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3E4CB198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F72537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0580D4DE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BC6A8D">
        <w:rPr>
          <w:rFonts w:ascii="Times New Roman" w:eastAsia="方正仿宋_GBK" w:hAnsi="Times New Roman" w:hint="eastAsia"/>
          <w:szCs w:val="32"/>
        </w:rPr>
        <w:t>香蕉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BC6A8D">
        <w:rPr>
          <w:rFonts w:ascii="Times New Roman" w:eastAsia="方正仿宋_GBK" w:hAnsi="Times New Roman" w:hint="eastAsia"/>
          <w:szCs w:val="32"/>
        </w:rPr>
        <w:t>0</w:t>
      </w:r>
      <w:r w:rsidR="00F72537">
        <w:rPr>
          <w:rFonts w:ascii="Times New Roman" w:eastAsia="方正仿宋_GBK" w:hAnsi="Times New Roman" w:hint="eastAsia"/>
          <w:szCs w:val="32"/>
        </w:rPr>
        <w:t>2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</w:t>
      </w:r>
      <w:r w:rsidR="00BC6A8D">
        <w:rPr>
          <w:rFonts w:ascii="Times New Roman" w:eastAsia="方正仿宋_GBK" w:hAnsi="Times New Roman" w:hint="eastAsia"/>
          <w:szCs w:val="32"/>
        </w:rPr>
        <w:t>果农</w:t>
      </w:r>
      <w:r w:rsidRPr="00C210D4">
        <w:rPr>
          <w:rFonts w:ascii="Times New Roman" w:eastAsia="方正仿宋_GBK" w:hAnsi="Times New Roman" w:hint="eastAsia"/>
          <w:szCs w:val="32"/>
        </w:rPr>
        <w:t>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2508A3BB" w14:textId="7C3562B5" w:rsidR="00BC6A8D" w:rsidRDefault="00C76AD9" w:rsidP="00BC6A8D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="00BC6A8D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="00BC6A8D">
        <w:rPr>
          <w:rFonts w:ascii="Times New Roman" w:eastAsia="方正仿宋_GBK" w:hAnsi="Times New Roman" w:cs="Times New Roman" w:hint="eastAsia"/>
          <w:sz w:val="32"/>
          <w:szCs w:val="32"/>
        </w:rPr>
        <w:t>嗪</w:t>
      </w:r>
      <w:proofErr w:type="gramEnd"/>
    </w:p>
    <w:p w14:paraId="577E0430" w14:textId="77777777" w:rsidR="00BC6A8D" w:rsidRDefault="00BC6A8D" w:rsidP="00BC6A8D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1D179A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虫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是一种全新结构的第二代烟碱类高效低毒杀虫剂，对害虫具有胃毒、触杀及内吸活性，用于叶面喷雾及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土壤灌根处理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。</w:t>
      </w:r>
      <w:r w:rsidRPr="00F14B1F">
        <w:rPr>
          <w:rFonts w:ascii="Times New Roman" w:eastAsia="方正仿宋_GBK" w:hAnsi="Times New Roman" w:hint="eastAsia"/>
          <w:szCs w:val="32"/>
        </w:rPr>
        <w:t>少量的残留不会引起人体急性中毒，但长期食用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/>
          <w:szCs w:val="32"/>
        </w:rPr>
        <w:t xml:space="preserve"> </w:t>
      </w:r>
      <w:r w:rsidRPr="00F14B1F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F14B1F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F14B1F">
        <w:rPr>
          <w:rFonts w:ascii="Times New Roman" w:eastAsia="方正仿宋_GBK" w:hAnsi="Times New Roman"/>
          <w:szCs w:val="32"/>
        </w:rPr>
        <w:t>2021</w:t>
      </w:r>
      <w:r w:rsidRPr="00F14B1F">
        <w:rPr>
          <w:rFonts w:ascii="Times New Roman" w:eastAsia="方正仿宋_GBK" w:hAnsi="Times New Roman" w:hint="eastAsia"/>
          <w:szCs w:val="32"/>
        </w:rPr>
        <w:t>）中规定，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在</w:t>
      </w:r>
      <w:r>
        <w:rPr>
          <w:rFonts w:ascii="Times New Roman" w:eastAsia="方正仿宋_GBK" w:hAnsi="Times New Roman" w:hint="eastAsia"/>
          <w:szCs w:val="32"/>
        </w:rPr>
        <w:t>香蕉</w:t>
      </w:r>
      <w:r w:rsidRPr="00F14B1F">
        <w:rPr>
          <w:rFonts w:ascii="Times New Roman" w:eastAsia="方正仿宋_GBK" w:hAnsi="Times New Roman" w:hint="eastAsia"/>
          <w:szCs w:val="32"/>
        </w:rPr>
        <w:t>中的最大残留限量值为</w:t>
      </w:r>
      <w:r w:rsidRPr="00F14B1F">
        <w:rPr>
          <w:rFonts w:ascii="Times New Roman" w:eastAsia="方正仿宋_GBK" w:hAnsi="Times New Roman"/>
          <w:szCs w:val="32"/>
        </w:rPr>
        <w:t>0.</w:t>
      </w:r>
      <w:r>
        <w:rPr>
          <w:rFonts w:ascii="Times New Roman" w:eastAsia="方正仿宋_GBK" w:hAnsi="Times New Roman" w:hint="eastAsia"/>
          <w:szCs w:val="32"/>
        </w:rPr>
        <w:t>02</w:t>
      </w:r>
      <w:r w:rsidRPr="00F14B1F">
        <w:rPr>
          <w:rFonts w:ascii="Times New Roman" w:eastAsia="方正仿宋_GBK" w:hAnsi="Times New Roman"/>
          <w:szCs w:val="32"/>
        </w:rPr>
        <w:t>mg/kg</w:t>
      </w:r>
      <w:r w:rsidRPr="00F14B1F">
        <w:rPr>
          <w:rFonts w:ascii="Times New Roman" w:eastAsia="方正仿宋_GBK" w:hAnsi="Times New Roman" w:hint="eastAsia"/>
          <w:szCs w:val="32"/>
        </w:rPr>
        <w:t>。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超标的原因，可能是</w:t>
      </w:r>
      <w:r>
        <w:rPr>
          <w:rFonts w:ascii="Times New Roman" w:eastAsia="方正仿宋_GBK" w:hAnsi="Times New Roman" w:hint="eastAsia"/>
          <w:szCs w:val="32"/>
        </w:rPr>
        <w:t>果农</w:t>
      </w:r>
      <w:r w:rsidRPr="00C47BFA">
        <w:rPr>
          <w:rFonts w:ascii="Times New Roman" w:eastAsia="方正仿宋_GBK" w:hAnsi="Times New Roman" w:hint="eastAsia"/>
          <w:szCs w:val="32"/>
        </w:rPr>
        <w:t>为快速控制虫害加大用药量，或未遵守采摘间隔期规定，致使上市销售时产品中的药物</w:t>
      </w:r>
      <w:proofErr w:type="gramStart"/>
      <w:r w:rsidRPr="00C47BFA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至标准限量以下</w:t>
      </w:r>
      <w:r>
        <w:rPr>
          <w:rFonts w:ascii="Times New Roman" w:eastAsia="方正仿宋_GBK" w:hAnsi="Times New Roman" w:hint="eastAsia"/>
          <w:szCs w:val="32"/>
        </w:rPr>
        <w:t>。</w:t>
      </w:r>
    </w:p>
    <w:p w14:paraId="084CE34A" w14:textId="77777777" w:rsidR="00831188" w:rsidRPr="00BC6A8D" w:rsidRDefault="00831188" w:rsidP="00831188"/>
    <w:sectPr w:rsidR="00831188" w:rsidRPr="00BC6A8D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53FE" w14:textId="77777777" w:rsidR="003245B2" w:rsidRDefault="003245B2">
      <w:r>
        <w:separator/>
      </w:r>
    </w:p>
  </w:endnote>
  <w:endnote w:type="continuationSeparator" w:id="0">
    <w:p w14:paraId="618F6AEB" w14:textId="77777777" w:rsidR="003245B2" w:rsidRDefault="0032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9DD2" w14:textId="77777777" w:rsidR="003245B2" w:rsidRDefault="003245B2">
      <w:r>
        <w:separator/>
      </w:r>
    </w:p>
  </w:footnote>
  <w:footnote w:type="continuationSeparator" w:id="0">
    <w:p w14:paraId="1B0EEAA6" w14:textId="77777777" w:rsidR="003245B2" w:rsidRDefault="0032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45B2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76AD9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</Words>
  <Characters>408</Characters>
  <Application>Microsoft Office Word</Application>
  <DocSecurity>0</DocSecurity>
  <Lines>3</Lines>
  <Paragraphs>1</Paragraphs>
  <ScaleCrop>false</ScaleCrop>
  <Company>http://sdwm.org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36</cp:revision>
  <cp:lastPrinted>2016-09-15T18:58:00Z</cp:lastPrinted>
  <dcterms:created xsi:type="dcterms:W3CDTF">2019-04-22T20:31:00Z</dcterms:created>
  <dcterms:modified xsi:type="dcterms:W3CDTF">2024-04-28T03:05:00Z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