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2"/>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2023年吐鲁番市纤维及纤维制品监督抽检细则</w:t>
      </w:r>
    </w:p>
    <w:bookmarkEnd w:id="0"/>
    <w:p>
      <w:pPr>
        <w:pStyle w:val="2"/>
        <w:rPr>
          <w:rFonts w:hint="default"/>
          <w:lang w:val="en-US" w:eastAsia="zh-CN"/>
        </w:rPr>
      </w:pPr>
    </w:p>
    <w:p>
      <w:pPr>
        <w:pStyle w:val="2"/>
        <w:rPr>
          <w:rFonts w:hint="default"/>
          <w:lang w:val="en-US" w:eastAsia="zh-CN"/>
        </w:rPr>
      </w:pPr>
    </w:p>
    <w:p>
      <w:pPr>
        <w:pStyle w:val="6"/>
        <w:keepNext w:val="0"/>
        <w:keepLines w:val="0"/>
        <w:pageBreakBefore w:val="0"/>
        <w:kinsoku/>
        <w:wordWrap/>
        <w:overflowPunct/>
        <w:topLinePunct w:val="0"/>
        <w:autoSpaceDE/>
        <w:autoSpaceDN/>
        <w:bidi w:val="0"/>
        <w:spacing w:before="0" w:after="0" w:line="520" w:lineRule="exact"/>
        <w:ind w:left="0" w:leftChars="0"/>
        <w:jc w:val="center"/>
        <w:textAlignment w:val="auto"/>
        <w:rPr>
          <w:rFonts w:hint="eastAsia" w:ascii="方正小标宋简体" w:hAnsi="方正小标宋简体" w:eastAsia="方正小标宋简体" w:cs="方正小标宋简体"/>
          <w:bCs/>
          <w:color w:val="000000"/>
          <w:sz w:val="36"/>
          <w:szCs w:val="36"/>
          <w:lang w:eastAsia="zh-CN"/>
        </w:rPr>
      </w:pPr>
      <w:r>
        <w:rPr>
          <w:rFonts w:hint="eastAsia" w:ascii="方正小标宋简体" w:hAnsi="方正小标宋简体" w:eastAsia="方正小标宋简体" w:cs="方正小标宋简体"/>
          <w:bCs/>
          <w:color w:val="000000"/>
          <w:sz w:val="36"/>
          <w:szCs w:val="36"/>
          <w:lang w:eastAsia="zh-CN"/>
        </w:rPr>
        <w:t>一、</w:t>
      </w:r>
      <w:r>
        <w:rPr>
          <w:rFonts w:hint="eastAsia" w:ascii="方正小标宋简体" w:hAnsi="方正小标宋简体" w:eastAsia="方正小标宋简体" w:cs="方正小标宋简体"/>
          <w:bCs/>
          <w:color w:val="000000"/>
          <w:sz w:val="36"/>
          <w:szCs w:val="36"/>
        </w:rPr>
        <w:t>202</w:t>
      </w:r>
      <w:r>
        <w:rPr>
          <w:rFonts w:hint="eastAsia" w:ascii="方正小标宋简体" w:hAnsi="方正小标宋简体" w:eastAsia="方正小标宋简体" w:cs="方正小标宋简体"/>
          <w:bCs/>
          <w:color w:val="000000"/>
          <w:sz w:val="36"/>
          <w:szCs w:val="36"/>
          <w:lang w:val="en-US" w:eastAsia="zh-CN"/>
        </w:rPr>
        <w:t>3</w:t>
      </w:r>
      <w:r>
        <w:rPr>
          <w:rFonts w:hint="eastAsia" w:ascii="方正小标宋简体" w:hAnsi="方正小标宋简体" w:eastAsia="方正小标宋简体" w:cs="方正小标宋简体"/>
          <w:bCs/>
          <w:color w:val="000000"/>
          <w:sz w:val="36"/>
          <w:szCs w:val="36"/>
        </w:rPr>
        <w:t>年</w:t>
      </w:r>
      <w:r>
        <w:rPr>
          <w:rFonts w:hint="eastAsia" w:ascii="方正小标宋简体" w:hAnsi="方正小标宋简体" w:eastAsia="方正小标宋简体" w:cs="方正小标宋简体"/>
          <w:bCs/>
          <w:color w:val="000000"/>
          <w:sz w:val="36"/>
          <w:szCs w:val="36"/>
          <w:lang w:eastAsia="zh-CN"/>
        </w:rPr>
        <w:t>吐鲁番市</w:t>
      </w:r>
      <w:r>
        <w:rPr>
          <w:rFonts w:hint="eastAsia" w:ascii="方正小标宋简体" w:hAnsi="方正小标宋简体" w:eastAsia="方正小标宋简体" w:cs="方正小标宋简体"/>
          <w:bCs/>
          <w:color w:val="000000"/>
          <w:sz w:val="36"/>
          <w:szCs w:val="36"/>
        </w:rPr>
        <w:t>婴幼儿及儿童</w:t>
      </w:r>
      <w:r>
        <w:rPr>
          <w:rFonts w:hint="eastAsia" w:ascii="方正小标宋简体" w:hAnsi="方正小标宋简体" w:eastAsia="方正小标宋简体" w:cs="方正小标宋简体"/>
          <w:bCs/>
          <w:color w:val="000000"/>
          <w:sz w:val="36"/>
          <w:szCs w:val="36"/>
          <w:lang w:eastAsia="zh-CN"/>
        </w:rPr>
        <w:t>服装产品质量监督抽查实施细则</w:t>
      </w:r>
    </w:p>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textAlignment w:val="auto"/>
        <w:rPr>
          <w:rFonts w:ascii="仿宋" w:hAnsi="仿宋" w:eastAsia="仿宋" w:cs="宋体"/>
          <w:bCs/>
          <w:sz w:val="32"/>
          <w:szCs w:val="32"/>
        </w:rPr>
      </w:pPr>
    </w:p>
    <w:p>
      <w:pPr>
        <w:keepNext w:val="0"/>
        <w:keepLines w:val="0"/>
        <w:pageBreakBefore w:val="0"/>
        <w:kinsoku/>
        <w:wordWrap/>
        <w:overflowPunct/>
        <w:topLinePunct w:val="0"/>
        <w:autoSpaceDE/>
        <w:autoSpaceDN/>
        <w:bidi w:val="0"/>
        <w:spacing w:line="520" w:lineRule="exact"/>
        <w:ind w:left="0" w:leftChars="0"/>
        <w:jc w:val="left"/>
        <w:textAlignment w:val="auto"/>
        <w:rPr>
          <w:rFonts w:ascii="仿宋" w:hAnsi="仿宋" w:eastAsia="仿宋" w:cs="宋体"/>
          <w:bCs/>
          <w:sz w:val="32"/>
          <w:szCs w:val="32"/>
        </w:rPr>
      </w:pPr>
      <w:r>
        <w:rPr>
          <w:rFonts w:hint="eastAsia" w:ascii="仿宋" w:hAnsi="仿宋" w:eastAsia="仿宋" w:cs="宋体"/>
          <w:bCs/>
          <w:sz w:val="32"/>
          <w:szCs w:val="32"/>
        </w:rPr>
        <w:t xml:space="preserve">    </w:t>
      </w:r>
      <w:r>
        <w:rPr>
          <w:rFonts w:hint="eastAsia" w:ascii="仿宋_GB2312" w:hAnsi="仿宋_GB2312" w:eastAsia="仿宋_GB2312" w:cs="仿宋_GB2312"/>
          <w:bCs/>
          <w:sz w:val="32"/>
          <w:szCs w:val="32"/>
        </w:rPr>
        <w:t>本细则适用</w:t>
      </w:r>
      <w:r>
        <w:rPr>
          <w:rFonts w:hint="eastAsia" w:ascii="仿宋_GB2312" w:hAnsi="仿宋_GB2312" w:eastAsia="仿宋_GB2312" w:cs="仿宋_GB2312"/>
          <w:bCs/>
          <w:sz w:val="32"/>
          <w:szCs w:val="32"/>
          <w:lang w:eastAsia="zh-CN"/>
        </w:rPr>
        <w:t>吐鲁番市</w:t>
      </w:r>
      <w:r>
        <w:rPr>
          <w:rFonts w:hint="eastAsia" w:ascii="仿宋_GB2312" w:hAnsi="仿宋_GB2312" w:eastAsia="仿宋_GB2312" w:cs="仿宋_GB2312"/>
          <w:bCs/>
          <w:sz w:val="32"/>
          <w:szCs w:val="32"/>
        </w:rPr>
        <w:t>市场监督管理局组织的婴幼儿及儿童</w:t>
      </w:r>
      <w:r>
        <w:rPr>
          <w:rFonts w:hint="eastAsia" w:ascii="仿宋_GB2312" w:hAnsi="仿宋_GB2312" w:eastAsia="仿宋_GB2312" w:cs="仿宋_GB2312"/>
          <w:bCs/>
          <w:sz w:val="32"/>
          <w:szCs w:val="32"/>
          <w:lang w:eastAsia="zh-CN"/>
        </w:rPr>
        <w:t>服装</w:t>
      </w:r>
      <w:r>
        <w:rPr>
          <w:rFonts w:hint="eastAsia" w:ascii="仿宋_GB2312" w:hAnsi="仿宋_GB2312" w:eastAsia="仿宋_GB2312" w:cs="仿宋_GB2312"/>
          <w:bCs/>
          <w:sz w:val="32"/>
          <w:szCs w:val="32"/>
        </w:rPr>
        <w:t>产品质量监督抽查。本细则规定了此产品的抽样方法、检验依据、检验项目、检验方法、判定原则等。</w:t>
      </w:r>
    </w:p>
    <w:p>
      <w:pPr>
        <w:keepNext w:val="0"/>
        <w:keepLines w:val="0"/>
        <w:pageBreakBefore w:val="0"/>
        <w:kinsoku/>
        <w:wordWrap/>
        <w:overflowPunct/>
        <w:topLinePunct w:val="0"/>
        <w:autoSpaceDE/>
        <w:autoSpaceDN/>
        <w:bidi w:val="0"/>
        <w:adjustRightInd w:val="0"/>
        <w:snapToGrid w:val="0"/>
        <w:spacing w:line="520" w:lineRule="exact"/>
        <w:ind w:left="0" w:leftChars="0" w:firstLine="643" w:firstLineChars="200"/>
        <w:textAlignment w:val="auto"/>
        <w:rPr>
          <w:rFonts w:ascii="仿宋" w:hAnsi="仿宋" w:eastAsia="仿宋" w:cs="宋体"/>
          <w:sz w:val="32"/>
          <w:szCs w:val="32"/>
        </w:rPr>
      </w:pPr>
      <w:r>
        <w:rPr>
          <w:rFonts w:ascii="仿宋" w:hAnsi="仿宋" w:eastAsia="仿宋" w:cs="宋体"/>
          <w:b/>
          <w:bCs/>
          <w:sz w:val="32"/>
          <w:szCs w:val="32"/>
        </w:rPr>
        <w:t>1</w:t>
      </w:r>
      <w:r>
        <w:rPr>
          <w:rFonts w:ascii="宋体" w:hAnsi="宋体" w:eastAsia="仿宋" w:cs="宋体"/>
          <w:b/>
          <w:bCs/>
          <w:sz w:val="32"/>
          <w:szCs w:val="32"/>
        </w:rPr>
        <w:t> </w:t>
      </w:r>
      <w:r>
        <w:rPr>
          <w:rFonts w:hint="eastAsia" w:ascii="宋体" w:hAnsi="宋体" w:eastAsia="仿宋" w:cs="宋体"/>
          <w:b/>
          <w:bCs/>
          <w:sz w:val="32"/>
          <w:szCs w:val="32"/>
          <w:lang w:val="en-US" w:eastAsia="zh-CN"/>
        </w:rPr>
        <w:t>.</w:t>
      </w:r>
      <w:r>
        <w:rPr>
          <w:rFonts w:ascii="仿宋" w:hAnsi="仿宋" w:eastAsia="仿宋" w:cs="宋体"/>
          <w:b/>
          <w:bCs/>
          <w:sz w:val="32"/>
          <w:szCs w:val="32"/>
        </w:rPr>
        <w:t>抽样方法</w:t>
      </w:r>
    </w:p>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抽样型号或规格：根据产品的销售单元（件、条）抽取相同款式（货号或款号）、相同花型和相同颜色的同一批次的产品。</w:t>
      </w:r>
    </w:p>
    <w:p>
      <w:pPr>
        <w:keepNext w:val="0"/>
        <w:keepLines w:val="0"/>
        <w:pageBreakBefore w:val="0"/>
        <w:kinsoku/>
        <w:wordWrap/>
        <w:overflowPunct/>
        <w:topLinePunct w:val="0"/>
        <w:autoSpaceDE/>
        <w:autoSpaceDN/>
        <w:bidi w:val="0"/>
        <w:adjustRightInd w:val="0"/>
        <w:snapToGrid w:val="0"/>
        <w:spacing w:line="520" w:lineRule="exact"/>
        <w:ind w:left="0" w:leftChars="0" w:firstLine="645"/>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以随机抽样的方式在被抽样生产者、销售者的待销产品中抽取。</w:t>
      </w:r>
    </w:p>
    <w:p>
      <w:pPr>
        <w:keepNext w:val="0"/>
        <w:keepLines w:val="0"/>
        <w:pageBreakBefore w:val="0"/>
        <w:kinsoku/>
        <w:wordWrap/>
        <w:overflowPunct/>
        <w:topLinePunct w:val="0"/>
        <w:autoSpaceDE/>
        <w:autoSpaceDN/>
        <w:bidi w:val="0"/>
        <w:adjustRightInd w:val="0"/>
        <w:snapToGrid w:val="0"/>
        <w:spacing w:line="520" w:lineRule="exact"/>
        <w:ind w:left="0" w:leftChars="0" w:firstLine="63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随机数一般可使用随机数表等方法产生。</w:t>
      </w:r>
    </w:p>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表</w:t>
      </w:r>
      <w:r>
        <w:rPr>
          <w:rFonts w:ascii="仿宋" w:hAnsi="仿宋" w:eastAsia="仿宋"/>
          <w:color w:val="000000"/>
          <w:sz w:val="22"/>
          <w:szCs w:val="22"/>
          <w:lang w:eastAsia="zh-CN"/>
        </w:rPr>
        <w:t xml:space="preserve">1 </w:t>
      </w:r>
      <w:r>
        <w:rPr>
          <w:rFonts w:hint="eastAsia" w:ascii="仿宋" w:hAnsi="仿宋" w:eastAsia="仿宋"/>
          <w:color w:val="000000"/>
          <w:sz w:val="22"/>
          <w:szCs w:val="22"/>
          <w:lang w:eastAsia="zh-CN"/>
        </w:rPr>
        <w:t>抽取样品数量</w:t>
      </w:r>
    </w:p>
    <w:tbl>
      <w:tblPr>
        <w:tblStyle w:val="8"/>
        <w:tblW w:w="9195" w:type="dxa"/>
        <w:jc w:val="center"/>
        <w:tblInd w:w="0" w:type="dxa"/>
        <w:tblLayout w:type="fixed"/>
        <w:tblCellMar>
          <w:top w:w="0" w:type="dxa"/>
          <w:left w:w="45" w:type="dxa"/>
          <w:bottom w:w="0" w:type="dxa"/>
          <w:right w:w="45" w:type="dxa"/>
        </w:tblCellMar>
      </w:tblPr>
      <w:tblGrid>
        <w:gridCol w:w="537"/>
        <w:gridCol w:w="1459"/>
        <w:gridCol w:w="2175"/>
        <w:gridCol w:w="2653"/>
        <w:gridCol w:w="2371"/>
      </w:tblGrid>
      <w:tr>
        <w:tblPrEx>
          <w:tblLayout w:type="fixed"/>
          <w:tblCellMar>
            <w:top w:w="0" w:type="dxa"/>
            <w:left w:w="45" w:type="dxa"/>
            <w:bottom w:w="0" w:type="dxa"/>
            <w:right w:w="45" w:type="dxa"/>
          </w:tblCellMar>
        </w:tblPrEx>
        <w:trPr>
          <w:trHeight w:val="23" w:hRule="atLeast"/>
          <w:jc w:val="center"/>
        </w:trPr>
        <w:tc>
          <w:tcPr>
            <w:tcW w:w="537" w:type="dxa"/>
            <w:tcBorders>
              <w:top w:val="single" w:color="000000" w:sz="6" w:space="0"/>
              <w:left w:val="single" w:color="000000" w:sz="6" w:space="0"/>
              <w:bottom w:val="single" w:color="000000" w:sz="2" w:space="0"/>
              <w:right w:val="single" w:color="000000" w:sz="2"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序号</w:t>
            </w:r>
          </w:p>
        </w:tc>
        <w:tc>
          <w:tcPr>
            <w:tcW w:w="1459" w:type="dxa"/>
            <w:tcBorders>
              <w:top w:val="single" w:color="000000" w:sz="6" w:space="0"/>
              <w:left w:val="single" w:color="000000" w:sz="6" w:space="0"/>
              <w:bottom w:val="single" w:color="000000" w:sz="2" w:space="0"/>
              <w:right w:val="single" w:color="000000" w:sz="2"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产品种类</w:t>
            </w:r>
          </w:p>
        </w:tc>
        <w:tc>
          <w:tcPr>
            <w:tcW w:w="2175" w:type="dxa"/>
            <w:tcBorders>
              <w:top w:val="single" w:color="000000" w:sz="6" w:space="0"/>
              <w:left w:val="single" w:color="000000" w:sz="2" w:space="0"/>
              <w:bottom w:val="single" w:color="000000" w:sz="2"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抽样数量（件</w:t>
            </w:r>
            <w:r>
              <w:rPr>
                <w:rFonts w:ascii="仿宋" w:hAnsi="仿宋" w:eastAsia="仿宋"/>
                <w:color w:val="000000"/>
                <w:sz w:val="22"/>
                <w:szCs w:val="22"/>
                <w:lang w:eastAsia="zh-CN"/>
              </w:rPr>
              <w:t>/</w:t>
            </w:r>
            <w:r>
              <w:rPr>
                <w:rFonts w:hint="eastAsia" w:ascii="仿宋" w:hAnsi="仿宋" w:eastAsia="仿宋"/>
                <w:color w:val="000000"/>
                <w:sz w:val="22"/>
                <w:szCs w:val="22"/>
                <w:lang w:eastAsia="zh-CN"/>
              </w:rPr>
              <w:t>条）</w:t>
            </w:r>
          </w:p>
        </w:tc>
        <w:tc>
          <w:tcPr>
            <w:tcW w:w="2653" w:type="dxa"/>
            <w:tcBorders>
              <w:top w:val="single" w:color="000000" w:sz="6" w:space="0"/>
              <w:left w:val="single" w:color="000000" w:sz="2" w:space="0"/>
              <w:bottom w:val="single" w:color="000000" w:sz="2"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ascii="仿宋" w:hAnsi="仿宋" w:eastAsia="仿宋"/>
                <w:color w:val="000000"/>
                <w:sz w:val="22"/>
                <w:szCs w:val="22"/>
                <w:lang w:eastAsia="zh-CN"/>
              </w:rPr>
              <w:t>检验样品</w:t>
            </w:r>
            <w:r>
              <w:rPr>
                <w:rFonts w:hint="eastAsia" w:ascii="仿宋" w:hAnsi="仿宋" w:eastAsia="仿宋"/>
                <w:color w:val="000000"/>
                <w:sz w:val="22"/>
                <w:szCs w:val="22"/>
                <w:lang w:eastAsia="zh-CN"/>
              </w:rPr>
              <w:t>数量（件</w:t>
            </w:r>
            <w:r>
              <w:rPr>
                <w:rFonts w:ascii="仿宋" w:hAnsi="仿宋" w:eastAsia="仿宋"/>
                <w:color w:val="000000"/>
                <w:sz w:val="22"/>
                <w:szCs w:val="22"/>
                <w:lang w:eastAsia="zh-CN"/>
              </w:rPr>
              <w:t>/</w:t>
            </w:r>
            <w:r>
              <w:rPr>
                <w:rFonts w:hint="eastAsia" w:ascii="仿宋" w:hAnsi="仿宋" w:eastAsia="仿宋"/>
                <w:color w:val="000000"/>
                <w:sz w:val="22"/>
                <w:szCs w:val="22"/>
                <w:lang w:eastAsia="zh-CN"/>
              </w:rPr>
              <w:t>条）</w:t>
            </w:r>
          </w:p>
        </w:tc>
        <w:tc>
          <w:tcPr>
            <w:tcW w:w="2371" w:type="dxa"/>
            <w:tcBorders>
              <w:top w:val="single" w:color="000000" w:sz="6" w:space="0"/>
              <w:left w:val="single" w:color="000000" w:sz="2" w:space="0"/>
              <w:bottom w:val="single" w:color="000000" w:sz="2"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备用样品数量（件</w:t>
            </w:r>
            <w:r>
              <w:rPr>
                <w:rFonts w:ascii="仿宋" w:hAnsi="仿宋" w:eastAsia="仿宋"/>
                <w:color w:val="000000"/>
                <w:sz w:val="22"/>
                <w:szCs w:val="22"/>
                <w:lang w:eastAsia="zh-CN"/>
              </w:rPr>
              <w:t>/</w:t>
            </w:r>
            <w:r>
              <w:rPr>
                <w:rFonts w:hint="eastAsia" w:ascii="仿宋" w:hAnsi="仿宋" w:eastAsia="仿宋"/>
                <w:color w:val="000000"/>
                <w:sz w:val="22"/>
                <w:szCs w:val="22"/>
                <w:lang w:eastAsia="zh-CN"/>
              </w:rPr>
              <w:t>条）</w:t>
            </w:r>
          </w:p>
        </w:tc>
      </w:tr>
      <w:tr>
        <w:tblPrEx>
          <w:tblLayout w:type="fixed"/>
          <w:tblCellMar>
            <w:top w:w="0" w:type="dxa"/>
            <w:left w:w="45" w:type="dxa"/>
            <w:bottom w:w="0" w:type="dxa"/>
            <w:right w:w="45" w:type="dxa"/>
          </w:tblCellMar>
        </w:tblPrEx>
        <w:trPr>
          <w:trHeight w:val="23" w:hRule="atLeast"/>
          <w:jc w:val="center"/>
        </w:trPr>
        <w:tc>
          <w:tcPr>
            <w:tcW w:w="537" w:type="dxa"/>
            <w:tcBorders>
              <w:top w:val="single" w:color="000000" w:sz="2" w:space="0"/>
              <w:left w:val="single" w:color="000000" w:sz="6" w:space="0"/>
              <w:bottom w:val="single" w:color="000000" w:sz="2" w:space="0"/>
              <w:right w:val="single" w:color="000000" w:sz="2"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1</w:t>
            </w:r>
          </w:p>
        </w:tc>
        <w:tc>
          <w:tcPr>
            <w:tcW w:w="1459" w:type="dxa"/>
            <w:tcBorders>
              <w:top w:val="single" w:color="000000" w:sz="2" w:space="0"/>
              <w:left w:val="single" w:color="000000" w:sz="6" w:space="0"/>
              <w:bottom w:val="single" w:color="000000" w:sz="2" w:space="0"/>
              <w:right w:val="single" w:color="000000" w:sz="2"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儿童</w:t>
            </w:r>
            <w:r>
              <w:rPr>
                <w:rFonts w:ascii="仿宋" w:hAnsi="仿宋" w:eastAsia="仿宋"/>
                <w:color w:val="000000"/>
                <w:sz w:val="22"/>
                <w:szCs w:val="22"/>
                <w:lang w:eastAsia="zh-CN"/>
              </w:rPr>
              <w:t>服装</w:t>
            </w:r>
          </w:p>
        </w:tc>
        <w:tc>
          <w:tcPr>
            <w:tcW w:w="2175" w:type="dxa"/>
            <w:tcBorders>
              <w:top w:val="single" w:color="000000" w:sz="2" w:space="0"/>
              <w:left w:val="single" w:color="000000" w:sz="2" w:space="0"/>
              <w:bottom w:val="single" w:color="000000" w:sz="2"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val="en-US" w:eastAsia="zh-CN"/>
              </w:rPr>
              <w:t>3</w:t>
            </w:r>
          </w:p>
        </w:tc>
        <w:tc>
          <w:tcPr>
            <w:tcW w:w="2653" w:type="dxa"/>
            <w:tcBorders>
              <w:top w:val="single" w:color="000000" w:sz="2" w:space="0"/>
              <w:left w:val="single" w:color="000000" w:sz="2" w:space="0"/>
              <w:bottom w:val="single" w:color="000000" w:sz="2"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2</w:t>
            </w:r>
          </w:p>
        </w:tc>
        <w:tc>
          <w:tcPr>
            <w:tcW w:w="2371" w:type="dxa"/>
            <w:tcBorders>
              <w:top w:val="single" w:color="000000" w:sz="2" w:space="0"/>
              <w:left w:val="single" w:color="000000" w:sz="2" w:space="0"/>
              <w:bottom w:val="single" w:color="000000" w:sz="2"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val="en-US" w:eastAsia="zh-CN"/>
              </w:rPr>
              <w:t>1</w:t>
            </w:r>
          </w:p>
        </w:tc>
      </w:tr>
      <w:tr>
        <w:tblPrEx>
          <w:tblLayout w:type="fixed"/>
          <w:tblCellMar>
            <w:top w:w="0" w:type="dxa"/>
            <w:left w:w="45" w:type="dxa"/>
            <w:bottom w:w="0" w:type="dxa"/>
            <w:right w:w="45" w:type="dxa"/>
          </w:tblCellMar>
        </w:tblPrEx>
        <w:trPr>
          <w:trHeight w:val="23" w:hRule="atLeast"/>
          <w:jc w:val="center"/>
        </w:trPr>
        <w:tc>
          <w:tcPr>
            <w:tcW w:w="537" w:type="dxa"/>
            <w:tcBorders>
              <w:top w:val="single" w:color="000000" w:sz="2" w:space="0"/>
              <w:left w:val="single" w:color="000000" w:sz="6" w:space="0"/>
              <w:bottom w:val="single" w:color="000000" w:sz="2" w:space="0"/>
              <w:right w:val="single" w:color="000000" w:sz="2"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2</w:t>
            </w:r>
          </w:p>
        </w:tc>
        <w:tc>
          <w:tcPr>
            <w:tcW w:w="1459" w:type="dxa"/>
            <w:tcBorders>
              <w:top w:val="single" w:color="000000" w:sz="2" w:space="0"/>
              <w:left w:val="single" w:color="000000" w:sz="6" w:space="0"/>
              <w:bottom w:val="single" w:color="000000" w:sz="2" w:space="0"/>
              <w:right w:val="single" w:color="000000" w:sz="2"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婴幼儿</w:t>
            </w:r>
            <w:r>
              <w:rPr>
                <w:rFonts w:ascii="仿宋" w:hAnsi="仿宋" w:eastAsia="仿宋"/>
                <w:color w:val="000000"/>
                <w:sz w:val="22"/>
                <w:szCs w:val="22"/>
                <w:lang w:eastAsia="zh-CN"/>
              </w:rPr>
              <w:t>服装</w:t>
            </w:r>
          </w:p>
        </w:tc>
        <w:tc>
          <w:tcPr>
            <w:tcW w:w="2175" w:type="dxa"/>
            <w:tcBorders>
              <w:top w:val="single" w:color="000000" w:sz="2" w:space="0"/>
              <w:left w:val="single" w:color="000000" w:sz="2" w:space="0"/>
              <w:bottom w:val="single" w:color="000000" w:sz="2"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val="en-US" w:eastAsia="zh-CN"/>
              </w:rPr>
              <w:t>4</w:t>
            </w:r>
          </w:p>
        </w:tc>
        <w:tc>
          <w:tcPr>
            <w:tcW w:w="2653" w:type="dxa"/>
            <w:tcBorders>
              <w:top w:val="single" w:color="000000" w:sz="2" w:space="0"/>
              <w:left w:val="single" w:color="000000" w:sz="2" w:space="0"/>
              <w:bottom w:val="single" w:color="000000" w:sz="2"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val="en-US" w:eastAsia="zh-CN"/>
              </w:rPr>
              <w:t>3</w:t>
            </w:r>
          </w:p>
        </w:tc>
        <w:tc>
          <w:tcPr>
            <w:tcW w:w="2371" w:type="dxa"/>
            <w:tcBorders>
              <w:top w:val="single" w:color="000000" w:sz="2" w:space="0"/>
              <w:left w:val="single" w:color="000000" w:sz="2" w:space="0"/>
              <w:bottom w:val="single" w:color="000000" w:sz="2"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val="en-US" w:eastAsia="zh-CN"/>
              </w:rPr>
              <w:t>1</w:t>
            </w:r>
          </w:p>
        </w:tc>
      </w:tr>
      <w:tr>
        <w:tblPrEx>
          <w:tblLayout w:type="fixed"/>
          <w:tblCellMar>
            <w:top w:w="0" w:type="dxa"/>
            <w:left w:w="45" w:type="dxa"/>
            <w:bottom w:w="0" w:type="dxa"/>
            <w:right w:w="45" w:type="dxa"/>
          </w:tblCellMar>
        </w:tblPrEx>
        <w:trPr>
          <w:trHeight w:val="23" w:hRule="atLeast"/>
          <w:jc w:val="center"/>
        </w:trPr>
        <w:tc>
          <w:tcPr>
            <w:tcW w:w="9195" w:type="dxa"/>
            <w:gridSpan w:val="5"/>
            <w:tcBorders>
              <w:top w:val="single" w:color="000000" w:sz="2" w:space="0"/>
              <w:left w:val="single" w:color="000000" w:sz="6" w:space="0"/>
              <w:bottom w:val="single" w:color="000000" w:sz="6" w:space="0"/>
              <w:right w:val="single" w:color="000000" w:sz="6" w:space="0"/>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ind w:left="0" w:leftChars="0"/>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注：如样品面积过小，可适当增加抽样数量，不得超过检验、复检的合理需要。</w:t>
            </w:r>
          </w:p>
        </w:tc>
      </w:tr>
    </w:tbl>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ascii="Times New Roman" w:hAnsi="Times New Roman"/>
          <w:color w:val="000000"/>
          <w:szCs w:val="21"/>
        </w:rPr>
      </w:pP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ascii="仿宋" w:hAnsi="仿宋" w:eastAsia="仿宋" w:cs="宋体"/>
          <w:b/>
          <w:bCs/>
          <w:sz w:val="32"/>
          <w:szCs w:val="32"/>
        </w:rPr>
      </w:pPr>
      <w:r>
        <w:rPr>
          <w:rFonts w:ascii="宋体" w:hAnsi="宋体" w:eastAsia="仿宋" w:cs="宋体"/>
          <w:sz w:val="32"/>
          <w:szCs w:val="32"/>
        </w:rPr>
        <w:t> </w:t>
      </w:r>
      <w:r>
        <w:rPr>
          <w:rFonts w:hint="eastAsia" w:ascii="宋体" w:hAnsi="宋体" w:eastAsia="仿宋" w:cs="宋体"/>
          <w:sz w:val="32"/>
          <w:szCs w:val="32"/>
        </w:rPr>
        <w:t xml:space="preserve">   </w:t>
      </w:r>
      <w:r>
        <w:rPr>
          <w:rFonts w:ascii="仿宋" w:hAnsi="仿宋" w:eastAsia="仿宋" w:cs="宋体"/>
          <w:b/>
          <w:bCs/>
          <w:sz w:val="32"/>
          <w:szCs w:val="32"/>
        </w:rPr>
        <w:t>2</w:t>
      </w:r>
      <w:r>
        <w:rPr>
          <w:rFonts w:ascii="宋体" w:hAnsi="宋体" w:eastAsia="仿宋" w:cs="宋体"/>
          <w:b/>
          <w:bCs/>
          <w:sz w:val="32"/>
          <w:szCs w:val="32"/>
        </w:rPr>
        <w:t> </w:t>
      </w:r>
      <w:r>
        <w:rPr>
          <w:rFonts w:hint="eastAsia" w:ascii="宋体" w:hAnsi="宋体" w:eastAsia="仿宋" w:cs="宋体"/>
          <w:b/>
          <w:bCs/>
          <w:sz w:val="32"/>
          <w:szCs w:val="32"/>
          <w:lang w:val="en-US" w:eastAsia="zh-CN"/>
        </w:rPr>
        <w:t>.</w:t>
      </w:r>
      <w:r>
        <w:rPr>
          <w:rFonts w:ascii="仿宋" w:hAnsi="仿宋" w:eastAsia="仿宋" w:cs="宋体"/>
          <w:b/>
          <w:bCs/>
          <w:sz w:val="32"/>
          <w:szCs w:val="32"/>
        </w:rPr>
        <w:t>检验依据</w:t>
      </w:r>
    </w:p>
    <w:p>
      <w:pPr>
        <w:pStyle w:val="6"/>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olor w:val="000000"/>
          <w:sz w:val="32"/>
          <w:szCs w:val="32"/>
          <w:lang w:eastAsia="zh-CN"/>
        </w:rPr>
      </w:pPr>
      <w:r>
        <w:rPr>
          <w:rFonts w:hint="eastAsia" w:ascii="仿宋" w:hAnsi="仿宋" w:eastAsia="仿宋"/>
          <w:color w:val="000000"/>
          <w:sz w:val="32"/>
          <w:szCs w:val="32"/>
          <w:lang w:eastAsia="zh-CN"/>
        </w:rPr>
        <w:t>表2婴幼儿及儿童服装产品检验项目</w:t>
      </w:r>
    </w:p>
    <w:tbl>
      <w:tblPr>
        <w:tblStyle w:val="8"/>
        <w:tblpPr w:leftFromText="180" w:rightFromText="180" w:vertAnchor="text" w:horzAnchor="margin" w:tblpY="13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629"/>
        <w:gridCol w:w="1985"/>
        <w:gridCol w:w="141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序号</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检验项目</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单项判定依据标准条款</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强制性/推荐性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1</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面料纤维成分及含量（%）</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明示纤维成分及含量；</w:t>
            </w:r>
          </w:p>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GB/T29862-2013</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产品</w:t>
            </w:r>
          </w:p>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明示</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 w:val="21"/>
                <w:szCs w:val="21"/>
              </w:rPr>
            </w:pPr>
            <w:r>
              <w:rPr>
                <w:rFonts w:hint="eastAsia" w:ascii="仿宋" w:hAnsi="仿宋" w:eastAsia="仿宋" w:cs="仿宋"/>
                <w:color w:val="000000"/>
                <w:sz w:val="21"/>
                <w:szCs w:val="21"/>
              </w:rPr>
              <w:t>FZ/T01057.2～4-2007</w:t>
            </w:r>
          </w:p>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-2009</w:t>
            </w:r>
          </w:p>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GB/T2910-2009</w:t>
            </w:r>
          </w:p>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 w:val="21"/>
                <w:szCs w:val="21"/>
              </w:rPr>
            </w:pPr>
            <w:r>
              <w:rPr>
                <w:rFonts w:hint="eastAsia" w:ascii="仿宋" w:hAnsi="仿宋" w:eastAsia="仿宋" w:cs="仿宋"/>
                <w:color w:val="000000"/>
                <w:sz w:val="21"/>
                <w:szCs w:val="21"/>
              </w:rPr>
              <w:t>FZ/T01026-2017</w:t>
            </w:r>
          </w:p>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 w:val="21"/>
                <w:szCs w:val="21"/>
              </w:rPr>
              <w:t>FZ/T01095-2002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2</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甲醛含量（㎎/㎏）</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GB31701-2015</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3</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pH值</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GB31701-2015</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4</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耐干摩擦色牢度（级）</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GB31701-2015</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5</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耐湿摩擦色牢度（级）</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GB31701-2015</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6</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耐水色牢度</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GB31701-2015</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FF0000"/>
                <w:szCs w:val="21"/>
              </w:rPr>
            </w:pPr>
            <w:r>
              <w:rPr>
                <w:rFonts w:hint="eastAsia" w:ascii="仿宋" w:hAnsi="仿宋" w:eastAsia="仿宋" w:cs="仿宋"/>
                <w:color w:val="auto"/>
                <w:szCs w:val="21"/>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7</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耐酸、碱汗渍色牢度（级）</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GB31701-2015</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8</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耐唾液色牢度</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GB31701-2015</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GB/T18886-2019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9</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ascii="仿宋" w:hAnsi="仿宋" w:eastAsia="仿宋" w:cs="仿宋"/>
                <w:color w:val="000000"/>
                <w:szCs w:val="21"/>
              </w:rPr>
              <w:t>附件锐利性</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GB31701-2015</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ind w:left="0" w:leftChars="0"/>
              <w:jc w:val="center"/>
              <w:textAlignment w:val="auto"/>
              <w:rPr>
                <w:rFonts w:ascii="仿宋" w:hAnsi="仿宋" w:eastAsia="仿宋" w:cs="仿宋"/>
                <w:color w:val="000000"/>
                <w:szCs w:val="21"/>
              </w:rPr>
            </w:pPr>
            <w:r>
              <w:rPr>
                <w:rFonts w:hint="eastAsia" w:ascii="仿宋" w:hAnsi="仿宋" w:eastAsia="仿宋" w:cs="仿宋"/>
                <w:color w:val="000000"/>
                <w:szCs w:val="21"/>
              </w:rPr>
              <w:t>GB/T31702-2015</w:t>
            </w:r>
          </w:p>
        </w:tc>
      </w:tr>
    </w:tbl>
    <w:p>
      <w:pPr>
        <w:keepNext w:val="0"/>
        <w:keepLines w:val="0"/>
        <w:pageBreakBefore w:val="0"/>
        <w:kinsoku/>
        <w:wordWrap/>
        <w:overflowPunct/>
        <w:topLinePunct w:val="0"/>
        <w:autoSpaceDE/>
        <w:autoSpaceDN/>
        <w:bidi w:val="0"/>
        <w:adjustRightInd w:val="0"/>
        <w:snapToGrid w:val="0"/>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ascii="仿宋" w:hAnsi="仿宋" w:eastAsia="仿宋" w:cs="宋体"/>
          <w:b/>
          <w:bCs/>
          <w:sz w:val="32"/>
          <w:szCs w:val="32"/>
        </w:rPr>
      </w:pPr>
      <w:r>
        <w:rPr>
          <w:rFonts w:ascii="仿宋" w:hAnsi="仿宋" w:eastAsia="仿宋" w:cs="宋体"/>
          <w:sz w:val="32"/>
          <w:szCs w:val="32"/>
        </w:rPr>
        <w:t>　　</w:t>
      </w:r>
      <w:r>
        <w:rPr>
          <w:rFonts w:ascii="仿宋" w:hAnsi="仿宋" w:eastAsia="仿宋" w:cs="宋体"/>
          <w:b/>
          <w:bCs/>
          <w:sz w:val="32"/>
          <w:szCs w:val="32"/>
        </w:rPr>
        <w:t>3</w:t>
      </w:r>
      <w:r>
        <w:rPr>
          <w:rFonts w:hint="eastAsia" w:ascii="仿宋" w:hAnsi="仿宋" w:eastAsia="仿宋" w:cs="宋体"/>
          <w:b/>
          <w:bCs/>
          <w:sz w:val="32"/>
          <w:szCs w:val="32"/>
          <w:lang w:val="en-US" w:eastAsia="zh-CN"/>
        </w:rPr>
        <w:t>.</w:t>
      </w:r>
      <w:r>
        <w:rPr>
          <w:rFonts w:ascii="仿宋" w:hAnsi="仿宋" w:eastAsia="仿宋" w:cs="宋体"/>
          <w:b/>
          <w:bCs/>
          <w:sz w:val="32"/>
          <w:szCs w:val="32"/>
        </w:rPr>
        <w:t>判定规则</w:t>
      </w:r>
    </w:p>
    <w:p>
      <w:pPr>
        <w:keepNext w:val="0"/>
        <w:keepLines w:val="0"/>
        <w:pageBreakBefore w:val="0"/>
        <w:kinsoku/>
        <w:wordWrap/>
        <w:overflowPunct/>
        <w:topLinePunct w:val="0"/>
        <w:autoSpaceDE/>
        <w:autoSpaceDN/>
        <w:bidi w:val="0"/>
        <w:adjustRightInd w:val="0"/>
        <w:snapToGrid/>
        <w:spacing w:line="520" w:lineRule="exact"/>
        <w:ind w:left="0" w:leftChars="0"/>
        <w:textAlignment w:val="auto"/>
        <w:rPr>
          <w:rFonts w:ascii="仿宋" w:hAnsi="仿宋" w:eastAsia="仿宋" w:cs="宋体"/>
          <w:sz w:val="32"/>
          <w:szCs w:val="32"/>
        </w:rPr>
      </w:pPr>
      <w:r>
        <w:rPr>
          <w:rFonts w:ascii="仿宋" w:hAnsi="仿宋" w:eastAsia="仿宋" w:cs="宋体"/>
          <w:sz w:val="32"/>
          <w:szCs w:val="32"/>
        </w:rPr>
        <w:t>　　3.1依据标准</w:t>
      </w:r>
    </w:p>
    <w:p>
      <w:pPr>
        <w:pStyle w:val="6"/>
        <w:keepNext w:val="0"/>
        <w:keepLines w:val="0"/>
        <w:pageBreakBefore w:val="0"/>
        <w:widowControl/>
        <w:kinsoku/>
        <w:wordWrap/>
        <w:overflowPunct/>
        <w:topLinePunct w:val="0"/>
        <w:autoSpaceDE/>
        <w:autoSpaceDN/>
        <w:bidi w:val="0"/>
        <w:adjustRightInd w:val="0"/>
        <w:snapToGrid/>
        <w:spacing w:before="0" w:after="0"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GB/T29862-2013   纺织品纤维含量标识</w:t>
      </w:r>
    </w:p>
    <w:p>
      <w:pPr>
        <w:pStyle w:val="6"/>
        <w:keepNext w:val="0"/>
        <w:keepLines w:val="0"/>
        <w:pageBreakBefore w:val="0"/>
        <w:widowControl/>
        <w:kinsoku/>
        <w:wordWrap/>
        <w:overflowPunct/>
        <w:topLinePunct w:val="0"/>
        <w:autoSpaceDE/>
        <w:autoSpaceDN/>
        <w:bidi w:val="0"/>
        <w:adjustRightInd w:val="0"/>
        <w:snapToGrid/>
        <w:spacing w:before="0" w:after="0"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FZ/T01057.2～4-2007 纺织纤维鉴别方法</w:t>
      </w:r>
    </w:p>
    <w:p>
      <w:pPr>
        <w:pStyle w:val="6"/>
        <w:keepNext w:val="0"/>
        <w:keepLines w:val="0"/>
        <w:pageBreakBefore w:val="0"/>
        <w:widowControl/>
        <w:kinsoku/>
        <w:wordWrap/>
        <w:overflowPunct/>
        <w:topLinePunct w:val="0"/>
        <w:autoSpaceDE/>
        <w:autoSpaceDN/>
        <w:bidi w:val="0"/>
        <w:adjustRightInd w:val="0"/>
        <w:snapToGrid/>
        <w:spacing w:before="0" w:after="0"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GB/T2910-2009    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定量化学分析</w:t>
      </w:r>
    </w:p>
    <w:p>
      <w:pPr>
        <w:pStyle w:val="6"/>
        <w:keepNext w:val="0"/>
        <w:keepLines w:val="0"/>
        <w:pageBreakBefore w:val="0"/>
        <w:widowControl/>
        <w:kinsoku/>
        <w:wordWrap/>
        <w:overflowPunct/>
        <w:topLinePunct w:val="0"/>
        <w:autoSpaceDE/>
        <w:autoSpaceDN/>
        <w:bidi w:val="0"/>
        <w:adjustRightInd w:val="0"/>
        <w:snapToGrid/>
        <w:spacing w:before="0" w:after="0"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FZ/T01026-2017 纺织品多组分纤维混纺产品定量化学分析方法</w:t>
      </w:r>
    </w:p>
    <w:p>
      <w:pPr>
        <w:pStyle w:val="6"/>
        <w:keepNext w:val="0"/>
        <w:keepLines w:val="0"/>
        <w:pageBreakBefore w:val="0"/>
        <w:widowControl/>
        <w:kinsoku/>
        <w:wordWrap/>
        <w:overflowPunct/>
        <w:topLinePunct w:val="0"/>
        <w:autoSpaceDE/>
        <w:autoSpaceDN/>
        <w:bidi w:val="0"/>
        <w:adjustRightInd w:val="0"/>
        <w:snapToGrid/>
        <w:spacing w:before="0" w:after="0"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FZ/T01095-2002   纺织品氨纶产品纤维含量的试验方法</w:t>
      </w:r>
    </w:p>
    <w:p>
      <w:pPr>
        <w:pStyle w:val="6"/>
        <w:keepNext w:val="0"/>
        <w:keepLines w:val="0"/>
        <w:pageBreakBefore w:val="0"/>
        <w:widowControl/>
        <w:kinsoku/>
        <w:wordWrap/>
        <w:overflowPunct/>
        <w:topLinePunct w:val="0"/>
        <w:autoSpaceDE/>
        <w:autoSpaceDN/>
        <w:bidi w:val="0"/>
        <w:adjustRightInd w:val="0"/>
        <w:snapToGrid/>
        <w:spacing w:before="0" w:after="0"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GB18401-2010     国家纺织产品基本安全技术规范</w:t>
      </w:r>
    </w:p>
    <w:p>
      <w:pPr>
        <w:pStyle w:val="6"/>
        <w:keepNext w:val="0"/>
        <w:keepLines w:val="0"/>
        <w:pageBreakBefore w:val="0"/>
        <w:widowControl/>
        <w:kinsoku/>
        <w:wordWrap/>
        <w:overflowPunct/>
        <w:topLinePunct w:val="0"/>
        <w:autoSpaceDE/>
        <w:autoSpaceDN/>
        <w:bidi w:val="0"/>
        <w:adjustRightInd w:val="0"/>
        <w:snapToGrid/>
        <w:spacing w:before="0" w:after="0"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GB31701-2015     婴幼儿及儿童纺织产品安全技术规范GB/T17592-2011    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禁用偶氮染料的测定</w:t>
      </w:r>
    </w:p>
    <w:p>
      <w:pPr>
        <w:pStyle w:val="6"/>
        <w:keepNext w:val="0"/>
        <w:keepLines w:val="0"/>
        <w:pageBreakBefore w:val="0"/>
        <w:widowControl/>
        <w:kinsoku/>
        <w:wordWrap/>
        <w:overflowPunct/>
        <w:topLinePunct w:val="0"/>
        <w:autoSpaceDE/>
        <w:autoSpaceDN/>
        <w:bidi w:val="0"/>
        <w:adjustRightInd w:val="0"/>
        <w:snapToGrid/>
        <w:spacing w:before="0" w:after="0"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GB/T2912.1-2009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甲醛的测定 </w:t>
      </w:r>
    </w:p>
    <w:p>
      <w:pPr>
        <w:pStyle w:val="6"/>
        <w:keepNext w:val="0"/>
        <w:keepLines w:val="0"/>
        <w:pageBreakBefore w:val="0"/>
        <w:widowControl/>
        <w:kinsoku/>
        <w:wordWrap/>
        <w:overflowPunct/>
        <w:topLinePunct w:val="0"/>
        <w:autoSpaceDE/>
        <w:autoSpaceDN/>
        <w:bidi w:val="0"/>
        <w:adjustRightInd w:val="0"/>
        <w:snapToGrid/>
        <w:spacing w:before="0" w:after="0" w:line="520" w:lineRule="exact"/>
        <w:ind w:firstLine="1848" w:firstLineChars="6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6"/>
          <w:sz w:val="32"/>
          <w:szCs w:val="32"/>
          <w:lang w:eastAsia="zh-CN"/>
        </w:rPr>
        <w:t>第一部分：游离和水解的甲醛（水萃取法）</w:t>
      </w:r>
    </w:p>
    <w:p>
      <w:pPr>
        <w:pStyle w:val="6"/>
        <w:keepNext w:val="0"/>
        <w:keepLines w:val="0"/>
        <w:pageBreakBefore w:val="0"/>
        <w:widowControl/>
        <w:kinsoku/>
        <w:wordWrap/>
        <w:overflowPunct/>
        <w:topLinePunct w:val="0"/>
        <w:autoSpaceDE/>
        <w:autoSpaceDN/>
        <w:bidi w:val="0"/>
        <w:adjustRightInd w:val="0"/>
        <w:snapToGrid/>
        <w:spacing w:before="0" w:after="0" w:line="520" w:lineRule="exact"/>
        <w:ind w:left="3840" w:leftChars="0" w:hanging="3840" w:hangingChars="1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GB/T7573-2009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水萃取液pH值的测定</w:t>
      </w:r>
    </w:p>
    <w:p>
      <w:pPr>
        <w:pStyle w:val="6"/>
        <w:keepNext w:val="0"/>
        <w:keepLines w:val="0"/>
        <w:pageBreakBefore w:val="0"/>
        <w:widowControl/>
        <w:kinsoku/>
        <w:wordWrap/>
        <w:overflowPunct/>
        <w:topLinePunct w:val="0"/>
        <w:autoSpaceDE/>
        <w:autoSpaceDN/>
        <w:bidi w:val="0"/>
        <w:adjustRightInd w:val="0"/>
        <w:snapToGrid/>
        <w:spacing w:before="0" w:after="0" w:line="520" w:lineRule="exact"/>
        <w:ind w:left="3840" w:leftChars="0" w:hanging="3840" w:hangingChars="1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GB/T3920-2008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色牢度试验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摩擦</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色牢度</w:t>
      </w:r>
    </w:p>
    <w:p>
      <w:pPr>
        <w:pStyle w:val="6"/>
        <w:keepNext w:val="0"/>
        <w:keepLines w:val="0"/>
        <w:pageBreakBefore w:val="0"/>
        <w:widowControl/>
        <w:kinsoku/>
        <w:wordWrap/>
        <w:overflowPunct/>
        <w:topLinePunct w:val="0"/>
        <w:autoSpaceDE/>
        <w:autoSpaceDN/>
        <w:bidi w:val="0"/>
        <w:adjustRightInd w:val="0"/>
        <w:snapToGrid/>
        <w:spacing w:before="0" w:after="0" w:line="520" w:lineRule="exact"/>
        <w:ind w:left="3840" w:leftChars="0" w:hanging="3840" w:hangingChars="1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GB/T3922-2013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色牢度试验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耐汗渍色牢度</w:t>
      </w:r>
    </w:p>
    <w:p>
      <w:pPr>
        <w:pStyle w:val="6"/>
        <w:keepNext w:val="0"/>
        <w:keepLines w:val="0"/>
        <w:pageBreakBefore w:val="0"/>
        <w:widowControl/>
        <w:kinsoku/>
        <w:wordWrap/>
        <w:overflowPunct/>
        <w:topLinePunct w:val="0"/>
        <w:autoSpaceDE/>
        <w:autoSpaceDN/>
        <w:bidi w:val="0"/>
        <w:adjustRightInd w:val="0"/>
        <w:snapToGrid/>
        <w:spacing w:before="0" w:after="0" w:line="520" w:lineRule="exact"/>
        <w:ind w:left="3840" w:leftChars="0" w:hanging="3840" w:hangingChars="1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GB/T5713-2013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 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色牢度试验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耐水色牢度</w:t>
      </w:r>
    </w:p>
    <w:p>
      <w:pPr>
        <w:pStyle w:val="6"/>
        <w:keepNext w:val="0"/>
        <w:keepLines w:val="0"/>
        <w:pageBreakBefore w:val="0"/>
        <w:widowControl/>
        <w:kinsoku/>
        <w:wordWrap/>
        <w:overflowPunct/>
        <w:topLinePunct w:val="0"/>
        <w:autoSpaceDE/>
        <w:autoSpaceDN/>
        <w:bidi w:val="0"/>
        <w:adjustRightInd w:val="0"/>
        <w:snapToGrid/>
        <w:spacing w:before="0" w:after="0" w:line="520" w:lineRule="exact"/>
        <w:ind w:left="3840" w:leftChars="0" w:hanging="3840" w:hangingChars="1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 18886-2019   纺织品 色牢度试验 耐唾液色牢度</w:t>
      </w:r>
    </w:p>
    <w:p>
      <w:pPr>
        <w:pStyle w:val="6"/>
        <w:keepNext w:val="0"/>
        <w:keepLines w:val="0"/>
        <w:pageBreakBefore w:val="0"/>
        <w:widowControl/>
        <w:kinsoku/>
        <w:wordWrap/>
        <w:overflowPunct/>
        <w:topLinePunct w:val="0"/>
        <w:autoSpaceDE/>
        <w:autoSpaceDN/>
        <w:bidi w:val="0"/>
        <w:adjustRightInd w:val="0"/>
        <w:snapToGrid/>
        <w:spacing w:before="0" w:after="0" w:line="520" w:lineRule="exact"/>
        <w:ind w:left="3840" w:leftChars="0" w:hanging="3840" w:hangingChars="1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GB/T31702-2015    纺织制品附件锐利性试验方法</w:t>
      </w:r>
    </w:p>
    <w:p>
      <w:pPr>
        <w:keepNext w:val="0"/>
        <w:keepLines w:val="0"/>
        <w:pageBreakBefore w:val="0"/>
        <w:kinsoku/>
        <w:wordWrap/>
        <w:overflowPunct/>
        <w:topLinePunct w:val="0"/>
        <w:autoSpaceDE/>
        <w:autoSpaceDN/>
        <w:bidi w:val="0"/>
        <w:adjustRightInd w:val="0"/>
        <w:snapToGrid/>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现行有效的企业标准、团体标准、地方标准及产品明示质量要求。</w:t>
      </w: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3.2判定原则</w:t>
      </w: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val="0"/>
        <w:snapToGrid w:val="0"/>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若被检产品明示的质量要求缺少本细则中检验项目依据的推荐性标准要求时，该项目不参与判定。</w:t>
      </w:r>
    </w:p>
    <w:p>
      <w:pPr>
        <w:rPr>
          <w:rFonts w:hint="eastAsia" w:ascii="方正黑体_GBK" w:hAnsi="方正黑体_GBK" w:eastAsia="方正黑体_GBK" w:cs="方正黑体_GBK"/>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sz w:val="32"/>
          <w:szCs w:val="32"/>
          <w:lang w:val="en-US" w:eastAsia="zh-CN"/>
        </w:rPr>
        <w:t>二、</w:t>
      </w:r>
      <w:r>
        <w:rPr>
          <w:rFonts w:hint="eastAsia" w:ascii="方正小标宋简体" w:hAnsi="方正小标宋简体" w:eastAsia="方正小标宋简体" w:cs="方正小标宋简体"/>
          <w:b w:val="0"/>
          <w:bCs w:val="0"/>
          <w:i w:val="0"/>
          <w:iCs w:val="0"/>
          <w:caps w:val="0"/>
          <w:color w:val="333333"/>
          <w:spacing w:val="0"/>
          <w:sz w:val="36"/>
          <w:szCs w:val="36"/>
        </w:rPr>
        <w:t>202</w:t>
      </w:r>
      <w:r>
        <w:rPr>
          <w:rFonts w:hint="eastAsia" w:ascii="方正小标宋简体" w:hAnsi="方正小标宋简体" w:eastAsia="方正小标宋简体" w:cs="方正小标宋简体"/>
          <w:b w:val="0"/>
          <w:bCs w:val="0"/>
          <w:i w:val="0"/>
          <w:iCs w:val="0"/>
          <w:caps w:val="0"/>
          <w:color w:val="333333"/>
          <w:spacing w:val="0"/>
          <w:sz w:val="36"/>
          <w:szCs w:val="36"/>
          <w:lang w:val="en-US" w:eastAsia="zh-CN"/>
        </w:rPr>
        <w:t>3</w:t>
      </w:r>
      <w:r>
        <w:rPr>
          <w:rFonts w:hint="eastAsia" w:ascii="方正小标宋简体" w:hAnsi="方正小标宋简体" w:eastAsia="方正小标宋简体" w:cs="方正小标宋简体"/>
          <w:b w:val="0"/>
          <w:bCs w:val="0"/>
          <w:i w:val="0"/>
          <w:iCs w:val="0"/>
          <w:caps w:val="0"/>
          <w:color w:val="333333"/>
          <w:spacing w:val="0"/>
          <w:sz w:val="36"/>
          <w:szCs w:val="36"/>
        </w:rPr>
        <w:t>年</w:t>
      </w:r>
      <w:r>
        <w:rPr>
          <w:rFonts w:hint="eastAsia" w:ascii="方正小标宋简体" w:hAnsi="方正小标宋简体" w:eastAsia="方正小标宋简体" w:cs="方正小标宋简体"/>
          <w:b w:val="0"/>
          <w:bCs w:val="0"/>
          <w:i w:val="0"/>
          <w:iCs w:val="0"/>
          <w:caps w:val="0"/>
          <w:color w:val="333333"/>
          <w:spacing w:val="0"/>
          <w:sz w:val="36"/>
          <w:szCs w:val="36"/>
          <w:lang w:val="en-US" w:eastAsia="zh-CN"/>
        </w:rPr>
        <w:t>吐鲁番市</w:t>
      </w:r>
      <w:r>
        <w:rPr>
          <w:rFonts w:hint="eastAsia" w:ascii="方正小标宋简体" w:hAnsi="方正小标宋简体" w:eastAsia="方正小标宋简体" w:cs="方正小标宋简体"/>
          <w:b w:val="0"/>
          <w:bCs w:val="0"/>
          <w:i w:val="0"/>
          <w:iCs w:val="0"/>
          <w:caps w:val="0"/>
          <w:color w:val="333333"/>
          <w:spacing w:val="0"/>
          <w:sz w:val="36"/>
          <w:szCs w:val="36"/>
        </w:rPr>
        <w:t>絮用纤维制品产品质量监督抽查实施细则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本细则适用</w:t>
      </w:r>
      <w:r>
        <w:rPr>
          <w:rFonts w:hint="eastAsia" w:ascii="仿宋_GB2312" w:hAnsi="仿宋_GB2312" w:eastAsia="仿宋_GB2312" w:cs="仿宋_GB2312"/>
          <w:i w:val="0"/>
          <w:iCs w:val="0"/>
          <w:caps w:val="0"/>
          <w:color w:val="auto"/>
          <w:spacing w:val="0"/>
          <w:sz w:val="32"/>
          <w:szCs w:val="32"/>
          <w:lang w:val="en-US" w:eastAsia="zh-CN"/>
        </w:rPr>
        <w:t>吐鲁番市</w:t>
      </w:r>
      <w:r>
        <w:rPr>
          <w:rFonts w:hint="eastAsia" w:ascii="仿宋_GB2312" w:hAnsi="仿宋_GB2312" w:eastAsia="仿宋_GB2312" w:cs="仿宋_GB2312"/>
          <w:i w:val="0"/>
          <w:iCs w:val="0"/>
          <w:caps w:val="0"/>
          <w:color w:val="auto"/>
          <w:spacing w:val="0"/>
          <w:sz w:val="32"/>
          <w:szCs w:val="32"/>
        </w:rPr>
        <w:t>市场监督管理局组织的絮用纤维制品产品质量监督抽查，规定了絮用纤维制品产品质量监督抽查的抽样方法、检验依据、判定规则等内容。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Calibri" w:hAnsi="Calibri" w:cs="Calibri"/>
          <w:color w:val="auto"/>
          <w:sz w:val="21"/>
          <w:szCs w:val="21"/>
        </w:rPr>
      </w:pPr>
      <w:r>
        <w:rPr>
          <w:rFonts w:ascii="方正黑体_GBK" w:hAnsi="方正黑体_GBK" w:eastAsia="方正黑体_GBK" w:cs="方正黑体_GBK"/>
          <w:b w:val="0"/>
          <w:bCs w:val="0"/>
          <w:i w:val="0"/>
          <w:iCs w:val="0"/>
          <w:caps w:val="0"/>
          <w:color w:val="auto"/>
          <w:spacing w:val="0"/>
          <w:sz w:val="32"/>
          <w:szCs w:val="32"/>
        </w:rPr>
        <w:t>一、</w:t>
      </w:r>
      <w:r>
        <w:rPr>
          <w:rFonts w:hint="default" w:ascii="方正黑体_GBK" w:hAnsi="方正黑体_GBK" w:eastAsia="方正黑体_GBK" w:cs="方正黑体_GBK"/>
          <w:b w:val="0"/>
          <w:bCs w:val="0"/>
          <w:i w:val="0"/>
          <w:iCs w:val="0"/>
          <w:caps w:val="0"/>
          <w:color w:val="auto"/>
          <w:spacing w:val="0"/>
          <w:sz w:val="32"/>
          <w:szCs w:val="32"/>
        </w:rPr>
        <w:t>抽样方法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抽样型号或规格：根据产品的销售单元（件、条）抽取相同款式（货号或款号）和相同颜色的同一批次的产品。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以随机抽样的方式在被抽样生产者、销售者的待销产品中抽取。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随机数一般可使用随机数表等方法产生。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i w:val="0"/>
          <w:iCs w:val="0"/>
          <w:caps w:val="0"/>
          <w:color w:val="000000"/>
          <w:spacing w:val="0"/>
          <w:sz w:val="28"/>
          <w:szCs w:val="28"/>
        </w:rPr>
        <w:t>表1抽样数量</w:t>
      </w:r>
    </w:p>
    <w:tbl>
      <w:tblPr>
        <w:tblStyle w:val="8"/>
        <w:tblW w:w="83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79"/>
        <w:gridCol w:w="1092"/>
        <w:gridCol w:w="2116"/>
        <w:gridCol w:w="2116"/>
        <w:gridCol w:w="21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42" w:hRule="atLeast"/>
        </w:trPr>
        <w:tc>
          <w:tcPr>
            <w:tcW w:w="1971"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产品</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抽样数量</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检验样数量</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备样数量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42" w:hRule="atLeast"/>
        </w:trPr>
        <w:tc>
          <w:tcPr>
            <w:tcW w:w="87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絮用纤维制品</w:t>
            </w:r>
          </w:p>
        </w:tc>
        <w:tc>
          <w:tcPr>
            <w:tcW w:w="109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被类</w:t>
            </w:r>
          </w:p>
        </w:tc>
        <w:tc>
          <w:tcPr>
            <w:tcW w:w="21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3件/条</w:t>
            </w:r>
          </w:p>
        </w:tc>
        <w:tc>
          <w:tcPr>
            <w:tcW w:w="21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2件/条</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1件/条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42" w:hRule="atLeast"/>
        </w:trPr>
        <w:tc>
          <w:tcPr>
            <w:tcW w:w="879"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textAlignment w:val="auto"/>
              <w:rPr>
                <w:rFonts w:hint="default" w:ascii="Times New Roman" w:hAnsi="Times New Roman" w:cs="Times New Roman"/>
                <w:sz w:val="20"/>
                <w:szCs w:val="20"/>
              </w:rPr>
            </w:pPr>
          </w:p>
        </w:tc>
        <w:tc>
          <w:tcPr>
            <w:tcW w:w="109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褥类</w:t>
            </w:r>
          </w:p>
        </w:tc>
        <w:tc>
          <w:tcPr>
            <w:tcW w:w="21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3件/条</w:t>
            </w:r>
          </w:p>
        </w:tc>
        <w:tc>
          <w:tcPr>
            <w:tcW w:w="21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2件/条</w:t>
            </w:r>
          </w:p>
        </w:tc>
        <w:tc>
          <w:tcPr>
            <w:tcW w:w="21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1件/条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70" w:hRule="atLeast"/>
        </w:trPr>
        <w:tc>
          <w:tcPr>
            <w:tcW w:w="879"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ind w:left="0"/>
              <w:textAlignment w:val="auto"/>
              <w:rPr>
                <w:rFonts w:hint="default" w:ascii="Times New Roman" w:hAnsi="Times New Roman" w:cs="Times New Roman"/>
                <w:sz w:val="20"/>
                <w:szCs w:val="20"/>
              </w:rPr>
            </w:pPr>
          </w:p>
        </w:tc>
        <w:tc>
          <w:tcPr>
            <w:tcW w:w="109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棉胎</w:t>
            </w:r>
          </w:p>
        </w:tc>
        <w:tc>
          <w:tcPr>
            <w:tcW w:w="21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3件/条</w:t>
            </w:r>
          </w:p>
        </w:tc>
        <w:tc>
          <w:tcPr>
            <w:tcW w:w="21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2件/条</w:t>
            </w:r>
          </w:p>
        </w:tc>
        <w:tc>
          <w:tcPr>
            <w:tcW w:w="21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4"/>
                <w:szCs w:val="24"/>
              </w:rPr>
            </w:pPr>
            <w:r>
              <w:rPr>
                <w:rFonts w:hint="eastAsia" w:ascii="仿宋" w:hAnsi="仿宋" w:eastAsia="仿宋" w:cs="仿宋"/>
                <w:color w:val="000000"/>
                <w:sz w:val="22"/>
                <w:szCs w:val="22"/>
              </w:rPr>
              <w:t>1件/条</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cs="Calibri"/>
          <w:color w:val="auto"/>
          <w:sz w:val="21"/>
          <w:szCs w:val="21"/>
        </w:rPr>
      </w:pPr>
      <w:r>
        <w:rPr>
          <w:rFonts w:hint="eastAsia" w:ascii="宋体" w:hAnsi="宋体" w:eastAsia="宋体" w:cs="宋体"/>
          <w:i w:val="0"/>
          <w:iCs w:val="0"/>
          <w:caps w:val="0"/>
          <w:color w:val="333333"/>
          <w:spacing w:val="0"/>
          <w:sz w:val="32"/>
          <w:szCs w:val="32"/>
        </w:rPr>
        <w:t> </w:t>
      </w:r>
      <w:r>
        <w:rPr>
          <w:rFonts w:hint="eastAsia" w:ascii="仿宋" w:hAnsi="仿宋" w:eastAsia="仿宋" w:cs="仿宋"/>
          <w:i w:val="0"/>
          <w:iCs w:val="0"/>
          <w:caps w:val="0"/>
          <w:color w:val="333333"/>
          <w:spacing w:val="0"/>
          <w:sz w:val="32"/>
          <w:szCs w:val="32"/>
        </w:rPr>
        <w:t>   </w:t>
      </w:r>
      <w:r>
        <w:rPr>
          <w:rFonts w:hint="default" w:ascii="方正黑体_GBK" w:hAnsi="方正黑体_GBK" w:eastAsia="方正黑体_GBK" w:cs="方正黑体_GBK"/>
          <w:b w:val="0"/>
          <w:bCs w:val="0"/>
          <w:i w:val="0"/>
          <w:iCs w:val="0"/>
          <w:caps w:val="0"/>
          <w:color w:val="auto"/>
          <w:spacing w:val="0"/>
          <w:sz w:val="32"/>
          <w:szCs w:val="32"/>
        </w:rPr>
        <w:t>二、检验依据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i w:val="0"/>
          <w:iCs w:val="0"/>
          <w:caps w:val="0"/>
          <w:color w:val="000000"/>
          <w:spacing w:val="0"/>
          <w:sz w:val="28"/>
          <w:szCs w:val="28"/>
        </w:rPr>
        <w:t>表2絮用纤维制品检验项目</w:t>
      </w:r>
    </w:p>
    <w:tbl>
      <w:tblPr>
        <w:tblStyle w:val="8"/>
        <w:tblW w:w="8514" w:type="dxa"/>
        <w:tblInd w:w="13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84"/>
        <w:gridCol w:w="1347"/>
        <w:gridCol w:w="2270"/>
        <w:gridCol w:w="2070"/>
        <w:gridCol w:w="21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 w:hRule="atLeast"/>
        </w:trPr>
        <w:tc>
          <w:tcPr>
            <w:tcW w:w="6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序号</w:t>
            </w:r>
          </w:p>
        </w:tc>
        <w:tc>
          <w:tcPr>
            <w:tcW w:w="134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检验项目</w:t>
            </w:r>
          </w:p>
        </w:tc>
        <w:tc>
          <w:tcPr>
            <w:tcW w:w="22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单项判定依据标准条款</w:t>
            </w:r>
          </w:p>
        </w:tc>
        <w:tc>
          <w:tcPr>
            <w:tcW w:w="20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强制性/推荐性</w:t>
            </w:r>
          </w:p>
        </w:tc>
        <w:tc>
          <w:tcPr>
            <w:tcW w:w="2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检验方法标准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73" w:hRule="atLeast"/>
        </w:trPr>
        <w:tc>
          <w:tcPr>
            <w:tcW w:w="6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1</w:t>
            </w:r>
          </w:p>
        </w:tc>
        <w:tc>
          <w:tcPr>
            <w:tcW w:w="134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成分含量</w:t>
            </w:r>
          </w:p>
        </w:tc>
        <w:tc>
          <w:tcPr>
            <w:tcW w:w="22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GB 18383-2007</w:t>
            </w:r>
          </w:p>
        </w:tc>
        <w:tc>
          <w:tcPr>
            <w:tcW w:w="20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强制性</w:t>
            </w:r>
          </w:p>
        </w:tc>
        <w:tc>
          <w:tcPr>
            <w:tcW w:w="21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cs="Calibri"/>
                <w:sz w:val="21"/>
                <w:szCs w:val="21"/>
              </w:rPr>
            </w:pPr>
            <w:r>
              <w:rPr>
                <w:rFonts w:hint="eastAsia" w:ascii="仿宋" w:hAnsi="仿宋" w:eastAsia="仿宋" w:cs="仿宋"/>
                <w:color w:val="000000"/>
                <w:sz w:val="20"/>
                <w:szCs w:val="20"/>
              </w:rPr>
              <w:t>FZ/T01057.2～4-2007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cs="Calibri"/>
                <w:sz w:val="21"/>
                <w:szCs w:val="21"/>
              </w:rPr>
            </w:pPr>
            <w:r>
              <w:rPr>
                <w:rFonts w:hint="eastAsia" w:ascii="仿宋" w:hAnsi="仿宋" w:eastAsia="仿宋" w:cs="仿宋"/>
                <w:color w:val="000000"/>
                <w:sz w:val="20"/>
                <w:szCs w:val="20"/>
              </w:rPr>
              <w:t>GB/T 2910-2009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2</w:t>
            </w:r>
          </w:p>
        </w:tc>
        <w:tc>
          <w:tcPr>
            <w:tcW w:w="134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不得检出物</w:t>
            </w:r>
          </w:p>
        </w:tc>
        <w:tc>
          <w:tcPr>
            <w:tcW w:w="22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GB 18383-2007</w:t>
            </w:r>
          </w:p>
        </w:tc>
        <w:tc>
          <w:tcPr>
            <w:tcW w:w="20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强制性</w:t>
            </w:r>
          </w:p>
        </w:tc>
        <w:tc>
          <w:tcPr>
            <w:tcW w:w="21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GB 18383-2007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3</w:t>
            </w:r>
          </w:p>
        </w:tc>
        <w:tc>
          <w:tcPr>
            <w:tcW w:w="134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原棉含杂率</w:t>
            </w:r>
          </w:p>
        </w:tc>
        <w:tc>
          <w:tcPr>
            <w:tcW w:w="22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GB 18383-2007</w:t>
            </w:r>
          </w:p>
        </w:tc>
        <w:tc>
          <w:tcPr>
            <w:tcW w:w="20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强制性</w:t>
            </w:r>
          </w:p>
        </w:tc>
        <w:tc>
          <w:tcPr>
            <w:tcW w:w="21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eastAsia="仿宋" w:cs="Calibri"/>
                <w:sz w:val="21"/>
                <w:szCs w:val="21"/>
                <w:lang w:val="en-US" w:eastAsia="zh-CN"/>
              </w:rPr>
            </w:pPr>
            <w:r>
              <w:rPr>
                <w:rFonts w:hint="eastAsia" w:ascii="仿宋" w:hAnsi="仿宋" w:eastAsia="仿宋" w:cs="仿宋"/>
                <w:color w:val="000000"/>
                <w:sz w:val="20"/>
                <w:szCs w:val="20"/>
                <w:lang w:val="en-US" w:eastAsia="zh-CN"/>
              </w:rPr>
              <w:t>GB/T 6499-2022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4</w:t>
            </w:r>
          </w:p>
        </w:tc>
        <w:tc>
          <w:tcPr>
            <w:tcW w:w="134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短纤维含量</w:t>
            </w:r>
          </w:p>
        </w:tc>
        <w:tc>
          <w:tcPr>
            <w:tcW w:w="22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GB 18383-2007</w:t>
            </w:r>
          </w:p>
        </w:tc>
        <w:tc>
          <w:tcPr>
            <w:tcW w:w="20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强制性</w:t>
            </w:r>
          </w:p>
        </w:tc>
        <w:tc>
          <w:tcPr>
            <w:tcW w:w="21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GB 18383-2007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84"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5</w:t>
            </w:r>
          </w:p>
        </w:tc>
        <w:tc>
          <w:tcPr>
            <w:tcW w:w="1347"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原料</w:t>
            </w:r>
          </w:p>
        </w:tc>
        <w:tc>
          <w:tcPr>
            <w:tcW w:w="2270"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GB 18383-2007</w:t>
            </w:r>
          </w:p>
        </w:tc>
        <w:tc>
          <w:tcPr>
            <w:tcW w:w="2070"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强制性</w:t>
            </w:r>
          </w:p>
        </w:tc>
        <w:tc>
          <w:tcPr>
            <w:tcW w:w="2143"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Calibri" w:hAnsi="Calibri" w:cs="Calibri"/>
                <w:sz w:val="21"/>
                <w:szCs w:val="21"/>
              </w:rPr>
            </w:pPr>
            <w:r>
              <w:rPr>
                <w:rFonts w:hint="eastAsia" w:ascii="仿宋" w:hAnsi="仿宋" w:eastAsia="仿宋" w:cs="仿宋"/>
                <w:color w:val="000000"/>
                <w:sz w:val="20"/>
                <w:szCs w:val="20"/>
              </w:rPr>
              <w:t>GB 18383-2007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6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bottom"/>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10795</wp:posOffset>
                      </wp:positionV>
                      <wp:extent cx="5403215" cy="8255"/>
                      <wp:effectExtent l="0" t="0" r="0" b="0"/>
                      <wp:wrapNone/>
                      <wp:docPr id="1" name="直接连接符 1"/>
                      <wp:cNvGraphicFramePr/>
                      <a:graphic xmlns:a="http://schemas.openxmlformats.org/drawingml/2006/main">
                        <a:graphicData uri="http://schemas.microsoft.com/office/word/2010/wordprocessingShape">
                          <wps:wsp>
                            <wps:cNvSpPr/>
                            <wps:spPr>
                              <a:xfrm>
                                <a:off x="0" y="0"/>
                                <a:ext cx="540321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pt;margin-top:0.85pt;height:0.65pt;width:425.45pt;z-index:251658240;mso-width-relative:page;mso-height-relative:page;" filled="f" stroked="t" coordsize="21600,21600" o:gfxdata="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JRHZ1AAAAAcBAAAPAAAAAAAAAAEA&#10;IAAAACIAAABkcnMvZG93bnJldi54bWxQSwECFAAUAAAACACHTuJA/UVBxNoBAACZAwAADgAAAAAA&#10;AAABACAAAAAjAQAAZHJzL2Uyb0RvYy54bWxQSwUGAAAAAAYABgBZAQAAbwUAAAAA&#10;">
                      <v:path arrowok="t"/>
                      <v:fill on="f" focussize="0,0"/>
                      <v:stroke/>
                      <v:imagedata o:title=""/>
                      <o:lock v:ext="edit" aspectratio="f"/>
                    </v:line>
                  </w:pict>
                </mc:Fallback>
              </mc:AlternateContent>
            </w:r>
            <w:r>
              <w:rPr>
                <w:rFonts w:hint="eastAsia" w:ascii="仿宋" w:hAnsi="仿宋" w:eastAsia="仿宋" w:cs="仿宋"/>
                <w:color w:val="000000"/>
                <w:sz w:val="20"/>
                <w:szCs w:val="20"/>
                <w:lang w:val="en-US" w:eastAsia="zh-CN"/>
              </w:rPr>
              <w:t>6</w:t>
            </w:r>
          </w:p>
        </w:tc>
        <w:tc>
          <w:tcPr>
            <w:tcW w:w="134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标识</w:t>
            </w:r>
          </w:p>
        </w:tc>
        <w:tc>
          <w:tcPr>
            <w:tcW w:w="22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GB 18383-2007</w:t>
            </w:r>
          </w:p>
        </w:tc>
        <w:tc>
          <w:tcPr>
            <w:tcW w:w="20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 w:hAnsi="仿宋" w:eastAsia="仿宋" w:cs="仿宋"/>
                <w:color w:val="000000"/>
                <w:sz w:val="20"/>
                <w:szCs w:val="20"/>
              </w:rPr>
            </w:pPr>
          </w:p>
        </w:tc>
        <w:tc>
          <w:tcPr>
            <w:tcW w:w="21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生活用絮用纤维应符合GB 5296.4-2012；非生活用絮用纤维应符合</w:t>
            </w:r>
            <w:r>
              <w:rPr>
                <w:rFonts w:hint="eastAsia" w:ascii="仿宋" w:hAnsi="仿宋" w:eastAsia="仿宋" w:cs="仿宋"/>
                <w:color w:val="000000"/>
                <w:sz w:val="20"/>
                <w:szCs w:val="20"/>
              </w:rPr>
              <w:t>GB 18383-2007</w:t>
            </w:r>
            <w:r>
              <w:rPr>
                <w:rFonts w:hint="eastAsia" w:ascii="仿宋" w:hAnsi="仿宋" w:eastAsia="仿宋" w:cs="仿宋"/>
                <w:color w:val="000000"/>
                <w:sz w:val="20"/>
                <w:szCs w:val="20"/>
                <w:lang w:eastAsia="zh-CN"/>
              </w:rPr>
              <w:t>规定的</w:t>
            </w:r>
            <w:r>
              <w:rPr>
                <w:rFonts w:hint="eastAsia" w:ascii="仿宋" w:hAnsi="仿宋" w:eastAsia="仿宋" w:cs="仿宋"/>
                <w:color w:val="000000"/>
                <w:sz w:val="20"/>
                <w:szCs w:val="20"/>
                <w:lang w:val="en-US" w:eastAsia="zh-CN"/>
              </w:rPr>
              <w:t xml:space="preserve"> 7.3；按4.1.3生产的应符合</w:t>
            </w:r>
            <w:r>
              <w:rPr>
                <w:rFonts w:hint="eastAsia" w:ascii="仿宋" w:hAnsi="仿宋" w:eastAsia="仿宋" w:cs="仿宋"/>
                <w:color w:val="000000"/>
                <w:sz w:val="20"/>
                <w:szCs w:val="20"/>
              </w:rPr>
              <w:t>GB 18383-2007</w:t>
            </w:r>
            <w:r>
              <w:rPr>
                <w:rFonts w:hint="eastAsia" w:ascii="仿宋" w:hAnsi="仿宋" w:eastAsia="仿宋" w:cs="仿宋"/>
                <w:color w:val="000000"/>
                <w:sz w:val="20"/>
                <w:szCs w:val="20"/>
                <w:lang w:eastAsia="zh-CN"/>
              </w:rPr>
              <w:t>规定的</w:t>
            </w:r>
            <w:r>
              <w:rPr>
                <w:rFonts w:hint="eastAsia" w:ascii="仿宋" w:hAnsi="仿宋" w:eastAsia="仿宋" w:cs="仿宋"/>
                <w:color w:val="000000"/>
                <w:sz w:val="20"/>
                <w:szCs w:val="20"/>
                <w:lang w:val="en-US" w:eastAsia="zh-CN"/>
              </w:rPr>
              <w:t>7.2.</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执行企业标准、团体标准、地方标准的产品，检验项目参照上述内容执行。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凡是注日期的文件，其随后所有的修改单（不包括勘误的内容）或修订版不适用于本细则。凡是不注日期的文件，其最新版本适用于本细则。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default" w:ascii="Calibri" w:hAnsi="Calibri" w:cs="Calibri"/>
          <w:sz w:val="21"/>
          <w:szCs w:val="21"/>
        </w:rPr>
      </w:pPr>
      <w:r>
        <w:rPr>
          <w:rFonts w:hint="eastAsia" w:ascii="仿宋" w:hAnsi="仿宋" w:eastAsia="仿宋" w:cs="仿宋"/>
          <w:i w:val="0"/>
          <w:iCs w:val="0"/>
          <w:caps w:val="0"/>
          <w:color w:val="333333"/>
          <w:spacing w:val="0"/>
          <w:sz w:val="32"/>
          <w:szCs w:val="32"/>
        </w:rPr>
        <w:t>　　</w:t>
      </w:r>
      <w:r>
        <w:rPr>
          <w:rFonts w:hint="default" w:ascii="方正黑体_GBK" w:hAnsi="方正黑体_GBK" w:eastAsia="方正黑体_GBK" w:cs="方正黑体_GBK"/>
          <w:b w:val="0"/>
          <w:bCs w:val="0"/>
          <w:i w:val="0"/>
          <w:iCs w:val="0"/>
          <w:caps w:val="0"/>
          <w:color w:val="333333"/>
          <w:spacing w:val="0"/>
          <w:sz w:val="32"/>
          <w:szCs w:val="32"/>
        </w:rPr>
        <w:t>三、判定规则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楷体_GBK" w:hAnsi="方正楷体_GBK" w:eastAsia="方正楷体_GBK" w:cs="方正楷体_GBK"/>
          <w:sz w:val="32"/>
          <w:szCs w:val="32"/>
        </w:rPr>
      </w:pPr>
      <w:r>
        <w:rPr>
          <w:rFonts w:hint="eastAsia" w:ascii="仿宋" w:hAnsi="仿宋" w:eastAsia="仿宋" w:cs="仿宋"/>
          <w:i w:val="0"/>
          <w:iCs w:val="0"/>
          <w:caps w:val="0"/>
          <w:color w:val="333333"/>
          <w:spacing w:val="0"/>
          <w:sz w:val="32"/>
          <w:szCs w:val="32"/>
        </w:rPr>
        <w:t>　</w:t>
      </w:r>
      <w:r>
        <w:rPr>
          <w:rFonts w:hint="eastAsia" w:ascii="方正楷体_GBK" w:hAnsi="方正楷体_GBK" w:eastAsia="方正楷体_GBK" w:cs="方正楷体_GBK"/>
          <w:i w:val="0"/>
          <w:iCs w:val="0"/>
          <w:caps w:val="0"/>
          <w:color w:val="333333"/>
          <w:spacing w:val="0"/>
          <w:sz w:val="32"/>
          <w:szCs w:val="32"/>
        </w:rPr>
        <w:t>　（一）依据标准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FZ/T 01057.2～4-2007  </w:t>
      </w:r>
      <w:r>
        <w:rPr>
          <w:rFonts w:hint="eastAsia" w:ascii="仿宋_GB2312" w:hAnsi="仿宋_GB2312" w:eastAsia="仿宋_GB2312" w:cs="仿宋_GB2312"/>
          <w:i w:val="0"/>
          <w:iCs w:val="0"/>
          <w:caps w:val="0"/>
          <w:color w:val="000000"/>
          <w:spacing w:val="-6"/>
          <w:sz w:val="32"/>
          <w:szCs w:val="32"/>
        </w:rPr>
        <w:t>纺织纤维鉴别方法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i w:val="0"/>
          <w:iCs w:val="0"/>
          <w:caps w:val="0"/>
          <w:color w:val="000000"/>
          <w:spacing w:val="-6"/>
          <w:sz w:val="32"/>
          <w:szCs w:val="32"/>
        </w:rPr>
      </w:pPr>
      <w:r>
        <w:rPr>
          <w:rFonts w:hint="eastAsia" w:ascii="仿宋_GB2312" w:hAnsi="仿宋_GB2312" w:eastAsia="仿宋_GB2312" w:cs="仿宋_GB2312"/>
          <w:i w:val="0"/>
          <w:iCs w:val="0"/>
          <w:caps w:val="0"/>
          <w:color w:val="000000"/>
          <w:spacing w:val="0"/>
          <w:sz w:val="32"/>
          <w:szCs w:val="32"/>
        </w:rPr>
        <w:t>GB/T 2910-2009        </w:t>
      </w:r>
      <w:r>
        <w:rPr>
          <w:rFonts w:hint="eastAsia" w:ascii="仿宋_GB2312" w:hAnsi="仿宋_GB2312" w:eastAsia="仿宋_GB2312" w:cs="仿宋_GB2312"/>
          <w:i w:val="0"/>
          <w:iCs w:val="0"/>
          <w:caps w:val="0"/>
          <w:color w:val="000000"/>
          <w:spacing w:val="-6"/>
          <w:sz w:val="32"/>
          <w:szCs w:val="32"/>
        </w:rPr>
        <w:t>纺织品 定量化学分析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i w:val="0"/>
          <w:iCs w:val="0"/>
          <w:caps w:val="0"/>
          <w:color w:val="000000"/>
          <w:spacing w:val="-6"/>
          <w:sz w:val="32"/>
          <w:szCs w:val="32"/>
        </w:rPr>
      </w:pPr>
      <w:r>
        <w:rPr>
          <w:rFonts w:hint="eastAsia" w:ascii="仿宋_GB2312" w:hAnsi="仿宋_GB2312" w:eastAsia="仿宋_GB2312" w:cs="仿宋_GB2312"/>
          <w:i w:val="0"/>
          <w:iCs w:val="0"/>
          <w:caps w:val="0"/>
          <w:color w:val="000000"/>
          <w:spacing w:val="0"/>
          <w:sz w:val="32"/>
          <w:szCs w:val="32"/>
        </w:rPr>
        <w:t>GB/T 6499-2012        </w:t>
      </w:r>
      <w:r>
        <w:rPr>
          <w:rFonts w:hint="eastAsia" w:ascii="仿宋_GB2312" w:hAnsi="仿宋_GB2312" w:eastAsia="仿宋_GB2312" w:cs="仿宋_GB2312"/>
          <w:i w:val="0"/>
          <w:iCs w:val="0"/>
          <w:caps w:val="0"/>
          <w:color w:val="000000"/>
          <w:spacing w:val="-6"/>
          <w:sz w:val="32"/>
          <w:szCs w:val="32"/>
        </w:rPr>
        <w:t>原棉含杂率试验方法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GB 18401-2010        </w:t>
      </w:r>
      <w:r>
        <w:rPr>
          <w:rFonts w:hint="eastAsia" w:ascii="仿宋_GB2312" w:hAnsi="仿宋_GB2312" w:eastAsia="仿宋_GB2312" w:cs="仿宋_GB2312"/>
          <w:i w:val="0"/>
          <w:iCs w:val="0"/>
          <w:caps w:val="0"/>
          <w:color w:val="000000"/>
          <w:spacing w:val="-6"/>
          <w:sz w:val="32"/>
          <w:szCs w:val="32"/>
        </w:rPr>
        <w:t>国家纺织产品基本安全技术规范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GB 18383-2007        絮用纤维制品通用技术要求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GB 5296.4-2012       消费品使用说明 第4部分：             纺织品和服装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333333"/>
          <w:spacing w:val="0"/>
          <w:sz w:val="32"/>
          <w:szCs w:val="32"/>
        </w:rPr>
        <w:t>　　</w:t>
      </w:r>
      <w:r>
        <w:rPr>
          <w:rFonts w:hint="eastAsia" w:ascii="仿宋_GB2312" w:hAnsi="仿宋_GB2312" w:eastAsia="仿宋_GB2312" w:cs="仿宋_GB2312"/>
          <w:i w:val="0"/>
          <w:iCs w:val="0"/>
          <w:caps w:val="0"/>
          <w:color w:val="auto"/>
          <w:spacing w:val="0"/>
          <w:sz w:val="32"/>
          <w:szCs w:val="32"/>
        </w:rPr>
        <w:t>现行有效的企业标准、团体标准、地方标准及产品明示质量要求。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（二）判定原则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经检验，检验项目全部合格，判定为被抽查产品所检项目未发现不合格；检验项目中任一项或一项以上不合格，判定为被抽查产品不合格。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若被检产品明示的质量要求高于本细则中检验项目依据的标准要求时，应按被检产品明示的质量要求判定。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若被检产品明示的质量要求低于本细则中检验项目依据的强制性标准要求时，应按照强制性标准要求判定。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若被检产品明示的质量要求低于或包含本细则中检验项目依据的推荐性标准要求时，应以被检产品明示的质量要求判定。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若被检产品明示的质量要求缺少本细则中检验项目依据的强制性标准要求时，应按照强制性标准要求判定。</w:t>
      </w:r>
    </w:p>
    <w:p>
      <w:pPr>
        <w:pStyle w:val="4"/>
        <w:keepNext w:val="0"/>
        <w:keepLines w:val="0"/>
        <w:pageBreakBefore w:val="0"/>
        <w:kinsoku/>
        <w:wordWrap/>
        <w:overflowPunct/>
        <w:topLinePunct w:val="0"/>
        <w:autoSpaceDE/>
        <w:autoSpaceDN/>
        <w:bidi w:val="0"/>
        <w:adjustRightInd/>
        <w:snapToGrid/>
        <w:spacing w:line="520" w:lineRule="exact"/>
        <w:ind w:left="0" w:firstLine="665"/>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若被检产品明示的质量要求缺少本细则中检验项目依据的推荐性标准要求时，该项目不参与判定。</w:t>
      </w:r>
    </w:p>
    <w:p>
      <w:pPr>
        <w:ind w:firstLine="665"/>
        <w:rPr>
          <w:rFonts w:hint="eastAsia" w:ascii="仿宋_GB2312" w:hAnsi="仿宋_GB2312" w:eastAsia="仿宋_GB2312" w:cs="仿宋_GB2312"/>
          <w:i w:val="0"/>
          <w:iCs w:val="0"/>
          <w:caps w:val="0"/>
          <w:color w:val="auto"/>
          <w:spacing w:val="0"/>
          <w:kern w:val="18"/>
          <w:sz w:val="32"/>
          <w:szCs w:val="32"/>
          <w:lang w:val="en-US" w:eastAsia="zh-CN" w:bidi="ar-SA"/>
        </w:rPr>
      </w:pPr>
    </w:p>
    <w:p>
      <w:pPr>
        <w:pStyle w:val="6"/>
        <w:keepNext w:val="0"/>
        <w:keepLines w:val="0"/>
        <w:pageBreakBefore w:val="0"/>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lang w:eastAsia="zh-CN"/>
        </w:rPr>
        <w:t>三、</w:t>
      </w:r>
      <w:r>
        <w:rPr>
          <w:rFonts w:hint="eastAsia" w:ascii="方正小标宋简体" w:hAnsi="方正小标宋简体" w:eastAsia="方正小标宋简体" w:cs="方正小标宋简体"/>
          <w:bCs/>
          <w:color w:val="000000"/>
          <w:sz w:val="36"/>
          <w:szCs w:val="36"/>
        </w:rPr>
        <w:t>202</w:t>
      </w:r>
      <w:r>
        <w:rPr>
          <w:rFonts w:hint="eastAsia" w:ascii="方正小标宋简体" w:hAnsi="方正小标宋简体" w:eastAsia="方正小标宋简体" w:cs="方正小标宋简体"/>
          <w:bCs/>
          <w:color w:val="000000"/>
          <w:sz w:val="36"/>
          <w:szCs w:val="36"/>
          <w:lang w:val="en-US" w:eastAsia="zh-CN"/>
        </w:rPr>
        <w:t>3</w:t>
      </w:r>
      <w:r>
        <w:rPr>
          <w:rFonts w:hint="eastAsia" w:ascii="方正小标宋简体" w:hAnsi="方正小标宋简体" w:eastAsia="方正小标宋简体" w:cs="方正小标宋简体"/>
          <w:bCs/>
          <w:color w:val="000000"/>
          <w:sz w:val="36"/>
          <w:szCs w:val="36"/>
        </w:rPr>
        <w:t>年</w:t>
      </w:r>
      <w:r>
        <w:rPr>
          <w:rFonts w:hint="eastAsia" w:ascii="方正小标宋简体" w:hAnsi="方正小标宋简体" w:eastAsia="方正小标宋简体" w:cs="方正小标宋简体"/>
          <w:bCs/>
          <w:color w:val="000000"/>
          <w:sz w:val="36"/>
          <w:szCs w:val="36"/>
          <w:lang w:eastAsia="zh-CN"/>
        </w:rPr>
        <w:t>吐鲁番市</w:t>
      </w:r>
      <w:r>
        <w:rPr>
          <w:rFonts w:hint="eastAsia" w:ascii="方正小标宋简体" w:hAnsi="方正小标宋简体" w:eastAsia="方正小标宋简体" w:cs="方正小标宋简体"/>
          <w:bCs/>
          <w:color w:val="000000"/>
          <w:sz w:val="36"/>
          <w:szCs w:val="36"/>
        </w:rPr>
        <w:t>学生校服产品质量监督抽查</w:t>
      </w:r>
    </w:p>
    <w:p>
      <w:pPr>
        <w:pStyle w:val="6"/>
        <w:keepNext w:val="0"/>
        <w:keepLines w:val="0"/>
        <w:pageBreakBefore w:val="0"/>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实施细则</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宋体"/>
          <w:bCs/>
          <w:sz w:val="32"/>
          <w:szCs w:val="32"/>
        </w:rPr>
      </w:pPr>
    </w:p>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ascii="仿宋" w:hAnsi="仿宋" w:eastAsia="仿宋" w:cs="宋体"/>
          <w:bCs/>
          <w:color w:val="000000"/>
          <w:sz w:val="32"/>
          <w:szCs w:val="32"/>
        </w:rPr>
      </w:pPr>
      <w:r>
        <w:rPr>
          <w:rFonts w:hint="eastAsia" w:ascii="仿宋_GB2312" w:hAnsi="仿宋_GB2312" w:eastAsia="仿宋_GB2312" w:cs="仿宋_GB2312"/>
          <w:bCs/>
          <w:sz w:val="32"/>
          <w:szCs w:val="32"/>
        </w:rPr>
        <w:t xml:space="preserve"> 本细则适用</w:t>
      </w:r>
      <w:r>
        <w:rPr>
          <w:rFonts w:hint="eastAsia" w:ascii="仿宋_GB2312" w:hAnsi="仿宋_GB2312" w:eastAsia="仿宋_GB2312" w:cs="仿宋_GB2312"/>
          <w:bCs/>
          <w:sz w:val="32"/>
          <w:szCs w:val="32"/>
          <w:lang w:eastAsia="zh-CN"/>
        </w:rPr>
        <w:t>吐鲁番市</w:t>
      </w:r>
      <w:r>
        <w:rPr>
          <w:rFonts w:hint="eastAsia" w:ascii="仿宋_GB2312" w:hAnsi="仿宋_GB2312" w:eastAsia="仿宋_GB2312" w:cs="仿宋_GB2312"/>
          <w:bCs/>
          <w:sz w:val="32"/>
          <w:szCs w:val="32"/>
        </w:rPr>
        <w:t>市场监督管理局组织的</w:t>
      </w:r>
      <w:r>
        <w:rPr>
          <w:rFonts w:hint="eastAsia" w:ascii="仿宋_GB2312" w:hAnsi="仿宋_GB2312" w:eastAsia="仿宋_GB2312" w:cs="仿宋_GB2312"/>
          <w:kern w:val="0"/>
          <w:sz w:val="32"/>
          <w:szCs w:val="32"/>
        </w:rPr>
        <w:t>学生</w:t>
      </w:r>
      <w:r>
        <w:rPr>
          <w:rFonts w:hint="eastAsia" w:ascii="仿宋_GB2312" w:hAnsi="仿宋_GB2312" w:eastAsia="仿宋_GB2312" w:cs="仿宋_GB2312"/>
          <w:color w:val="000000"/>
          <w:kern w:val="0"/>
          <w:sz w:val="32"/>
          <w:szCs w:val="32"/>
        </w:rPr>
        <w:t>校服</w:t>
      </w:r>
      <w:r>
        <w:rPr>
          <w:rFonts w:hint="eastAsia" w:ascii="仿宋_GB2312" w:hAnsi="仿宋_GB2312" w:eastAsia="仿宋_GB2312" w:cs="仿宋_GB2312"/>
          <w:bCs/>
          <w:color w:val="000000"/>
          <w:sz w:val="32"/>
          <w:szCs w:val="32"/>
        </w:rPr>
        <w:t>产品质量监督抽查。本细则规定了此产品的抽样方法、检验依据、检验项目、检验方法、判定原则等。</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宋体"/>
          <w:color w:val="000000"/>
          <w:sz w:val="32"/>
          <w:szCs w:val="32"/>
        </w:rPr>
      </w:pPr>
      <w:r>
        <w:rPr>
          <w:rFonts w:ascii="仿宋" w:hAnsi="仿宋" w:eastAsia="仿宋" w:cs="宋体"/>
          <w:b/>
          <w:bCs/>
          <w:color w:val="000000"/>
          <w:sz w:val="32"/>
          <w:szCs w:val="32"/>
        </w:rPr>
        <w:t>1</w:t>
      </w:r>
      <w:r>
        <w:rPr>
          <w:rFonts w:hint="eastAsia" w:ascii="宋体" w:hAnsi="宋体" w:eastAsia="仿宋" w:cs="宋体"/>
          <w:b/>
          <w:bCs/>
          <w:color w:val="000000"/>
          <w:sz w:val="32"/>
          <w:szCs w:val="32"/>
          <w:lang w:val="en-US" w:eastAsia="zh-CN"/>
        </w:rPr>
        <w:t>.</w:t>
      </w:r>
      <w:r>
        <w:rPr>
          <w:rFonts w:ascii="仿宋" w:hAnsi="仿宋" w:eastAsia="仿宋" w:cs="宋体"/>
          <w:b/>
          <w:bCs/>
          <w:color w:val="000000"/>
          <w:sz w:val="32"/>
          <w:szCs w:val="32"/>
        </w:rPr>
        <w:t>抽样方法</w:t>
      </w:r>
    </w:p>
    <w:p>
      <w:pPr>
        <w:pStyle w:val="6"/>
        <w:keepNext w:val="0"/>
        <w:keepLines w:val="0"/>
        <w:pageBreakBefore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抽样型号或规格：根据产品的销售单元（件、条）抽取相同款式（货号或款号）、相同花型和相同颜色的同一批次的产品。</w:t>
      </w:r>
    </w:p>
    <w:p>
      <w:pPr>
        <w:keepNext w:val="0"/>
        <w:keepLines w:val="0"/>
        <w:pageBreakBefore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以随机抽样的方式在被抽样生产者、销售者的待销产品中抽取。</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bCs/>
          <w:color w:val="000000"/>
          <w:kern w:val="2"/>
          <w:sz w:val="32"/>
          <w:szCs w:val="32"/>
          <w:lang w:val="en-US" w:eastAsia="zh-CN" w:bidi="ar-SA"/>
        </w:rPr>
        <w:t>随机数一般可使用随机数表等方法产生。</w:t>
      </w:r>
    </w:p>
    <w:p>
      <w:pPr>
        <w:pStyle w:val="6"/>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32"/>
          <w:szCs w:val="32"/>
          <w:lang w:eastAsia="zh-CN"/>
        </w:rPr>
      </w:pPr>
      <w:r>
        <w:rPr>
          <w:rFonts w:ascii="仿宋" w:hAnsi="仿宋" w:eastAsia="仿宋"/>
          <w:color w:val="000000"/>
          <w:sz w:val="32"/>
          <w:szCs w:val="32"/>
          <w:lang w:eastAsia="zh-CN"/>
        </w:rPr>
        <w:t>表</w:t>
      </w:r>
      <w:r>
        <w:rPr>
          <w:rFonts w:hint="eastAsia" w:ascii="仿宋" w:hAnsi="仿宋" w:eastAsia="仿宋"/>
          <w:color w:val="000000"/>
          <w:sz w:val="32"/>
          <w:szCs w:val="32"/>
          <w:lang w:eastAsia="zh-CN"/>
        </w:rPr>
        <w:t>1</w:t>
      </w:r>
      <w:r>
        <w:rPr>
          <w:rFonts w:ascii="仿宋" w:hAnsi="仿宋" w:eastAsia="仿宋"/>
          <w:color w:val="000000"/>
          <w:sz w:val="32"/>
          <w:szCs w:val="32"/>
          <w:lang w:eastAsia="zh-CN"/>
        </w:rPr>
        <w:t>抽样数量</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noWrap w:val="0"/>
            <w:vAlign w:val="center"/>
          </w:tcPr>
          <w:p>
            <w:pPr>
              <w:pStyle w:val="6"/>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产品</w:t>
            </w:r>
          </w:p>
        </w:tc>
        <w:tc>
          <w:tcPr>
            <w:tcW w:w="2214" w:type="dxa"/>
            <w:noWrap w:val="0"/>
            <w:vAlign w:val="center"/>
          </w:tcPr>
          <w:p>
            <w:pPr>
              <w:pStyle w:val="6"/>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22"/>
                <w:szCs w:val="22"/>
                <w:lang w:eastAsia="zh-CN"/>
              </w:rPr>
            </w:pPr>
            <w:r>
              <w:rPr>
                <w:rFonts w:ascii="仿宋" w:hAnsi="仿宋" w:eastAsia="仿宋"/>
                <w:color w:val="000000"/>
                <w:sz w:val="22"/>
                <w:szCs w:val="22"/>
                <w:lang w:eastAsia="zh-CN"/>
              </w:rPr>
              <w:t>抽样数量</w:t>
            </w:r>
          </w:p>
        </w:tc>
        <w:tc>
          <w:tcPr>
            <w:tcW w:w="2214" w:type="dxa"/>
            <w:noWrap w:val="0"/>
            <w:vAlign w:val="center"/>
          </w:tcPr>
          <w:p>
            <w:pPr>
              <w:pStyle w:val="6"/>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22"/>
                <w:szCs w:val="22"/>
                <w:lang w:eastAsia="zh-CN"/>
              </w:rPr>
            </w:pPr>
            <w:r>
              <w:rPr>
                <w:rFonts w:ascii="仿宋" w:hAnsi="仿宋" w:eastAsia="仿宋"/>
                <w:color w:val="000000"/>
                <w:sz w:val="22"/>
                <w:szCs w:val="22"/>
                <w:lang w:eastAsia="zh-CN"/>
              </w:rPr>
              <w:t>检验样数量</w:t>
            </w:r>
          </w:p>
        </w:tc>
        <w:tc>
          <w:tcPr>
            <w:tcW w:w="2680" w:type="dxa"/>
            <w:noWrap w:val="0"/>
            <w:vAlign w:val="center"/>
          </w:tcPr>
          <w:p>
            <w:pPr>
              <w:pStyle w:val="6"/>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22"/>
                <w:szCs w:val="22"/>
                <w:lang w:eastAsia="zh-CN"/>
              </w:rPr>
            </w:pPr>
            <w:r>
              <w:rPr>
                <w:rFonts w:ascii="仿宋" w:hAnsi="仿宋" w:eastAsia="仿宋"/>
                <w:color w:val="000000"/>
                <w:sz w:val="22"/>
                <w:szCs w:val="22"/>
                <w:lang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noWrap w:val="0"/>
            <w:vAlign w:val="center"/>
          </w:tcPr>
          <w:p>
            <w:pPr>
              <w:pStyle w:val="6"/>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22"/>
                <w:szCs w:val="22"/>
                <w:lang w:eastAsia="zh-CN"/>
              </w:rPr>
            </w:pPr>
            <w:r>
              <w:rPr>
                <w:rFonts w:ascii="仿宋" w:hAnsi="仿宋" w:eastAsia="仿宋"/>
                <w:color w:val="000000"/>
                <w:sz w:val="22"/>
                <w:szCs w:val="22"/>
                <w:lang w:eastAsia="zh-CN"/>
              </w:rPr>
              <w:t>中小学生校服</w:t>
            </w:r>
            <w:r>
              <w:rPr>
                <w:rFonts w:hint="eastAsia" w:ascii="仿宋" w:hAnsi="仿宋" w:eastAsia="仿宋"/>
                <w:color w:val="000000"/>
                <w:sz w:val="22"/>
                <w:szCs w:val="22"/>
                <w:lang w:eastAsia="zh-CN"/>
              </w:rPr>
              <w:t>（包括校服夏装、春秋装、冬装）</w:t>
            </w:r>
          </w:p>
        </w:tc>
        <w:tc>
          <w:tcPr>
            <w:tcW w:w="2214" w:type="dxa"/>
            <w:noWrap w:val="0"/>
            <w:vAlign w:val="center"/>
          </w:tcPr>
          <w:p>
            <w:pPr>
              <w:pStyle w:val="6"/>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4</w:t>
            </w:r>
            <w:r>
              <w:rPr>
                <w:rFonts w:ascii="仿宋" w:hAnsi="仿宋" w:eastAsia="仿宋"/>
                <w:color w:val="000000"/>
                <w:sz w:val="22"/>
                <w:szCs w:val="22"/>
                <w:lang w:eastAsia="zh-CN"/>
              </w:rPr>
              <w:t>件/条</w:t>
            </w:r>
          </w:p>
        </w:tc>
        <w:tc>
          <w:tcPr>
            <w:tcW w:w="2214" w:type="dxa"/>
            <w:noWrap w:val="0"/>
            <w:vAlign w:val="center"/>
          </w:tcPr>
          <w:p>
            <w:pPr>
              <w:pStyle w:val="6"/>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2</w:t>
            </w:r>
            <w:r>
              <w:rPr>
                <w:rFonts w:ascii="仿宋" w:hAnsi="仿宋" w:eastAsia="仿宋"/>
                <w:color w:val="000000"/>
                <w:sz w:val="22"/>
                <w:szCs w:val="22"/>
                <w:lang w:eastAsia="zh-CN"/>
              </w:rPr>
              <w:t>件/条</w:t>
            </w:r>
          </w:p>
        </w:tc>
        <w:tc>
          <w:tcPr>
            <w:tcW w:w="2680" w:type="dxa"/>
            <w:noWrap w:val="0"/>
            <w:vAlign w:val="center"/>
          </w:tcPr>
          <w:p>
            <w:pPr>
              <w:pStyle w:val="6"/>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2</w:t>
            </w:r>
            <w:r>
              <w:rPr>
                <w:rFonts w:ascii="仿宋" w:hAnsi="仿宋" w:eastAsia="仿宋"/>
                <w:color w:val="000000"/>
                <w:sz w:val="22"/>
                <w:szCs w:val="22"/>
                <w:lang w:eastAsia="zh-CN"/>
              </w:rPr>
              <w:t>件/条</w:t>
            </w:r>
          </w:p>
        </w:tc>
      </w:tr>
    </w:tbl>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宋体"/>
          <w:b/>
          <w:bCs/>
          <w:color w:val="000000"/>
          <w:sz w:val="32"/>
          <w:szCs w:val="32"/>
        </w:rPr>
      </w:pPr>
      <w:r>
        <w:rPr>
          <w:rFonts w:ascii="宋体" w:hAnsi="宋体" w:eastAsia="仿宋" w:cs="宋体"/>
          <w:color w:val="000000"/>
          <w:sz w:val="32"/>
          <w:szCs w:val="32"/>
        </w:rPr>
        <w:t> </w:t>
      </w:r>
      <w:r>
        <w:rPr>
          <w:rFonts w:hint="eastAsia" w:ascii="宋体" w:hAnsi="宋体" w:eastAsia="仿宋" w:cs="宋体"/>
          <w:color w:val="000000"/>
          <w:sz w:val="32"/>
          <w:szCs w:val="32"/>
        </w:rPr>
        <w:t xml:space="preserve">   </w:t>
      </w:r>
      <w:r>
        <w:rPr>
          <w:rFonts w:ascii="仿宋" w:hAnsi="仿宋" w:eastAsia="仿宋" w:cs="宋体"/>
          <w:b/>
          <w:bCs/>
          <w:color w:val="000000"/>
          <w:sz w:val="32"/>
          <w:szCs w:val="32"/>
        </w:rPr>
        <w:t>2</w:t>
      </w:r>
      <w:r>
        <w:rPr>
          <w:rFonts w:ascii="宋体" w:hAnsi="宋体" w:eastAsia="仿宋" w:cs="宋体"/>
          <w:b/>
          <w:bCs/>
          <w:color w:val="000000"/>
          <w:sz w:val="32"/>
          <w:szCs w:val="32"/>
        </w:rPr>
        <w:t> </w:t>
      </w:r>
      <w:r>
        <w:rPr>
          <w:rFonts w:hint="eastAsia" w:ascii="宋体" w:hAnsi="宋体" w:eastAsia="仿宋" w:cs="宋体"/>
          <w:b/>
          <w:bCs/>
          <w:color w:val="000000"/>
          <w:sz w:val="32"/>
          <w:szCs w:val="32"/>
          <w:lang w:val="en-US" w:eastAsia="zh-CN"/>
        </w:rPr>
        <w:t>.</w:t>
      </w:r>
      <w:r>
        <w:rPr>
          <w:rFonts w:ascii="仿宋" w:hAnsi="仿宋" w:eastAsia="仿宋" w:cs="宋体"/>
          <w:b/>
          <w:bCs/>
          <w:color w:val="000000"/>
          <w:sz w:val="32"/>
          <w:szCs w:val="32"/>
        </w:rPr>
        <w:t>检验依据</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000000"/>
          <w:sz w:val="32"/>
          <w:szCs w:val="32"/>
        </w:rPr>
      </w:pPr>
      <w:r>
        <w:rPr>
          <w:rFonts w:hint="eastAsia" w:ascii="仿宋" w:hAnsi="仿宋" w:eastAsia="仿宋"/>
          <w:color w:val="000000"/>
          <w:sz w:val="32"/>
          <w:szCs w:val="32"/>
        </w:rPr>
        <w:t>表2校服检验项目</w:t>
      </w:r>
    </w:p>
    <w:tbl>
      <w:tblPr>
        <w:tblStyle w:val="8"/>
        <w:tblpPr w:leftFromText="180" w:rightFromText="180" w:vertAnchor="text" w:horzAnchor="margin" w:tblpY="205"/>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2182"/>
        <w:gridCol w:w="1490"/>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序号</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检验项目</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仿宋"/>
                <w:color w:val="000000"/>
                <w:sz w:val="22"/>
              </w:rPr>
            </w:pPr>
            <w:r>
              <w:rPr>
                <w:rFonts w:hint="eastAsia" w:ascii="仿宋" w:hAnsi="仿宋" w:eastAsia="仿宋" w:cs="仿宋"/>
                <w:color w:val="000000"/>
                <w:sz w:val="22"/>
              </w:rPr>
              <w:t>单项判定</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仿宋"/>
                <w:color w:val="000000"/>
                <w:sz w:val="22"/>
              </w:rPr>
              <w:t>依据标准条款</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强制性/推荐性</w:t>
            </w:r>
          </w:p>
        </w:tc>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1</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面料纤维成分及含量（%）</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GB/T31888-2015</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推荐性</w:t>
            </w:r>
          </w:p>
        </w:tc>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FZ/T01057.2～4-2007</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GB/T2910</w:t>
            </w:r>
            <w:r>
              <w:rPr>
                <w:rFonts w:hint="eastAsia" w:ascii="仿宋" w:hAnsi="仿宋" w:eastAsia="仿宋" w:cs="黑体"/>
                <w:color w:val="000000"/>
                <w:kern w:val="0"/>
                <w:sz w:val="22"/>
                <w:lang w:val="en-US" w:eastAsia="zh-CN"/>
              </w:rPr>
              <w:t>-</w:t>
            </w:r>
            <w:r>
              <w:rPr>
                <w:rFonts w:hint="eastAsia" w:ascii="仿宋" w:hAnsi="仿宋" w:eastAsia="仿宋" w:cs="黑体"/>
                <w:color w:val="000000"/>
                <w:kern w:val="0"/>
                <w:sz w:val="22"/>
              </w:rPr>
              <w:t>2009</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FZ/T01026-2017</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FZ/T01095-2002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2</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甲醛含量（mg/kg）</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GB/T31888-2015</w:t>
            </w:r>
          </w:p>
        </w:tc>
        <w:tc>
          <w:tcPr>
            <w:tcW w:w="149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推荐性</w:t>
            </w:r>
          </w:p>
        </w:tc>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3</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pH值</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GB/T31888-2015</w:t>
            </w:r>
          </w:p>
        </w:tc>
        <w:tc>
          <w:tcPr>
            <w:tcW w:w="149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黑体"/>
                <w:color w:val="000000"/>
                <w:sz w:val="22"/>
              </w:rPr>
            </w:pPr>
            <w:r>
              <w:rPr>
                <w:rFonts w:hint="eastAsia" w:ascii="仿宋" w:hAnsi="仿宋" w:eastAsia="仿宋" w:cs="黑体"/>
                <w:color w:val="000000"/>
                <w:kern w:val="0"/>
                <w:sz w:val="22"/>
              </w:rPr>
              <w:t>推荐性</w:t>
            </w:r>
          </w:p>
        </w:tc>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4</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耐干摩擦色牢度(级)</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GB/T31888-2015</w:t>
            </w:r>
          </w:p>
        </w:tc>
        <w:tc>
          <w:tcPr>
            <w:tcW w:w="149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黑体"/>
                <w:color w:val="000000"/>
                <w:sz w:val="22"/>
              </w:rPr>
            </w:pPr>
            <w:r>
              <w:rPr>
                <w:rFonts w:hint="eastAsia" w:ascii="仿宋" w:hAnsi="仿宋" w:eastAsia="仿宋" w:cs="黑体"/>
                <w:color w:val="000000"/>
                <w:kern w:val="0"/>
                <w:sz w:val="22"/>
              </w:rPr>
              <w:t>推荐性</w:t>
            </w:r>
          </w:p>
        </w:tc>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5</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耐湿摩擦色牢度(级)</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GB/T31888-2015</w:t>
            </w:r>
          </w:p>
        </w:tc>
        <w:tc>
          <w:tcPr>
            <w:tcW w:w="149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黑体"/>
                <w:color w:val="000000"/>
                <w:sz w:val="22"/>
              </w:rPr>
            </w:pPr>
            <w:r>
              <w:rPr>
                <w:rFonts w:hint="eastAsia" w:ascii="仿宋" w:hAnsi="仿宋" w:eastAsia="仿宋" w:cs="黑体"/>
                <w:color w:val="000000"/>
                <w:kern w:val="0"/>
                <w:sz w:val="22"/>
              </w:rPr>
              <w:t>推荐性</w:t>
            </w:r>
          </w:p>
        </w:tc>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6</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耐酸、碱汗渍色牢度(级)</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GB/T31888-2015</w:t>
            </w:r>
          </w:p>
        </w:tc>
        <w:tc>
          <w:tcPr>
            <w:tcW w:w="149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黑体"/>
                <w:color w:val="000000"/>
                <w:sz w:val="22"/>
              </w:rPr>
            </w:pPr>
            <w:r>
              <w:rPr>
                <w:rFonts w:hint="eastAsia" w:ascii="仿宋" w:hAnsi="仿宋" w:eastAsia="仿宋" w:cs="黑体"/>
                <w:color w:val="000000"/>
                <w:kern w:val="0"/>
                <w:sz w:val="22"/>
              </w:rPr>
              <w:t>推荐性</w:t>
            </w:r>
          </w:p>
        </w:tc>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7</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耐水色牢度(级)</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GB/T31888-2015</w:t>
            </w:r>
          </w:p>
        </w:tc>
        <w:tc>
          <w:tcPr>
            <w:tcW w:w="149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黑体"/>
                <w:color w:val="000000"/>
                <w:sz w:val="22"/>
              </w:rPr>
            </w:pPr>
            <w:r>
              <w:rPr>
                <w:rFonts w:hint="eastAsia" w:ascii="仿宋" w:hAnsi="仿宋" w:eastAsia="仿宋" w:cs="黑体"/>
                <w:color w:val="000000"/>
                <w:kern w:val="0"/>
                <w:sz w:val="22"/>
              </w:rPr>
              <w:t>推荐性</w:t>
            </w:r>
          </w:p>
        </w:tc>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GB/T5713-2013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8</w:t>
            </w:r>
          </w:p>
        </w:tc>
        <w:tc>
          <w:tcPr>
            <w:tcW w:w="2551"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szCs w:val="22"/>
                <w:lang w:val="en-US" w:eastAsia="zh-CN" w:bidi="ar-SA"/>
              </w:rPr>
            </w:pPr>
            <w:r>
              <w:rPr>
                <w:rFonts w:hint="eastAsia" w:ascii="仿宋" w:hAnsi="仿宋" w:eastAsia="仿宋" w:cs="黑体"/>
                <w:color w:val="000000"/>
                <w:kern w:val="0"/>
                <w:sz w:val="22"/>
              </w:rPr>
              <w:t>耐皂洗色牢度</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szCs w:val="22"/>
                <w:lang w:val="en-US" w:eastAsia="zh-CN" w:bidi="ar-SA"/>
              </w:rPr>
            </w:pPr>
            <w:r>
              <w:rPr>
                <w:rFonts w:hint="eastAsia" w:ascii="仿宋" w:hAnsi="仿宋" w:eastAsia="仿宋" w:cs="黑体"/>
                <w:color w:val="000000"/>
                <w:kern w:val="0"/>
                <w:sz w:val="22"/>
              </w:rPr>
              <w:t>GB/T31888-2015</w:t>
            </w:r>
          </w:p>
        </w:tc>
        <w:tc>
          <w:tcPr>
            <w:tcW w:w="149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szCs w:val="22"/>
                <w:lang w:val="en-US" w:eastAsia="zh-CN" w:bidi="ar-SA"/>
              </w:rPr>
            </w:pPr>
            <w:r>
              <w:rPr>
                <w:rFonts w:hint="eastAsia" w:ascii="仿宋" w:hAnsi="仿宋" w:eastAsia="仿宋" w:cs="黑体"/>
                <w:color w:val="000000"/>
                <w:kern w:val="0"/>
                <w:sz w:val="22"/>
              </w:rPr>
              <w:t>推荐性</w:t>
            </w:r>
          </w:p>
        </w:tc>
        <w:tc>
          <w:tcPr>
            <w:tcW w:w="2307"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szCs w:val="22"/>
                <w:lang w:val="en-US" w:eastAsia="zh-CN" w:bidi="ar-SA"/>
              </w:rPr>
            </w:pPr>
            <w:r>
              <w:rPr>
                <w:rFonts w:hint="eastAsia" w:ascii="仿宋" w:hAnsi="仿宋" w:eastAsia="仿宋" w:cs="黑体"/>
                <w:color w:val="000000"/>
                <w:kern w:val="0"/>
                <w:sz w:val="22"/>
              </w:rPr>
              <w:t>GB/T3921-2008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rPr>
            </w:pPr>
            <w:r>
              <w:rPr>
                <w:rFonts w:hint="eastAsia" w:ascii="仿宋" w:hAnsi="仿宋" w:eastAsia="仿宋" w:cs="黑体"/>
                <w:color w:val="000000"/>
                <w:kern w:val="0"/>
                <w:sz w:val="22"/>
              </w:rPr>
              <w:t>9</w:t>
            </w:r>
          </w:p>
        </w:tc>
        <w:tc>
          <w:tcPr>
            <w:tcW w:w="2551"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szCs w:val="22"/>
                <w:lang w:val="en-US" w:eastAsia="zh-CN" w:bidi="ar-SA"/>
              </w:rPr>
            </w:pPr>
            <w:r>
              <w:rPr>
                <w:rFonts w:hint="eastAsia" w:ascii="仿宋" w:hAnsi="仿宋" w:eastAsia="仿宋" w:cs="黑体"/>
                <w:color w:val="000000"/>
                <w:kern w:val="0"/>
                <w:sz w:val="22"/>
              </w:rPr>
              <w:t>附件锐利性</w:t>
            </w:r>
          </w:p>
        </w:tc>
        <w:tc>
          <w:tcPr>
            <w:tcW w:w="2182"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szCs w:val="22"/>
                <w:lang w:val="en-US" w:eastAsia="zh-CN" w:bidi="ar-SA"/>
              </w:rPr>
            </w:pPr>
            <w:r>
              <w:rPr>
                <w:rFonts w:hint="eastAsia" w:ascii="仿宋" w:hAnsi="仿宋" w:eastAsia="仿宋" w:cs="黑体"/>
                <w:color w:val="000000"/>
                <w:kern w:val="0"/>
                <w:sz w:val="22"/>
              </w:rPr>
              <w:t>GB/T31888-2015</w:t>
            </w:r>
          </w:p>
        </w:tc>
        <w:tc>
          <w:tcPr>
            <w:tcW w:w="1490"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szCs w:val="22"/>
                <w:lang w:val="en-US" w:eastAsia="zh-CN" w:bidi="ar-SA"/>
              </w:rPr>
            </w:pPr>
            <w:r>
              <w:rPr>
                <w:rFonts w:hint="eastAsia" w:ascii="仿宋" w:hAnsi="仿宋" w:eastAsia="仿宋" w:cs="黑体"/>
                <w:color w:val="000000"/>
                <w:kern w:val="0"/>
                <w:sz w:val="22"/>
              </w:rPr>
              <w:t>推荐性</w:t>
            </w:r>
          </w:p>
        </w:tc>
        <w:tc>
          <w:tcPr>
            <w:tcW w:w="2307" w:type="dxa"/>
            <w:noWrap w:val="0"/>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s="黑体"/>
                <w:color w:val="000000"/>
                <w:kern w:val="0"/>
                <w:sz w:val="22"/>
                <w:szCs w:val="22"/>
                <w:lang w:val="en-US" w:eastAsia="zh-CN" w:bidi="ar-SA"/>
              </w:rPr>
            </w:pPr>
            <w:r>
              <w:rPr>
                <w:rFonts w:hint="eastAsia" w:ascii="仿宋" w:hAnsi="仿宋" w:eastAsia="仿宋" w:cs="黑体"/>
                <w:color w:val="000000"/>
                <w:kern w:val="0"/>
                <w:sz w:val="22"/>
              </w:rPr>
              <w:t>GB/T31702-2015</w:t>
            </w:r>
          </w:p>
        </w:tc>
      </w:tr>
    </w:tbl>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宋体"/>
          <w:color w:val="000000"/>
          <w:sz w:val="32"/>
          <w:szCs w:val="32"/>
        </w:rPr>
      </w:pPr>
      <w:r>
        <w:rPr>
          <w:rFonts w:hint="eastAsia" w:ascii="仿宋_GB2312" w:hAnsi="仿宋_GB2312" w:eastAsia="仿宋_GB2312" w:cs="仿宋_GB2312"/>
          <w:color w:val="000000"/>
          <w:sz w:val="32"/>
          <w:szCs w:val="32"/>
        </w:rPr>
        <w:t>　　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宋体"/>
          <w:b/>
          <w:bCs/>
          <w:color w:val="000000"/>
          <w:sz w:val="32"/>
          <w:szCs w:val="32"/>
        </w:rPr>
      </w:pPr>
      <w:r>
        <w:rPr>
          <w:rFonts w:ascii="仿宋" w:hAnsi="仿宋" w:eastAsia="仿宋" w:cs="宋体"/>
          <w:color w:val="000000"/>
          <w:sz w:val="32"/>
          <w:szCs w:val="32"/>
        </w:rPr>
        <w:t>　　</w:t>
      </w:r>
      <w:r>
        <w:rPr>
          <w:rFonts w:ascii="仿宋" w:hAnsi="仿宋" w:eastAsia="仿宋" w:cs="宋体"/>
          <w:b/>
          <w:bCs/>
          <w:color w:val="000000"/>
          <w:sz w:val="32"/>
          <w:szCs w:val="32"/>
        </w:rPr>
        <w:t>3</w:t>
      </w:r>
      <w:r>
        <w:rPr>
          <w:rFonts w:hint="eastAsia" w:ascii="仿宋" w:hAnsi="仿宋" w:eastAsia="仿宋" w:cs="宋体"/>
          <w:b/>
          <w:bCs/>
          <w:color w:val="000000"/>
          <w:sz w:val="32"/>
          <w:szCs w:val="32"/>
          <w:lang w:val="en-US" w:eastAsia="zh-CN"/>
        </w:rPr>
        <w:t>.</w:t>
      </w:r>
      <w:r>
        <w:rPr>
          <w:rFonts w:ascii="仿宋" w:hAnsi="仿宋" w:eastAsia="仿宋" w:cs="宋体"/>
          <w:b/>
          <w:bCs/>
          <w:color w:val="000000"/>
          <w:sz w:val="32"/>
          <w:szCs w:val="32"/>
        </w:rPr>
        <w:t>判定规则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3.1依据标准</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GB/T29862-2013       纺织品纤维含量标识</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FZ/T01057.2～4-2007  纺织纤维鉴别方法</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GB/T2910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2009      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定量化学分析</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FZ/T01026-2017 纺织品多组分纤维混纺产品定量化学分析方法</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FZ/T01095-2002     纺织品氨纶产品纤维含量的试验方法</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GB/T17592-2011       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禁用偶氮染料的测定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GB/T2912.1-2009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 xml:space="preserve">纺织品  甲醛的测定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GB/T7573-2009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纺织品  水萃取液pH值的测定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GB/T3920-2008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纺织品  色牢度试验  耐摩擦色牢度</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GB/T3922-2013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纺织品  色牢度试验  耐汗渍色牢度</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GB/T5713-2013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纺织品  色牢度试验  耐水色牢度</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GB18401-2010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国家纺织产品基本安全技术规范</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GB/T31888-2015       中小学生校服</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GB/T23344-2009       纺织品</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4-氨基偶氮苯的测定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 xml:space="preserve">GB/T3921-2008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纺织品 色牢度试验 耐皂洗色牢度</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GB/T31702-2015       纺织制品附件锐利性试验方法</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GB31701-2015         婴幼儿及儿童纺织产品安全技术规范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3.2判定原则</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Cs/>
          <w:color w:val="000000"/>
          <w:sz w:val="36"/>
          <w:szCs w:val="36"/>
        </w:rPr>
      </w:pP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lang w:eastAsia="zh-CN"/>
        </w:rPr>
        <w:t>四、</w:t>
      </w:r>
      <w:r>
        <w:rPr>
          <w:rFonts w:hint="eastAsia" w:ascii="方正小标宋简体" w:hAnsi="方正小标宋简体" w:eastAsia="方正小标宋简体" w:cs="方正小标宋简体"/>
          <w:bCs/>
          <w:color w:val="000000"/>
          <w:sz w:val="36"/>
          <w:szCs w:val="36"/>
        </w:rPr>
        <w:t>202</w:t>
      </w:r>
      <w:r>
        <w:rPr>
          <w:rFonts w:hint="eastAsia" w:ascii="方正小标宋简体" w:hAnsi="方正小标宋简体" w:eastAsia="方正小标宋简体" w:cs="方正小标宋简体"/>
          <w:bCs/>
          <w:color w:val="000000"/>
          <w:sz w:val="36"/>
          <w:szCs w:val="36"/>
          <w:lang w:val="en-US" w:eastAsia="zh-CN"/>
        </w:rPr>
        <w:t>3</w:t>
      </w:r>
      <w:r>
        <w:rPr>
          <w:rFonts w:hint="eastAsia" w:ascii="方正小标宋简体" w:hAnsi="方正小标宋简体" w:eastAsia="方正小标宋简体" w:cs="方正小标宋简体"/>
          <w:bCs/>
          <w:color w:val="000000"/>
          <w:sz w:val="36"/>
          <w:szCs w:val="36"/>
        </w:rPr>
        <w:t>年</w:t>
      </w:r>
      <w:r>
        <w:rPr>
          <w:rFonts w:hint="eastAsia" w:ascii="方正小标宋简体" w:hAnsi="方正小标宋简体" w:eastAsia="方正小标宋简体" w:cs="方正小标宋简体"/>
          <w:bCs/>
          <w:color w:val="000000"/>
          <w:sz w:val="36"/>
          <w:szCs w:val="36"/>
          <w:lang w:val="en-US" w:eastAsia="zh-CN"/>
        </w:rPr>
        <w:t>吐鲁番市</w:t>
      </w:r>
      <w:r>
        <w:rPr>
          <w:rFonts w:hint="eastAsia" w:ascii="方正小标宋简体" w:hAnsi="方正小标宋简体" w:eastAsia="方正小标宋简体" w:cs="方正小标宋简体"/>
          <w:bCs/>
          <w:color w:val="000000"/>
          <w:kern w:val="0"/>
          <w:sz w:val="36"/>
          <w:szCs w:val="36"/>
        </w:rPr>
        <w:t>床上用品</w:t>
      </w:r>
      <w:r>
        <w:rPr>
          <w:rFonts w:hint="eastAsia" w:ascii="方正小标宋简体" w:hAnsi="方正小标宋简体" w:eastAsia="方正小标宋简体" w:cs="方正小标宋简体"/>
          <w:bCs/>
          <w:color w:val="000000"/>
          <w:sz w:val="36"/>
          <w:szCs w:val="36"/>
        </w:rPr>
        <w:t>产品质量监督抽查</w:t>
      </w:r>
    </w:p>
    <w:p>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实施细则</w:t>
      </w:r>
    </w:p>
    <w:p>
      <w:pPr>
        <w:keepNext w:val="0"/>
        <w:keepLines w:val="0"/>
        <w:pageBreakBefore w:val="0"/>
        <w:kinsoku/>
        <w:wordWrap/>
        <w:overflowPunct/>
        <w:topLinePunct w:val="0"/>
        <w:autoSpaceDE/>
        <w:autoSpaceDN/>
        <w:bidi w:val="0"/>
        <w:adjustRightInd w:val="0"/>
        <w:snapToGrid w:val="0"/>
        <w:spacing w:line="520" w:lineRule="exact"/>
        <w:ind w:firstLine="480" w:firstLineChars="150"/>
        <w:textAlignment w:val="auto"/>
        <w:rPr>
          <w:rFonts w:hint="eastAsia" w:ascii="仿宋" w:hAnsi="仿宋" w:eastAsia="仿宋" w:cs="宋体"/>
          <w:bCs/>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480" w:firstLineChars="150"/>
        <w:textAlignment w:val="auto"/>
        <w:rPr>
          <w:rFonts w:ascii="仿宋" w:hAnsi="仿宋" w:eastAsia="仿宋" w:cs="宋体"/>
          <w:bCs/>
          <w:color w:val="000000"/>
          <w:sz w:val="32"/>
          <w:szCs w:val="32"/>
        </w:rPr>
      </w:pPr>
      <w:r>
        <w:rPr>
          <w:rFonts w:hint="eastAsia" w:ascii="仿宋_GB2312" w:hAnsi="仿宋_GB2312" w:eastAsia="仿宋_GB2312" w:cs="仿宋_GB2312"/>
          <w:bCs/>
          <w:sz w:val="32"/>
          <w:szCs w:val="32"/>
        </w:rPr>
        <w:t>本细则适用</w:t>
      </w:r>
      <w:r>
        <w:rPr>
          <w:rFonts w:hint="eastAsia" w:ascii="仿宋_GB2312" w:hAnsi="仿宋_GB2312" w:eastAsia="仿宋_GB2312" w:cs="仿宋_GB2312"/>
          <w:bCs/>
          <w:sz w:val="32"/>
          <w:szCs w:val="32"/>
          <w:lang w:val="en-US" w:eastAsia="zh-CN"/>
        </w:rPr>
        <w:t>吐鲁番市</w:t>
      </w:r>
      <w:r>
        <w:rPr>
          <w:rFonts w:hint="eastAsia" w:ascii="仿宋_GB2312" w:hAnsi="仿宋_GB2312" w:eastAsia="仿宋_GB2312" w:cs="仿宋_GB2312"/>
          <w:bCs/>
          <w:sz w:val="32"/>
          <w:szCs w:val="32"/>
        </w:rPr>
        <w:t>市场监督管理局组织的</w:t>
      </w:r>
      <w:r>
        <w:rPr>
          <w:rFonts w:hint="eastAsia" w:ascii="仿宋_GB2312" w:hAnsi="仿宋_GB2312" w:eastAsia="仿宋_GB2312" w:cs="仿宋_GB2312"/>
          <w:kern w:val="0"/>
          <w:sz w:val="32"/>
          <w:szCs w:val="32"/>
        </w:rPr>
        <w:t>床上用品</w:t>
      </w:r>
      <w:r>
        <w:rPr>
          <w:rFonts w:hint="eastAsia" w:ascii="仿宋_GB2312" w:hAnsi="仿宋_GB2312" w:eastAsia="仿宋_GB2312" w:cs="仿宋_GB2312"/>
          <w:bCs/>
          <w:color w:val="000000"/>
          <w:sz w:val="32"/>
          <w:szCs w:val="32"/>
        </w:rPr>
        <w:t>产品质量监督抽查。本细则规定了此产品的抽样方法、检验依据、检验项目、检验方法、判定原则等。</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仿宋" w:hAnsi="仿宋" w:eastAsia="仿宋" w:cs="宋体"/>
          <w:color w:val="000000"/>
          <w:sz w:val="32"/>
          <w:szCs w:val="32"/>
        </w:rPr>
      </w:pPr>
      <w:r>
        <w:rPr>
          <w:rFonts w:ascii="仿宋" w:hAnsi="仿宋" w:eastAsia="仿宋" w:cs="宋体"/>
          <w:b/>
          <w:bCs/>
          <w:color w:val="000000"/>
          <w:sz w:val="32"/>
          <w:szCs w:val="32"/>
        </w:rPr>
        <w:t>1</w:t>
      </w:r>
      <w:r>
        <w:rPr>
          <w:rFonts w:hint="eastAsia" w:ascii="宋体" w:hAnsi="宋体" w:eastAsia="仿宋" w:cs="宋体"/>
          <w:b/>
          <w:bCs/>
          <w:color w:val="000000"/>
          <w:sz w:val="32"/>
          <w:szCs w:val="32"/>
          <w:lang w:val="en-US" w:eastAsia="zh-CN"/>
        </w:rPr>
        <w:t>.</w:t>
      </w:r>
      <w:r>
        <w:rPr>
          <w:rFonts w:ascii="仿宋" w:hAnsi="仿宋" w:eastAsia="仿宋" w:cs="宋体"/>
          <w:b/>
          <w:bCs/>
          <w:color w:val="000000"/>
          <w:sz w:val="32"/>
          <w:szCs w:val="32"/>
        </w:rPr>
        <w:t>抽样方法</w:t>
      </w:r>
    </w:p>
    <w:p>
      <w:pPr>
        <w:pStyle w:val="6"/>
        <w:keepNext w:val="0"/>
        <w:keepLines w:val="0"/>
        <w:pageBreakBefore w:val="0"/>
        <w:kinsoku/>
        <w:wordWrap/>
        <w:overflowPunct/>
        <w:topLinePunct w:val="0"/>
        <w:autoSpaceDE/>
        <w:autoSpaceDN/>
        <w:bidi w:val="0"/>
        <w:adjustRightInd w:val="0"/>
        <w:snapToGrid w:val="0"/>
        <w:spacing w:before="0" w:after="0" w:line="52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抽样型号或规格：根据产品的销售单元（件、条、套）抽取相同款式（货号或款号）、相同花型和相同颜色的同一批次的产品。</w:t>
      </w:r>
    </w:p>
    <w:p>
      <w:pPr>
        <w:pStyle w:val="6"/>
        <w:keepNext w:val="0"/>
        <w:keepLines w:val="0"/>
        <w:pageBreakBefore w:val="0"/>
        <w:kinsoku/>
        <w:wordWrap/>
        <w:overflowPunct/>
        <w:topLinePunct w:val="0"/>
        <w:autoSpaceDE/>
        <w:autoSpaceDN/>
        <w:bidi w:val="0"/>
        <w:adjustRightInd w:val="0"/>
        <w:snapToGrid w:val="0"/>
        <w:spacing w:before="0" w:after="0" w:line="52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以随机抽样的方式在被抽样生产者、销售者的待销产品中抽取。</w:t>
      </w:r>
    </w:p>
    <w:p>
      <w:pPr>
        <w:keepNext w:val="0"/>
        <w:keepLines w:val="0"/>
        <w:pageBreakBefore w:val="0"/>
        <w:kinsoku/>
        <w:wordWrap/>
        <w:overflowPunct/>
        <w:topLinePunct w:val="0"/>
        <w:autoSpaceDE/>
        <w:autoSpaceDN/>
        <w:bidi w:val="0"/>
        <w:adjustRightInd w:val="0"/>
        <w:snapToGrid w:val="0"/>
        <w:spacing w:line="520" w:lineRule="exact"/>
        <w:ind w:firstLine="63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随机数一般可使用随机数表等方法产生。</w:t>
      </w:r>
    </w:p>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32"/>
          <w:szCs w:val="32"/>
          <w:lang w:eastAsia="zh-CN"/>
        </w:rPr>
      </w:pPr>
      <w:r>
        <w:rPr>
          <w:rFonts w:ascii="仿宋" w:hAnsi="仿宋" w:eastAsia="仿宋"/>
          <w:color w:val="000000"/>
          <w:sz w:val="32"/>
          <w:szCs w:val="32"/>
          <w:lang w:eastAsia="zh-CN"/>
        </w:rPr>
        <w:t>表</w:t>
      </w:r>
      <w:r>
        <w:rPr>
          <w:rFonts w:hint="eastAsia" w:ascii="仿宋" w:hAnsi="仿宋" w:eastAsia="仿宋"/>
          <w:color w:val="000000"/>
          <w:sz w:val="32"/>
          <w:szCs w:val="32"/>
          <w:lang w:eastAsia="zh-CN"/>
        </w:rPr>
        <w:t>1</w:t>
      </w:r>
      <w:r>
        <w:rPr>
          <w:rFonts w:ascii="仿宋" w:hAnsi="仿宋" w:eastAsia="仿宋"/>
          <w:color w:val="000000"/>
          <w:sz w:val="32"/>
          <w:szCs w:val="32"/>
          <w:lang w:eastAsia="zh-CN"/>
        </w:rPr>
        <w:t>抽样数量</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214"/>
        <w:gridCol w:w="221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22"/>
                <w:szCs w:val="22"/>
                <w:lang w:eastAsia="zh-CN"/>
              </w:rPr>
            </w:pPr>
            <w:r>
              <w:rPr>
                <w:rFonts w:hint="eastAsia" w:ascii="仿宋" w:hAnsi="仿宋" w:eastAsia="仿宋"/>
                <w:color w:val="000000"/>
                <w:sz w:val="22"/>
                <w:szCs w:val="22"/>
                <w:lang w:eastAsia="zh-CN"/>
              </w:rPr>
              <w:t>产品</w:t>
            </w:r>
          </w:p>
        </w:tc>
        <w:tc>
          <w:tcPr>
            <w:tcW w:w="2214"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22"/>
                <w:szCs w:val="22"/>
                <w:lang w:eastAsia="zh-CN"/>
              </w:rPr>
            </w:pPr>
            <w:r>
              <w:rPr>
                <w:rFonts w:ascii="仿宋" w:hAnsi="仿宋" w:eastAsia="仿宋"/>
                <w:color w:val="000000"/>
                <w:sz w:val="22"/>
                <w:szCs w:val="22"/>
                <w:lang w:eastAsia="zh-CN"/>
              </w:rPr>
              <w:t>抽样数量</w:t>
            </w:r>
          </w:p>
        </w:tc>
        <w:tc>
          <w:tcPr>
            <w:tcW w:w="2214"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22"/>
                <w:szCs w:val="22"/>
                <w:lang w:eastAsia="zh-CN"/>
              </w:rPr>
            </w:pPr>
            <w:r>
              <w:rPr>
                <w:rFonts w:ascii="仿宋" w:hAnsi="仿宋" w:eastAsia="仿宋"/>
                <w:color w:val="000000"/>
                <w:sz w:val="22"/>
                <w:szCs w:val="22"/>
                <w:lang w:eastAsia="zh-CN"/>
              </w:rPr>
              <w:t>检验样数量</w:t>
            </w:r>
          </w:p>
        </w:tc>
        <w:tc>
          <w:tcPr>
            <w:tcW w:w="2680"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22"/>
                <w:szCs w:val="22"/>
                <w:lang w:eastAsia="zh-CN"/>
              </w:rPr>
            </w:pPr>
            <w:r>
              <w:rPr>
                <w:rFonts w:ascii="仿宋" w:hAnsi="仿宋" w:eastAsia="仿宋"/>
                <w:color w:val="000000"/>
                <w:sz w:val="22"/>
                <w:szCs w:val="22"/>
                <w:lang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32"/>
                <w:szCs w:val="32"/>
                <w:lang w:eastAsia="zh-CN"/>
              </w:rPr>
            </w:pPr>
            <w:r>
              <w:rPr>
                <w:rFonts w:ascii="仿宋" w:hAnsi="仿宋" w:eastAsia="仿宋"/>
                <w:color w:val="000000"/>
                <w:sz w:val="32"/>
                <w:szCs w:val="32"/>
                <w:lang w:eastAsia="zh-CN"/>
              </w:rPr>
              <w:t>床单、被套</w:t>
            </w:r>
          </w:p>
        </w:tc>
        <w:tc>
          <w:tcPr>
            <w:tcW w:w="2214"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32"/>
                <w:szCs w:val="32"/>
                <w:lang w:eastAsia="zh-CN"/>
              </w:rPr>
            </w:pPr>
            <w:r>
              <w:rPr>
                <w:rFonts w:hint="eastAsia" w:ascii="仿宋" w:hAnsi="仿宋" w:eastAsia="仿宋"/>
                <w:color w:val="000000"/>
                <w:sz w:val="32"/>
                <w:szCs w:val="32"/>
                <w:lang w:eastAsia="zh-CN"/>
              </w:rPr>
              <w:t>2</w:t>
            </w:r>
            <w:r>
              <w:rPr>
                <w:rFonts w:ascii="仿宋" w:hAnsi="仿宋" w:eastAsia="仿宋"/>
                <w:color w:val="000000"/>
                <w:sz w:val="32"/>
                <w:szCs w:val="32"/>
                <w:lang w:eastAsia="zh-CN"/>
              </w:rPr>
              <w:t>件/条</w:t>
            </w:r>
          </w:p>
        </w:tc>
        <w:tc>
          <w:tcPr>
            <w:tcW w:w="2214"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32"/>
                <w:szCs w:val="32"/>
                <w:lang w:eastAsia="zh-CN"/>
              </w:rPr>
            </w:pPr>
            <w:r>
              <w:rPr>
                <w:rFonts w:hint="eastAsia" w:ascii="仿宋" w:hAnsi="仿宋" w:eastAsia="仿宋"/>
                <w:color w:val="000000"/>
                <w:sz w:val="32"/>
                <w:szCs w:val="32"/>
                <w:lang w:eastAsia="zh-CN"/>
              </w:rPr>
              <w:t>1</w:t>
            </w:r>
            <w:r>
              <w:rPr>
                <w:rFonts w:ascii="仿宋" w:hAnsi="仿宋" w:eastAsia="仿宋"/>
                <w:color w:val="000000"/>
                <w:sz w:val="32"/>
                <w:szCs w:val="32"/>
                <w:lang w:eastAsia="zh-CN"/>
              </w:rPr>
              <w:t>件/条</w:t>
            </w:r>
          </w:p>
        </w:tc>
        <w:tc>
          <w:tcPr>
            <w:tcW w:w="2680"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32"/>
                <w:szCs w:val="32"/>
                <w:lang w:eastAsia="zh-CN"/>
              </w:rPr>
            </w:pPr>
            <w:r>
              <w:rPr>
                <w:rFonts w:hint="eastAsia" w:ascii="仿宋" w:hAnsi="仿宋" w:eastAsia="仿宋"/>
                <w:color w:val="000000"/>
                <w:sz w:val="32"/>
                <w:szCs w:val="32"/>
                <w:lang w:eastAsia="zh-CN"/>
              </w:rPr>
              <w:t>1</w:t>
            </w:r>
            <w:r>
              <w:rPr>
                <w:rFonts w:ascii="仿宋" w:hAnsi="仿宋" w:eastAsia="仿宋"/>
                <w:color w:val="000000"/>
                <w:sz w:val="32"/>
                <w:szCs w:val="32"/>
                <w:lang w:eastAsia="zh-CN"/>
              </w:rPr>
              <w:t>件/条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4"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32"/>
                <w:szCs w:val="32"/>
                <w:lang w:eastAsia="zh-CN"/>
              </w:rPr>
            </w:pPr>
            <w:r>
              <w:rPr>
                <w:rFonts w:ascii="仿宋" w:hAnsi="仿宋" w:eastAsia="仿宋"/>
                <w:color w:val="000000"/>
                <w:sz w:val="32"/>
                <w:szCs w:val="32"/>
                <w:lang w:eastAsia="zh-CN"/>
              </w:rPr>
              <w:t>枕套</w:t>
            </w:r>
          </w:p>
        </w:tc>
        <w:tc>
          <w:tcPr>
            <w:tcW w:w="2214"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32"/>
                <w:szCs w:val="32"/>
                <w:lang w:eastAsia="zh-CN"/>
              </w:rPr>
            </w:pPr>
            <w:r>
              <w:rPr>
                <w:rFonts w:hint="eastAsia" w:ascii="仿宋" w:hAnsi="仿宋" w:eastAsia="仿宋"/>
                <w:color w:val="000000"/>
                <w:sz w:val="32"/>
                <w:szCs w:val="32"/>
                <w:lang w:val="en-US" w:eastAsia="zh-CN"/>
              </w:rPr>
              <w:t>3</w:t>
            </w:r>
            <w:r>
              <w:rPr>
                <w:rFonts w:ascii="仿宋" w:hAnsi="仿宋" w:eastAsia="仿宋"/>
                <w:color w:val="000000"/>
                <w:sz w:val="32"/>
                <w:szCs w:val="32"/>
                <w:lang w:eastAsia="zh-CN"/>
              </w:rPr>
              <w:t>件/条</w:t>
            </w:r>
          </w:p>
        </w:tc>
        <w:tc>
          <w:tcPr>
            <w:tcW w:w="2214"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32"/>
                <w:szCs w:val="32"/>
                <w:lang w:eastAsia="zh-CN"/>
              </w:rPr>
            </w:pPr>
            <w:r>
              <w:rPr>
                <w:rFonts w:hint="eastAsia" w:ascii="仿宋" w:hAnsi="仿宋" w:eastAsia="仿宋"/>
                <w:color w:val="000000"/>
                <w:sz w:val="32"/>
                <w:szCs w:val="32"/>
                <w:lang w:eastAsia="zh-CN"/>
              </w:rPr>
              <w:t>2</w:t>
            </w:r>
            <w:r>
              <w:rPr>
                <w:rFonts w:ascii="仿宋" w:hAnsi="仿宋" w:eastAsia="仿宋"/>
                <w:color w:val="000000"/>
                <w:sz w:val="32"/>
                <w:szCs w:val="32"/>
                <w:lang w:eastAsia="zh-CN"/>
              </w:rPr>
              <w:t>件/条</w:t>
            </w:r>
          </w:p>
        </w:tc>
        <w:tc>
          <w:tcPr>
            <w:tcW w:w="2680" w:type="dxa"/>
            <w:noWrap w:val="0"/>
            <w:vAlign w:val="center"/>
          </w:tcPr>
          <w:p>
            <w:pPr>
              <w:pStyle w:val="6"/>
              <w:keepNext w:val="0"/>
              <w:keepLines w:val="0"/>
              <w:pageBreakBefore w:val="0"/>
              <w:kinsoku/>
              <w:wordWrap/>
              <w:overflowPunct/>
              <w:topLinePunct w:val="0"/>
              <w:autoSpaceDE/>
              <w:autoSpaceDN/>
              <w:bidi w:val="0"/>
              <w:adjustRightInd w:val="0"/>
              <w:snapToGrid w:val="0"/>
              <w:spacing w:before="0" w:after="0" w:line="520" w:lineRule="exact"/>
              <w:jc w:val="center"/>
              <w:textAlignment w:val="auto"/>
              <w:rPr>
                <w:rFonts w:ascii="仿宋" w:hAnsi="仿宋" w:eastAsia="仿宋"/>
                <w:color w:val="000000"/>
                <w:sz w:val="32"/>
                <w:szCs w:val="32"/>
                <w:lang w:eastAsia="zh-CN"/>
              </w:rPr>
            </w:pPr>
            <w:r>
              <w:rPr>
                <w:rFonts w:hint="eastAsia" w:ascii="仿宋" w:hAnsi="仿宋" w:eastAsia="仿宋"/>
                <w:color w:val="000000"/>
                <w:sz w:val="32"/>
                <w:szCs w:val="32"/>
                <w:lang w:val="en-US" w:eastAsia="zh-CN"/>
              </w:rPr>
              <w:t>1</w:t>
            </w:r>
            <w:r>
              <w:rPr>
                <w:rFonts w:ascii="仿宋" w:hAnsi="仿宋" w:eastAsia="仿宋"/>
                <w:color w:val="000000"/>
                <w:sz w:val="32"/>
                <w:szCs w:val="32"/>
                <w:lang w:eastAsia="zh-CN"/>
              </w:rPr>
              <w:t>件/条</w:t>
            </w:r>
          </w:p>
        </w:tc>
      </w:tr>
    </w:tbl>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宋体"/>
          <w:b/>
          <w:bCs/>
          <w:color w:val="000000"/>
          <w:sz w:val="32"/>
          <w:szCs w:val="32"/>
        </w:rPr>
      </w:pPr>
      <w:r>
        <w:rPr>
          <w:rFonts w:ascii="宋体" w:hAnsi="宋体" w:eastAsia="仿宋" w:cs="宋体"/>
          <w:color w:val="000000"/>
          <w:sz w:val="32"/>
          <w:szCs w:val="32"/>
        </w:rPr>
        <w:t> </w:t>
      </w:r>
      <w:r>
        <w:rPr>
          <w:rFonts w:hint="eastAsia" w:ascii="宋体" w:hAnsi="宋体" w:eastAsia="仿宋" w:cs="宋体"/>
          <w:color w:val="000000"/>
          <w:sz w:val="32"/>
          <w:szCs w:val="32"/>
        </w:rPr>
        <w:t xml:space="preserve">   </w:t>
      </w:r>
      <w:r>
        <w:rPr>
          <w:rFonts w:ascii="仿宋" w:hAnsi="仿宋" w:eastAsia="仿宋" w:cs="宋体"/>
          <w:b/>
          <w:bCs/>
          <w:color w:val="000000"/>
          <w:sz w:val="32"/>
          <w:szCs w:val="32"/>
        </w:rPr>
        <w:t>2</w:t>
      </w:r>
      <w:r>
        <w:rPr>
          <w:rFonts w:hint="eastAsia" w:ascii="宋体" w:hAnsi="宋体" w:eastAsia="仿宋" w:cs="宋体"/>
          <w:b/>
          <w:bCs/>
          <w:color w:val="000000"/>
          <w:sz w:val="32"/>
          <w:szCs w:val="32"/>
          <w:lang w:val="en-US" w:eastAsia="zh-CN"/>
        </w:rPr>
        <w:t>.</w:t>
      </w:r>
      <w:r>
        <w:rPr>
          <w:rFonts w:ascii="仿宋" w:hAnsi="仿宋" w:eastAsia="仿宋" w:cs="宋体"/>
          <w:b/>
          <w:bCs/>
          <w:color w:val="000000"/>
          <w:sz w:val="32"/>
          <w:szCs w:val="32"/>
        </w:rPr>
        <w:t>检验依据</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olor w:val="000000"/>
          <w:sz w:val="32"/>
          <w:szCs w:val="32"/>
        </w:rPr>
      </w:pPr>
      <w:r>
        <w:rPr>
          <w:rFonts w:hint="eastAsia" w:ascii="仿宋" w:hAnsi="仿宋" w:eastAsia="仿宋"/>
          <w:color w:val="000000"/>
          <w:sz w:val="32"/>
          <w:szCs w:val="32"/>
        </w:rPr>
        <w:t>表2床上用品检验项目</w:t>
      </w:r>
    </w:p>
    <w:tbl>
      <w:tblPr>
        <w:tblStyle w:val="8"/>
        <w:tblpPr w:leftFromText="180" w:rightFromText="180" w:vertAnchor="text" w:horzAnchor="margin" w:tblpY="13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629"/>
        <w:gridCol w:w="1985"/>
        <w:gridCol w:w="141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检验项目</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单项判定依据标准条款</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强制性/推荐性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检验方法标准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面料纤维成分及含量（%）</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明示纤维成分及含量；</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GB/T29862-2013</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产品</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明示</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FZ/T01057.2～4-2007</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GB/T2910-2009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FZ/T01026-2017</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FZ/T01095-2002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甲醛含量（㎎/㎏）</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GB18401-2010</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GB/T2912.1-2009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pH值</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GB18401-2010</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GB/T7573-2009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耐干摩擦色牢度（级）</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GB18401-2010</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GB/T3920-2008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仿宋"/>
                <w:color w:val="000000"/>
                <w:sz w:val="24"/>
                <w:szCs w:val="24"/>
              </w:rPr>
            </w:pPr>
            <w:r>
              <w:rPr>
                <w:rFonts w:hint="eastAsia" w:ascii="仿宋" w:hAnsi="仿宋" w:eastAsia="仿宋" w:cs="仿宋"/>
                <w:color w:val="000000"/>
                <w:szCs w:val="21"/>
              </w:rPr>
              <w:t>耐酸、碱汗渍色牢度（级）</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GB18401-2010</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GB/T3922-2013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62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耐水色牢度</w:t>
            </w:r>
          </w:p>
        </w:tc>
        <w:tc>
          <w:tcPr>
            <w:tcW w:w="1985"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GB18401-2010</w:t>
            </w:r>
          </w:p>
        </w:tc>
        <w:tc>
          <w:tcPr>
            <w:tcW w:w="141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强制性</w:t>
            </w:r>
          </w:p>
        </w:tc>
        <w:tc>
          <w:tcPr>
            <w:tcW w:w="2977"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GB/T 5713-2013</w:t>
            </w:r>
          </w:p>
        </w:tc>
      </w:tr>
    </w:tbl>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adjustRightInd w:val="0"/>
        <w:snapToGrid w:val="0"/>
        <w:spacing w:line="520" w:lineRule="exact"/>
        <w:textAlignment w:val="auto"/>
        <w:rPr>
          <w:rFonts w:ascii="仿宋" w:hAnsi="仿宋" w:eastAsia="仿宋" w:cs="宋体"/>
          <w:b/>
          <w:bCs/>
          <w:color w:val="000000"/>
          <w:sz w:val="32"/>
          <w:szCs w:val="32"/>
        </w:rPr>
      </w:pPr>
      <w:r>
        <w:rPr>
          <w:rFonts w:ascii="仿宋" w:hAnsi="仿宋" w:eastAsia="仿宋" w:cs="宋体"/>
          <w:color w:val="000000"/>
          <w:sz w:val="32"/>
          <w:szCs w:val="32"/>
        </w:rPr>
        <w:t>　　</w:t>
      </w:r>
      <w:r>
        <w:rPr>
          <w:rFonts w:ascii="仿宋" w:hAnsi="仿宋" w:eastAsia="仿宋" w:cs="宋体"/>
          <w:b/>
          <w:bCs/>
          <w:color w:val="000000"/>
          <w:sz w:val="32"/>
          <w:szCs w:val="32"/>
        </w:rPr>
        <w:t>3 判定规则</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3.1依据标准</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GB/T29862-2013      纺织品纤维含量标识</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FZ/T01057.2～4-2007 纺织纤维鉴别方法</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GB/T2910-2009       纺织品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定量化学分析</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FZ/T01026-2017 纺织品多组分纤维混纺产品定量化学分析方法</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FZ/T01095-2002      纺织品氨纶产品纤维含量的试验方法</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18401-2010       国家纺织产品基本安全技术规范</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GB/T17592-2011       纺织品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禁用偶氮染料的测定</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GB/T2912.1-2009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纺织品  甲醛的测定 第一部分：游离和水解的甲醛（水萃取法）</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GB/T7573-2009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纺织品  水萃取液pH值的测定</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GB/T3920-2008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纺织品  色牢度试验  耐摩擦色牢度</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GB/T3922-2013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纺织品  色牢度试验  耐汗渍色牢度</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GB/T5713-2013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纺织品  色牢度试验  耐水色牢度</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3.2判定原则</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p>
    <w:p>
      <w:pPr>
        <w:pStyle w:val="6"/>
        <w:keepNext w:val="0"/>
        <w:keepLines w:val="0"/>
        <w:pageBreakBefore w:val="0"/>
        <w:kinsoku/>
        <w:wordWrap/>
        <w:overflowPunct/>
        <w:topLinePunct w:val="0"/>
        <w:autoSpaceDE/>
        <w:autoSpaceDN/>
        <w:bidi w:val="0"/>
        <w:spacing w:before="0" w:after="0" w:line="520" w:lineRule="exact"/>
        <w:jc w:val="center"/>
        <w:textAlignment w:val="auto"/>
        <w:rPr>
          <w:rFonts w:hint="eastAsia" w:ascii="方正小标宋简体" w:hAnsi="方正小标宋简体" w:eastAsia="方正小标宋简体" w:cs="方正小标宋简体"/>
          <w:bCs/>
          <w:color w:val="000000"/>
          <w:sz w:val="36"/>
          <w:szCs w:val="36"/>
          <w:lang w:eastAsia="zh-CN"/>
        </w:rPr>
      </w:pPr>
      <w:r>
        <w:rPr>
          <w:rFonts w:hint="eastAsia" w:ascii="方正小标宋简体" w:hAnsi="方正小标宋简体" w:eastAsia="方正小标宋简体" w:cs="方正小标宋简体"/>
          <w:bCs/>
          <w:color w:val="000000"/>
          <w:sz w:val="36"/>
          <w:szCs w:val="36"/>
          <w:lang w:eastAsia="zh-CN"/>
        </w:rPr>
        <w:t>五、</w:t>
      </w:r>
      <w:r>
        <w:rPr>
          <w:rFonts w:hint="eastAsia" w:ascii="方正小标宋简体" w:hAnsi="方正小标宋简体" w:eastAsia="方正小标宋简体" w:cs="方正小标宋简体"/>
          <w:bCs/>
          <w:color w:val="000000"/>
          <w:sz w:val="36"/>
          <w:szCs w:val="36"/>
        </w:rPr>
        <w:t>202</w:t>
      </w:r>
      <w:r>
        <w:rPr>
          <w:rFonts w:hint="eastAsia" w:ascii="方正小标宋简体" w:hAnsi="方正小标宋简体" w:eastAsia="方正小标宋简体" w:cs="方正小标宋简体"/>
          <w:bCs/>
          <w:color w:val="000000"/>
          <w:sz w:val="36"/>
          <w:szCs w:val="36"/>
          <w:lang w:val="en-US" w:eastAsia="zh-CN"/>
        </w:rPr>
        <w:t>3</w:t>
      </w:r>
      <w:r>
        <w:rPr>
          <w:rFonts w:hint="eastAsia" w:ascii="方正小标宋简体" w:hAnsi="方正小标宋简体" w:eastAsia="方正小标宋简体" w:cs="方正小标宋简体"/>
          <w:bCs/>
          <w:color w:val="000000"/>
          <w:sz w:val="36"/>
          <w:szCs w:val="36"/>
        </w:rPr>
        <w:t>年</w:t>
      </w:r>
      <w:r>
        <w:rPr>
          <w:rFonts w:hint="eastAsia" w:ascii="方正小标宋简体" w:hAnsi="方正小标宋简体" w:eastAsia="方正小标宋简体" w:cs="方正小标宋简体"/>
          <w:bCs/>
          <w:color w:val="000000"/>
          <w:sz w:val="36"/>
          <w:szCs w:val="36"/>
          <w:lang w:eastAsia="zh-CN"/>
        </w:rPr>
        <w:t>吐鲁番市</w:t>
      </w:r>
      <w:r>
        <w:rPr>
          <w:rFonts w:hint="eastAsia" w:ascii="方正小标宋简体" w:hAnsi="方正小标宋简体" w:eastAsia="方正小标宋简体" w:cs="方正小标宋简体"/>
          <w:bCs/>
          <w:color w:val="000000"/>
          <w:sz w:val="36"/>
          <w:szCs w:val="36"/>
          <w:lang w:val="en-US" w:eastAsia="zh-CN"/>
        </w:rPr>
        <w:t>成人</w:t>
      </w:r>
      <w:r>
        <w:rPr>
          <w:rFonts w:hint="eastAsia" w:ascii="方正小标宋简体" w:hAnsi="方正小标宋简体" w:eastAsia="方正小标宋简体" w:cs="方正小标宋简体"/>
          <w:bCs/>
          <w:color w:val="000000"/>
          <w:sz w:val="36"/>
          <w:szCs w:val="36"/>
          <w:lang w:eastAsia="zh-CN"/>
        </w:rPr>
        <w:t>服装产品质量监督抽查</w:t>
      </w:r>
    </w:p>
    <w:p>
      <w:pPr>
        <w:pStyle w:val="6"/>
        <w:keepNext w:val="0"/>
        <w:keepLines w:val="0"/>
        <w:pageBreakBefore w:val="0"/>
        <w:kinsoku/>
        <w:wordWrap/>
        <w:overflowPunct/>
        <w:topLinePunct w:val="0"/>
        <w:autoSpaceDE/>
        <w:autoSpaceDN/>
        <w:bidi w:val="0"/>
        <w:spacing w:before="0" w:after="0" w:line="520" w:lineRule="exact"/>
        <w:jc w:val="center"/>
        <w:textAlignment w:val="auto"/>
        <w:rPr>
          <w:rFonts w:hint="eastAsia" w:ascii="方正小标宋简体" w:hAnsi="方正小标宋简体" w:eastAsia="方正小标宋简体" w:cs="方正小标宋简体"/>
          <w:bCs/>
          <w:color w:val="000000"/>
          <w:sz w:val="36"/>
          <w:szCs w:val="36"/>
          <w:lang w:eastAsia="zh-CN"/>
        </w:rPr>
      </w:pPr>
      <w:r>
        <w:rPr>
          <w:rFonts w:hint="eastAsia" w:ascii="方正小标宋简体" w:hAnsi="方正小标宋简体" w:eastAsia="方正小标宋简体" w:cs="方正小标宋简体"/>
          <w:bCs/>
          <w:color w:val="000000"/>
          <w:sz w:val="36"/>
          <w:szCs w:val="36"/>
          <w:lang w:eastAsia="zh-CN"/>
        </w:rPr>
        <w:t>实施细则</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eastAsia="方正小标宋简体" w:cs="方正仿宋简体"/>
          <w:color w:val="000000"/>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本细则适用</w:t>
      </w:r>
      <w:r>
        <w:rPr>
          <w:rFonts w:hint="eastAsia" w:ascii="仿宋_GB2312" w:hAnsi="仿宋_GB2312" w:eastAsia="仿宋_GB2312" w:cs="仿宋_GB2312"/>
          <w:bCs/>
          <w:sz w:val="32"/>
          <w:szCs w:val="32"/>
          <w:lang w:eastAsia="zh-CN"/>
        </w:rPr>
        <w:t>吐鲁番市</w:t>
      </w:r>
      <w:r>
        <w:rPr>
          <w:rFonts w:hint="eastAsia" w:ascii="仿宋_GB2312" w:hAnsi="仿宋_GB2312" w:eastAsia="仿宋_GB2312" w:cs="仿宋_GB2312"/>
          <w:bCs/>
          <w:sz w:val="32"/>
          <w:szCs w:val="32"/>
        </w:rPr>
        <w:t>市场监督管理局组织的成人服装产品质量监督抽查。本细则规定了此产品的抽样方法、检验依据、检验项目、检验方法、判定原则等。</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仿宋" w:hAnsi="仿宋" w:eastAsia="仿宋" w:cs="宋体"/>
          <w:bCs/>
          <w:sz w:val="32"/>
          <w:szCs w:val="32"/>
        </w:rPr>
      </w:pPr>
      <w:r>
        <w:rPr>
          <w:rFonts w:hint="eastAsia" w:ascii="仿宋" w:hAnsi="仿宋" w:eastAsia="仿宋" w:cs="宋体"/>
          <w:b/>
          <w:bCs w:val="0"/>
          <w:sz w:val="32"/>
          <w:szCs w:val="32"/>
        </w:rPr>
        <w:t>1</w:t>
      </w:r>
      <w:r>
        <w:rPr>
          <w:rFonts w:hint="eastAsia" w:ascii="仿宋" w:hAnsi="仿宋" w:eastAsia="仿宋" w:cs="宋体"/>
          <w:b/>
          <w:bCs w:val="0"/>
          <w:sz w:val="32"/>
          <w:szCs w:val="32"/>
          <w:lang w:val="en-US" w:eastAsia="zh-CN"/>
        </w:rPr>
        <w:t>.</w:t>
      </w:r>
      <w:r>
        <w:rPr>
          <w:rFonts w:hint="eastAsia" w:ascii="仿宋" w:hAnsi="仿宋" w:eastAsia="仿宋" w:cs="宋体"/>
          <w:b/>
          <w:bCs w:val="0"/>
          <w:sz w:val="32"/>
          <w:szCs w:val="32"/>
        </w:rPr>
        <w:t>抽样方法</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以随机抽样的方式在被抽样生产者、销售者的待销产品中抽取。</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随机数一般可使用随机数表等方法产生。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每批次产品抽取样品2件（条、套），其中1件（条、套）作为检验样品，1件（条、套）作为备用样品。</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仿宋" w:hAnsi="仿宋" w:eastAsia="仿宋" w:cs="宋体"/>
          <w:b/>
          <w:bCs w:val="0"/>
          <w:sz w:val="32"/>
          <w:szCs w:val="32"/>
        </w:rPr>
      </w:pPr>
      <w:r>
        <w:rPr>
          <w:rFonts w:hint="eastAsia" w:ascii="仿宋" w:hAnsi="仿宋" w:eastAsia="仿宋" w:cs="宋体"/>
          <w:b/>
          <w:bCs w:val="0"/>
          <w:sz w:val="32"/>
          <w:szCs w:val="32"/>
        </w:rPr>
        <w:t>2</w:t>
      </w:r>
      <w:r>
        <w:rPr>
          <w:rFonts w:hint="eastAsia" w:ascii="仿宋" w:hAnsi="仿宋" w:eastAsia="仿宋" w:cs="宋体"/>
          <w:b/>
          <w:bCs w:val="0"/>
          <w:sz w:val="32"/>
          <w:szCs w:val="32"/>
          <w:lang w:val="en-US" w:eastAsia="zh-CN"/>
        </w:rPr>
        <w:t>.</w:t>
      </w:r>
      <w:r>
        <w:rPr>
          <w:rFonts w:hint="eastAsia" w:ascii="仿宋" w:hAnsi="仿宋" w:eastAsia="仿宋" w:cs="宋体"/>
          <w:b/>
          <w:bCs w:val="0"/>
          <w:sz w:val="32"/>
          <w:szCs w:val="32"/>
        </w:rPr>
        <w:t>检验依据</w:t>
      </w:r>
    </w:p>
    <w:tbl>
      <w:tblPr>
        <w:tblStyle w:val="8"/>
        <w:tblpPr w:leftFromText="180" w:rightFromText="180" w:vertAnchor="text" w:horzAnchor="page" w:tblpX="2045" w:tblpY="230"/>
        <w:tblOverlap w:val="never"/>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3759"/>
        <w:gridCol w:w="3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blHeader/>
        </w:trPr>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bCs/>
                <w:color w:val="000000"/>
                <w:szCs w:val="21"/>
              </w:rPr>
            </w:pPr>
            <w:r>
              <w:rPr>
                <w:rFonts w:hint="eastAsia"/>
                <w:bCs/>
                <w:color w:val="000000"/>
                <w:szCs w:val="21"/>
              </w:rPr>
              <w:t>序号</w:t>
            </w:r>
          </w:p>
        </w:tc>
        <w:tc>
          <w:tcPr>
            <w:tcW w:w="375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bCs/>
                <w:color w:val="000000"/>
                <w:szCs w:val="21"/>
              </w:rPr>
            </w:pPr>
            <w:r>
              <w:rPr>
                <w:rFonts w:hint="eastAsia"/>
                <w:bCs/>
                <w:color w:val="000000"/>
                <w:szCs w:val="21"/>
              </w:rPr>
              <w:t>检验项目</w:t>
            </w:r>
          </w:p>
        </w:tc>
        <w:tc>
          <w:tcPr>
            <w:tcW w:w="3872"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eastAsia="宋体"/>
                <w:bCs/>
                <w:color w:val="000000"/>
                <w:szCs w:val="21"/>
                <w:lang w:val="en-US" w:eastAsia="zh-CN"/>
              </w:rPr>
            </w:pPr>
            <w:r>
              <w:rPr>
                <w:rFonts w:hint="eastAsia"/>
                <w:bCs/>
                <w:color w:val="000000"/>
                <w:szCs w:val="21"/>
              </w:rPr>
              <w:t>检验方法</w:t>
            </w:r>
            <w:r>
              <w:rPr>
                <w:rFonts w:hint="eastAsia"/>
                <w:bCs/>
                <w:color w:val="000000"/>
                <w:szCs w:val="21"/>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1</w:t>
            </w:r>
          </w:p>
        </w:tc>
        <w:tc>
          <w:tcPr>
            <w:tcW w:w="375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甲醛含量</w:t>
            </w:r>
          </w:p>
        </w:tc>
        <w:tc>
          <w:tcPr>
            <w:tcW w:w="3872"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color w:val="000000"/>
                <w:szCs w:val="21"/>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2</w:t>
            </w:r>
          </w:p>
        </w:tc>
        <w:tc>
          <w:tcPr>
            <w:tcW w:w="375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pH值</w:t>
            </w:r>
          </w:p>
        </w:tc>
        <w:tc>
          <w:tcPr>
            <w:tcW w:w="3872"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color w:val="000000"/>
                <w:szCs w:val="21"/>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3</w:t>
            </w:r>
          </w:p>
        </w:tc>
        <w:tc>
          <w:tcPr>
            <w:tcW w:w="375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可分解致癌芳香胺染料</w:t>
            </w:r>
          </w:p>
        </w:tc>
        <w:tc>
          <w:tcPr>
            <w:tcW w:w="3872"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color w:val="000000"/>
                <w:szCs w:val="21"/>
              </w:rPr>
              <w:t>GB/T 17592-2011</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color w:val="000000"/>
                <w:szCs w:val="21"/>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4</w:t>
            </w:r>
          </w:p>
        </w:tc>
        <w:tc>
          <w:tcPr>
            <w:tcW w:w="375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耐水色牢度</w:t>
            </w:r>
          </w:p>
        </w:tc>
        <w:tc>
          <w:tcPr>
            <w:tcW w:w="3872"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5</w:t>
            </w:r>
          </w:p>
        </w:tc>
        <w:tc>
          <w:tcPr>
            <w:tcW w:w="375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耐酸汗渍色牢度</w:t>
            </w:r>
          </w:p>
        </w:tc>
        <w:tc>
          <w:tcPr>
            <w:tcW w:w="3872"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6</w:t>
            </w:r>
          </w:p>
        </w:tc>
        <w:tc>
          <w:tcPr>
            <w:tcW w:w="375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耐碱汗渍色牢度</w:t>
            </w:r>
          </w:p>
        </w:tc>
        <w:tc>
          <w:tcPr>
            <w:tcW w:w="3872"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7</w:t>
            </w:r>
          </w:p>
        </w:tc>
        <w:tc>
          <w:tcPr>
            <w:tcW w:w="375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耐干摩擦色牢度</w:t>
            </w:r>
          </w:p>
        </w:tc>
        <w:tc>
          <w:tcPr>
            <w:tcW w:w="3872"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8</w:t>
            </w:r>
          </w:p>
        </w:tc>
        <w:tc>
          <w:tcPr>
            <w:tcW w:w="3759"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纤维含量</w:t>
            </w:r>
          </w:p>
        </w:tc>
        <w:tc>
          <w:tcPr>
            <w:tcW w:w="3872" w:type="dxa"/>
            <w:noWrap w:val="0"/>
            <w:vAlign w:val="center"/>
          </w:tcPr>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FZ/T 01057.1-2007</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FZ/T 01057.2-2007</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FZ/T 01057.3-2007</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FZ/T 01057.4-2007</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2910.1-2009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2910.2-2009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2910.3-2009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2910.4-2009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2910.6-2009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2910.7-2009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2910.8-2009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2910.11-2009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color w:val="000000"/>
                <w:szCs w:val="21"/>
              </w:rPr>
            </w:pPr>
            <w:r>
              <w:rPr>
                <w:rFonts w:hint="eastAsia"/>
                <w:color w:val="000000"/>
                <w:szCs w:val="21"/>
              </w:rPr>
              <w:t>GB/T 2910.12-2009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2910.18-2009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color w:val="000000"/>
                <w:szCs w:val="21"/>
              </w:rPr>
            </w:pPr>
            <w:r>
              <w:rPr>
                <w:rFonts w:hint="eastAsia"/>
                <w:color w:val="000000"/>
                <w:szCs w:val="21"/>
              </w:rPr>
              <w:t>GB/T 2910.20-2009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2910.22-2009</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GB/T 16988-2013</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FZ/T 01101-2008</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FZ/T 01112-2012</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FZ/T 01026-2017</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FZ/T 01095-2002</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color w:val="000000"/>
                <w:szCs w:val="21"/>
              </w:rPr>
            </w:pPr>
            <w:r>
              <w:rPr>
                <w:rFonts w:hint="eastAsia"/>
                <w:color w:val="000000"/>
                <w:szCs w:val="21"/>
              </w:rPr>
              <w:t>FZ/T 30003-2009</w:t>
            </w:r>
          </w:p>
        </w:tc>
      </w:tr>
    </w:tbl>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执行企业标准、团体标准、地方标准的产品，检验项目参照上述内容执行。</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仿宋" w:hAnsi="仿宋" w:eastAsia="仿宋" w:cs="宋体"/>
          <w:b/>
          <w:bCs w:val="0"/>
          <w:sz w:val="32"/>
          <w:szCs w:val="32"/>
        </w:rPr>
      </w:pPr>
      <w:r>
        <w:rPr>
          <w:rFonts w:hint="eastAsia" w:ascii="仿宋" w:hAnsi="仿宋" w:eastAsia="仿宋" w:cs="宋体"/>
          <w:b/>
          <w:bCs w:val="0"/>
          <w:sz w:val="32"/>
          <w:szCs w:val="32"/>
        </w:rPr>
        <w:t>3</w:t>
      </w:r>
      <w:r>
        <w:rPr>
          <w:rFonts w:hint="eastAsia" w:ascii="仿宋" w:hAnsi="仿宋" w:eastAsia="仿宋" w:cs="宋体"/>
          <w:b/>
          <w:bCs w:val="0"/>
          <w:sz w:val="32"/>
          <w:szCs w:val="32"/>
          <w:lang w:val="en-US" w:eastAsia="zh-CN"/>
        </w:rPr>
        <w:t>.</w:t>
      </w:r>
      <w:r>
        <w:rPr>
          <w:rFonts w:hint="eastAsia" w:ascii="仿宋" w:hAnsi="仿宋" w:eastAsia="仿宋" w:cs="宋体"/>
          <w:b/>
          <w:bCs w:val="0"/>
          <w:sz w:val="32"/>
          <w:szCs w:val="32"/>
        </w:rPr>
        <w:t>判定规则</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仿宋" w:hAnsi="仿宋" w:eastAsia="仿宋" w:cs="宋体"/>
          <w:b/>
          <w:bCs w:val="0"/>
          <w:sz w:val="32"/>
          <w:szCs w:val="32"/>
        </w:rPr>
      </w:pPr>
      <w:r>
        <w:rPr>
          <w:rFonts w:hint="eastAsia" w:ascii="仿宋" w:hAnsi="仿宋" w:eastAsia="仿宋" w:cs="宋体"/>
          <w:b/>
          <w:bCs w:val="0"/>
          <w:sz w:val="32"/>
          <w:szCs w:val="32"/>
        </w:rPr>
        <w:t>3.1依据标准</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GB 18401-2010 国家纺织产品基本安全技术规范</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GB/T 29862-2013 纺织品 纤维含量的标识</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GB/T 2662-2017 棉服装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GB/T 22700-2016 水洗整理服装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GB/T 22849-2014 针织T恤衫</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GB/T 26384-2011 针织棉服装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GB/T 26385-2011 针织拼接服装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GB/T 35460-2017 机织弹力裤</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73010-2016 针织工艺衫</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73020-2012 针织休闲服装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73020-2019 针织休闲服装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73026-2014 针织裙、裙套</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73029-2009 针织裤</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73029-2019 针织裤</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73032-2017 针织牛仔服装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73057-2017 自由裁针织服装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73059-2017 双面穿服装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73061-2019 针织茄克衫</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81004-2012 连衣裙、裙套</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81006-2017 牛仔服装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81007-2012 单、夹服装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81008-2011 茄克衫</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81010-2009 风衣</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81010-2018 风衣</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FZ/T 81019-2014 灯芯绒服装</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现行有效的企业标准、团体标准、地方标准及产品明示质量要求</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3.2判定原则</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经检验，检验项目全部合格，判定为被抽查产品合格；检验项目中任一项或一项以上不合格，判定为被抽查产品不合格。</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val="0"/>
        <w:snapToGrid w:val="0"/>
        <w:spacing w:line="520" w:lineRule="exact"/>
        <w:ind w:firstLine="640" w:firstLineChars="200"/>
        <w:jc w:val="left"/>
        <w:textAlignment w:val="auto"/>
      </w:pPr>
      <w:r>
        <w:rPr>
          <w:rFonts w:hint="eastAsia" w:ascii="仿宋_GB2312" w:hAnsi="仿宋_GB2312" w:eastAsia="仿宋_GB2312" w:cs="仿宋_GB2312"/>
          <w:bCs/>
          <w:sz w:val="32"/>
          <w:szCs w:val="32"/>
        </w:rPr>
        <w:t>若被检产品明示的质量要求缺少本细则中检验项目依据的推荐性标准要求时，该项目不参与判定。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112E2"/>
    <w:rsid w:val="18D1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unhideWhenUsed/>
    <w:qFormat/>
    <w:uiPriority w:val="99"/>
    <w:pPr>
      <w:spacing w:after="120" w:afterLines="0" w:afterAutospacing="0"/>
      <w:ind w:left="420" w:leftChars="200"/>
    </w:pPr>
  </w:style>
  <w:style w:type="paragraph" w:styleId="4">
    <w:name w:val="Plain Text"/>
    <w:basedOn w:val="1"/>
    <w:next w:val="1"/>
    <w:qFormat/>
    <w:uiPriority w:val="0"/>
    <w:pPr>
      <w:spacing w:line="240" w:lineRule="auto"/>
    </w:pPr>
    <w:rPr>
      <w:rFonts w:ascii="宋体" w:hAnsi="Courier New" w:cs="Courier New"/>
      <w:kern w:val="18"/>
      <w:szCs w:val="21"/>
    </w:rPr>
  </w:style>
  <w:style w:type="paragraph" w:styleId="6">
    <w:name w:val="Body Text"/>
    <w:basedOn w:val="1"/>
    <w:qFormat/>
    <w:uiPriority w:val="0"/>
    <w:pPr>
      <w:widowControl/>
      <w:spacing w:before="180" w:after="180"/>
      <w:jc w:val="left"/>
    </w:pPr>
    <w:rPr>
      <w:rFonts w:ascii="Calibri" w:hAnsi="Calibri" w:eastAsia="宋体" w:cs="Times New Roman"/>
      <w:kern w:val="0"/>
      <w:sz w:val="24"/>
      <w:szCs w:val="24"/>
      <w:lang w:eastAsia="en-US"/>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2023-05-31T11:22:00Z</dcterms:created>
  <dc:creator>Administrator</dc:creator>
  <cp:lastModifiedBy>Administrator</cp:lastModifiedBy>
  <dcterms:modified xsi:type="dcterms:W3CDTF">2023-05-31T11:23:32Z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