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36" w:lineRule="auto"/>
        <w:ind w:left="43"/>
        <w:rPr>
          <w:rFonts w:ascii="楷体" w:hAnsi="楷体" w:eastAsia="楷体" w:cs="楷体"/>
          <w:sz w:val="43"/>
          <w:szCs w:val="43"/>
        </w:rPr>
      </w:pPr>
      <w:r>
        <w:rPr>
          <w:rFonts w:ascii="Times New Roman" w:hAnsi="Times New Roman" w:eastAsia="Times New Roman" w:cs="Times New Roman"/>
          <w:b/>
          <w:bCs/>
          <w:spacing w:val="-2"/>
          <w:sz w:val="43"/>
          <w:szCs w:val="43"/>
        </w:rPr>
        <w:t xml:space="preserve">1  </w:t>
      </w:r>
      <w:r>
        <w:rPr>
          <w:rFonts w:ascii="楷体" w:hAnsi="楷体" w:eastAsia="楷体" w:cs="楷体"/>
          <w:b/>
          <w:bCs/>
          <w:spacing w:val="-2"/>
          <w:sz w:val="43"/>
          <w:szCs w:val="43"/>
        </w:rPr>
        <w:t>概述</w:t>
      </w:r>
    </w:p>
    <w:p>
      <w:pPr>
        <w:spacing w:line="326" w:lineRule="auto"/>
        <w:rPr>
          <w:rFonts w:ascii="Arial"/>
          <w:sz w:val="21"/>
        </w:rPr>
      </w:pPr>
    </w:p>
    <w:p>
      <w:pPr>
        <w:spacing w:before="114" w:line="231" w:lineRule="auto"/>
        <w:ind w:left="37"/>
        <w:outlineLvl w:val="1"/>
        <w:rPr>
          <w:rFonts w:ascii="楷体" w:hAnsi="楷体" w:eastAsia="楷体" w:cs="楷体"/>
          <w:sz w:val="35"/>
          <w:szCs w:val="35"/>
        </w:rPr>
      </w:pPr>
      <w:r>
        <w:rPr>
          <w:rFonts w:ascii="Times New Roman" w:hAnsi="Times New Roman" w:eastAsia="Times New Roman" w:cs="Times New Roman"/>
          <w:b/>
          <w:bCs/>
          <w:spacing w:val="2"/>
          <w:sz w:val="35"/>
          <w:szCs w:val="35"/>
        </w:rPr>
        <w:t xml:space="preserve">1.1  </w:t>
      </w:r>
      <w:r>
        <w:rPr>
          <w:rFonts w:ascii="楷体" w:hAnsi="楷体" w:eastAsia="楷体" w:cs="楷体"/>
          <w:b/>
          <w:bCs/>
          <w:spacing w:val="2"/>
          <w:sz w:val="35"/>
          <w:szCs w:val="35"/>
        </w:rPr>
        <w:t>项目背景</w:t>
      </w:r>
    </w:p>
    <w:p>
      <w:pPr>
        <w:pStyle w:val="2"/>
        <w:spacing w:before="187" w:line="353" w:lineRule="auto"/>
        <w:ind w:left="21" w:right="13" w:firstLine="481"/>
        <w:jc w:val="both"/>
      </w:pPr>
      <w:r>
        <w:rPr>
          <w:spacing w:val="-3"/>
        </w:rPr>
        <w:t>针对企业现实状况，为谋求更大发展，再现企业辉煌，提高产品</w:t>
      </w:r>
      <w:r>
        <w:rPr>
          <w:spacing w:val="-4"/>
        </w:rPr>
        <w:t>质量、扩建</w:t>
      </w:r>
      <w:r>
        <w:t xml:space="preserve"> </w:t>
      </w:r>
      <w:r>
        <w:rPr>
          <w:spacing w:val="-3"/>
        </w:rPr>
        <w:t>生产线规模，解决现状企业生产超总量排放的问题。托克逊县华天瓷业有限公司</w:t>
      </w:r>
      <w:r>
        <w:rPr>
          <w:spacing w:val="2"/>
        </w:rPr>
        <w:t xml:space="preserve"> </w:t>
      </w:r>
      <w:r>
        <w:rPr>
          <w:spacing w:val="5"/>
        </w:rPr>
        <w:t>向托克逊县商务和工业信息化局提出了“托克逊县华天瓷业有限公司年产</w:t>
      </w:r>
      <w:r>
        <w:rPr>
          <w:spacing w:val="-38"/>
        </w:rPr>
        <w:t xml:space="preserve"> </w:t>
      </w:r>
      <w:r>
        <w:rPr>
          <w:rFonts w:ascii="Times New Roman" w:hAnsi="Times New Roman" w:eastAsia="Times New Roman" w:cs="Times New Roman"/>
          <w:spacing w:val="5"/>
        </w:rPr>
        <w:t>850</w:t>
      </w:r>
      <w:r>
        <w:rPr>
          <w:rFonts w:ascii="Times New Roman" w:hAnsi="Times New Roman" w:eastAsia="Times New Roman" w:cs="Times New Roman"/>
        </w:rPr>
        <w:t xml:space="preserve"> </w:t>
      </w:r>
      <w:r>
        <w:rPr>
          <w:spacing w:val="-1"/>
        </w:rPr>
        <w:t>万平方米内墙砖生产线改造为年产</w:t>
      </w:r>
      <w:r>
        <w:rPr>
          <w:spacing w:val="-22"/>
        </w:rPr>
        <w:t xml:space="preserve"> </w:t>
      </w:r>
      <w:r>
        <w:rPr>
          <w:rFonts w:ascii="Times New Roman" w:hAnsi="Times New Roman" w:eastAsia="Times New Roman" w:cs="Times New Roman"/>
          <w:spacing w:val="-1"/>
        </w:rPr>
        <w:t>1250</w:t>
      </w:r>
      <w:r>
        <w:rPr>
          <w:rFonts w:ascii="Times New Roman" w:hAnsi="Times New Roman" w:eastAsia="Times New Roman" w:cs="Times New Roman"/>
          <w:spacing w:val="15"/>
          <w:w w:val="101"/>
        </w:rPr>
        <w:t xml:space="preserve"> </w:t>
      </w:r>
      <w:r>
        <w:rPr>
          <w:spacing w:val="-1"/>
        </w:rPr>
        <w:t>万平方米墙地砖生产线项目”的备案申</w:t>
      </w:r>
      <w:r>
        <w:t xml:space="preserve"> </w:t>
      </w:r>
      <w:r>
        <w:rPr>
          <w:spacing w:val="2"/>
        </w:rPr>
        <w:t>请，并获得了批准</w:t>
      </w:r>
      <w:r>
        <w:rPr>
          <w:spacing w:val="1"/>
        </w:rPr>
        <w:t>。主要建设内容为：以节能降</w:t>
      </w:r>
      <w:r>
        <w:rPr>
          <w:spacing w:val="-4"/>
        </w:rPr>
        <w:t>耗增效和本质化安全设备改造为目标，将原年产</w:t>
      </w:r>
      <w:r>
        <w:rPr>
          <w:spacing w:val="-34"/>
        </w:rPr>
        <w:t xml:space="preserve"> </w:t>
      </w:r>
      <w:r>
        <w:rPr>
          <w:rFonts w:ascii="Times New Roman" w:hAnsi="Times New Roman" w:eastAsia="Times New Roman" w:cs="Times New Roman"/>
          <w:spacing w:val="-4"/>
        </w:rPr>
        <w:t>850</w:t>
      </w:r>
      <w:r>
        <w:rPr>
          <w:rFonts w:ascii="Times New Roman" w:hAnsi="Times New Roman" w:eastAsia="Times New Roman" w:cs="Times New Roman"/>
          <w:spacing w:val="15"/>
          <w:w w:val="101"/>
        </w:rPr>
        <w:t xml:space="preserve"> </w:t>
      </w:r>
      <w:r>
        <w:rPr>
          <w:spacing w:val="-4"/>
        </w:rPr>
        <w:t>万平方米内墙砖生产线改造</w:t>
      </w:r>
      <w:r>
        <w:rPr>
          <w:spacing w:val="-1"/>
        </w:rPr>
        <w:t>为年产</w:t>
      </w:r>
      <w:r>
        <w:rPr>
          <w:spacing w:val="-24"/>
        </w:rPr>
        <w:t xml:space="preserve"> </w:t>
      </w:r>
      <w:r>
        <w:rPr>
          <w:rFonts w:ascii="Times New Roman" w:hAnsi="Times New Roman" w:eastAsia="Times New Roman" w:cs="Times New Roman"/>
          <w:spacing w:val="-1"/>
        </w:rPr>
        <w:t>1250</w:t>
      </w:r>
      <w:r>
        <w:rPr>
          <w:rFonts w:ascii="Times New Roman" w:hAnsi="Times New Roman" w:eastAsia="Times New Roman" w:cs="Times New Roman"/>
          <w:spacing w:val="15"/>
        </w:rPr>
        <w:t xml:space="preserve"> </w:t>
      </w:r>
      <w:r>
        <w:rPr>
          <w:spacing w:val="-1"/>
        </w:rPr>
        <w:t>万平方米墙地砖生产线。改造后的设备、生产线自动化程度高，有效减轻员工劳动强度。</w:t>
      </w:r>
    </w:p>
    <w:p>
      <w:pPr>
        <w:spacing w:before="134" w:line="228" w:lineRule="auto"/>
        <w:ind w:left="37"/>
        <w:rPr>
          <w:rFonts w:ascii="楷体" w:hAnsi="楷体" w:eastAsia="楷体" w:cs="楷体"/>
          <w:sz w:val="35"/>
          <w:szCs w:val="35"/>
        </w:rPr>
      </w:pPr>
      <w:r>
        <w:rPr>
          <w:rFonts w:ascii="Times New Roman" w:hAnsi="Times New Roman" w:eastAsia="Times New Roman" w:cs="Times New Roman"/>
          <w:b/>
          <w:bCs/>
          <w:spacing w:val="4"/>
          <w:sz w:val="35"/>
          <w:szCs w:val="35"/>
        </w:rPr>
        <w:t xml:space="preserve">1.2  </w:t>
      </w:r>
      <w:r>
        <w:rPr>
          <w:rFonts w:ascii="楷体" w:hAnsi="楷体" w:eastAsia="楷体" w:cs="楷体"/>
          <w:b/>
          <w:bCs/>
          <w:spacing w:val="4"/>
          <w:sz w:val="35"/>
          <w:szCs w:val="35"/>
        </w:rPr>
        <w:t>环境影响评价的工作过程</w:t>
      </w:r>
    </w:p>
    <w:p>
      <w:pPr>
        <w:pStyle w:val="2"/>
        <w:spacing w:before="275" w:line="345" w:lineRule="auto"/>
        <w:ind w:left="23" w:right="13" w:firstLine="480"/>
        <w:jc w:val="both"/>
      </w:pPr>
      <w:r>
        <w:rPr>
          <w:spacing w:val="-3"/>
        </w:rPr>
        <w:t>根据《中华人民共和国环境影响评价法》等相关法律法规中的有</w:t>
      </w:r>
      <w:r>
        <w:rPr>
          <w:spacing w:val="-4"/>
        </w:rPr>
        <w:t>关规定，该</w:t>
      </w:r>
      <w:r>
        <w:t xml:space="preserve"> </w:t>
      </w:r>
      <w:r>
        <w:rPr>
          <w:spacing w:val="-2"/>
        </w:rPr>
        <w:t>项目编制环境影响报告书。为此，</w:t>
      </w:r>
      <w:r>
        <w:rPr>
          <w:rFonts w:ascii="Times New Roman" w:hAnsi="Times New Roman" w:eastAsia="Times New Roman" w:cs="Times New Roman"/>
          <w:spacing w:val="-2"/>
        </w:rPr>
        <w:t xml:space="preserve">2024 </w:t>
      </w:r>
      <w:r>
        <w:rPr>
          <w:spacing w:val="-2"/>
        </w:rPr>
        <w:t>年</w:t>
      </w:r>
      <w:r>
        <w:rPr>
          <w:spacing w:val="-32"/>
        </w:rPr>
        <w:t xml:space="preserve"> </w:t>
      </w:r>
      <w:r>
        <w:rPr>
          <w:rFonts w:ascii="Times New Roman" w:hAnsi="Times New Roman" w:eastAsia="Times New Roman" w:cs="Times New Roman"/>
          <w:spacing w:val="-2"/>
        </w:rPr>
        <w:t>12</w:t>
      </w:r>
      <w:r>
        <w:rPr>
          <w:rFonts w:ascii="Times New Roman" w:hAnsi="Times New Roman" w:eastAsia="Times New Roman" w:cs="Times New Roman"/>
          <w:spacing w:val="16"/>
        </w:rPr>
        <w:t xml:space="preserve"> </w:t>
      </w:r>
      <w:r>
        <w:rPr>
          <w:spacing w:val="-2"/>
        </w:rPr>
        <w:t>月，托</w:t>
      </w:r>
      <w:r>
        <w:rPr>
          <w:spacing w:val="-3"/>
        </w:rPr>
        <w:t>克逊县华天瓷业有限公司委</w:t>
      </w:r>
      <w:r>
        <w:t xml:space="preserve"> </w:t>
      </w:r>
      <w:r>
        <w:rPr>
          <w:spacing w:val="-1"/>
        </w:rPr>
        <w:t>托我单位编制本项目的环境影响报告书。</w:t>
      </w:r>
    </w:p>
    <w:p>
      <w:pPr>
        <w:spacing w:line="305" w:lineRule="auto"/>
        <w:rPr>
          <w:rFonts w:ascii="Arial"/>
          <w:sz w:val="21"/>
        </w:rPr>
      </w:pPr>
    </w:p>
    <w:p>
      <w:pPr>
        <w:spacing w:before="115" w:line="228" w:lineRule="auto"/>
        <w:ind w:left="37"/>
        <w:rPr>
          <w:rFonts w:ascii="楷体" w:hAnsi="楷体" w:eastAsia="楷体" w:cs="楷体"/>
          <w:sz w:val="35"/>
          <w:szCs w:val="35"/>
        </w:rPr>
      </w:pPr>
      <w:r>
        <w:rPr>
          <w:rFonts w:ascii="Times New Roman" w:hAnsi="Times New Roman" w:eastAsia="Times New Roman" w:cs="Times New Roman"/>
          <w:b/>
          <w:bCs/>
          <w:spacing w:val="5"/>
          <w:sz w:val="35"/>
          <w:szCs w:val="35"/>
        </w:rPr>
        <w:t xml:space="preserve">1.4  </w:t>
      </w:r>
      <w:r>
        <w:rPr>
          <w:rFonts w:ascii="楷体" w:hAnsi="楷体" w:eastAsia="楷体" w:cs="楷体"/>
          <w:b/>
          <w:bCs/>
          <w:spacing w:val="5"/>
          <w:sz w:val="35"/>
          <w:szCs w:val="35"/>
        </w:rPr>
        <w:t>关注的主要环境问题及环境影响</w:t>
      </w:r>
    </w:p>
    <w:p>
      <w:pPr>
        <w:spacing w:line="423" w:lineRule="auto"/>
        <w:rPr>
          <w:rFonts w:ascii="Arial"/>
          <w:sz w:val="21"/>
        </w:rPr>
      </w:pPr>
    </w:p>
    <w:p>
      <w:pPr>
        <w:pStyle w:val="2"/>
        <w:spacing w:before="78" w:line="362" w:lineRule="auto"/>
        <w:ind w:left="34" w:right="3" w:firstLine="479"/>
        <w:jc w:val="both"/>
      </w:pPr>
      <w:r>
        <w:rPr>
          <w:spacing w:val="-3"/>
        </w:rPr>
        <w:t>根据项目生产工艺、污染物排放特征和周围环境特点，确定本次</w:t>
      </w:r>
      <w:r>
        <w:rPr>
          <w:spacing w:val="-4"/>
        </w:rPr>
        <w:t>评价关注的</w:t>
      </w:r>
      <w:r>
        <w:t xml:space="preserve"> </w:t>
      </w:r>
      <w:r>
        <w:rPr>
          <w:spacing w:val="-3"/>
        </w:rPr>
        <w:t>主要环境问题是厂区投入运营后主要污染物的产生、控制。本项目关注的主要环</w:t>
      </w:r>
      <w:r>
        <w:t xml:space="preserve"> </w:t>
      </w:r>
      <w:r>
        <w:rPr>
          <w:spacing w:val="-3"/>
        </w:rPr>
        <w:t>境问题为：</w:t>
      </w:r>
    </w:p>
    <w:p>
      <w:pPr>
        <w:pStyle w:val="2"/>
        <w:spacing w:before="161" w:line="360" w:lineRule="exact"/>
        <w:ind w:left="537"/>
      </w:pPr>
      <w:r>
        <w:rPr>
          <w:spacing w:val="-1"/>
          <w:position w:val="2"/>
        </w:rPr>
        <w:t>（</w:t>
      </w:r>
      <w:r>
        <w:rPr>
          <w:rFonts w:ascii="Times New Roman" w:hAnsi="Times New Roman" w:eastAsia="Times New Roman" w:cs="Times New Roman"/>
          <w:spacing w:val="-1"/>
          <w:position w:val="2"/>
        </w:rPr>
        <w:t>1</w:t>
      </w:r>
      <w:r>
        <w:rPr>
          <w:spacing w:val="-1"/>
          <w:position w:val="2"/>
        </w:rPr>
        <w:t>）项目与国家、自治区相关产业政策和环境政策的符合性分析；</w:t>
      </w:r>
    </w:p>
    <w:p>
      <w:pPr>
        <w:pStyle w:val="2"/>
        <w:spacing w:before="108" w:line="360" w:lineRule="exact"/>
        <w:ind w:left="537"/>
      </w:pPr>
      <w:r>
        <w:rPr>
          <w:spacing w:val="-1"/>
          <w:position w:val="2"/>
        </w:rPr>
        <w:t>（</w:t>
      </w:r>
      <w:r>
        <w:rPr>
          <w:rFonts w:ascii="Times New Roman" w:hAnsi="Times New Roman" w:eastAsia="Times New Roman" w:cs="Times New Roman"/>
          <w:spacing w:val="-1"/>
          <w:position w:val="2"/>
        </w:rPr>
        <w:t>2</w:t>
      </w:r>
      <w:r>
        <w:rPr>
          <w:spacing w:val="-1"/>
          <w:position w:val="2"/>
        </w:rPr>
        <w:t>）项目与国家、自治区及园区相关规划的符合性分析；</w:t>
      </w:r>
    </w:p>
    <w:p>
      <w:pPr>
        <w:pStyle w:val="2"/>
        <w:spacing w:before="108" w:line="360" w:lineRule="exact"/>
        <w:ind w:left="537"/>
      </w:pPr>
      <w:r>
        <w:rPr>
          <w:spacing w:val="-1"/>
          <w:position w:val="2"/>
        </w:rPr>
        <w:t>（</w:t>
      </w:r>
      <w:r>
        <w:rPr>
          <w:rFonts w:ascii="Times New Roman" w:hAnsi="Times New Roman" w:eastAsia="Times New Roman" w:cs="Times New Roman"/>
          <w:spacing w:val="-1"/>
          <w:position w:val="2"/>
        </w:rPr>
        <w:t>3</w:t>
      </w:r>
      <w:r>
        <w:rPr>
          <w:spacing w:val="-1"/>
          <w:position w:val="2"/>
        </w:rPr>
        <w:t>）生产废气、废水、噪声、固废对周边环境的影响范围和程度；</w:t>
      </w:r>
    </w:p>
    <w:p>
      <w:pPr>
        <w:pStyle w:val="2"/>
        <w:spacing w:before="109" w:line="303" w:lineRule="auto"/>
        <w:ind w:left="47" w:right="19" w:firstLine="489"/>
      </w:pPr>
      <w:r>
        <w:rPr>
          <w:spacing w:val="-1"/>
        </w:rPr>
        <w:t>（</w:t>
      </w:r>
      <w:r>
        <w:rPr>
          <w:rFonts w:ascii="Times New Roman" w:hAnsi="Times New Roman" w:eastAsia="Times New Roman" w:cs="Times New Roman"/>
          <w:spacing w:val="-1"/>
        </w:rPr>
        <w:t>4</w:t>
      </w:r>
      <w:r>
        <w:rPr>
          <w:spacing w:val="-1"/>
        </w:rPr>
        <w:t>）废气、废水、噪声、固废环保治理措施的可行性，特别是生产过程中</w:t>
      </w:r>
      <w:r>
        <w:rPr>
          <w:spacing w:val="8"/>
        </w:rPr>
        <w:t xml:space="preserve"> </w:t>
      </w:r>
      <w:r>
        <w:rPr>
          <w:spacing w:val="-1"/>
        </w:rPr>
        <w:t>涉及到的有机废气、有机废水和危废的治理、收集措施的可行性；</w:t>
      </w:r>
    </w:p>
    <w:p>
      <w:pPr>
        <w:spacing w:line="303" w:lineRule="auto"/>
        <w:sectPr>
          <w:footerReference r:id="rId5" w:type="default"/>
          <w:pgSz w:w="11906" w:h="16839"/>
          <w:pgMar w:top="823" w:right="1785" w:bottom="1297" w:left="1785" w:header="0" w:footer="1061" w:gutter="0"/>
          <w:cols w:space="720" w:num="1"/>
        </w:sectPr>
      </w:pPr>
    </w:p>
    <w:p>
      <w:pPr>
        <w:spacing w:line="288" w:lineRule="auto"/>
        <w:rPr>
          <w:rFonts w:ascii="Arial"/>
          <w:sz w:val="21"/>
        </w:rPr>
      </w:pPr>
    </w:p>
    <w:p>
      <w:pPr>
        <w:pStyle w:val="2"/>
        <w:spacing w:before="78" w:line="220" w:lineRule="auto"/>
        <w:ind w:left="94"/>
        <w:outlineLvl w:val="1"/>
      </w:pPr>
      <w:r>
        <w:rPr>
          <w:spacing w:val="-1"/>
        </w:rPr>
        <w:t>（</w:t>
      </w:r>
      <w:r>
        <w:rPr>
          <w:rFonts w:ascii="Times New Roman" w:hAnsi="Times New Roman" w:eastAsia="Times New Roman" w:cs="Times New Roman"/>
          <w:spacing w:val="-1"/>
        </w:rPr>
        <w:t>5</w:t>
      </w:r>
      <w:r>
        <w:rPr>
          <w:spacing w:val="-1"/>
        </w:rPr>
        <w:t>）项目环境风险事故情况下对大气、地表水、地下水环境影响；</w:t>
      </w:r>
    </w:p>
    <w:p>
      <w:pPr>
        <w:pStyle w:val="2"/>
        <w:spacing w:before="146" w:line="361" w:lineRule="exact"/>
        <w:ind w:left="94"/>
      </w:pPr>
      <w:r>
        <w:rPr>
          <w:spacing w:val="-1"/>
          <w:position w:val="2"/>
        </w:rPr>
        <w:t>（</w:t>
      </w:r>
      <w:r>
        <w:rPr>
          <w:rFonts w:ascii="Times New Roman" w:hAnsi="Times New Roman" w:eastAsia="Times New Roman" w:cs="Times New Roman"/>
          <w:spacing w:val="-1"/>
          <w:position w:val="2"/>
        </w:rPr>
        <w:t>6</w:t>
      </w:r>
      <w:r>
        <w:rPr>
          <w:spacing w:val="-1"/>
          <w:position w:val="2"/>
        </w:rPr>
        <w:t>）项目污染防治措施及环境风险防控措施可行性分析。</w:t>
      </w:r>
    </w:p>
    <w:p>
      <w:pPr>
        <w:pStyle w:val="2"/>
        <w:spacing w:before="155" w:line="362" w:lineRule="auto"/>
        <w:ind w:left="86" w:firstLine="476"/>
        <w:jc w:val="both"/>
      </w:pPr>
      <w:r>
        <w:rPr>
          <w:spacing w:val="-3"/>
        </w:rPr>
        <w:t>在上述影响分析的基础上，进一步判定项目的清洁生产水平，关</w:t>
      </w:r>
      <w:r>
        <w:rPr>
          <w:spacing w:val="-4"/>
        </w:rPr>
        <w:t>注本项目采</w:t>
      </w:r>
      <w:r>
        <w:t xml:space="preserve"> </w:t>
      </w:r>
      <w:r>
        <w:rPr>
          <w:spacing w:val="-3"/>
        </w:rPr>
        <w:t>取相应的环保措施后是否能确保污染物稳定达标排放；公众是否支持本项目</w:t>
      </w:r>
      <w:r>
        <w:rPr>
          <w:spacing w:val="-4"/>
        </w:rPr>
        <w:t>的建</w:t>
      </w:r>
      <w:r>
        <w:t xml:space="preserve"> </w:t>
      </w:r>
      <w:r>
        <w:rPr>
          <w:spacing w:val="-7"/>
        </w:rPr>
        <w:t>设。</w:t>
      </w:r>
    </w:p>
    <w:p>
      <w:pPr>
        <w:spacing w:before="81" w:line="233" w:lineRule="auto"/>
        <w:ind w:left="97"/>
        <w:outlineLvl w:val="1"/>
        <w:rPr>
          <w:rFonts w:ascii="楷体" w:hAnsi="楷体" w:eastAsia="楷体" w:cs="楷体"/>
          <w:sz w:val="35"/>
          <w:szCs w:val="35"/>
        </w:rPr>
      </w:pPr>
      <w:r>
        <w:rPr>
          <w:rFonts w:ascii="Times New Roman" w:hAnsi="Times New Roman" w:eastAsia="Times New Roman" w:cs="Times New Roman"/>
          <w:b/>
          <w:bCs/>
          <w:spacing w:val="-1"/>
          <w:sz w:val="35"/>
          <w:szCs w:val="35"/>
        </w:rPr>
        <w:t>1.5</w:t>
      </w:r>
      <w:r>
        <w:rPr>
          <w:rFonts w:ascii="Times New Roman" w:hAnsi="Times New Roman" w:eastAsia="Times New Roman" w:cs="Times New Roman"/>
          <w:b/>
          <w:bCs/>
          <w:spacing w:val="14"/>
          <w:sz w:val="35"/>
          <w:szCs w:val="35"/>
        </w:rPr>
        <w:t xml:space="preserve">  </w:t>
      </w:r>
      <w:r>
        <w:rPr>
          <w:rFonts w:ascii="楷体" w:hAnsi="楷体" w:eastAsia="楷体" w:cs="楷体"/>
          <w:b/>
          <w:bCs/>
          <w:spacing w:val="-1"/>
          <w:sz w:val="35"/>
          <w:szCs w:val="35"/>
        </w:rPr>
        <w:t>主要结论</w:t>
      </w:r>
    </w:p>
    <w:p>
      <w:pPr>
        <w:pStyle w:val="2"/>
        <w:spacing w:before="235" w:line="356" w:lineRule="auto"/>
        <w:ind w:left="82" w:firstLine="484"/>
        <w:jc w:val="both"/>
      </w:pPr>
      <w:r>
        <w:rPr>
          <w:spacing w:val="-3"/>
        </w:rPr>
        <w:t>项目符合国家及地方有关环境保护的法律法规、标准、</w:t>
      </w:r>
      <w:r>
        <w:rPr>
          <w:spacing w:val="-4"/>
        </w:rPr>
        <w:t>政策、规范、相关规</w:t>
      </w:r>
      <w:r>
        <w:t xml:space="preserve"> </w:t>
      </w:r>
      <w:r>
        <w:rPr>
          <w:spacing w:val="-3"/>
        </w:rPr>
        <w:t>划和园区规划环评要求。项目采用的污染防治措施技术可靠、经济可行，生产废</w:t>
      </w:r>
      <w:r>
        <w:rPr>
          <w:spacing w:val="1"/>
        </w:rPr>
        <w:t xml:space="preserve"> </w:t>
      </w:r>
      <w:r>
        <w:rPr>
          <w:spacing w:val="-3"/>
        </w:rPr>
        <w:t>水经处理后全部回用不外排，各类废气经处理后污染物可全部达标排放。经各专</w:t>
      </w:r>
      <w:r>
        <w:rPr>
          <w:spacing w:val="1"/>
        </w:rPr>
        <w:t xml:space="preserve"> </w:t>
      </w:r>
      <w:r>
        <w:rPr>
          <w:spacing w:val="-3"/>
        </w:rPr>
        <w:t>题环境影响分析，本项目排放的污染物对大气环境、水环境、声环境及生态环境</w:t>
      </w:r>
      <w:r>
        <w:rPr>
          <w:spacing w:val="1"/>
        </w:rPr>
        <w:t xml:space="preserve"> </w:t>
      </w:r>
      <w:r>
        <w:t>等的影响不会改变所在区域环境功能区的质量，环</w:t>
      </w:r>
      <w:r>
        <w:rPr>
          <w:spacing w:val="-1"/>
        </w:rPr>
        <w:t>境风险水平可防可控。</w:t>
      </w:r>
    </w:p>
    <w:p>
      <w:pPr>
        <w:pStyle w:val="2"/>
        <w:spacing w:before="1" w:line="361" w:lineRule="auto"/>
        <w:ind w:left="86" w:firstLine="495"/>
        <w:jc w:val="both"/>
      </w:pPr>
      <w:r>
        <w:rPr>
          <w:spacing w:val="-4"/>
        </w:rPr>
        <w:t>因此，在严格执行国家、地方的各项环保政策、法规和规定，保证废气、废</w:t>
      </w:r>
      <w:r>
        <w:rPr>
          <w:spacing w:val="9"/>
        </w:rPr>
        <w:t xml:space="preserve"> </w:t>
      </w:r>
      <w:r>
        <w:rPr>
          <w:spacing w:val="-3"/>
        </w:rPr>
        <w:t>水的达标排放，充分落实报告书提出的各项环境保护措施和风险防范措施要</w:t>
      </w:r>
      <w:r>
        <w:rPr>
          <w:spacing w:val="-4"/>
        </w:rPr>
        <w:t>求的</w:t>
      </w:r>
      <w:r>
        <w:t xml:space="preserve"> </w:t>
      </w:r>
      <w:r>
        <w:rPr>
          <w:spacing w:val="-1"/>
        </w:rPr>
        <w:t>前提下，从环境保护角度分析，本项目建设是可行的。</w:t>
      </w:r>
    </w:p>
    <w:p>
      <w:pPr>
        <w:spacing w:line="361" w:lineRule="auto"/>
        <w:sectPr>
          <w:headerReference r:id="rId6" w:type="default"/>
          <w:footerReference r:id="rId7" w:type="default"/>
          <w:pgSz w:w="11906" w:h="16839"/>
          <w:pgMar w:top="1127" w:right="1739" w:bottom="1297" w:left="1785" w:header="850" w:footer="1061" w:gutter="0"/>
          <w:cols w:space="720" w:num="1"/>
        </w:sectPr>
      </w:pPr>
    </w:p>
    <w:p>
      <w:pPr>
        <w:spacing w:before="140" w:line="230" w:lineRule="auto"/>
        <w:ind w:left="24"/>
        <w:outlineLvl w:val="0"/>
        <w:rPr>
          <w:rFonts w:ascii="楷体" w:hAnsi="楷体" w:eastAsia="楷体" w:cs="楷体"/>
          <w:sz w:val="43"/>
          <w:szCs w:val="43"/>
        </w:rPr>
      </w:pPr>
      <w:r>
        <w:rPr>
          <w:rFonts w:ascii="Times New Roman" w:hAnsi="Times New Roman" w:eastAsia="Times New Roman" w:cs="Times New Roman"/>
          <w:b/>
          <w:bCs/>
          <w:spacing w:val="-13"/>
          <w:sz w:val="43"/>
          <w:szCs w:val="43"/>
        </w:rPr>
        <w:t>2</w:t>
      </w:r>
      <w:r>
        <w:rPr>
          <w:rFonts w:ascii="Times New Roman" w:hAnsi="Times New Roman" w:eastAsia="Times New Roman" w:cs="Times New Roman"/>
          <w:b/>
          <w:bCs/>
          <w:spacing w:val="24"/>
          <w:sz w:val="43"/>
          <w:szCs w:val="43"/>
        </w:rPr>
        <w:t xml:space="preserve">  </w:t>
      </w:r>
      <w:r>
        <w:rPr>
          <w:rFonts w:ascii="楷体" w:hAnsi="楷体" w:eastAsia="楷体" w:cs="楷体"/>
          <w:b/>
          <w:bCs/>
          <w:spacing w:val="-13"/>
          <w:sz w:val="43"/>
          <w:szCs w:val="43"/>
        </w:rPr>
        <w:t>总则</w:t>
      </w:r>
    </w:p>
    <w:p>
      <w:pPr>
        <w:spacing w:line="341" w:lineRule="auto"/>
        <w:rPr>
          <w:rFonts w:ascii="Arial"/>
          <w:sz w:val="21"/>
        </w:rPr>
      </w:pPr>
    </w:p>
    <w:p>
      <w:pPr>
        <w:spacing w:before="114" w:line="228" w:lineRule="auto"/>
        <w:ind w:left="22"/>
        <w:outlineLvl w:val="1"/>
        <w:rPr>
          <w:rFonts w:ascii="楷体" w:hAnsi="楷体" w:eastAsia="楷体" w:cs="楷体"/>
          <w:sz w:val="35"/>
          <w:szCs w:val="35"/>
        </w:rPr>
      </w:pPr>
      <w:r>
        <w:rPr>
          <w:rFonts w:ascii="Times New Roman" w:hAnsi="Times New Roman" w:eastAsia="Times New Roman" w:cs="Times New Roman"/>
          <w:b/>
          <w:bCs/>
          <w:spacing w:val="5"/>
          <w:sz w:val="35"/>
          <w:szCs w:val="35"/>
        </w:rPr>
        <w:t xml:space="preserve">2.1  </w:t>
      </w:r>
      <w:r>
        <w:rPr>
          <w:rFonts w:ascii="楷体" w:hAnsi="楷体" w:eastAsia="楷体" w:cs="楷体"/>
          <w:b/>
          <w:bCs/>
          <w:spacing w:val="5"/>
          <w:sz w:val="35"/>
          <w:szCs w:val="35"/>
        </w:rPr>
        <w:t>评价原则及目的</w:t>
      </w:r>
    </w:p>
    <w:p>
      <w:pPr>
        <w:spacing w:line="380" w:lineRule="auto"/>
        <w:rPr>
          <w:rFonts w:ascii="Arial"/>
          <w:sz w:val="21"/>
        </w:rPr>
      </w:pPr>
    </w:p>
    <w:p>
      <w:pPr>
        <w:spacing w:before="113" w:line="195" w:lineRule="auto"/>
        <w:ind w:left="21"/>
        <w:outlineLvl w:val="2"/>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2.1.1</w:t>
      </w:r>
      <w:r>
        <w:rPr>
          <w:rFonts w:ascii="Times New Roman" w:hAnsi="Times New Roman" w:eastAsia="Times New Roman" w:cs="Times New Roman"/>
          <w:b/>
          <w:bCs/>
          <w:spacing w:val="11"/>
          <w:sz w:val="31"/>
          <w:szCs w:val="31"/>
        </w:rPr>
        <w:t xml:space="preserve">  </w:t>
      </w:r>
      <w:r>
        <w:rPr>
          <w:rFonts w:ascii="华文楷体" w:hAnsi="华文楷体" w:eastAsia="华文楷体" w:cs="华文楷体"/>
          <w:b/>
          <w:bCs/>
          <w:spacing w:val="2"/>
          <w:sz w:val="31"/>
          <w:szCs w:val="31"/>
        </w:rPr>
        <w:t>评价原则</w:t>
      </w:r>
    </w:p>
    <w:p>
      <w:pPr>
        <w:pStyle w:val="2"/>
        <w:spacing w:before="315" w:line="353" w:lineRule="auto"/>
        <w:ind w:left="24" w:right="13" w:firstLine="480"/>
      </w:pPr>
      <w:r>
        <w:rPr>
          <w:spacing w:val="-2"/>
        </w:rPr>
        <w:t>按照《建设项目环境影响评价技术导则总纲》（</w:t>
      </w:r>
      <w:r>
        <w:rPr>
          <w:rFonts w:ascii="Times New Roman" w:hAnsi="Times New Roman" w:eastAsia="Times New Roman" w:cs="Times New Roman"/>
          <w:spacing w:val="-2"/>
        </w:rPr>
        <w:t>HJ2.</w:t>
      </w:r>
      <w:r>
        <w:rPr>
          <w:rFonts w:ascii="Times New Roman" w:hAnsi="Times New Roman" w:eastAsia="Times New Roman" w:cs="Times New Roman"/>
          <w:spacing w:val="-31"/>
        </w:rPr>
        <w:t xml:space="preserve"> </w:t>
      </w:r>
      <w:r>
        <w:rPr>
          <w:rFonts w:ascii="Times New Roman" w:hAnsi="Times New Roman" w:eastAsia="Times New Roman" w:cs="Times New Roman"/>
          <w:spacing w:val="-2"/>
        </w:rPr>
        <w:t>1-2016</w:t>
      </w:r>
      <w:r>
        <w:rPr>
          <w:spacing w:val="5"/>
        </w:rPr>
        <w:t>），</w:t>
      </w:r>
      <w:r>
        <w:rPr>
          <w:spacing w:val="-2"/>
        </w:rPr>
        <w:t>环境影响评</w:t>
      </w:r>
      <w:r>
        <w:t xml:space="preserve"> 价的原则是：突出环境影响评价的源头预防作用，</w:t>
      </w:r>
      <w:r>
        <w:rPr>
          <w:spacing w:val="-1"/>
        </w:rPr>
        <w:t>坚持保护和改善环境质量。</w:t>
      </w:r>
    </w:p>
    <w:p>
      <w:pPr>
        <w:pStyle w:val="2"/>
        <w:spacing w:before="17" w:line="305" w:lineRule="auto"/>
        <w:ind w:left="25" w:right="16" w:firstLine="489"/>
      </w:pPr>
      <w:r>
        <w:t>（</w:t>
      </w:r>
      <w:r>
        <w:rPr>
          <w:rFonts w:ascii="Times New Roman" w:hAnsi="Times New Roman" w:eastAsia="Times New Roman" w:cs="Times New Roman"/>
        </w:rPr>
        <w:t>1</w:t>
      </w:r>
      <w:r>
        <w:t>）依法评价。贯彻执行我国环境保护相关法律法规、标准、政策和规划</w:t>
      </w:r>
      <w:r>
        <w:rPr>
          <w:spacing w:val="2"/>
        </w:rPr>
        <w:t xml:space="preserve"> </w:t>
      </w:r>
      <w:r>
        <w:rPr>
          <w:spacing w:val="-1"/>
        </w:rPr>
        <w:t>等，优化项目建设，服务环境管理。</w:t>
      </w:r>
    </w:p>
    <w:p>
      <w:pPr>
        <w:pStyle w:val="2"/>
        <w:spacing w:before="143" w:line="306" w:lineRule="auto"/>
        <w:ind w:left="23" w:right="16" w:firstLine="491"/>
      </w:pPr>
      <w:r>
        <w:t>（</w:t>
      </w:r>
      <w:r>
        <w:rPr>
          <w:rFonts w:ascii="Times New Roman" w:hAnsi="Times New Roman" w:eastAsia="Times New Roman" w:cs="Times New Roman"/>
        </w:rPr>
        <w:t>2</w:t>
      </w:r>
      <w:r>
        <w:t>）科学评价。规范环境影响评价方法，科学分析项目建设对环境质量的</w:t>
      </w:r>
      <w:r>
        <w:rPr>
          <w:spacing w:val="2"/>
        </w:rPr>
        <w:t xml:space="preserve"> </w:t>
      </w:r>
      <w:r>
        <w:rPr>
          <w:spacing w:val="-4"/>
        </w:rPr>
        <w:t>影响。</w:t>
      </w:r>
    </w:p>
    <w:p>
      <w:pPr>
        <w:pStyle w:val="2"/>
        <w:spacing w:before="140" w:line="323" w:lineRule="auto"/>
        <w:ind w:left="22" w:right="13" w:firstLine="492"/>
      </w:pPr>
      <w:r>
        <w:t>（</w:t>
      </w:r>
      <w:r>
        <w:rPr>
          <w:rFonts w:ascii="Times New Roman" w:hAnsi="Times New Roman" w:eastAsia="Times New Roman" w:cs="Times New Roman"/>
        </w:rPr>
        <w:t>3</w:t>
      </w:r>
      <w:r>
        <w:t>）突出重点。根据建设项目的工程内容及其特点，明确与环境要素间的</w:t>
      </w:r>
      <w:r>
        <w:rPr>
          <w:spacing w:val="4"/>
        </w:rPr>
        <w:t xml:space="preserve"> </w:t>
      </w:r>
      <w:r>
        <w:rPr>
          <w:spacing w:val="-3"/>
        </w:rPr>
        <w:t>作用效应关系，根据规划环境影响评价结论和审查意见，充分利用符合时效的数</w:t>
      </w:r>
      <w:r>
        <w:rPr>
          <w:spacing w:val="1"/>
        </w:rPr>
        <w:t xml:space="preserve"> </w:t>
      </w:r>
      <w:r>
        <w:rPr>
          <w:spacing w:val="-1"/>
        </w:rPr>
        <w:t>据资料及成果，对建设项目主要环境影响予以重点分析和评价。</w:t>
      </w:r>
    </w:p>
    <w:p>
      <w:pPr>
        <w:spacing w:line="285" w:lineRule="auto"/>
        <w:rPr>
          <w:rFonts w:ascii="Arial"/>
          <w:sz w:val="21"/>
        </w:rPr>
      </w:pPr>
    </w:p>
    <w:p>
      <w:pPr>
        <w:spacing w:before="113" w:line="195" w:lineRule="auto"/>
        <w:ind w:left="21"/>
        <w:outlineLvl w:val="2"/>
        <w:rPr>
          <w:rFonts w:ascii="华文楷体" w:hAnsi="华文楷体" w:eastAsia="华文楷体" w:cs="华文楷体"/>
          <w:sz w:val="31"/>
          <w:szCs w:val="31"/>
        </w:rPr>
      </w:pPr>
      <w:r>
        <w:rPr>
          <w:rFonts w:ascii="Times New Roman" w:hAnsi="Times New Roman" w:eastAsia="Times New Roman" w:cs="Times New Roman"/>
          <w:b/>
          <w:bCs/>
          <w:spacing w:val="-7"/>
          <w:sz w:val="31"/>
          <w:szCs w:val="31"/>
        </w:rPr>
        <w:t>2.1.2</w:t>
      </w:r>
      <w:r>
        <w:rPr>
          <w:rFonts w:ascii="Times New Roman" w:hAnsi="Times New Roman" w:eastAsia="Times New Roman" w:cs="Times New Roman"/>
          <w:b/>
          <w:bCs/>
          <w:spacing w:val="12"/>
          <w:sz w:val="31"/>
          <w:szCs w:val="31"/>
        </w:rPr>
        <w:t xml:space="preserve">  </w:t>
      </w:r>
      <w:r>
        <w:rPr>
          <w:rFonts w:ascii="华文楷体" w:hAnsi="华文楷体" w:eastAsia="华文楷体" w:cs="华文楷体"/>
          <w:b/>
          <w:bCs/>
          <w:spacing w:val="-7"/>
          <w:sz w:val="31"/>
          <w:szCs w:val="31"/>
        </w:rPr>
        <w:t>评价目的</w:t>
      </w:r>
    </w:p>
    <w:p>
      <w:pPr>
        <w:pStyle w:val="2"/>
        <w:spacing w:before="315" w:line="323" w:lineRule="auto"/>
        <w:ind w:left="24" w:right="13" w:firstLine="490"/>
      </w:pPr>
      <w:r>
        <w:t>（</w:t>
      </w:r>
      <w:r>
        <w:rPr>
          <w:rFonts w:ascii="Times New Roman" w:hAnsi="Times New Roman" w:eastAsia="Times New Roman" w:cs="Times New Roman"/>
        </w:rPr>
        <w:t>1</w:t>
      </w:r>
      <w:r>
        <w:t>）根据建设项目特点、可能产生的环境影响和当地环境特征选择环境要</w:t>
      </w:r>
      <w:r>
        <w:rPr>
          <w:spacing w:val="2"/>
        </w:rPr>
        <w:t xml:space="preserve"> </w:t>
      </w:r>
      <w:r>
        <w:rPr>
          <w:spacing w:val="-3"/>
        </w:rPr>
        <w:t>素进行调查与评价；评价区域环境质量现状，说明环境质量的变化趋势，分析区</w:t>
      </w:r>
      <w:r>
        <w:t xml:space="preserve"> </w:t>
      </w:r>
      <w:r>
        <w:rPr>
          <w:spacing w:val="-1"/>
        </w:rPr>
        <w:t>域存在的环境问题及产生的原因。</w:t>
      </w:r>
    </w:p>
    <w:p>
      <w:pPr>
        <w:pStyle w:val="2"/>
        <w:spacing w:before="145" w:line="323" w:lineRule="auto"/>
        <w:ind w:left="21" w:right="13" w:firstLine="493"/>
      </w:pPr>
      <w:r>
        <w:t>（</w:t>
      </w:r>
      <w:r>
        <w:rPr>
          <w:rFonts w:ascii="Times New Roman" w:hAnsi="Times New Roman" w:eastAsia="Times New Roman" w:cs="Times New Roman"/>
        </w:rPr>
        <w:t>2</w:t>
      </w:r>
      <w:r>
        <w:t>）遵循清洁生产的理念，从工艺的环境友好性、工艺过程的主要产污节</w:t>
      </w:r>
      <w:r>
        <w:rPr>
          <w:spacing w:val="2"/>
        </w:rPr>
        <w:t xml:space="preserve"> </w:t>
      </w:r>
      <w:r>
        <w:rPr>
          <w:spacing w:val="-3"/>
        </w:rPr>
        <w:t>点以及末端治理措施的协同性等方面，选择可能对环境产生较大影响的主要因素</w:t>
      </w:r>
      <w:r>
        <w:rPr>
          <w:spacing w:val="2"/>
        </w:rPr>
        <w:t xml:space="preserve"> </w:t>
      </w:r>
      <w:r>
        <w:t>进行深入分析。污染源源强核算方法由污染源源强核算</w:t>
      </w:r>
      <w:r>
        <w:rPr>
          <w:spacing w:val="-1"/>
        </w:rPr>
        <w:t>技术指南具体规定。</w:t>
      </w:r>
    </w:p>
    <w:p>
      <w:pPr>
        <w:pStyle w:val="2"/>
        <w:spacing w:before="145" w:line="332" w:lineRule="auto"/>
        <w:ind w:left="24" w:right="13" w:firstLine="490"/>
      </w:pPr>
      <w:r>
        <w:t>（</w:t>
      </w:r>
      <w:r>
        <w:rPr>
          <w:rFonts w:ascii="Times New Roman" w:hAnsi="Times New Roman" w:eastAsia="Times New Roman" w:cs="Times New Roman"/>
        </w:rPr>
        <w:t>3</w:t>
      </w:r>
      <w:r>
        <w:t>）根据污染物产生环节（包括生产、装卸、储存、运输）、产生方式和</w:t>
      </w:r>
      <w:r>
        <w:rPr>
          <w:spacing w:val="2"/>
        </w:rPr>
        <w:t xml:space="preserve"> </w:t>
      </w:r>
      <w:r>
        <w:rPr>
          <w:spacing w:val="-3"/>
        </w:rPr>
        <w:t>治理措施，核算建设项目有组织与无组织、正常工况与非正常工况下的污染物产</w:t>
      </w:r>
      <w:r>
        <w:t xml:space="preserve"> </w:t>
      </w:r>
      <w:r>
        <w:rPr>
          <w:spacing w:val="-3"/>
        </w:rPr>
        <w:t>生和排放强度，给出污染因子及其产生和排放的方式、浓度、数量等。应重点预</w:t>
      </w:r>
      <w:r>
        <w:t xml:space="preserve"> </w:t>
      </w:r>
      <w:r>
        <w:rPr>
          <w:spacing w:val="-1"/>
        </w:rPr>
        <w:t>测建设项目生产运行阶段正常工况和非正常工况等情况的环境影响。</w:t>
      </w:r>
    </w:p>
    <w:p>
      <w:pPr>
        <w:pStyle w:val="2"/>
        <w:spacing w:before="144" w:line="360" w:lineRule="exact"/>
        <w:ind w:right="16"/>
        <w:jc w:val="right"/>
      </w:pPr>
      <w:r>
        <w:rPr>
          <w:position w:val="2"/>
        </w:rPr>
        <w:t>（</w:t>
      </w:r>
      <w:r>
        <w:rPr>
          <w:rFonts w:ascii="Times New Roman" w:hAnsi="Times New Roman" w:eastAsia="Times New Roman" w:cs="Times New Roman"/>
          <w:position w:val="2"/>
        </w:rPr>
        <w:t>4</w:t>
      </w:r>
      <w:r>
        <w:rPr>
          <w:position w:val="2"/>
        </w:rPr>
        <w:t>）明确提出建设项目建设阶段、生产运行阶段拟采取的具体污染防治、</w:t>
      </w:r>
    </w:p>
    <w:p>
      <w:pPr>
        <w:spacing w:line="360" w:lineRule="exact"/>
        <w:sectPr>
          <w:headerReference r:id="rId8" w:type="default"/>
          <w:footerReference r:id="rId9" w:type="default"/>
          <w:pgSz w:w="11906" w:h="16839"/>
          <w:pgMar w:top="400" w:right="1785" w:bottom="1297" w:left="1785" w:header="0" w:footer="1061" w:gutter="0"/>
          <w:cols w:space="720" w:num="1"/>
        </w:sectPr>
      </w:pPr>
    </w:p>
    <w:p>
      <w:pPr>
        <w:spacing w:line="346" w:lineRule="auto"/>
        <w:rPr>
          <w:rFonts w:ascii="Arial"/>
          <w:sz w:val="21"/>
        </w:rPr>
      </w:pPr>
    </w:p>
    <w:p>
      <w:pPr>
        <w:pStyle w:val="2"/>
        <w:spacing w:before="78" w:line="360" w:lineRule="auto"/>
        <w:ind w:left="24" w:right="27"/>
        <w:jc w:val="both"/>
      </w:pPr>
      <w:r>
        <w:rPr>
          <w:spacing w:val="-2"/>
        </w:rPr>
        <w:t>生态保护、环境风险防范等环境保护措施；分析论证拟采取措施的技术可行性、</w:t>
      </w:r>
      <w:r>
        <w:rPr>
          <w:spacing w:val="17"/>
        </w:rPr>
        <w:t xml:space="preserve"> </w:t>
      </w:r>
      <w:r>
        <w:rPr>
          <w:spacing w:val="-3"/>
        </w:rPr>
        <w:t>经济合理性、长期稳定运行和达标排放的可靠性、满足环境质量改善和排污许可</w:t>
      </w:r>
      <w:r>
        <w:t xml:space="preserve"> </w:t>
      </w:r>
      <w:r>
        <w:rPr>
          <w:spacing w:val="-1"/>
        </w:rPr>
        <w:t>要求的可行性、生态保护和恢复效果的可达性。</w:t>
      </w:r>
    </w:p>
    <w:p>
      <w:pPr>
        <w:pStyle w:val="2"/>
        <w:spacing w:before="3" w:line="324" w:lineRule="auto"/>
        <w:ind w:left="23" w:right="81" w:firstLine="491"/>
      </w:pPr>
      <w:r>
        <w:t>（</w:t>
      </w:r>
      <w:r>
        <w:rPr>
          <w:rFonts w:ascii="Times New Roman" w:hAnsi="Times New Roman" w:eastAsia="Times New Roman" w:cs="Times New Roman"/>
        </w:rPr>
        <w:t>5</w:t>
      </w:r>
      <w:r>
        <w:t>）以建设项目实施后的环境影响预测与环境质量现状进行比较，从环境</w:t>
      </w:r>
      <w:r>
        <w:rPr>
          <w:spacing w:val="2"/>
        </w:rPr>
        <w:t xml:space="preserve"> </w:t>
      </w:r>
      <w:r>
        <w:rPr>
          <w:spacing w:val="-10"/>
        </w:rPr>
        <w:t>影响的正负两方面，以定性与定量相结合的方式，对建设项目的环境影响后果（包</w:t>
      </w:r>
      <w:r>
        <w:rPr>
          <w:spacing w:val="16"/>
        </w:rPr>
        <w:t xml:space="preserve"> </w:t>
      </w:r>
      <w:r>
        <w:rPr>
          <w:spacing w:val="-3"/>
        </w:rPr>
        <w:t>括直接和间接影响、不利和有利影响）进行经济损益核算，估算建设项目环境影</w:t>
      </w:r>
      <w:r>
        <w:rPr>
          <w:spacing w:val="1"/>
        </w:rPr>
        <w:t xml:space="preserve"> </w:t>
      </w:r>
      <w:r>
        <w:rPr>
          <w:spacing w:val="-2"/>
        </w:rPr>
        <w:t>响的经济价值。</w:t>
      </w:r>
    </w:p>
    <w:p>
      <w:pPr>
        <w:pStyle w:val="2"/>
        <w:spacing w:before="148" w:line="332" w:lineRule="auto"/>
        <w:ind w:left="23" w:right="81" w:firstLine="491"/>
      </w:pPr>
      <w:r>
        <w:t>（</w:t>
      </w:r>
      <w:r>
        <w:rPr>
          <w:rFonts w:ascii="Times New Roman" w:hAnsi="Times New Roman" w:eastAsia="Times New Roman" w:cs="Times New Roman"/>
        </w:rPr>
        <w:t>6</w:t>
      </w:r>
      <w:r>
        <w:t>）对建设项目的建设概况、环境质量现状、污染物排放情况、主要环境</w:t>
      </w:r>
      <w:r>
        <w:rPr>
          <w:spacing w:val="2"/>
        </w:rPr>
        <w:t xml:space="preserve"> </w:t>
      </w:r>
      <w:r>
        <w:rPr>
          <w:spacing w:val="-3"/>
        </w:rPr>
        <w:t>影响、公众意见采纳情况、环境保护措施、环境影响经济损益分析、环境管理与</w:t>
      </w:r>
      <w:r>
        <w:rPr>
          <w:spacing w:val="1"/>
        </w:rPr>
        <w:t xml:space="preserve"> </w:t>
      </w:r>
      <w:r>
        <w:rPr>
          <w:spacing w:val="-3"/>
        </w:rPr>
        <w:t>监测计划等内容进行概括总结，结合环境质量目标要求，明确给出建设项目的环</w:t>
      </w:r>
      <w:r>
        <w:rPr>
          <w:spacing w:val="1"/>
        </w:rPr>
        <w:t xml:space="preserve"> </w:t>
      </w:r>
      <w:r>
        <w:rPr>
          <w:spacing w:val="-2"/>
        </w:rPr>
        <w:t>境影响可行性结论。</w:t>
      </w:r>
    </w:p>
    <w:p>
      <w:pPr>
        <w:pStyle w:val="2"/>
        <w:spacing w:before="180" w:line="360" w:lineRule="auto"/>
        <w:ind w:left="23" w:right="81" w:firstLine="480"/>
        <w:jc w:val="both"/>
      </w:pPr>
      <w:r>
        <w:rPr>
          <w:spacing w:val="4"/>
        </w:rPr>
        <w:t>本项目环境影响报告书旨在通过项目所在地周围环境现状调查以及项目在</w:t>
      </w:r>
      <w:r>
        <w:rPr>
          <w:spacing w:val="6"/>
        </w:rPr>
        <w:t xml:space="preserve"> </w:t>
      </w:r>
      <w:r>
        <w:rPr>
          <w:spacing w:val="-3"/>
        </w:rPr>
        <w:t>生产过程中可能造成二次污染及其对周围环境影响的评价，了解和分析项目所在</w:t>
      </w:r>
      <w:r>
        <w:rPr>
          <w:spacing w:val="1"/>
        </w:rPr>
        <w:t xml:space="preserve"> </w:t>
      </w:r>
      <w:r>
        <w:rPr>
          <w:spacing w:val="-3"/>
        </w:rPr>
        <w:t>地周围目前的环境质量现状及拟建项目对周围环境的影响程度，提出避免或减少</w:t>
      </w:r>
      <w:r>
        <w:rPr>
          <w:spacing w:val="1"/>
        </w:rPr>
        <w:t xml:space="preserve"> </w:t>
      </w:r>
      <w:r>
        <w:rPr>
          <w:spacing w:val="-3"/>
        </w:rPr>
        <w:t>环境污染的对策与措施，从环保角度对工程建设的环境可行性进行论证，为环境</w:t>
      </w:r>
      <w:r>
        <w:rPr>
          <w:spacing w:val="1"/>
        </w:rPr>
        <w:t xml:space="preserve"> </w:t>
      </w:r>
      <w:r>
        <w:rPr>
          <w:spacing w:val="-3"/>
        </w:rPr>
        <w:t>管理提供科学依据。通过对建设项目环境影响的评价，使本项目建设及生产运行</w:t>
      </w:r>
      <w:r>
        <w:rPr>
          <w:spacing w:val="1"/>
        </w:rPr>
        <w:t xml:space="preserve"> </w:t>
      </w:r>
      <w:r>
        <w:rPr>
          <w:spacing w:val="-3"/>
        </w:rPr>
        <w:t>所产生的经济和社会效益得到充分的发挥，对环境产生的负面影响减至最小，实</w:t>
      </w:r>
      <w:r>
        <w:rPr>
          <w:spacing w:val="1"/>
        </w:rPr>
        <w:t xml:space="preserve"> </w:t>
      </w:r>
      <w:r>
        <w:rPr>
          <w:spacing w:val="-1"/>
        </w:rPr>
        <w:t>现环境、社会和经济协调发展的目的。</w:t>
      </w:r>
    </w:p>
    <w:p>
      <w:pPr>
        <w:pStyle w:val="2"/>
        <w:spacing w:line="220" w:lineRule="auto"/>
        <w:ind w:left="505"/>
      </w:pPr>
      <w:r>
        <w:rPr>
          <w:spacing w:val="-3"/>
        </w:rPr>
        <w:t>编制思路：</w:t>
      </w:r>
    </w:p>
    <w:p>
      <w:pPr>
        <w:pStyle w:val="2"/>
        <w:spacing w:before="181" w:line="361" w:lineRule="auto"/>
        <w:ind w:left="23" w:firstLine="479"/>
        <w:jc w:val="both"/>
      </w:pPr>
      <w:r>
        <w:rPr>
          <w:spacing w:val="-3"/>
        </w:rPr>
        <w:t>评价为工业建设项目评价，在评价过程中通过广泛查阅文献资料</w:t>
      </w:r>
      <w:r>
        <w:rPr>
          <w:spacing w:val="-4"/>
        </w:rPr>
        <w:t>，并类比其</w:t>
      </w:r>
      <w:r>
        <w:t xml:space="preserve"> </w:t>
      </w:r>
      <w:r>
        <w:rPr>
          <w:spacing w:val="-1"/>
        </w:rPr>
        <w:t>他生产工艺，进行梳理分析，做到条理清楚、脉络分明、详略得当、重点突出，</w:t>
      </w:r>
      <w:r>
        <w:rPr>
          <w:spacing w:val="12"/>
        </w:rPr>
        <w:t xml:space="preserve"> </w:t>
      </w:r>
      <w:r>
        <w:rPr>
          <w:spacing w:val="-7"/>
        </w:rPr>
        <w:t>充分突出项目建设特点和排污特征，使得项目总体评价结</w:t>
      </w:r>
      <w:r>
        <w:rPr>
          <w:spacing w:val="-8"/>
        </w:rPr>
        <w:t>论清晰明了，真实可信。</w:t>
      </w:r>
    </w:p>
    <w:p>
      <w:pPr>
        <w:spacing w:before="275" w:line="235" w:lineRule="auto"/>
        <w:ind w:left="22"/>
        <w:outlineLvl w:val="1"/>
        <w:rPr>
          <w:rFonts w:ascii="楷体" w:hAnsi="楷体" w:eastAsia="楷体" w:cs="楷体"/>
          <w:sz w:val="35"/>
          <w:szCs w:val="35"/>
        </w:rPr>
      </w:pPr>
      <w:r>
        <w:rPr>
          <w:rFonts w:ascii="Times New Roman" w:hAnsi="Times New Roman" w:eastAsia="Times New Roman" w:cs="Times New Roman"/>
          <w:b/>
          <w:bCs/>
          <w:spacing w:val="2"/>
          <w:sz w:val="35"/>
          <w:szCs w:val="35"/>
        </w:rPr>
        <w:t>2.2</w:t>
      </w:r>
      <w:r>
        <w:rPr>
          <w:rFonts w:ascii="Times New Roman" w:hAnsi="Times New Roman" w:eastAsia="Times New Roman" w:cs="Times New Roman"/>
          <w:b/>
          <w:bCs/>
          <w:spacing w:val="11"/>
          <w:sz w:val="35"/>
          <w:szCs w:val="35"/>
        </w:rPr>
        <w:t xml:space="preserve">  </w:t>
      </w:r>
      <w:r>
        <w:rPr>
          <w:rFonts w:ascii="楷体" w:hAnsi="楷体" w:eastAsia="楷体" w:cs="楷体"/>
          <w:b/>
          <w:bCs/>
          <w:spacing w:val="2"/>
          <w:sz w:val="35"/>
          <w:szCs w:val="35"/>
        </w:rPr>
        <w:t>编制依据</w:t>
      </w:r>
    </w:p>
    <w:p>
      <w:pPr>
        <w:spacing w:line="358" w:lineRule="auto"/>
        <w:rPr>
          <w:rFonts w:ascii="Arial"/>
          <w:sz w:val="21"/>
        </w:rPr>
      </w:pPr>
    </w:p>
    <w:p>
      <w:pPr>
        <w:spacing w:before="114" w:line="200" w:lineRule="auto"/>
        <w:ind w:left="21"/>
        <w:outlineLvl w:val="2"/>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2.2.1  </w:t>
      </w:r>
      <w:r>
        <w:rPr>
          <w:rFonts w:ascii="华文楷体" w:hAnsi="华文楷体" w:eastAsia="华文楷体" w:cs="华文楷体"/>
          <w:b/>
          <w:bCs/>
          <w:spacing w:val="4"/>
          <w:sz w:val="31"/>
          <w:szCs w:val="31"/>
        </w:rPr>
        <w:t>相关法律法规与政策</w:t>
      </w:r>
    </w:p>
    <w:p>
      <w:pPr>
        <w:spacing w:line="398" w:lineRule="auto"/>
        <w:rPr>
          <w:rFonts w:ascii="Arial"/>
          <w:sz w:val="21"/>
        </w:rPr>
      </w:pPr>
    </w:p>
    <w:p>
      <w:pPr>
        <w:spacing w:before="101" w:line="196" w:lineRule="auto"/>
        <w:ind w:left="20"/>
        <w:outlineLvl w:val="3"/>
        <w:rPr>
          <w:rFonts w:ascii="华文楷体" w:hAnsi="华文楷体" w:eastAsia="华文楷体" w:cs="华文楷体"/>
          <w:sz w:val="28"/>
          <w:szCs w:val="28"/>
        </w:rPr>
      </w:pPr>
      <w:r>
        <w:rPr>
          <w:rFonts w:ascii="Times New Roman" w:hAnsi="Times New Roman" w:eastAsia="Times New Roman" w:cs="Times New Roman"/>
          <w:b/>
          <w:bCs/>
          <w:spacing w:val="-5"/>
          <w:sz w:val="28"/>
          <w:szCs w:val="28"/>
        </w:rPr>
        <w:t>2.2.1.1</w:t>
      </w:r>
      <w:r>
        <w:rPr>
          <w:rFonts w:ascii="Times New Roman" w:hAnsi="Times New Roman" w:eastAsia="Times New Roman" w:cs="Times New Roman"/>
          <w:b/>
          <w:bCs/>
          <w:spacing w:val="19"/>
          <w:sz w:val="28"/>
          <w:szCs w:val="28"/>
        </w:rPr>
        <w:t xml:space="preserve">  </w:t>
      </w:r>
      <w:r>
        <w:rPr>
          <w:rFonts w:ascii="华文楷体" w:hAnsi="华文楷体" w:eastAsia="华文楷体" w:cs="华文楷体"/>
          <w:b/>
          <w:bCs/>
          <w:spacing w:val="-5"/>
          <w:sz w:val="28"/>
          <w:szCs w:val="28"/>
        </w:rPr>
        <w:t>法律法规</w:t>
      </w:r>
    </w:p>
    <w:p>
      <w:pPr>
        <w:spacing w:line="348" w:lineRule="auto"/>
        <w:rPr>
          <w:rFonts w:ascii="Arial"/>
          <w:sz w:val="21"/>
        </w:rPr>
      </w:pPr>
    </w:p>
    <w:p>
      <w:pPr>
        <w:pStyle w:val="2"/>
        <w:spacing w:before="79" w:line="360" w:lineRule="exact"/>
        <w:ind w:left="514"/>
      </w:pPr>
      <w:r>
        <w:rPr>
          <w:spacing w:val="-1"/>
          <w:position w:val="2"/>
        </w:rPr>
        <w:t>（</w:t>
      </w:r>
      <w:r>
        <w:rPr>
          <w:rFonts w:ascii="Times New Roman" w:hAnsi="Times New Roman" w:eastAsia="Times New Roman" w:cs="Times New Roman"/>
          <w:spacing w:val="-1"/>
          <w:position w:val="2"/>
        </w:rPr>
        <w:t>1</w:t>
      </w:r>
      <w:r>
        <w:rPr>
          <w:spacing w:val="-1"/>
          <w:position w:val="2"/>
        </w:rPr>
        <w:t>）《中华人民共和国环境保护法（修订）》，</w:t>
      </w:r>
      <w:r>
        <w:rPr>
          <w:rFonts w:ascii="Times New Roman" w:hAnsi="Times New Roman" w:eastAsia="Times New Roman" w:cs="Times New Roman"/>
          <w:spacing w:val="-1"/>
          <w:position w:val="2"/>
        </w:rPr>
        <w:t>2015.1.1</w:t>
      </w:r>
      <w:r>
        <w:rPr>
          <w:spacing w:val="-1"/>
          <w:position w:val="2"/>
        </w:rPr>
        <w:t>；</w:t>
      </w:r>
    </w:p>
    <w:p>
      <w:pPr>
        <w:spacing w:line="360" w:lineRule="exact"/>
        <w:sectPr>
          <w:headerReference r:id="rId10" w:type="default"/>
          <w:footerReference r:id="rId11" w:type="default"/>
          <w:pgSz w:w="11906" w:h="16839"/>
          <w:pgMar w:top="1127" w:right="1718" w:bottom="1317" w:left="1785" w:header="850" w:footer="1081" w:gutter="0"/>
          <w:cols w:space="720" w:num="1"/>
        </w:sectPr>
      </w:pPr>
    </w:p>
    <w:p>
      <w:pPr>
        <w:spacing w:line="311" w:lineRule="auto"/>
        <w:rPr>
          <w:rFonts w:ascii="Arial"/>
          <w:sz w:val="21"/>
        </w:rPr>
      </w:pPr>
    </w:p>
    <w:p>
      <w:pPr>
        <w:pStyle w:val="2"/>
        <w:spacing w:before="78" w:line="358" w:lineRule="exact"/>
        <w:ind w:left="514"/>
      </w:pPr>
      <w:r>
        <w:rPr>
          <w:spacing w:val="-1"/>
          <w:position w:val="2"/>
        </w:rPr>
        <w:t>（</w:t>
      </w:r>
      <w:r>
        <w:rPr>
          <w:rFonts w:ascii="Times New Roman" w:hAnsi="Times New Roman" w:eastAsia="Times New Roman" w:cs="Times New Roman"/>
          <w:spacing w:val="-1"/>
          <w:position w:val="2"/>
        </w:rPr>
        <w:t>2</w:t>
      </w:r>
      <w:r>
        <w:rPr>
          <w:spacing w:val="-1"/>
          <w:position w:val="2"/>
        </w:rPr>
        <w:t>）《中华人民共和国环境影响评价法（修订）》，</w:t>
      </w:r>
      <w:r>
        <w:rPr>
          <w:rFonts w:ascii="Times New Roman" w:hAnsi="Times New Roman" w:eastAsia="Times New Roman" w:cs="Times New Roman"/>
          <w:spacing w:val="-1"/>
          <w:position w:val="2"/>
        </w:rPr>
        <w:t>2018.12.29</w:t>
      </w:r>
      <w:r>
        <w:rPr>
          <w:spacing w:val="-1"/>
          <w:position w:val="2"/>
        </w:rPr>
        <w:t>；</w:t>
      </w:r>
    </w:p>
    <w:p>
      <w:pPr>
        <w:pStyle w:val="2"/>
        <w:spacing w:before="109" w:line="360" w:lineRule="exact"/>
        <w:ind w:left="514"/>
      </w:pPr>
      <w:r>
        <w:rPr>
          <w:spacing w:val="-1"/>
          <w:position w:val="2"/>
        </w:rPr>
        <w:t>（</w:t>
      </w:r>
      <w:r>
        <w:rPr>
          <w:rFonts w:ascii="Times New Roman" w:hAnsi="Times New Roman" w:eastAsia="Times New Roman" w:cs="Times New Roman"/>
          <w:spacing w:val="-1"/>
          <w:position w:val="2"/>
        </w:rPr>
        <w:t>3</w:t>
      </w:r>
      <w:r>
        <w:rPr>
          <w:spacing w:val="-1"/>
          <w:position w:val="2"/>
        </w:rPr>
        <w:t>）《中华人民共和国大气污染防治法（修正）》，</w:t>
      </w:r>
      <w:r>
        <w:rPr>
          <w:rFonts w:ascii="Times New Roman" w:hAnsi="Times New Roman" w:eastAsia="Times New Roman" w:cs="Times New Roman"/>
          <w:spacing w:val="-1"/>
          <w:position w:val="2"/>
        </w:rPr>
        <w:t>2018.10.26</w:t>
      </w:r>
      <w:r>
        <w:rPr>
          <w:spacing w:val="-1"/>
          <w:position w:val="2"/>
        </w:rPr>
        <w:t>；</w:t>
      </w:r>
    </w:p>
    <w:p>
      <w:pPr>
        <w:pStyle w:val="2"/>
        <w:spacing w:before="107" w:line="361" w:lineRule="exact"/>
        <w:ind w:left="514"/>
      </w:pPr>
      <w:r>
        <w:rPr>
          <w:spacing w:val="-1"/>
          <w:position w:val="2"/>
        </w:rPr>
        <w:t>（</w:t>
      </w:r>
      <w:r>
        <w:rPr>
          <w:rFonts w:ascii="Times New Roman" w:hAnsi="Times New Roman" w:eastAsia="Times New Roman" w:cs="Times New Roman"/>
          <w:spacing w:val="-1"/>
          <w:position w:val="2"/>
        </w:rPr>
        <w:t>4</w:t>
      </w:r>
      <w:r>
        <w:rPr>
          <w:spacing w:val="-1"/>
          <w:position w:val="2"/>
        </w:rPr>
        <w:t>）《中华人民共和国水污染防治法（修正）》，</w:t>
      </w:r>
      <w:r>
        <w:rPr>
          <w:rFonts w:ascii="Times New Roman" w:hAnsi="Times New Roman" w:eastAsia="Times New Roman" w:cs="Times New Roman"/>
          <w:spacing w:val="-1"/>
          <w:position w:val="2"/>
        </w:rPr>
        <w:t>2018.1.1</w:t>
      </w:r>
      <w:r>
        <w:rPr>
          <w:spacing w:val="-1"/>
          <w:position w:val="2"/>
        </w:rPr>
        <w:t>；</w:t>
      </w:r>
    </w:p>
    <w:p>
      <w:pPr>
        <w:pStyle w:val="2"/>
        <w:spacing w:before="107" w:line="360" w:lineRule="exact"/>
        <w:ind w:left="514"/>
      </w:pPr>
      <w:r>
        <w:rPr>
          <w:spacing w:val="-1"/>
          <w:position w:val="2"/>
        </w:rPr>
        <w:t>（</w:t>
      </w:r>
      <w:r>
        <w:rPr>
          <w:rFonts w:ascii="Times New Roman" w:hAnsi="Times New Roman" w:eastAsia="Times New Roman" w:cs="Times New Roman"/>
          <w:spacing w:val="-1"/>
          <w:position w:val="2"/>
        </w:rPr>
        <w:t>5</w:t>
      </w:r>
      <w:r>
        <w:rPr>
          <w:spacing w:val="-1"/>
          <w:position w:val="2"/>
        </w:rPr>
        <w:t>）《中华人民共和国固体废物污染环境防治法》，</w:t>
      </w:r>
      <w:r>
        <w:rPr>
          <w:rFonts w:ascii="Times New Roman" w:hAnsi="Times New Roman" w:eastAsia="Times New Roman" w:cs="Times New Roman"/>
          <w:spacing w:val="-1"/>
          <w:position w:val="2"/>
        </w:rPr>
        <w:t>2020.9.1</w:t>
      </w:r>
      <w:r>
        <w:rPr>
          <w:spacing w:val="-1"/>
          <w:position w:val="2"/>
        </w:rPr>
        <w:t>；</w:t>
      </w:r>
    </w:p>
    <w:p>
      <w:pPr>
        <w:pStyle w:val="2"/>
        <w:spacing w:before="108" w:line="360" w:lineRule="exact"/>
        <w:ind w:left="514"/>
      </w:pPr>
      <w:r>
        <w:rPr>
          <w:spacing w:val="-1"/>
          <w:position w:val="2"/>
        </w:rPr>
        <w:t>（</w:t>
      </w:r>
      <w:r>
        <w:rPr>
          <w:rFonts w:ascii="Times New Roman" w:hAnsi="Times New Roman" w:eastAsia="Times New Roman" w:cs="Times New Roman"/>
          <w:spacing w:val="-1"/>
          <w:position w:val="2"/>
        </w:rPr>
        <w:t>6</w:t>
      </w:r>
      <w:r>
        <w:rPr>
          <w:spacing w:val="-1"/>
          <w:position w:val="2"/>
        </w:rPr>
        <w:t>）《中华人民共和国噪声污染防治法》，</w:t>
      </w:r>
      <w:r>
        <w:rPr>
          <w:rFonts w:ascii="Times New Roman" w:hAnsi="Times New Roman" w:eastAsia="Times New Roman" w:cs="Times New Roman"/>
          <w:spacing w:val="-1"/>
          <w:position w:val="2"/>
        </w:rPr>
        <w:t>2022.6.5</w:t>
      </w:r>
      <w:r>
        <w:rPr>
          <w:spacing w:val="-1"/>
          <w:position w:val="2"/>
        </w:rPr>
        <w:t>；</w:t>
      </w:r>
    </w:p>
    <w:p>
      <w:pPr>
        <w:pStyle w:val="2"/>
        <w:spacing w:before="108" w:line="359" w:lineRule="exact"/>
        <w:ind w:left="514"/>
      </w:pPr>
      <w:r>
        <w:rPr>
          <w:spacing w:val="-1"/>
          <w:position w:val="2"/>
        </w:rPr>
        <w:t>（</w:t>
      </w:r>
      <w:r>
        <w:rPr>
          <w:rFonts w:ascii="Times New Roman" w:hAnsi="Times New Roman" w:eastAsia="Times New Roman" w:cs="Times New Roman"/>
          <w:spacing w:val="-1"/>
          <w:position w:val="2"/>
        </w:rPr>
        <w:t>7</w:t>
      </w:r>
      <w:r>
        <w:rPr>
          <w:spacing w:val="-1"/>
          <w:position w:val="2"/>
        </w:rPr>
        <w:t>）《中华人民共和国清洁生产促进法（修订）》，</w:t>
      </w:r>
      <w:r>
        <w:rPr>
          <w:rFonts w:ascii="Times New Roman" w:hAnsi="Times New Roman" w:eastAsia="Times New Roman" w:cs="Times New Roman"/>
          <w:spacing w:val="-1"/>
          <w:position w:val="2"/>
        </w:rPr>
        <w:t>2012.2.29</w:t>
      </w:r>
      <w:r>
        <w:rPr>
          <w:spacing w:val="-1"/>
          <w:position w:val="2"/>
        </w:rPr>
        <w:t>；</w:t>
      </w:r>
    </w:p>
    <w:p>
      <w:pPr>
        <w:pStyle w:val="2"/>
        <w:spacing w:before="109" w:line="360" w:lineRule="exact"/>
        <w:ind w:left="514"/>
      </w:pPr>
      <w:r>
        <w:rPr>
          <w:spacing w:val="-1"/>
          <w:position w:val="2"/>
        </w:rPr>
        <w:t>（</w:t>
      </w:r>
      <w:r>
        <w:rPr>
          <w:rFonts w:ascii="Times New Roman" w:hAnsi="Times New Roman" w:eastAsia="Times New Roman" w:cs="Times New Roman"/>
          <w:spacing w:val="-1"/>
          <w:position w:val="2"/>
        </w:rPr>
        <w:t>8</w:t>
      </w:r>
      <w:r>
        <w:rPr>
          <w:spacing w:val="-1"/>
          <w:position w:val="2"/>
        </w:rPr>
        <w:t>）《中华人民共和国节约能源法（修正）》，</w:t>
      </w:r>
      <w:r>
        <w:rPr>
          <w:rFonts w:ascii="Times New Roman" w:hAnsi="Times New Roman" w:eastAsia="Times New Roman" w:cs="Times New Roman"/>
          <w:spacing w:val="-1"/>
          <w:position w:val="2"/>
        </w:rPr>
        <w:t>2018.10.26</w:t>
      </w:r>
      <w:r>
        <w:rPr>
          <w:spacing w:val="-1"/>
          <w:position w:val="2"/>
        </w:rPr>
        <w:t>；</w:t>
      </w:r>
    </w:p>
    <w:p>
      <w:pPr>
        <w:pStyle w:val="2"/>
        <w:spacing w:before="108" w:line="359" w:lineRule="exact"/>
        <w:ind w:left="514"/>
      </w:pPr>
      <w:r>
        <w:rPr>
          <w:spacing w:val="-1"/>
          <w:position w:val="2"/>
        </w:rPr>
        <w:t>（</w:t>
      </w:r>
      <w:r>
        <w:rPr>
          <w:rFonts w:ascii="Times New Roman" w:hAnsi="Times New Roman" w:eastAsia="Times New Roman" w:cs="Times New Roman"/>
          <w:spacing w:val="-1"/>
          <w:position w:val="2"/>
        </w:rPr>
        <w:t>9</w:t>
      </w:r>
      <w:r>
        <w:rPr>
          <w:spacing w:val="-1"/>
          <w:position w:val="2"/>
        </w:rPr>
        <w:t>）《中华人民共和国循环经济促进法（修正）》，</w:t>
      </w:r>
      <w:r>
        <w:rPr>
          <w:rFonts w:ascii="Times New Roman" w:hAnsi="Times New Roman" w:eastAsia="Times New Roman" w:cs="Times New Roman"/>
          <w:spacing w:val="-1"/>
          <w:position w:val="2"/>
        </w:rPr>
        <w:t>2018.10.26</w:t>
      </w:r>
      <w:r>
        <w:rPr>
          <w:spacing w:val="-1"/>
          <w:position w:val="2"/>
        </w:rPr>
        <w:t>；</w:t>
      </w:r>
    </w:p>
    <w:p>
      <w:pPr>
        <w:pStyle w:val="2"/>
        <w:spacing w:before="109" w:line="360" w:lineRule="exact"/>
        <w:ind w:left="514"/>
      </w:pPr>
      <w:r>
        <w:rPr>
          <w:spacing w:val="-1"/>
          <w:position w:val="2"/>
        </w:rPr>
        <w:t>（</w:t>
      </w:r>
      <w:r>
        <w:rPr>
          <w:rFonts w:ascii="Times New Roman" w:hAnsi="Times New Roman" w:eastAsia="Times New Roman" w:cs="Times New Roman"/>
          <w:spacing w:val="-1"/>
          <w:position w:val="2"/>
        </w:rPr>
        <w:t>10</w:t>
      </w:r>
      <w:r>
        <w:rPr>
          <w:spacing w:val="-1"/>
          <w:position w:val="2"/>
        </w:rPr>
        <w:t>）《中华人民共和国环境保护税法》，</w:t>
      </w:r>
      <w:r>
        <w:rPr>
          <w:rFonts w:ascii="Times New Roman" w:hAnsi="Times New Roman" w:eastAsia="Times New Roman" w:cs="Times New Roman"/>
          <w:spacing w:val="-1"/>
          <w:position w:val="2"/>
        </w:rPr>
        <w:t>2018.10.26</w:t>
      </w:r>
      <w:r>
        <w:rPr>
          <w:spacing w:val="-1"/>
          <w:position w:val="2"/>
        </w:rPr>
        <w:t>；</w:t>
      </w:r>
    </w:p>
    <w:p>
      <w:pPr>
        <w:pStyle w:val="2"/>
        <w:spacing w:before="108" w:line="358" w:lineRule="exact"/>
        <w:ind w:left="514"/>
      </w:pPr>
      <w:r>
        <w:rPr>
          <w:spacing w:val="-2"/>
          <w:position w:val="2"/>
        </w:rPr>
        <w:t>（</w:t>
      </w:r>
      <w:r>
        <w:rPr>
          <w:rFonts w:ascii="Times New Roman" w:hAnsi="Times New Roman" w:eastAsia="Times New Roman" w:cs="Times New Roman"/>
          <w:spacing w:val="-2"/>
          <w:position w:val="2"/>
        </w:rPr>
        <w:t>11</w:t>
      </w:r>
      <w:r>
        <w:rPr>
          <w:spacing w:val="-2"/>
          <w:position w:val="2"/>
        </w:rPr>
        <w:t>）《环境影响评价公众参与办法》，</w:t>
      </w:r>
      <w:r>
        <w:rPr>
          <w:rFonts w:ascii="Times New Roman" w:hAnsi="Times New Roman" w:eastAsia="Times New Roman" w:cs="Times New Roman"/>
          <w:spacing w:val="-2"/>
          <w:position w:val="2"/>
        </w:rPr>
        <w:t>2018.4.</w:t>
      </w:r>
      <w:r>
        <w:rPr>
          <w:rFonts w:ascii="Times New Roman" w:hAnsi="Times New Roman" w:eastAsia="Times New Roman" w:cs="Times New Roman"/>
          <w:spacing w:val="-32"/>
          <w:position w:val="2"/>
        </w:rPr>
        <w:t xml:space="preserve"> </w:t>
      </w:r>
      <w:r>
        <w:rPr>
          <w:rFonts w:ascii="Times New Roman" w:hAnsi="Times New Roman" w:eastAsia="Times New Roman" w:cs="Times New Roman"/>
          <w:spacing w:val="-2"/>
          <w:position w:val="2"/>
        </w:rPr>
        <w:t>1</w:t>
      </w:r>
      <w:r>
        <w:rPr>
          <w:rFonts w:ascii="Times New Roman" w:hAnsi="Times New Roman" w:eastAsia="Times New Roman" w:cs="Times New Roman"/>
          <w:spacing w:val="-3"/>
          <w:position w:val="2"/>
        </w:rPr>
        <w:t>6</w:t>
      </w:r>
      <w:r>
        <w:rPr>
          <w:spacing w:val="-3"/>
          <w:position w:val="2"/>
        </w:rPr>
        <w:t>；</w:t>
      </w:r>
    </w:p>
    <w:p>
      <w:pPr>
        <w:pStyle w:val="2"/>
        <w:spacing w:before="110" w:line="360" w:lineRule="exact"/>
        <w:ind w:left="514"/>
      </w:pPr>
      <w:r>
        <w:rPr>
          <w:spacing w:val="-1"/>
          <w:position w:val="2"/>
        </w:rPr>
        <w:t>（</w:t>
      </w:r>
      <w:r>
        <w:rPr>
          <w:rFonts w:ascii="Times New Roman" w:hAnsi="Times New Roman" w:eastAsia="Times New Roman" w:cs="Times New Roman"/>
          <w:spacing w:val="-1"/>
          <w:position w:val="2"/>
        </w:rPr>
        <w:t>12</w:t>
      </w:r>
      <w:r>
        <w:rPr>
          <w:spacing w:val="-1"/>
          <w:position w:val="2"/>
        </w:rPr>
        <w:t>）《中华人民共和国土壤污染防治法》，</w:t>
      </w:r>
      <w:r>
        <w:rPr>
          <w:rFonts w:ascii="Times New Roman" w:hAnsi="Times New Roman" w:eastAsia="Times New Roman" w:cs="Times New Roman"/>
          <w:spacing w:val="-1"/>
          <w:position w:val="2"/>
        </w:rPr>
        <w:t>2019.1.1</w:t>
      </w:r>
      <w:r>
        <w:rPr>
          <w:spacing w:val="-1"/>
          <w:position w:val="2"/>
        </w:rPr>
        <w:t>。</w:t>
      </w:r>
    </w:p>
    <w:p>
      <w:pPr>
        <w:spacing w:line="348" w:lineRule="auto"/>
        <w:rPr>
          <w:rFonts w:ascii="Arial"/>
          <w:sz w:val="21"/>
        </w:rPr>
      </w:pPr>
    </w:p>
    <w:p>
      <w:pPr>
        <w:spacing w:before="103" w:line="196" w:lineRule="auto"/>
        <w:ind w:left="20"/>
        <w:outlineLvl w:val="3"/>
        <w:rPr>
          <w:rFonts w:ascii="华文楷体" w:hAnsi="华文楷体" w:eastAsia="华文楷体" w:cs="华文楷体"/>
          <w:sz w:val="28"/>
          <w:szCs w:val="28"/>
        </w:rPr>
      </w:pPr>
      <w:r>
        <w:rPr>
          <w:rFonts w:ascii="Times New Roman" w:hAnsi="Times New Roman" w:eastAsia="Times New Roman" w:cs="Times New Roman"/>
          <w:b/>
          <w:bCs/>
          <w:spacing w:val="-2"/>
          <w:sz w:val="28"/>
          <w:szCs w:val="28"/>
        </w:rPr>
        <w:t xml:space="preserve">2.2.1.2  </w:t>
      </w:r>
      <w:r>
        <w:rPr>
          <w:rFonts w:ascii="华文楷体" w:hAnsi="华文楷体" w:eastAsia="华文楷体" w:cs="华文楷体"/>
          <w:b/>
          <w:bCs/>
          <w:spacing w:val="-2"/>
          <w:sz w:val="28"/>
          <w:szCs w:val="28"/>
        </w:rPr>
        <w:t>相关政策与规范性文件</w:t>
      </w:r>
    </w:p>
    <w:p>
      <w:pPr>
        <w:spacing w:line="345" w:lineRule="auto"/>
        <w:rPr>
          <w:rFonts w:ascii="Arial"/>
          <w:sz w:val="21"/>
        </w:rPr>
      </w:pPr>
    </w:p>
    <w:p>
      <w:pPr>
        <w:pStyle w:val="2"/>
        <w:spacing w:before="78" w:line="361" w:lineRule="exact"/>
        <w:ind w:left="514"/>
      </w:pPr>
      <w:r>
        <w:rPr>
          <w:spacing w:val="-1"/>
          <w:position w:val="2"/>
        </w:rPr>
        <w:t>（</w:t>
      </w:r>
      <w:r>
        <w:rPr>
          <w:rFonts w:ascii="Times New Roman" w:hAnsi="Times New Roman" w:eastAsia="Times New Roman" w:cs="Times New Roman"/>
          <w:spacing w:val="-1"/>
          <w:position w:val="2"/>
        </w:rPr>
        <w:t>1</w:t>
      </w:r>
      <w:r>
        <w:rPr>
          <w:spacing w:val="-1"/>
          <w:position w:val="2"/>
        </w:rPr>
        <w:t>）《建设项目环境保护管理条例》，</w:t>
      </w:r>
      <w:r>
        <w:rPr>
          <w:rFonts w:ascii="Times New Roman" w:hAnsi="Times New Roman" w:eastAsia="Times New Roman" w:cs="Times New Roman"/>
          <w:spacing w:val="-1"/>
          <w:position w:val="2"/>
        </w:rPr>
        <w:t>2017.10.1</w:t>
      </w:r>
      <w:r>
        <w:rPr>
          <w:spacing w:val="-1"/>
          <w:position w:val="2"/>
        </w:rPr>
        <w:t>；</w:t>
      </w:r>
    </w:p>
    <w:p>
      <w:pPr>
        <w:pStyle w:val="2"/>
        <w:spacing w:before="107" w:line="360" w:lineRule="exact"/>
        <w:ind w:left="514"/>
      </w:pPr>
      <w:r>
        <w:rPr>
          <w:spacing w:val="-1"/>
          <w:position w:val="2"/>
        </w:rPr>
        <w:t>（</w:t>
      </w:r>
      <w:r>
        <w:rPr>
          <w:rFonts w:ascii="Times New Roman" w:hAnsi="Times New Roman" w:eastAsia="Times New Roman" w:cs="Times New Roman"/>
          <w:spacing w:val="-1"/>
          <w:position w:val="2"/>
        </w:rPr>
        <w:t>2</w:t>
      </w:r>
      <w:r>
        <w:rPr>
          <w:spacing w:val="-1"/>
          <w:position w:val="2"/>
        </w:rPr>
        <w:t>）《产业结构调整指导目录（</w:t>
      </w:r>
      <w:r>
        <w:rPr>
          <w:rFonts w:ascii="Times New Roman" w:hAnsi="Times New Roman" w:eastAsia="Times New Roman" w:cs="Times New Roman"/>
          <w:spacing w:val="-1"/>
          <w:position w:val="2"/>
        </w:rPr>
        <w:t xml:space="preserve">2024 </w:t>
      </w:r>
      <w:r>
        <w:rPr>
          <w:spacing w:val="-1"/>
          <w:position w:val="2"/>
        </w:rPr>
        <w:t>年本）》，</w:t>
      </w:r>
      <w:r>
        <w:rPr>
          <w:rFonts w:ascii="Times New Roman" w:hAnsi="Times New Roman" w:eastAsia="Times New Roman" w:cs="Times New Roman"/>
          <w:spacing w:val="-1"/>
          <w:position w:val="2"/>
        </w:rPr>
        <w:t>2024.2.1</w:t>
      </w:r>
      <w:r>
        <w:rPr>
          <w:spacing w:val="-1"/>
          <w:position w:val="2"/>
        </w:rPr>
        <w:t>；</w:t>
      </w:r>
    </w:p>
    <w:p>
      <w:pPr>
        <w:pStyle w:val="2"/>
        <w:spacing w:before="107" w:line="319" w:lineRule="auto"/>
        <w:ind w:left="24" w:right="75" w:firstLine="490"/>
      </w:pPr>
      <w:r>
        <w:rPr>
          <w:spacing w:val="-2"/>
        </w:rPr>
        <w:t>（</w:t>
      </w:r>
      <w:r>
        <w:rPr>
          <w:rFonts w:ascii="Times New Roman" w:hAnsi="Times New Roman" w:eastAsia="Times New Roman" w:cs="Times New Roman"/>
          <w:spacing w:val="-2"/>
        </w:rPr>
        <w:t>3</w:t>
      </w:r>
      <w:r>
        <w:rPr>
          <w:spacing w:val="-2"/>
        </w:rPr>
        <w:t>）《关于印发</w:t>
      </w:r>
      <w:r>
        <w:rPr>
          <w:rFonts w:ascii="Times New Roman" w:hAnsi="Times New Roman" w:eastAsia="Times New Roman" w:cs="Times New Roman"/>
          <w:spacing w:val="-2"/>
        </w:rPr>
        <w:t>&lt;</w:t>
      </w:r>
      <w:r>
        <w:rPr>
          <w:spacing w:val="-2"/>
        </w:rPr>
        <w:t>建设项目环境影响评价信息公开机制方案</w:t>
      </w:r>
      <w:r>
        <w:rPr>
          <w:rFonts w:ascii="Times New Roman" w:hAnsi="Times New Roman" w:eastAsia="Times New Roman" w:cs="Times New Roman"/>
          <w:spacing w:val="-2"/>
        </w:rPr>
        <w:t>&gt;</w:t>
      </w:r>
      <w:r>
        <w:rPr>
          <w:rFonts w:ascii="Times New Roman" w:hAnsi="Times New Roman" w:eastAsia="Times New Roman" w:cs="Times New Roman"/>
          <w:spacing w:val="-19"/>
        </w:rPr>
        <w:t xml:space="preserve"> </w:t>
      </w:r>
      <w:r>
        <w:rPr>
          <w:spacing w:val="-2"/>
        </w:rPr>
        <w:t>的通知》（环</w:t>
      </w:r>
      <w:r>
        <w:t xml:space="preserve"> </w:t>
      </w:r>
      <w:r>
        <w:rPr>
          <w:spacing w:val="-1"/>
        </w:rPr>
        <w:t>境保护部文件（环发〔</w:t>
      </w:r>
      <w:r>
        <w:rPr>
          <w:rFonts w:ascii="Times New Roman" w:hAnsi="Times New Roman" w:eastAsia="Times New Roman" w:cs="Times New Roman"/>
          <w:spacing w:val="-1"/>
        </w:rPr>
        <w:t>2015</w:t>
      </w:r>
      <w:r>
        <w:rPr>
          <w:spacing w:val="-1"/>
        </w:rPr>
        <w:t>〕</w:t>
      </w:r>
      <w:r>
        <w:rPr>
          <w:rFonts w:ascii="Times New Roman" w:hAnsi="Times New Roman" w:eastAsia="Times New Roman" w:cs="Times New Roman"/>
          <w:spacing w:val="-1"/>
        </w:rPr>
        <w:t>162</w:t>
      </w:r>
      <w:r>
        <w:rPr>
          <w:rFonts w:ascii="Times New Roman" w:hAnsi="Times New Roman" w:eastAsia="Times New Roman" w:cs="Times New Roman"/>
          <w:spacing w:val="17"/>
          <w:w w:val="101"/>
        </w:rPr>
        <w:t xml:space="preserve"> </w:t>
      </w:r>
      <w:r>
        <w:rPr>
          <w:spacing w:val="-1"/>
        </w:rPr>
        <w:t>号</w:t>
      </w:r>
      <w:r>
        <w:rPr>
          <w:spacing w:val="1"/>
        </w:rPr>
        <w:t>）），</w:t>
      </w:r>
      <w:r>
        <w:rPr>
          <w:rFonts w:ascii="Times New Roman" w:hAnsi="Times New Roman" w:eastAsia="Times New Roman" w:cs="Times New Roman"/>
          <w:spacing w:val="-1"/>
        </w:rPr>
        <w:t>2015</w:t>
      </w:r>
      <w:r>
        <w:rPr>
          <w:rFonts w:ascii="Times New Roman" w:hAnsi="Times New Roman" w:eastAsia="Times New Roman" w:cs="Times New Roman"/>
          <w:spacing w:val="-2"/>
        </w:rPr>
        <w:t>.12.11</w:t>
      </w:r>
      <w:r>
        <w:rPr>
          <w:spacing w:val="-2"/>
        </w:rPr>
        <w:t>；</w:t>
      </w:r>
    </w:p>
    <w:p>
      <w:pPr>
        <w:pStyle w:val="2"/>
        <w:spacing w:before="109" w:line="318" w:lineRule="auto"/>
        <w:ind w:left="29" w:right="78" w:firstLine="485"/>
      </w:pPr>
      <w:r>
        <w:rPr>
          <w:spacing w:val="-2"/>
        </w:rPr>
        <w:t>（</w:t>
      </w:r>
      <w:r>
        <w:rPr>
          <w:rFonts w:ascii="Times New Roman" w:hAnsi="Times New Roman" w:eastAsia="Times New Roman" w:cs="Times New Roman"/>
          <w:spacing w:val="-2"/>
        </w:rPr>
        <w:t>4</w:t>
      </w:r>
      <w:r>
        <w:rPr>
          <w:spacing w:val="-2"/>
        </w:rPr>
        <w:t>）《建设项目环境影响评价分类管理名录（</w:t>
      </w:r>
      <w:r>
        <w:rPr>
          <w:rFonts w:ascii="Times New Roman" w:hAnsi="Times New Roman" w:eastAsia="Times New Roman" w:cs="Times New Roman"/>
          <w:spacing w:val="-2"/>
        </w:rPr>
        <w:t xml:space="preserve">2021 </w:t>
      </w:r>
      <w:r>
        <w:rPr>
          <w:spacing w:val="-2"/>
        </w:rPr>
        <w:t>年版）》</w:t>
      </w:r>
      <w:r>
        <w:rPr>
          <w:rFonts w:ascii="Times New Roman" w:hAnsi="Times New Roman" w:eastAsia="Times New Roman" w:cs="Times New Roman"/>
          <w:spacing w:val="-2"/>
        </w:rPr>
        <w:t>2021.1.1</w:t>
      </w:r>
      <w:r>
        <w:rPr>
          <w:spacing w:val="-2"/>
        </w:rPr>
        <w:t>；</w:t>
      </w:r>
    </w:p>
    <w:p>
      <w:pPr>
        <w:pStyle w:val="2"/>
        <w:spacing w:before="144" w:line="305" w:lineRule="auto"/>
        <w:ind w:left="23" w:right="134" w:firstLine="491"/>
      </w:pPr>
      <w:r>
        <w:rPr>
          <w:spacing w:val="-2"/>
        </w:rPr>
        <w:t>（</w:t>
      </w:r>
      <w:r>
        <w:rPr>
          <w:rFonts w:ascii="Times New Roman" w:hAnsi="Times New Roman" w:eastAsia="Times New Roman" w:cs="Times New Roman"/>
          <w:spacing w:val="-2"/>
        </w:rPr>
        <w:t>5</w:t>
      </w:r>
      <w:r>
        <w:rPr>
          <w:spacing w:val="-2"/>
        </w:rPr>
        <w:t>）《关于做好环境影响评价制度与排污许可制衔接相关工作的通知》，</w:t>
      </w:r>
      <w:r>
        <w:rPr>
          <w:spacing w:val="11"/>
        </w:rPr>
        <w:t xml:space="preserve"> </w:t>
      </w:r>
      <w:r>
        <w:rPr>
          <w:spacing w:val="-2"/>
        </w:rPr>
        <w:t>环办环评〔</w:t>
      </w:r>
      <w:r>
        <w:rPr>
          <w:rFonts w:ascii="Times New Roman" w:hAnsi="Times New Roman" w:eastAsia="Times New Roman" w:cs="Times New Roman"/>
          <w:spacing w:val="-2"/>
        </w:rPr>
        <w:t>2017</w:t>
      </w:r>
      <w:r>
        <w:rPr>
          <w:spacing w:val="-2"/>
        </w:rPr>
        <w:t>〕</w:t>
      </w:r>
      <w:r>
        <w:rPr>
          <w:rFonts w:ascii="Times New Roman" w:hAnsi="Times New Roman" w:eastAsia="Times New Roman" w:cs="Times New Roman"/>
          <w:spacing w:val="-2"/>
        </w:rPr>
        <w:t>84</w:t>
      </w:r>
      <w:r>
        <w:rPr>
          <w:rFonts w:ascii="Times New Roman" w:hAnsi="Times New Roman" w:eastAsia="Times New Roman" w:cs="Times New Roman"/>
          <w:spacing w:val="32"/>
        </w:rPr>
        <w:t xml:space="preserve"> </w:t>
      </w:r>
      <w:r>
        <w:rPr>
          <w:spacing w:val="-2"/>
        </w:rPr>
        <w:t>号，</w:t>
      </w:r>
      <w:r>
        <w:rPr>
          <w:rFonts w:ascii="Times New Roman" w:hAnsi="Times New Roman" w:eastAsia="Times New Roman" w:cs="Times New Roman"/>
          <w:spacing w:val="-2"/>
        </w:rPr>
        <w:t>2017.11.15</w:t>
      </w:r>
      <w:r>
        <w:rPr>
          <w:spacing w:val="-2"/>
        </w:rPr>
        <w:t>；</w:t>
      </w:r>
    </w:p>
    <w:p>
      <w:pPr>
        <w:pStyle w:val="2"/>
        <w:spacing w:before="108" w:line="319" w:lineRule="auto"/>
        <w:ind w:left="22" w:firstLine="491"/>
      </w:pPr>
      <w:r>
        <w:rPr>
          <w:spacing w:val="-17"/>
        </w:rPr>
        <w:t>（</w:t>
      </w:r>
      <w:r>
        <w:rPr>
          <w:rFonts w:ascii="Times New Roman" w:hAnsi="Times New Roman" w:eastAsia="Times New Roman" w:cs="Times New Roman"/>
          <w:spacing w:val="-17"/>
        </w:rPr>
        <w:t>6</w:t>
      </w:r>
      <w:r>
        <w:rPr>
          <w:spacing w:val="-17"/>
        </w:rPr>
        <w:t>）《关于进一步加强环境影响评价管理防范环境风险的通知》，环发〔</w:t>
      </w:r>
      <w:r>
        <w:rPr>
          <w:rFonts w:ascii="Times New Roman" w:hAnsi="Times New Roman" w:eastAsia="Times New Roman" w:cs="Times New Roman"/>
          <w:spacing w:val="-17"/>
        </w:rPr>
        <w:t>2012</w:t>
      </w:r>
      <w:r>
        <w:rPr>
          <w:spacing w:val="-17"/>
        </w:rPr>
        <w:t>〕</w:t>
      </w:r>
      <w:r>
        <w:rPr>
          <w:spacing w:val="6"/>
        </w:rPr>
        <w:t xml:space="preserve"> </w:t>
      </w:r>
      <w:r>
        <w:rPr>
          <w:rFonts w:ascii="Times New Roman" w:hAnsi="Times New Roman" w:eastAsia="Times New Roman" w:cs="Times New Roman"/>
          <w:spacing w:val="-2"/>
        </w:rPr>
        <w:t>77</w:t>
      </w:r>
      <w:r>
        <w:rPr>
          <w:rFonts w:ascii="Times New Roman" w:hAnsi="Times New Roman" w:eastAsia="Times New Roman" w:cs="Times New Roman"/>
          <w:spacing w:val="16"/>
        </w:rPr>
        <w:t xml:space="preserve"> </w:t>
      </w:r>
      <w:r>
        <w:rPr>
          <w:spacing w:val="-2"/>
        </w:rPr>
        <w:t>号，</w:t>
      </w:r>
      <w:r>
        <w:rPr>
          <w:rFonts w:ascii="Times New Roman" w:hAnsi="Times New Roman" w:eastAsia="Times New Roman" w:cs="Times New Roman"/>
          <w:spacing w:val="-2"/>
        </w:rPr>
        <w:t>2012.7.3</w:t>
      </w:r>
      <w:r>
        <w:rPr>
          <w:spacing w:val="-2"/>
        </w:rPr>
        <w:t>；</w:t>
      </w:r>
    </w:p>
    <w:p>
      <w:pPr>
        <w:pStyle w:val="2"/>
        <w:spacing w:before="107" w:line="319" w:lineRule="auto"/>
        <w:ind w:left="23" w:firstLine="491"/>
      </w:pPr>
      <w:r>
        <w:rPr>
          <w:spacing w:val="-11"/>
        </w:rPr>
        <w:t>（</w:t>
      </w:r>
      <w:r>
        <w:rPr>
          <w:rFonts w:ascii="Times New Roman" w:hAnsi="Times New Roman" w:eastAsia="Times New Roman" w:cs="Times New Roman"/>
          <w:spacing w:val="-11"/>
        </w:rPr>
        <w:t>7</w:t>
      </w:r>
      <w:r>
        <w:rPr>
          <w:spacing w:val="-11"/>
        </w:rPr>
        <w:t>）《关于切实加强风险防范严格环境影响评价管理的通知》，环发〔</w:t>
      </w:r>
      <w:r>
        <w:rPr>
          <w:rFonts w:ascii="Times New Roman" w:hAnsi="Times New Roman" w:eastAsia="Times New Roman" w:cs="Times New Roman"/>
          <w:spacing w:val="-11"/>
        </w:rPr>
        <w:t>2012</w:t>
      </w:r>
      <w:r>
        <w:rPr>
          <w:spacing w:val="-11"/>
        </w:rPr>
        <w:t>〕</w:t>
      </w:r>
      <w:r>
        <w:rPr>
          <w:spacing w:val="7"/>
        </w:rPr>
        <w:t xml:space="preserve"> </w:t>
      </w:r>
      <w:r>
        <w:rPr>
          <w:rFonts w:ascii="Times New Roman" w:hAnsi="Times New Roman" w:eastAsia="Times New Roman" w:cs="Times New Roman"/>
          <w:spacing w:val="-2"/>
        </w:rPr>
        <w:t>98</w:t>
      </w:r>
      <w:r>
        <w:rPr>
          <w:rFonts w:ascii="Times New Roman" w:hAnsi="Times New Roman" w:eastAsia="Times New Roman" w:cs="Times New Roman"/>
          <w:spacing w:val="15"/>
        </w:rPr>
        <w:t xml:space="preserve"> </w:t>
      </w:r>
      <w:r>
        <w:rPr>
          <w:spacing w:val="-2"/>
        </w:rPr>
        <w:t>号，</w:t>
      </w:r>
      <w:r>
        <w:rPr>
          <w:rFonts w:ascii="Times New Roman" w:hAnsi="Times New Roman" w:eastAsia="Times New Roman" w:cs="Times New Roman"/>
          <w:spacing w:val="-2"/>
        </w:rPr>
        <w:t>2012.8.7</w:t>
      </w:r>
      <w:r>
        <w:rPr>
          <w:spacing w:val="-2"/>
        </w:rPr>
        <w:t>；</w:t>
      </w:r>
    </w:p>
    <w:p>
      <w:pPr>
        <w:pStyle w:val="2"/>
        <w:spacing w:before="104" w:line="319" w:lineRule="auto"/>
        <w:ind w:left="22" w:right="78" w:firstLine="492"/>
      </w:pPr>
      <w:r>
        <w:t>（</w:t>
      </w:r>
      <w:r>
        <w:rPr>
          <w:rFonts w:ascii="Times New Roman" w:hAnsi="Times New Roman" w:eastAsia="Times New Roman" w:cs="Times New Roman"/>
        </w:rPr>
        <w:t>8</w:t>
      </w:r>
      <w:r>
        <w:t>）《中国资源综合利用技术政策大纲》，国家发展改革委、科技部、工</w:t>
      </w:r>
      <w:r>
        <w:rPr>
          <w:spacing w:val="2"/>
        </w:rPr>
        <w:t xml:space="preserve"> </w:t>
      </w:r>
      <w:r>
        <w:t>业和信息化部、国土资源部、住房城乡建设部、商务部，</w:t>
      </w:r>
      <w:r>
        <w:rPr>
          <w:rFonts w:ascii="Times New Roman" w:hAnsi="Times New Roman" w:eastAsia="Times New Roman" w:cs="Times New Roman"/>
        </w:rPr>
        <w:t>2</w:t>
      </w:r>
      <w:r>
        <w:rPr>
          <w:rFonts w:ascii="Times New Roman" w:hAnsi="Times New Roman" w:eastAsia="Times New Roman" w:cs="Times New Roman"/>
          <w:spacing w:val="-1"/>
        </w:rPr>
        <w:t>010.07.01</w:t>
      </w:r>
      <w:r>
        <w:rPr>
          <w:spacing w:val="-1"/>
        </w:rPr>
        <w:t>；</w:t>
      </w:r>
    </w:p>
    <w:p>
      <w:pPr>
        <w:pStyle w:val="2"/>
        <w:spacing w:before="108" w:line="360" w:lineRule="exact"/>
        <w:ind w:left="514"/>
      </w:pPr>
      <w:r>
        <w:rPr>
          <w:spacing w:val="-1"/>
          <w:position w:val="2"/>
        </w:rPr>
        <w:t>（</w:t>
      </w:r>
      <w:r>
        <w:rPr>
          <w:rFonts w:ascii="Times New Roman" w:hAnsi="Times New Roman" w:eastAsia="Times New Roman" w:cs="Times New Roman"/>
          <w:spacing w:val="-1"/>
          <w:position w:val="2"/>
        </w:rPr>
        <w:t>9</w:t>
      </w:r>
      <w:r>
        <w:rPr>
          <w:spacing w:val="-1"/>
          <w:position w:val="2"/>
        </w:rPr>
        <w:t>）《危险废物污染防治技术政策》，</w:t>
      </w:r>
      <w:r>
        <w:rPr>
          <w:rFonts w:ascii="Times New Roman" w:hAnsi="Times New Roman" w:eastAsia="Times New Roman" w:cs="Times New Roman"/>
          <w:spacing w:val="-1"/>
          <w:position w:val="2"/>
        </w:rPr>
        <w:t>2001.12.17</w:t>
      </w:r>
      <w:r>
        <w:rPr>
          <w:spacing w:val="-1"/>
          <w:position w:val="2"/>
        </w:rPr>
        <w:t>；</w:t>
      </w:r>
    </w:p>
    <w:p>
      <w:pPr>
        <w:pStyle w:val="2"/>
        <w:spacing w:before="108" w:line="360" w:lineRule="exact"/>
        <w:ind w:left="514"/>
      </w:pPr>
      <w:r>
        <w:rPr>
          <w:spacing w:val="-4"/>
          <w:position w:val="2"/>
        </w:rPr>
        <w:t>（</w:t>
      </w:r>
      <w:r>
        <w:rPr>
          <w:rFonts w:ascii="Times New Roman" w:hAnsi="Times New Roman" w:eastAsia="Times New Roman" w:cs="Times New Roman"/>
          <w:spacing w:val="-4"/>
          <w:position w:val="2"/>
        </w:rPr>
        <w:t>10</w:t>
      </w:r>
      <w:r>
        <w:rPr>
          <w:spacing w:val="-4"/>
          <w:position w:val="2"/>
        </w:rPr>
        <w:t>）《国家危险废物名录（</w:t>
      </w:r>
      <w:r>
        <w:rPr>
          <w:rFonts w:ascii="Times New Roman" w:hAnsi="Times New Roman" w:eastAsia="Times New Roman" w:cs="Times New Roman"/>
          <w:spacing w:val="-4"/>
          <w:position w:val="2"/>
        </w:rPr>
        <w:t xml:space="preserve">2025 </w:t>
      </w:r>
      <w:r>
        <w:rPr>
          <w:spacing w:val="-4"/>
          <w:position w:val="2"/>
        </w:rPr>
        <w:t>年版）》，</w:t>
      </w:r>
      <w:r>
        <w:rPr>
          <w:rFonts w:ascii="Times New Roman" w:hAnsi="Times New Roman" w:eastAsia="Times New Roman" w:cs="Times New Roman"/>
          <w:spacing w:val="-4"/>
          <w:position w:val="2"/>
        </w:rPr>
        <w:t>2025</w:t>
      </w:r>
      <w:r>
        <w:rPr>
          <w:rFonts w:hint="eastAsia" w:ascii="Times New Roman" w:hAnsi="Times New Roman" w:eastAsia="宋体" w:cs="Times New Roman"/>
          <w:spacing w:val="-4"/>
          <w:position w:val="2"/>
          <w:lang w:val="en-US" w:eastAsia="zh-CN"/>
        </w:rPr>
        <w:t>.</w:t>
      </w:r>
      <w:r>
        <w:rPr>
          <w:rFonts w:ascii="Times New Roman" w:hAnsi="Times New Roman" w:eastAsia="Times New Roman" w:cs="Times New Roman"/>
          <w:spacing w:val="-4"/>
          <w:position w:val="2"/>
        </w:rPr>
        <w:t>1</w:t>
      </w:r>
      <w:r>
        <w:rPr>
          <w:rFonts w:hint="eastAsia" w:ascii="Times New Roman" w:hAnsi="Times New Roman" w:eastAsia="宋体" w:cs="Times New Roman"/>
          <w:spacing w:val="-4"/>
          <w:position w:val="2"/>
          <w:lang w:val="en-US" w:eastAsia="zh-CN"/>
        </w:rPr>
        <w:t>.</w:t>
      </w:r>
      <w:r>
        <w:rPr>
          <w:rFonts w:ascii="Times New Roman" w:hAnsi="Times New Roman" w:eastAsia="Times New Roman" w:cs="Times New Roman"/>
          <w:spacing w:val="-5"/>
          <w:position w:val="2"/>
        </w:rPr>
        <w:t>1</w:t>
      </w:r>
      <w:r>
        <w:rPr>
          <w:spacing w:val="-5"/>
          <w:position w:val="2"/>
        </w:rPr>
        <w:t>。</w:t>
      </w:r>
    </w:p>
    <w:p>
      <w:pPr>
        <w:spacing w:line="360" w:lineRule="exact"/>
        <w:sectPr>
          <w:headerReference r:id="rId12" w:type="default"/>
          <w:footerReference r:id="rId13" w:type="default"/>
          <w:pgSz w:w="11906" w:h="16839"/>
          <w:pgMar w:top="1127" w:right="1723" w:bottom="1237" w:left="1785" w:header="850" w:footer="1077" w:gutter="0"/>
          <w:cols w:space="720" w:num="1"/>
        </w:sectPr>
      </w:pPr>
    </w:p>
    <w:p>
      <w:pPr>
        <w:spacing w:line="391" w:lineRule="auto"/>
        <w:rPr>
          <w:rFonts w:ascii="Arial"/>
          <w:sz w:val="21"/>
        </w:rPr>
      </w:pPr>
    </w:p>
    <w:p>
      <w:pPr>
        <w:spacing w:before="102" w:line="196" w:lineRule="auto"/>
        <w:ind w:left="20"/>
        <w:outlineLvl w:val="3"/>
        <w:rPr>
          <w:rFonts w:ascii="华文楷体" w:hAnsi="华文楷体" w:eastAsia="华文楷体" w:cs="华文楷体"/>
          <w:sz w:val="28"/>
          <w:szCs w:val="28"/>
        </w:rPr>
      </w:pPr>
      <w:r>
        <w:rPr>
          <w:rFonts w:ascii="Times New Roman" w:hAnsi="Times New Roman" w:eastAsia="Times New Roman" w:cs="Times New Roman"/>
          <w:b/>
          <w:bCs/>
          <w:spacing w:val="-4"/>
          <w:sz w:val="28"/>
          <w:szCs w:val="28"/>
        </w:rPr>
        <w:t xml:space="preserve">2.2.1.3   </w:t>
      </w:r>
      <w:r>
        <w:rPr>
          <w:rFonts w:ascii="华文楷体" w:hAnsi="华文楷体" w:eastAsia="华文楷体" w:cs="华文楷体"/>
          <w:b/>
          <w:bCs/>
          <w:spacing w:val="-4"/>
          <w:sz w:val="28"/>
          <w:szCs w:val="28"/>
        </w:rPr>
        <w:t>自治区环境保护法律法规、</w:t>
      </w:r>
      <w:r>
        <w:rPr>
          <w:rFonts w:ascii="华文楷体" w:hAnsi="华文楷体" w:eastAsia="华文楷体" w:cs="华文楷体"/>
          <w:b/>
          <w:bCs/>
          <w:spacing w:val="-5"/>
          <w:sz w:val="28"/>
          <w:szCs w:val="28"/>
        </w:rPr>
        <w:t>政策及规范性文件</w:t>
      </w:r>
    </w:p>
    <w:p>
      <w:pPr>
        <w:spacing w:line="344" w:lineRule="auto"/>
        <w:rPr>
          <w:rFonts w:ascii="Arial"/>
          <w:sz w:val="21"/>
        </w:rPr>
      </w:pPr>
    </w:p>
    <w:p>
      <w:pPr>
        <w:pStyle w:val="2"/>
        <w:spacing w:before="78" w:line="320" w:lineRule="auto"/>
        <w:ind w:left="19" w:right="105" w:firstLine="495"/>
      </w:pPr>
      <w:r>
        <w:rPr>
          <w:spacing w:val="2"/>
        </w:rPr>
        <w:t>（</w:t>
      </w:r>
      <w:r>
        <w:rPr>
          <w:rFonts w:ascii="Times New Roman" w:hAnsi="Times New Roman" w:eastAsia="Times New Roman" w:cs="Times New Roman"/>
          <w:spacing w:val="2"/>
        </w:rPr>
        <w:t>1</w:t>
      </w:r>
      <w:r>
        <w:rPr>
          <w:spacing w:val="2"/>
        </w:rPr>
        <w:t>）《新疆维吾尔自治区环境保护条例（</w:t>
      </w:r>
      <w:r>
        <w:rPr>
          <w:rFonts w:ascii="Times New Roman" w:hAnsi="Times New Roman" w:eastAsia="Times New Roman" w:cs="Times New Roman"/>
          <w:spacing w:val="2"/>
        </w:rPr>
        <w:t xml:space="preserve">2018 </w:t>
      </w:r>
      <w:r>
        <w:rPr>
          <w:spacing w:val="2"/>
        </w:rPr>
        <w:t>年修订）》，</w:t>
      </w:r>
      <w:r>
        <w:rPr>
          <w:rFonts w:ascii="Times New Roman" w:hAnsi="Times New Roman" w:eastAsia="Times New Roman" w:cs="Times New Roman"/>
          <w:spacing w:val="2"/>
        </w:rPr>
        <w:t xml:space="preserve">2018 </w:t>
      </w:r>
      <w:r>
        <w:rPr>
          <w:spacing w:val="2"/>
        </w:rPr>
        <w:t>年</w:t>
      </w:r>
      <w:r>
        <w:rPr>
          <w:spacing w:val="-34"/>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22"/>
        </w:rPr>
        <w:t xml:space="preserve"> </w:t>
      </w:r>
      <w:r>
        <w:rPr>
          <w:spacing w:val="2"/>
        </w:rPr>
        <w:t>月</w:t>
      </w:r>
      <w:r>
        <w:t xml:space="preserve"> </w:t>
      </w:r>
      <w:r>
        <w:rPr>
          <w:rFonts w:ascii="Times New Roman" w:hAnsi="Times New Roman" w:eastAsia="Times New Roman" w:cs="Times New Roman"/>
          <w:spacing w:val="-14"/>
        </w:rPr>
        <w:t>21</w:t>
      </w:r>
      <w:r>
        <w:rPr>
          <w:rFonts w:ascii="Times New Roman" w:hAnsi="Times New Roman" w:eastAsia="Times New Roman" w:cs="Times New Roman"/>
          <w:spacing w:val="50"/>
          <w:w w:val="101"/>
        </w:rPr>
        <w:t xml:space="preserve"> </w:t>
      </w:r>
      <w:r>
        <w:rPr>
          <w:spacing w:val="-14"/>
        </w:rPr>
        <w:t>日；</w:t>
      </w:r>
    </w:p>
    <w:p>
      <w:pPr>
        <w:pStyle w:val="2"/>
        <w:spacing w:before="103" w:line="304" w:lineRule="auto"/>
        <w:ind w:left="24" w:right="108" w:firstLine="490"/>
      </w:pPr>
      <w:r>
        <w:rPr>
          <w:spacing w:val="5"/>
        </w:rPr>
        <w:t>（</w:t>
      </w:r>
      <w:r>
        <w:rPr>
          <w:rFonts w:ascii="Times New Roman" w:hAnsi="Times New Roman" w:eastAsia="Times New Roman" w:cs="Times New Roman"/>
          <w:spacing w:val="5"/>
        </w:rPr>
        <w:t>2</w:t>
      </w:r>
      <w:r>
        <w:rPr>
          <w:spacing w:val="5"/>
        </w:rPr>
        <w:t>）《新疆维吾尔自治区国民经济和社会发展第十四个五年规划和</w:t>
      </w:r>
      <w:r>
        <w:rPr>
          <w:spacing w:val="-48"/>
        </w:rPr>
        <w:t xml:space="preserve"> </w:t>
      </w:r>
      <w:r>
        <w:rPr>
          <w:rFonts w:ascii="Times New Roman" w:hAnsi="Times New Roman" w:eastAsia="Times New Roman" w:cs="Times New Roman"/>
          <w:spacing w:val="5"/>
        </w:rPr>
        <w:t>2035</w:t>
      </w:r>
      <w:r>
        <w:rPr>
          <w:rFonts w:ascii="Times New Roman" w:hAnsi="Times New Roman" w:eastAsia="Times New Roman" w:cs="Times New Roman"/>
        </w:rPr>
        <w:t xml:space="preserve"> </w:t>
      </w:r>
      <w:r>
        <w:rPr>
          <w:spacing w:val="-2"/>
        </w:rPr>
        <w:t>年远景目标纲要》；</w:t>
      </w:r>
    </w:p>
    <w:p>
      <w:pPr>
        <w:pStyle w:val="2"/>
        <w:spacing w:before="148" w:line="332" w:lineRule="auto"/>
        <w:ind w:left="19" w:right="30" w:firstLine="495"/>
      </w:pPr>
      <w:r>
        <w:t>（</w:t>
      </w:r>
      <w:r>
        <w:rPr>
          <w:rFonts w:ascii="Times New Roman" w:hAnsi="Times New Roman" w:eastAsia="Times New Roman" w:cs="Times New Roman"/>
        </w:rPr>
        <w:t>3</w:t>
      </w:r>
      <w:r>
        <w:t>）关于印发《自治区环评与排污许可监管行动计划（</w:t>
      </w:r>
      <w:r>
        <w:rPr>
          <w:rFonts w:ascii="Times New Roman" w:hAnsi="Times New Roman" w:eastAsia="Times New Roman" w:cs="Times New Roman"/>
        </w:rPr>
        <w:t>2021</w:t>
      </w:r>
      <w:r>
        <w:t>—</w:t>
      </w:r>
      <w:r>
        <w:rPr>
          <w:rFonts w:ascii="Times New Roman" w:hAnsi="Times New Roman" w:eastAsia="Times New Roman" w:cs="Times New Roman"/>
        </w:rPr>
        <w:t xml:space="preserve">2023 </w:t>
      </w:r>
      <w:r>
        <w:t xml:space="preserve">年）》 </w:t>
      </w:r>
      <w:r>
        <w:rPr>
          <w:spacing w:val="-1"/>
        </w:rPr>
        <w:t>《自治区</w:t>
      </w:r>
      <w:r>
        <w:rPr>
          <w:rFonts w:ascii="Times New Roman" w:hAnsi="Times New Roman" w:eastAsia="Times New Roman" w:cs="Times New Roman"/>
          <w:spacing w:val="-1"/>
        </w:rPr>
        <w:t>2021</w:t>
      </w:r>
      <w:r>
        <w:rPr>
          <w:spacing w:val="-1"/>
        </w:rPr>
        <w:t>年度环评与排污许可监管工作方案》的通知，新环环评发〔</w:t>
      </w:r>
      <w:r>
        <w:rPr>
          <w:rFonts w:ascii="Times New Roman" w:hAnsi="Times New Roman" w:eastAsia="Times New Roman" w:cs="Times New Roman"/>
          <w:spacing w:val="-1"/>
        </w:rPr>
        <w:t>2020</w:t>
      </w:r>
      <w:r>
        <w:rPr>
          <w:spacing w:val="-1"/>
        </w:rPr>
        <w:t>〕</w:t>
      </w:r>
      <w:r>
        <w:rPr>
          <w:spacing w:val="14"/>
        </w:rPr>
        <w:t xml:space="preserve"> </w:t>
      </w:r>
      <w:r>
        <w:rPr>
          <w:rFonts w:ascii="Times New Roman" w:hAnsi="Times New Roman" w:eastAsia="Times New Roman" w:cs="Times New Roman"/>
          <w:spacing w:val="-8"/>
        </w:rPr>
        <w:t>213</w:t>
      </w:r>
      <w:r>
        <w:rPr>
          <w:rFonts w:ascii="Times New Roman" w:hAnsi="Times New Roman" w:eastAsia="Times New Roman" w:cs="Times New Roman"/>
          <w:spacing w:val="17"/>
          <w:w w:val="101"/>
        </w:rPr>
        <w:t xml:space="preserve"> </w:t>
      </w:r>
      <w:r>
        <w:rPr>
          <w:spacing w:val="-8"/>
        </w:rPr>
        <w:t>号，</w:t>
      </w:r>
      <w:r>
        <w:rPr>
          <w:rFonts w:ascii="Times New Roman" w:hAnsi="Times New Roman" w:eastAsia="Times New Roman" w:cs="Times New Roman"/>
          <w:spacing w:val="-8"/>
        </w:rPr>
        <w:t xml:space="preserve">2020 </w:t>
      </w:r>
      <w:r>
        <w:rPr>
          <w:spacing w:val="-8"/>
        </w:rPr>
        <w:t>年</w:t>
      </w:r>
      <w:r>
        <w:rPr>
          <w:spacing w:val="-32"/>
        </w:rPr>
        <w:t xml:space="preserve"> </w:t>
      </w:r>
      <w:r>
        <w:rPr>
          <w:rFonts w:ascii="Times New Roman" w:hAnsi="Times New Roman" w:eastAsia="Times New Roman" w:cs="Times New Roman"/>
          <w:spacing w:val="-8"/>
        </w:rPr>
        <w:t>11</w:t>
      </w:r>
      <w:r>
        <w:rPr>
          <w:rFonts w:ascii="Times New Roman" w:hAnsi="Times New Roman" w:eastAsia="Times New Roman" w:cs="Times New Roman"/>
          <w:spacing w:val="10"/>
        </w:rPr>
        <w:t xml:space="preserve"> </w:t>
      </w:r>
      <w:r>
        <w:rPr>
          <w:spacing w:val="-8"/>
        </w:rPr>
        <w:t>月</w:t>
      </w:r>
      <w:r>
        <w:rPr>
          <w:spacing w:val="-32"/>
        </w:rPr>
        <w:t xml:space="preserve"> </w:t>
      </w:r>
      <w:r>
        <w:rPr>
          <w:rFonts w:ascii="Times New Roman" w:hAnsi="Times New Roman" w:eastAsia="Times New Roman" w:cs="Times New Roman"/>
          <w:spacing w:val="-8"/>
        </w:rPr>
        <w:t xml:space="preserve">13  </w:t>
      </w:r>
      <w:r>
        <w:rPr>
          <w:spacing w:val="-8"/>
        </w:rPr>
        <w:t>日；</w:t>
      </w:r>
    </w:p>
    <w:p>
      <w:pPr>
        <w:pStyle w:val="2"/>
        <w:spacing w:before="107" w:line="319" w:lineRule="auto"/>
        <w:ind w:left="23" w:right="108" w:firstLine="491"/>
      </w:pPr>
      <w:r>
        <w:rPr>
          <w:spacing w:val="1"/>
        </w:rPr>
        <w:t>（</w:t>
      </w:r>
      <w:r>
        <w:rPr>
          <w:rFonts w:ascii="Times New Roman" w:hAnsi="Times New Roman" w:eastAsia="Times New Roman" w:cs="Times New Roman"/>
          <w:spacing w:val="1"/>
        </w:rPr>
        <w:t>4</w:t>
      </w:r>
      <w:r>
        <w:rPr>
          <w:spacing w:val="1"/>
        </w:rPr>
        <w:t>）关于印发《新疆维吾尔自治区</w:t>
      </w:r>
      <w:r>
        <w:rPr>
          <w:rFonts w:ascii="Times New Roman" w:hAnsi="Times New Roman" w:eastAsia="Times New Roman" w:cs="Times New Roman"/>
          <w:spacing w:val="1"/>
        </w:rPr>
        <w:t>“</w:t>
      </w:r>
      <w:r>
        <w:rPr>
          <w:spacing w:val="1"/>
        </w:rPr>
        <w:t>三线一单</w:t>
      </w:r>
      <w:r>
        <w:rPr>
          <w:rFonts w:ascii="Times New Roman" w:hAnsi="Times New Roman" w:eastAsia="Times New Roman" w:cs="Times New Roman"/>
          <w:spacing w:val="1"/>
        </w:rPr>
        <w:t>”</w:t>
      </w:r>
      <w:r>
        <w:rPr>
          <w:spacing w:val="1"/>
        </w:rPr>
        <w:t>生态环境分区管</w:t>
      </w:r>
      <w:r>
        <w:t xml:space="preserve">控方案》的 </w:t>
      </w:r>
      <w:r>
        <w:rPr>
          <w:spacing w:val="-4"/>
        </w:rPr>
        <w:t>通知，新政发〔</w:t>
      </w:r>
      <w:r>
        <w:rPr>
          <w:rFonts w:ascii="Times New Roman" w:hAnsi="Times New Roman" w:eastAsia="Times New Roman" w:cs="Times New Roman"/>
          <w:spacing w:val="-4"/>
        </w:rPr>
        <w:t>2021</w:t>
      </w:r>
      <w:r>
        <w:rPr>
          <w:spacing w:val="-4"/>
        </w:rPr>
        <w:t>〕</w:t>
      </w:r>
      <w:r>
        <w:rPr>
          <w:rFonts w:ascii="Times New Roman" w:hAnsi="Times New Roman" w:eastAsia="Times New Roman" w:cs="Times New Roman"/>
          <w:spacing w:val="-4"/>
        </w:rPr>
        <w:t>18</w:t>
      </w:r>
      <w:r>
        <w:rPr>
          <w:rFonts w:ascii="Times New Roman" w:hAnsi="Times New Roman" w:eastAsia="Times New Roman" w:cs="Times New Roman"/>
          <w:spacing w:val="24"/>
        </w:rPr>
        <w:t xml:space="preserve"> </w:t>
      </w:r>
      <w:r>
        <w:rPr>
          <w:spacing w:val="-4"/>
        </w:rPr>
        <w:t>号，</w:t>
      </w:r>
      <w:r>
        <w:rPr>
          <w:rFonts w:ascii="Times New Roman" w:hAnsi="Times New Roman" w:eastAsia="Times New Roman" w:cs="Times New Roman"/>
          <w:spacing w:val="-4"/>
        </w:rPr>
        <w:t xml:space="preserve">2021 </w:t>
      </w:r>
      <w:r>
        <w:rPr>
          <w:spacing w:val="-4"/>
        </w:rPr>
        <w:t>年</w:t>
      </w:r>
      <w:r>
        <w:rPr>
          <w:spacing w:val="-55"/>
        </w:rPr>
        <w:t xml:space="preserve"> </w:t>
      </w:r>
      <w:r>
        <w:rPr>
          <w:rFonts w:ascii="Times New Roman" w:hAnsi="Times New Roman" w:eastAsia="Times New Roman" w:cs="Times New Roman"/>
          <w:spacing w:val="-4"/>
        </w:rPr>
        <w:t>2</w:t>
      </w:r>
      <w:r>
        <w:rPr>
          <w:rFonts w:ascii="Times New Roman" w:hAnsi="Times New Roman" w:eastAsia="Times New Roman" w:cs="Times New Roman"/>
          <w:spacing w:val="15"/>
        </w:rPr>
        <w:t xml:space="preserve"> </w:t>
      </w:r>
      <w:r>
        <w:rPr>
          <w:spacing w:val="-4"/>
        </w:rPr>
        <w:t>月</w:t>
      </w:r>
      <w:r>
        <w:rPr>
          <w:spacing w:val="-55"/>
        </w:rPr>
        <w:t xml:space="preserve"> </w:t>
      </w:r>
      <w:r>
        <w:rPr>
          <w:rFonts w:ascii="Times New Roman" w:hAnsi="Times New Roman" w:eastAsia="Times New Roman" w:cs="Times New Roman"/>
          <w:spacing w:val="-4"/>
        </w:rPr>
        <w:t xml:space="preserve">21  </w:t>
      </w:r>
      <w:r>
        <w:rPr>
          <w:spacing w:val="-4"/>
        </w:rPr>
        <w:t>日；</w:t>
      </w:r>
    </w:p>
    <w:p>
      <w:pPr>
        <w:pStyle w:val="2"/>
        <w:spacing w:before="143" w:line="305" w:lineRule="auto"/>
        <w:ind w:left="24" w:right="105" w:firstLine="490"/>
      </w:pPr>
      <w:r>
        <w:rPr>
          <w:spacing w:val="1"/>
        </w:rPr>
        <w:t>（</w:t>
      </w:r>
      <w:r>
        <w:rPr>
          <w:rFonts w:ascii="Times New Roman" w:hAnsi="Times New Roman" w:eastAsia="Times New Roman" w:cs="Times New Roman"/>
          <w:spacing w:val="1"/>
        </w:rPr>
        <w:t>5</w:t>
      </w:r>
      <w:r>
        <w:rPr>
          <w:spacing w:val="1"/>
        </w:rPr>
        <w:t>）关于印发《新疆维吾尔自治区七大片区</w:t>
      </w:r>
      <w:r>
        <w:rPr>
          <w:rFonts w:ascii="Times New Roman" w:hAnsi="Times New Roman" w:eastAsia="Times New Roman" w:cs="Times New Roman"/>
          <w:spacing w:val="1"/>
        </w:rPr>
        <w:t>“</w:t>
      </w:r>
      <w:r>
        <w:rPr>
          <w:spacing w:val="1"/>
        </w:rPr>
        <w:t>三线一单</w:t>
      </w:r>
      <w:r>
        <w:rPr>
          <w:rFonts w:ascii="Times New Roman" w:hAnsi="Times New Roman" w:eastAsia="Times New Roman" w:cs="Times New Roman"/>
          <w:spacing w:val="1"/>
        </w:rPr>
        <w:t>”</w:t>
      </w:r>
      <w:r>
        <w:rPr>
          <w:spacing w:val="1"/>
        </w:rPr>
        <w:t>生态环境分</w:t>
      </w:r>
      <w:r>
        <w:t xml:space="preserve">区管控 </w:t>
      </w:r>
      <w:r>
        <w:rPr>
          <w:spacing w:val="-4"/>
        </w:rPr>
        <w:t>要求（</w:t>
      </w:r>
      <w:r>
        <w:rPr>
          <w:rFonts w:ascii="Times New Roman" w:hAnsi="Times New Roman" w:eastAsia="Times New Roman" w:cs="Times New Roman"/>
          <w:spacing w:val="-4"/>
        </w:rPr>
        <w:t xml:space="preserve">2021 </w:t>
      </w:r>
      <w:r>
        <w:rPr>
          <w:spacing w:val="-4"/>
        </w:rPr>
        <w:t>年版）》的通知，新环环评发〔</w:t>
      </w:r>
      <w:r>
        <w:rPr>
          <w:rFonts w:ascii="Times New Roman" w:hAnsi="Times New Roman" w:eastAsia="Times New Roman" w:cs="Times New Roman"/>
          <w:spacing w:val="-4"/>
        </w:rPr>
        <w:t>2021</w:t>
      </w:r>
      <w:r>
        <w:rPr>
          <w:spacing w:val="-4"/>
        </w:rPr>
        <w:t>〕</w:t>
      </w:r>
      <w:r>
        <w:rPr>
          <w:rFonts w:ascii="Times New Roman" w:hAnsi="Times New Roman" w:eastAsia="Times New Roman" w:cs="Times New Roman"/>
          <w:spacing w:val="-4"/>
        </w:rPr>
        <w:t>162</w:t>
      </w:r>
      <w:r>
        <w:rPr>
          <w:rFonts w:ascii="Times New Roman" w:hAnsi="Times New Roman" w:eastAsia="Times New Roman" w:cs="Times New Roman"/>
          <w:spacing w:val="28"/>
        </w:rPr>
        <w:t xml:space="preserve"> </w:t>
      </w:r>
      <w:r>
        <w:rPr>
          <w:spacing w:val="-4"/>
        </w:rPr>
        <w:t>号，</w:t>
      </w:r>
      <w:r>
        <w:rPr>
          <w:rFonts w:ascii="Times New Roman" w:hAnsi="Times New Roman" w:eastAsia="Times New Roman" w:cs="Times New Roman"/>
          <w:spacing w:val="-4"/>
        </w:rPr>
        <w:t xml:space="preserve">2021 </w:t>
      </w:r>
      <w:r>
        <w:rPr>
          <w:spacing w:val="-4"/>
        </w:rPr>
        <w:t>年</w:t>
      </w:r>
      <w:r>
        <w:rPr>
          <w:spacing w:val="-51"/>
        </w:rPr>
        <w:t xml:space="preserve"> </w:t>
      </w:r>
      <w:r>
        <w:rPr>
          <w:rFonts w:ascii="Times New Roman" w:hAnsi="Times New Roman" w:eastAsia="Times New Roman" w:cs="Times New Roman"/>
          <w:spacing w:val="-4"/>
        </w:rPr>
        <w:t>7</w:t>
      </w:r>
      <w:r>
        <w:rPr>
          <w:rFonts w:ascii="Times New Roman" w:hAnsi="Times New Roman" w:eastAsia="Times New Roman" w:cs="Times New Roman"/>
          <w:spacing w:val="15"/>
        </w:rPr>
        <w:t xml:space="preserve"> </w:t>
      </w:r>
      <w:r>
        <w:rPr>
          <w:spacing w:val="-4"/>
        </w:rPr>
        <w:t>月</w:t>
      </w:r>
      <w:r>
        <w:rPr>
          <w:spacing w:val="-55"/>
        </w:rPr>
        <w:t xml:space="preserve"> </w:t>
      </w:r>
      <w:r>
        <w:rPr>
          <w:rFonts w:ascii="Times New Roman" w:hAnsi="Times New Roman" w:eastAsia="Times New Roman" w:cs="Times New Roman"/>
          <w:spacing w:val="-4"/>
        </w:rPr>
        <w:t xml:space="preserve">26  </w:t>
      </w:r>
      <w:r>
        <w:rPr>
          <w:spacing w:val="-4"/>
        </w:rPr>
        <w:t>日；</w:t>
      </w:r>
    </w:p>
    <w:p>
      <w:pPr>
        <w:pStyle w:val="2"/>
        <w:spacing w:before="108" w:line="360" w:lineRule="exact"/>
        <w:ind w:left="514"/>
      </w:pPr>
      <w:r>
        <w:rPr>
          <w:spacing w:val="-4"/>
          <w:position w:val="2"/>
        </w:rPr>
        <w:t>（</w:t>
      </w:r>
      <w:r>
        <w:rPr>
          <w:rFonts w:ascii="Times New Roman" w:hAnsi="Times New Roman" w:eastAsia="Times New Roman" w:cs="Times New Roman"/>
          <w:spacing w:val="-4"/>
          <w:position w:val="2"/>
        </w:rPr>
        <w:t>6</w:t>
      </w:r>
      <w:r>
        <w:rPr>
          <w:spacing w:val="-4"/>
          <w:position w:val="2"/>
        </w:rPr>
        <w:t>）《新疆维吾尔自治区大气污染防治条例》，</w:t>
      </w:r>
      <w:r>
        <w:rPr>
          <w:rFonts w:ascii="Times New Roman" w:hAnsi="Times New Roman" w:eastAsia="Times New Roman" w:cs="Times New Roman"/>
          <w:spacing w:val="-4"/>
          <w:position w:val="2"/>
        </w:rPr>
        <w:t xml:space="preserve">2019 </w:t>
      </w:r>
      <w:r>
        <w:rPr>
          <w:spacing w:val="-4"/>
          <w:position w:val="2"/>
        </w:rPr>
        <w:t>年</w:t>
      </w:r>
      <w:r>
        <w:rPr>
          <w:spacing w:val="-32"/>
          <w:position w:val="2"/>
        </w:rPr>
        <w:t xml:space="preserve"> </w:t>
      </w:r>
      <w:r>
        <w:rPr>
          <w:rFonts w:ascii="Times New Roman" w:hAnsi="Times New Roman" w:eastAsia="Times New Roman" w:cs="Times New Roman"/>
          <w:spacing w:val="-4"/>
          <w:position w:val="2"/>
        </w:rPr>
        <w:t>1</w:t>
      </w:r>
      <w:r>
        <w:rPr>
          <w:rFonts w:ascii="Times New Roman" w:hAnsi="Times New Roman" w:eastAsia="Times New Roman" w:cs="Times New Roman"/>
          <w:spacing w:val="16"/>
          <w:position w:val="2"/>
        </w:rPr>
        <w:t xml:space="preserve"> </w:t>
      </w:r>
      <w:r>
        <w:rPr>
          <w:spacing w:val="-4"/>
          <w:position w:val="2"/>
        </w:rPr>
        <w:t>月</w:t>
      </w:r>
      <w:r>
        <w:rPr>
          <w:spacing w:val="-32"/>
          <w:position w:val="2"/>
        </w:rPr>
        <w:t xml:space="preserve"> </w:t>
      </w:r>
      <w:r>
        <w:rPr>
          <w:rFonts w:ascii="Times New Roman" w:hAnsi="Times New Roman" w:eastAsia="Times New Roman" w:cs="Times New Roman"/>
          <w:spacing w:val="-4"/>
          <w:position w:val="2"/>
        </w:rPr>
        <w:t>1</w:t>
      </w:r>
      <w:r>
        <w:rPr>
          <w:rFonts w:ascii="Times New Roman" w:hAnsi="Times New Roman" w:eastAsia="Times New Roman" w:cs="Times New Roman"/>
          <w:spacing w:val="-5"/>
          <w:position w:val="2"/>
        </w:rPr>
        <w:t xml:space="preserve">  </w:t>
      </w:r>
      <w:r>
        <w:rPr>
          <w:spacing w:val="-5"/>
          <w:position w:val="2"/>
        </w:rPr>
        <w:t>日施行；</w:t>
      </w:r>
    </w:p>
    <w:p>
      <w:pPr>
        <w:pStyle w:val="2"/>
        <w:spacing w:before="107" w:line="319" w:lineRule="auto"/>
        <w:ind w:left="23" w:right="108" w:firstLine="491"/>
      </w:pPr>
      <w:r>
        <w:rPr>
          <w:spacing w:val="-2"/>
        </w:rPr>
        <w:t>（</w:t>
      </w:r>
      <w:r>
        <w:rPr>
          <w:rFonts w:ascii="Times New Roman" w:hAnsi="Times New Roman" w:eastAsia="Times New Roman" w:cs="Times New Roman"/>
          <w:spacing w:val="-2"/>
        </w:rPr>
        <w:t>7</w:t>
      </w:r>
      <w:r>
        <w:rPr>
          <w:spacing w:val="-2"/>
        </w:rPr>
        <w:t>）《新疆维吾尔自治区重点行业生态环境准入条件（</w:t>
      </w:r>
      <w:r>
        <w:rPr>
          <w:rFonts w:ascii="Times New Roman" w:hAnsi="Times New Roman" w:eastAsia="Times New Roman" w:cs="Times New Roman"/>
          <w:spacing w:val="-2"/>
        </w:rPr>
        <w:t xml:space="preserve">2024 </w:t>
      </w:r>
      <w:r>
        <w:rPr>
          <w:spacing w:val="-2"/>
        </w:rPr>
        <w:t>年）》，新环</w:t>
      </w:r>
      <w:r>
        <w:rPr>
          <w:spacing w:val="14"/>
        </w:rPr>
        <w:t xml:space="preserve"> </w:t>
      </w:r>
      <w:r>
        <w:rPr>
          <w:spacing w:val="-2"/>
        </w:rPr>
        <w:t>环评发〔</w:t>
      </w:r>
      <w:r>
        <w:rPr>
          <w:rFonts w:ascii="Times New Roman" w:hAnsi="Times New Roman" w:eastAsia="Times New Roman" w:cs="Times New Roman"/>
          <w:spacing w:val="-2"/>
        </w:rPr>
        <w:t>2024</w:t>
      </w:r>
      <w:r>
        <w:rPr>
          <w:spacing w:val="-2"/>
        </w:rPr>
        <w:t>〕</w:t>
      </w:r>
      <w:r>
        <w:rPr>
          <w:rFonts w:ascii="Times New Roman" w:hAnsi="Times New Roman" w:eastAsia="Times New Roman" w:cs="Times New Roman"/>
          <w:spacing w:val="-2"/>
        </w:rPr>
        <w:t>93</w:t>
      </w:r>
      <w:r>
        <w:rPr>
          <w:rFonts w:ascii="Times New Roman" w:hAnsi="Times New Roman" w:eastAsia="Times New Roman" w:cs="Times New Roman"/>
          <w:spacing w:val="15"/>
          <w:w w:val="101"/>
        </w:rPr>
        <w:t xml:space="preserve"> </w:t>
      </w:r>
      <w:r>
        <w:rPr>
          <w:spacing w:val="-2"/>
        </w:rPr>
        <w:t>号；</w:t>
      </w:r>
    </w:p>
    <w:p>
      <w:pPr>
        <w:pStyle w:val="2"/>
        <w:spacing w:before="106" w:line="319" w:lineRule="auto"/>
        <w:ind w:left="19" w:right="132" w:firstLine="495"/>
      </w:pPr>
      <w:r>
        <w:rPr>
          <w:spacing w:val="-1"/>
        </w:rPr>
        <w:t>（</w:t>
      </w:r>
      <w:r>
        <w:rPr>
          <w:rFonts w:ascii="Times New Roman" w:hAnsi="Times New Roman" w:eastAsia="Times New Roman" w:cs="Times New Roman"/>
          <w:spacing w:val="-1"/>
        </w:rPr>
        <w:t>8</w:t>
      </w:r>
      <w:r>
        <w:rPr>
          <w:spacing w:val="-1"/>
        </w:rPr>
        <w:t>）《关于重点区域执行大气污染物特别排放限值的公告》（新疆环保厅</w:t>
      </w:r>
      <w:r>
        <w:rPr>
          <w:spacing w:val="11"/>
        </w:rPr>
        <w:t xml:space="preserve"> </w:t>
      </w:r>
      <w:r>
        <w:rPr>
          <w:rFonts w:ascii="Times New Roman" w:hAnsi="Times New Roman" w:eastAsia="Times New Roman" w:cs="Times New Roman"/>
          <w:spacing w:val="-3"/>
        </w:rPr>
        <w:t xml:space="preserve">2016 </w:t>
      </w:r>
      <w:r>
        <w:rPr>
          <w:spacing w:val="-3"/>
        </w:rPr>
        <w:t>第</w:t>
      </w:r>
      <w:r>
        <w:rPr>
          <w:spacing w:val="-57"/>
        </w:rPr>
        <w:t xml:space="preserve"> </w:t>
      </w:r>
      <w:r>
        <w:rPr>
          <w:rFonts w:ascii="Times New Roman" w:hAnsi="Times New Roman" w:eastAsia="Times New Roman" w:cs="Times New Roman"/>
          <w:spacing w:val="-3"/>
        </w:rPr>
        <w:t>45</w:t>
      </w:r>
      <w:r>
        <w:rPr>
          <w:rFonts w:ascii="Times New Roman" w:hAnsi="Times New Roman" w:eastAsia="Times New Roman" w:cs="Times New Roman"/>
          <w:spacing w:val="15"/>
          <w:w w:val="101"/>
        </w:rPr>
        <w:t xml:space="preserve"> </w:t>
      </w:r>
      <w:r>
        <w:rPr>
          <w:spacing w:val="-3"/>
        </w:rPr>
        <w:t>号</w:t>
      </w:r>
      <w:r>
        <w:rPr>
          <w:spacing w:val="1"/>
        </w:rPr>
        <w:t>）；</w:t>
      </w:r>
    </w:p>
    <w:p>
      <w:pPr>
        <w:pStyle w:val="2"/>
        <w:spacing w:before="143" w:line="319" w:lineRule="auto"/>
        <w:ind w:left="34" w:firstLine="480"/>
      </w:pPr>
      <w:r>
        <w:rPr>
          <w:spacing w:val="-7"/>
        </w:rPr>
        <w:t>（</w:t>
      </w:r>
      <w:r>
        <w:rPr>
          <w:rFonts w:hint="eastAsia" w:ascii="Times New Roman" w:hAnsi="Times New Roman" w:eastAsia="宋体" w:cs="Times New Roman"/>
          <w:spacing w:val="-7"/>
          <w:lang w:val="en-US" w:eastAsia="zh-CN"/>
        </w:rPr>
        <w:t>9</w:t>
      </w:r>
      <w:bookmarkStart w:id="8" w:name="_GoBack"/>
      <w:bookmarkEnd w:id="8"/>
      <w:r>
        <w:rPr>
          <w:spacing w:val="-7"/>
        </w:rPr>
        <w:t>）《关于印发新疆维吾尔自治区大气污染防治行动计划实施方</w:t>
      </w:r>
      <w:r>
        <w:rPr>
          <w:spacing w:val="-8"/>
        </w:rPr>
        <w:t>案的通知》</w:t>
      </w:r>
      <w:r>
        <w:t xml:space="preserve"> </w:t>
      </w:r>
      <w:r>
        <w:rPr>
          <w:spacing w:val="-6"/>
        </w:rPr>
        <w:t>（新政发〔</w:t>
      </w:r>
      <w:r>
        <w:rPr>
          <w:rFonts w:ascii="Times New Roman" w:hAnsi="Times New Roman" w:eastAsia="Times New Roman" w:cs="Times New Roman"/>
          <w:spacing w:val="-6"/>
        </w:rPr>
        <w:t>2014</w:t>
      </w:r>
      <w:r>
        <w:rPr>
          <w:spacing w:val="-6"/>
        </w:rPr>
        <w:t>〕</w:t>
      </w:r>
      <w:r>
        <w:rPr>
          <w:rFonts w:ascii="Times New Roman" w:hAnsi="Times New Roman" w:eastAsia="Times New Roman" w:cs="Times New Roman"/>
          <w:spacing w:val="-6"/>
        </w:rPr>
        <w:t>35</w:t>
      </w:r>
      <w:r>
        <w:rPr>
          <w:rFonts w:ascii="Times New Roman" w:hAnsi="Times New Roman" w:eastAsia="Times New Roman" w:cs="Times New Roman"/>
          <w:spacing w:val="15"/>
        </w:rPr>
        <w:t xml:space="preserve"> </w:t>
      </w:r>
      <w:r>
        <w:rPr>
          <w:spacing w:val="-6"/>
        </w:rPr>
        <w:t>号</w:t>
      </w:r>
      <w:r>
        <w:rPr>
          <w:spacing w:val="9"/>
        </w:rPr>
        <w:t>），</w:t>
      </w:r>
      <w:r>
        <w:rPr>
          <w:rFonts w:ascii="Times New Roman" w:hAnsi="Times New Roman" w:eastAsia="Times New Roman" w:cs="Times New Roman"/>
          <w:spacing w:val="-6"/>
        </w:rPr>
        <w:t xml:space="preserve">2014 </w:t>
      </w:r>
      <w:r>
        <w:rPr>
          <w:spacing w:val="-6"/>
        </w:rPr>
        <w:t>年</w:t>
      </w:r>
      <w:r>
        <w:rPr>
          <w:spacing w:val="-57"/>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16"/>
        </w:rPr>
        <w:t xml:space="preserve"> </w:t>
      </w:r>
      <w:r>
        <w:rPr>
          <w:spacing w:val="-6"/>
        </w:rPr>
        <w:t>月</w:t>
      </w:r>
      <w:r>
        <w:rPr>
          <w:spacing w:val="-32"/>
        </w:rPr>
        <w:t xml:space="preserve"> </w:t>
      </w:r>
      <w:r>
        <w:rPr>
          <w:rFonts w:ascii="Times New Roman" w:hAnsi="Times New Roman" w:eastAsia="Times New Roman" w:cs="Times New Roman"/>
          <w:spacing w:val="-6"/>
        </w:rPr>
        <w:t xml:space="preserve">17  </w:t>
      </w:r>
      <w:r>
        <w:rPr>
          <w:spacing w:val="-6"/>
        </w:rPr>
        <w:t>日；</w:t>
      </w:r>
    </w:p>
    <w:p>
      <w:pPr>
        <w:spacing w:before="113" w:line="197" w:lineRule="auto"/>
        <w:ind w:left="21"/>
        <w:outlineLvl w:val="2"/>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2.2.2</w:t>
      </w:r>
      <w:r>
        <w:rPr>
          <w:rFonts w:ascii="Times New Roman" w:hAnsi="Times New Roman" w:eastAsia="Times New Roman" w:cs="Times New Roman"/>
          <w:b/>
          <w:bCs/>
          <w:spacing w:val="20"/>
          <w:sz w:val="31"/>
          <w:szCs w:val="31"/>
        </w:rPr>
        <w:t xml:space="preserve">  </w:t>
      </w:r>
      <w:r>
        <w:rPr>
          <w:rFonts w:ascii="华文楷体" w:hAnsi="华文楷体" w:eastAsia="华文楷体" w:cs="华文楷体"/>
          <w:b/>
          <w:bCs/>
          <w:spacing w:val="2"/>
          <w:sz w:val="31"/>
          <w:szCs w:val="31"/>
        </w:rPr>
        <w:t>技术导则及规范</w:t>
      </w:r>
    </w:p>
    <w:p>
      <w:pPr>
        <w:pStyle w:val="2"/>
        <w:spacing w:before="316" w:line="358" w:lineRule="exact"/>
        <w:ind w:left="514"/>
      </w:pPr>
      <w:r>
        <w:rPr>
          <w:spacing w:val="-2"/>
          <w:position w:val="2"/>
        </w:rPr>
        <w:t>（</w:t>
      </w:r>
      <w:r>
        <w:rPr>
          <w:rFonts w:ascii="Times New Roman" w:hAnsi="Times New Roman" w:eastAsia="Times New Roman" w:cs="Times New Roman"/>
          <w:spacing w:val="-2"/>
          <w:position w:val="2"/>
        </w:rPr>
        <w:t>1</w:t>
      </w:r>
      <w:r>
        <w:rPr>
          <w:spacing w:val="-2"/>
          <w:position w:val="2"/>
        </w:rPr>
        <w:t>）《建设项目环境影响评价技术导则 总纲》（</w:t>
      </w:r>
      <w:r>
        <w:rPr>
          <w:rFonts w:ascii="Times New Roman" w:hAnsi="Times New Roman" w:eastAsia="Times New Roman" w:cs="Times New Roman"/>
          <w:spacing w:val="-2"/>
          <w:position w:val="2"/>
        </w:rPr>
        <w:t>HJ2.</w:t>
      </w:r>
      <w:r>
        <w:rPr>
          <w:rFonts w:ascii="Times New Roman" w:hAnsi="Times New Roman" w:eastAsia="Times New Roman" w:cs="Times New Roman"/>
          <w:spacing w:val="-31"/>
          <w:position w:val="2"/>
        </w:rPr>
        <w:t xml:space="preserve"> </w:t>
      </w:r>
      <w:r>
        <w:rPr>
          <w:rFonts w:ascii="Times New Roman" w:hAnsi="Times New Roman" w:eastAsia="Times New Roman" w:cs="Times New Roman"/>
          <w:spacing w:val="-2"/>
          <w:position w:val="2"/>
        </w:rPr>
        <w:t>1-2016</w:t>
      </w:r>
      <w:r>
        <w:rPr>
          <w:spacing w:val="7"/>
          <w:position w:val="2"/>
        </w:rPr>
        <w:t>）；</w:t>
      </w:r>
    </w:p>
    <w:p>
      <w:pPr>
        <w:spacing w:line="358" w:lineRule="exact"/>
        <w:sectPr>
          <w:headerReference r:id="rId14" w:type="default"/>
          <w:footerReference r:id="rId15" w:type="default"/>
          <w:pgSz w:w="11906" w:h="16839"/>
          <w:pgMar w:top="1127" w:right="1693" w:bottom="1297" w:left="1785" w:header="850" w:footer="1061" w:gutter="0"/>
          <w:cols w:space="720" w:num="1"/>
        </w:sectPr>
      </w:pPr>
    </w:p>
    <w:p>
      <w:pPr>
        <w:spacing w:line="311" w:lineRule="auto"/>
        <w:rPr>
          <w:rFonts w:ascii="Arial"/>
          <w:sz w:val="21"/>
        </w:rPr>
      </w:pPr>
    </w:p>
    <w:p>
      <w:pPr>
        <w:pStyle w:val="2"/>
        <w:spacing w:before="78" w:line="358" w:lineRule="exact"/>
        <w:ind w:left="514"/>
      </w:pPr>
      <w:r>
        <w:rPr>
          <w:spacing w:val="-1"/>
          <w:position w:val="2"/>
        </w:rPr>
        <w:t>（</w:t>
      </w:r>
      <w:r>
        <w:rPr>
          <w:rFonts w:ascii="Times New Roman" w:hAnsi="Times New Roman" w:eastAsia="Times New Roman" w:cs="Times New Roman"/>
          <w:spacing w:val="-1"/>
          <w:position w:val="2"/>
        </w:rPr>
        <w:t>2</w:t>
      </w:r>
      <w:r>
        <w:rPr>
          <w:spacing w:val="-1"/>
          <w:position w:val="2"/>
        </w:rPr>
        <w:t>）《环境影响评价技术导则 大气环境》（</w:t>
      </w:r>
      <w:r>
        <w:rPr>
          <w:rFonts w:ascii="Times New Roman" w:hAnsi="Times New Roman" w:eastAsia="Times New Roman" w:cs="Times New Roman"/>
          <w:spacing w:val="-1"/>
          <w:position w:val="2"/>
        </w:rPr>
        <w:t>HJ2.2-2018</w:t>
      </w:r>
      <w:r>
        <w:rPr>
          <w:spacing w:val="4"/>
          <w:position w:val="2"/>
        </w:rPr>
        <w:t>）；</w:t>
      </w:r>
    </w:p>
    <w:p>
      <w:pPr>
        <w:pStyle w:val="2"/>
        <w:spacing w:before="109" w:line="358" w:lineRule="exact"/>
        <w:ind w:left="514"/>
      </w:pPr>
      <w:r>
        <w:rPr>
          <w:spacing w:val="-1"/>
          <w:position w:val="2"/>
        </w:rPr>
        <w:t>（</w:t>
      </w:r>
      <w:r>
        <w:rPr>
          <w:rFonts w:ascii="Times New Roman" w:hAnsi="Times New Roman" w:eastAsia="Times New Roman" w:cs="Times New Roman"/>
          <w:spacing w:val="-1"/>
          <w:position w:val="2"/>
        </w:rPr>
        <w:t>3</w:t>
      </w:r>
      <w:r>
        <w:rPr>
          <w:spacing w:val="-1"/>
          <w:position w:val="2"/>
        </w:rPr>
        <w:t>）《环境影响评价技术导则 地表水环境》（</w:t>
      </w:r>
      <w:r>
        <w:rPr>
          <w:rFonts w:ascii="Times New Roman" w:hAnsi="Times New Roman" w:eastAsia="Times New Roman" w:cs="Times New Roman"/>
          <w:spacing w:val="-1"/>
          <w:position w:val="2"/>
        </w:rPr>
        <w:t>HJ2.3-2018</w:t>
      </w:r>
      <w:r>
        <w:rPr>
          <w:spacing w:val="4"/>
          <w:position w:val="2"/>
        </w:rPr>
        <w:t>）；</w:t>
      </w:r>
    </w:p>
    <w:p>
      <w:pPr>
        <w:pStyle w:val="2"/>
        <w:spacing w:before="109" w:line="359" w:lineRule="exact"/>
        <w:ind w:left="514"/>
      </w:pPr>
      <w:r>
        <w:rPr>
          <w:spacing w:val="-1"/>
          <w:position w:val="2"/>
        </w:rPr>
        <w:t>（</w:t>
      </w:r>
      <w:r>
        <w:rPr>
          <w:rFonts w:ascii="Times New Roman" w:hAnsi="Times New Roman" w:eastAsia="Times New Roman" w:cs="Times New Roman"/>
          <w:spacing w:val="-1"/>
          <w:position w:val="2"/>
        </w:rPr>
        <w:t>4</w:t>
      </w:r>
      <w:r>
        <w:rPr>
          <w:spacing w:val="-1"/>
          <w:position w:val="2"/>
        </w:rPr>
        <w:t>）《环境影响评价技术导则 地下水环境》（</w:t>
      </w:r>
      <w:r>
        <w:rPr>
          <w:rFonts w:ascii="Times New Roman" w:hAnsi="Times New Roman" w:eastAsia="Times New Roman" w:cs="Times New Roman"/>
          <w:spacing w:val="-1"/>
          <w:position w:val="2"/>
        </w:rPr>
        <w:t>HJ610-2016</w:t>
      </w:r>
      <w:r>
        <w:rPr>
          <w:spacing w:val="4"/>
          <w:position w:val="2"/>
        </w:rPr>
        <w:t>）；</w:t>
      </w:r>
    </w:p>
    <w:p>
      <w:pPr>
        <w:pStyle w:val="2"/>
        <w:spacing w:before="109" w:line="358" w:lineRule="exact"/>
        <w:ind w:left="514"/>
      </w:pPr>
      <w:r>
        <w:rPr>
          <w:spacing w:val="-1"/>
          <w:position w:val="2"/>
        </w:rPr>
        <w:t>（</w:t>
      </w:r>
      <w:r>
        <w:rPr>
          <w:rFonts w:ascii="Times New Roman" w:hAnsi="Times New Roman" w:eastAsia="Times New Roman" w:cs="Times New Roman"/>
          <w:spacing w:val="-1"/>
          <w:position w:val="2"/>
        </w:rPr>
        <w:t>5</w:t>
      </w:r>
      <w:r>
        <w:rPr>
          <w:spacing w:val="-1"/>
          <w:position w:val="2"/>
        </w:rPr>
        <w:t>）《环境影响评价技术导则 声环境》（</w:t>
      </w:r>
      <w:r>
        <w:rPr>
          <w:rFonts w:ascii="Times New Roman" w:hAnsi="Times New Roman" w:eastAsia="Times New Roman" w:cs="Times New Roman"/>
          <w:spacing w:val="-1"/>
          <w:position w:val="2"/>
        </w:rPr>
        <w:t>HJ 2.4-2021</w:t>
      </w:r>
      <w:r>
        <w:rPr>
          <w:spacing w:val="4"/>
          <w:position w:val="2"/>
        </w:rPr>
        <w:t>）；</w:t>
      </w:r>
    </w:p>
    <w:p>
      <w:pPr>
        <w:pStyle w:val="2"/>
        <w:spacing w:before="110" w:line="358" w:lineRule="exact"/>
        <w:ind w:left="514"/>
      </w:pPr>
      <w:r>
        <w:rPr>
          <w:spacing w:val="-2"/>
          <w:position w:val="2"/>
        </w:rPr>
        <w:t>（</w:t>
      </w:r>
      <w:r>
        <w:rPr>
          <w:rFonts w:ascii="Times New Roman" w:hAnsi="Times New Roman" w:eastAsia="Times New Roman" w:cs="Times New Roman"/>
          <w:spacing w:val="-2"/>
          <w:position w:val="2"/>
        </w:rPr>
        <w:t>6</w:t>
      </w:r>
      <w:r>
        <w:rPr>
          <w:spacing w:val="-2"/>
          <w:position w:val="2"/>
        </w:rPr>
        <w:t>）《环境影响评价技术导则 生态影响》（</w:t>
      </w:r>
      <w:r>
        <w:rPr>
          <w:rFonts w:ascii="Times New Roman" w:hAnsi="Times New Roman" w:eastAsia="Times New Roman" w:cs="Times New Roman"/>
          <w:spacing w:val="-2"/>
          <w:position w:val="2"/>
        </w:rPr>
        <w:t>HJ</w:t>
      </w:r>
      <w:r>
        <w:rPr>
          <w:rFonts w:ascii="Times New Roman" w:hAnsi="Times New Roman" w:eastAsia="Times New Roman" w:cs="Times New Roman"/>
          <w:spacing w:val="29"/>
          <w:position w:val="2"/>
        </w:rPr>
        <w:t xml:space="preserve"> </w:t>
      </w:r>
      <w:r>
        <w:rPr>
          <w:rFonts w:ascii="Times New Roman" w:hAnsi="Times New Roman" w:eastAsia="Times New Roman" w:cs="Times New Roman"/>
          <w:spacing w:val="-2"/>
          <w:position w:val="2"/>
        </w:rPr>
        <w:t>19-2022</w:t>
      </w:r>
      <w:r>
        <w:rPr>
          <w:spacing w:val="4"/>
          <w:position w:val="2"/>
        </w:rPr>
        <w:t>）；</w:t>
      </w:r>
    </w:p>
    <w:p>
      <w:pPr>
        <w:pStyle w:val="2"/>
        <w:spacing w:before="110" w:line="358" w:lineRule="exact"/>
        <w:ind w:left="514"/>
      </w:pPr>
      <w:r>
        <w:rPr>
          <w:spacing w:val="-1"/>
          <w:position w:val="2"/>
        </w:rPr>
        <w:t>（</w:t>
      </w:r>
      <w:r>
        <w:rPr>
          <w:rFonts w:ascii="Times New Roman" w:hAnsi="Times New Roman" w:eastAsia="Times New Roman" w:cs="Times New Roman"/>
          <w:spacing w:val="-1"/>
          <w:position w:val="2"/>
        </w:rPr>
        <w:t>7</w:t>
      </w:r>
      <w:r>
        <w:rPr>
          <w:spacing w:val="-1"/>
          <w:position w:val="2"/>
        </w:rPr>
        <w:t>）《环境影响评价技术导则 土壤环境（试行）》（</w:t>
      </w:r>
      <w:r>
        <w:rPr>
          <w:rFonts w:ascii="Times New Roman" w:hAnsi="Times New Roman" w:eastAsia="Times New Roman" w:cs="Times New Roman"/>
          <w:spacing w:val="-1"/>
          <w:position w:val="2"/>
        </w:rPr>
        <w:t>HJ964-2018</w:t>
      </w:r>
      <w:r>
        <w:rPr>
          <w:spacing w:val="6"/>
          <w:position w:val="2"/>
        </w:rPr>
        <w:t>）；</w:t>
      </w:r>
    </w:p>
    <w:p>
      <w:pPr>
        <w:pStyle w:val="2"/>
        <w:spacing w:before="110" w:line="358" w:lineRule="exact"/>
        <w:ind w:left="514"/>
      </w:pPr>
      <w:r>
        <w:rPr>
          <w:spacing w:val="-1"/>
          <w:position w:val="2"/>
        </w:rPr>
        <w:t>（</w:t>
      </w:r>
      <w:r>
        <w:rPr>
          <w:rFonts w:ascii="Times New Roman" w:hAnsi="Times New Roman" w:eastAsia="Times New Roman" w:cs="Times New Roman"/>
          <w:spacing w:val="-1"/>
          <w:position w:val="2"/>
        </w:rPr>
        <w:t>8</w:t>
      </w:r>
      <w:r>
        <w:rPr>
          <w:spacing w:val="-1"/>
          <w:position w:val="2"/>
        </w:rPr>
        <w:t>）《建设项目环境风险评价技术导则》（</w:t>
      </w:r>
      <w:r>
        <w:rPr>
          <w:rFonts w:ascii="Times New Roman" w:hAnsi="Times New Roman" w:eastAsia="Times New Roman" w:cs="Times New Roman"/>
          <w:spacing w:val="-1"/>
          <w:position w:val="2"/>
        </w:rPr>
        <w:t>HJ169-2018</w:t>
      </w:r>
      <w:r>
        <w:rPr>
          <w:spacing w:val="3"/>
          <w:position w:val="2"/>
        </w:rPr>
        <w:t>）；</w:t>
      </w:r>
    </w:p>
    <w:p>
      <w:pPr>
        <w:pStyle w:val="2"/>
        <w:spacing w:before="110" w:line="360" w:lineRule="exact"/>
        <w:ind w:left="514"/>
      </w:pPr>
      <w:r>
        <w:rPr>
          <w:spacing w:val="-1"/>
          <w:position w:val="2"/>
        </w:rPr>
        <w:t>（</w:t>
      </w:r>
      <w:r>
        <w:rPr>
          <w:rFonts w:ascii="Times New Roman" w:hAnsi="Times New Roman" w:eastAsia="Times New Roman" w:cs="Times New Roman"/>
          <w:spacing w:val="-1"/>
          <w:position w:val="2"/>
        </w:rPr>
        <w:t>9</w:t>
      </w:r>
      <w:r>
        <w:rPr>
          <w:spacing w:val="-1"/>
          <w:position w:val="2"/>
        </w:rPr>
        <w:t>）《排污单位自行监测技术指南 总则》（</w:t>
      </w:r>
      <w:r>
        <w:rPr>
          <w:rFonts w:ascii="Times New Roman" w:hAnsi="Times New Roman" w:eastAsia="Times New Roman" w:cs="Times New Roman"/>
          <w:spacing w:val="-1"/>
          <w:position w:val="2"/>
        </w:rPr>
        <w:t>HJ</w:t>
      </w:r>
      <w:r>
        <w:rPr>
          <w:rFonts w:ascii="Times New Roman" w:hAnsi="Times New Roman" w:eastAsia="Times New Roman" w:cs="Times New Roman"/>
          <w:spacing w:val="15"/>
          <w:position w:val="2"/>
        </w:rPr>
        <w:t xml:space="preserve"> </w:t>
      </w:r>
      <w:r>
        <w:rPr>
          <w:rFonts w:ascii="Times New Roman" w:hAnsi="Times New Roman" w:eastAsia="Times New Roman" w:cs="Times New Roman"/>
          <w:spacing w:val="-1"/>
          <w:position w:val="2"/>
        </w:rPr>
        <w:t>8</w:t>
      </w:r>
      <w:r>
        <w:rPr>
          <w:rFonts w:ascii="Times New Roman" w:hAnsi="Times New Roman" w:eastAsia="Times New Roman" w:cs="Times New Roman"/>
          <w:spacing w:val="-2"/>
          <w:position w:val="2"/>
        </w:rPr>
        <w:t>19-2017</w:t>
      </w:r>
      <w:r>
        <w:rPr>
          <w:position w:val="2"/>
        </w:rPr>
        <w:t>）；</w:t>
      </w:r>
    </w:p>
    <w:p>
      <w:pPr>
        <w:pStyle w:val="2"/>
        <w:spacing w:before="108" w:line="360" w:lineRule="exact"/>
        <w:ind w:left="514"/>
      </w:pPr>
      <w:r>
        <w:rPr>
          <w:spacing w:val="-1"/>
          <w:position w:val="2"/>
        </w:rPr>
        <w:t>（</w:t>
      </w:r>
      <w:r>
        <w:rPr>
          <w:rFonts w:ascii="Times New Roman" w:hAnsi="Times New Roman" w:eastAsia="Times New Roman" w:cs="Times New Roman"/>
          <w:spacing w:val="-1"/>
          <w:position w:val="2"/>
        </w:rPr>
        <w:t>10</w:t>
      </w:r>
      <w:r>
        <w:rPr>
          <w:spacing w:val="-1"/>
          <w:position w:val="2"/>
        </w:rPr>
        <w:t>）《排污许可证申请与核发技术规范 总则》（</w:t>
      </w:r>
      <w:r>
        <w:rPr>
          <w:rFonts w:ascii="Times New Roman" w:hAnsi="Times New Roman" w:eastAsia="Times New Roman" w:cs="Times New Roman"/>
          <w:spacing w:val="-1"/>
          <w:position w:val="2"/>
        </w:rPr>
        <w:t>HJ 942-2018</w:t>
      </w:r>
      <w:r>
        <w:rPr>
          <w:spacing w:val="6"/>
          <w:position w:val="2"/>
        </w:rPr>
        <w:t>）；</w:t>
      </w:r>
    </w:p>
    <w:p>
      <w:pPr>
        <w:pStyle w:val="2"/>
        <w:spacing w:before="108" w:line="360" w:lineRule="exact"/>
        <w:ind w:left="514"/>
      </w:pPr>
      <w:r>
        <w:rPr>
          <w:spacing w:val="-2"/>
          <w:position w:val="2"/>
        </w:rPr>
        <w:t>（</w:t>
      </w:r>
      <w:r>
        <w:rPr>
          <w:rFonts w:ascii="Times New Roman" w:hAnsi="Times New Roman" w:eastAsia="Times New Roman" w:cs="Times New Roman"/>
          <w:spacing w:val="-2"/>
          <w:position w:val="2"/>
        </w:rPr>
        <w:t>11</w:t>
      </w:r>
      <w:r>
        <w:rPr>
          <w:spacing w:val="-2"/>
          <w:position w:val="2"/>
        </w:rPr>
        <w:t>）《土壤环境监测技术规范》（</w:t>
      </w:r>
      <w:r>
        <w:rPr>
          <w:rFonts w:ascii="Times New Roman" w:hAnsi="Times New Roman" w:eastAsia="Times New Roman" w:cs="Times New Roman"/>
          <w:spacing w:val="-2"/>
          <w:position w:val="2"/>
        </w:rPr>
        <w:t>HJ/T</w:t>
      </w:r>
      <w:r>
        <w:rPr>
          <w:rFonts w:ascii="Times New Roman" w:hAnsi="Times New Roman" w:eastAsia="Times New Roman" w:cs="Times New Roman"/>
          <w:spacing w:val="-31"/>
          <w:position w:val="2"/>
        </w:rPr>
        <w:t xml:space="preserve"> </w:t>
      </w:r>
      <w:r>
        <w:rPr>
          <w:rFonts w:ascii="Times New Roman" w:hAnsi="Times New Roman" w:eastAsia="Times New Roman" w:cs="Times New Roman"/>
          <w:spacing w:val="-2"/>
          <w:position w:val="2"/>
        </w:rPr>
        <w:t>166-2004</w:t>
      </w:r>
      <w:r>
        <w:rPr>
          <w:spacing w:val="-2"/>
          <w:position w:val="2"/>
        </w:rPr>
        <w:t>）。</w:t>
      </w:r>
    </w:p>
    <w:p>
      <w:pPr>
        <w:pStyle w:val="2"/>
        <w:spacing w:before="108" w:line="360" w:lineRule="exact"/>
        <w:ind w:left="454"/>
      </w:pPr>
      <w:r>
        <w:rPr>
          <w:spacing w:val="-1"/>
          <w:position w:val="2"/>
        </w:rPr>
        <w:t>（</w:t>
      </w:r>
      <w:r>
        <w:rPr>
          <w:rFonts w:ascii="Times New Roman" w:hAnsi="Times New Roman" w:eastAsia="Times New Roman" w:cs="Times New Roman"/>
          <w:spacing w:val="-1"/>
          <w:position w:val="2"/>
        </w:rPr>
        <w:t>12</w:t>
      </w:r>
      <w:r>
        <w:rPr>
          <w:spacing w:val="-1"/>
          <w:position w:val="2"/>
        </w:rPr>
        <w:t>）《陶瓷工业污染防治可行技术指南》（</w:t>
      </w:r>
      <w:r>
        <w:rPr>
          <w:rFonts w:ascii="Times New Roman" w:hAnsi="Times New Roman" w:eastAsia="Times New Roman" w:cs="Times New Roman"/>
          <w:spacing w:val="-1"/>
          <w:position w:val="2"/>
        </w:rPr>
        <w:t>HJ2304-2018</w:t>
      </w:r>
      <w:r>
        <w:rPr>
          <w:spacing w:val="-1"/>
          <w:position w:val="2"/>
        </w:rPr>
        <w:t>）</w:t>
      </w:r>
    </w:p>
    <w:p>
      <w:pPr>
        <w:pStyle w:val="2"/>
        <w:spacing w:before="108" w:line="360" w:lineRule="exact"/>
        <w:ind w:left="454"/>
      </w:pPr>
      <w:r>
        <w:rPr>
          <w:spacing w:val="-1"/>
          <w:position w:val="2"/>
        </w:rPr>
        <w:t>（</w:t>
      </w:r>
      <w:r>
        <w:rPr>
          <w:rFonts w:ascii="Times New Roman" w:hAnsi="Times New Roman" w:eastAsia="Times New Roman" w:cs="Times New Roman"/>
          <w:spacing w:val="-1"/>
          <w:position w:val="2"/>
        </w:rPr>
        <w:t>13</w:t>
      </w:r>
      <w:r>
        <w:rPr>
          <w:spacing w:val="-1"/>
          <w:position w:val="2"/>
        </w:rPr>
        <w:t>）《大气污染治理工程技术导则》（</w:t>
      </w:r>
      <w:r>
        <w:rPr>
          <w:rFonts w:ascii="Times New Roman" w:hAnsi="Times New Roman" w:eastAsia="Times New Roman" w:cs="Times New Roman"/>
          <w:spacing w:val="-1"/>
          <w:position w:val="2"/>
        </w:rPr>
        <w:t>HJ 2000-2010</w:t>
      </w:r>
      <w:r>
        <w:rPr>
          <w:spacing w:val="4"/>
          <w:position w:val="2"/>
        </w:rPr>
        <w:t>）；</w:t>
      </w:r>
    </w:p>
    <w:p>
      <w:pPr>
        <w:pStyle w:val="2"/>
        <w:spacing w:before="108" w:line="360" w:lineRule="exact"/>
        <w:ind w:left="454"/>
      </w:pPr>
      <w:r>
        <w:rPr>
          <w:spacing w:val="-1"/>
          <w:position w:val="2"/>
        </w:rPr>
        <w:t>（</w:t>
      </w:r>
      <w:r>
        <w:rPr>
          <w:rFonts w:ascii="Times New Roman" w:hAnsi="Times New Roman" w:eastAsia="Times New Roman" w:cs="Times New Roman"/>
          <w:spacing w:val="-1"/>
          <w:position w:val="2"/>
        </w:rPr>
        <w:t>14</w:t>
      </w:r>
      <w:r>
        <w:rPr>
          <w:spacing w:val="-1"/>
          <w:position w:val="2"/>
        </w:rPr>
        <w:t>）《水污染治理工程技术导则》（</w:t>
      </w:r>
      <w:r>
        <w:rPr>
          <w:rFonts w:ascii="Times New Roman" w:hAnsi="Times New Roman" w:eastAsia="Times New Roman" w:cs="Times New Roman"/>
          <w:spacing w:val="-1"/>
          <w:position w:val="2"/>
        </w:rPr>
        <w:t>HJ 2015-2012</w:t>
      </w:r>
      <w:r>
        <w:rPr>
          <w:spacing w:val="3"/>
          <w:position w:val="2"/>
        </w:rPr>
        <w:t>）；</w:t>
      </w:r>
    </w:p>
    <w:p>
      <w:pPr>
        <w:pStyle w:val="2"/>
        <w:spacing w:before="108" w:line="360" w:lineRule="exact"/>
        <w:ind w:left="454"/>
      </w:pPr>
      <w:r>
        <w:rPr>
          <w:spacing w:val="-1"/>
          <w:position w:val="2"/>
        </w:rPr>
        <w:t>（</w:t>
      </w:r>
      <w:r>
        <w:rPr>
          <w:rFonts w:ascii="Times New Roman" w:hAnsi="Times New Roman" w:eastAsia="Times New Roman" w:cs="Times New Roman"/>
          <w:spacing w:val="-1"/>
          <w:position w:val="2"/>
        </w:rPr>
        <w:t>15</w:t>
      </w:r>
      <w:r>
        <w:rPr>
          <w:spacing w:val="-1"/>
          <w:position w:val="2"/>
        </w:rPr>
        <w:t>）《危险废物收集 贮存 运输技术规范》（</w:t>
      </w:r>
      <w:r>
        <w:rPr>
          <w:rFonts w:ascii="Times New Roman" w:hAnsi="Times New Roman" w:eastAsia="Times New Roman" w:cs="Times New Roman"/>
          <w:spacing w:val="-1"/>
          <w:position w:val="2"/>
        </w:rPr>
        <w:t>HJ2025-2012</w:t>
      </w:r>
      <w:r>
        <w:rPr>
          <w:spacing w:val="5"/>
          <w:position w:val="2"/>
        </w:rPr>
        <w:t>）；</w:t>
      </w:r>
    </w:p>
    <w:p>
      <w:pPr>
        <w:pStyle w:val="2"/>
        <w:spacing w:before="108" w:line="337" w:lineRule="exact"/>
        <w:jc w:val="right"/>
      </w:pPr>
      <w:r>
        <w:rPr>
          <w:spacing w:val="-2"/>
          <w:position w:val="3"/>
        </w:rPr>
        <w:t>（</w:t>
      </w:r>
      <w:r>
        <w:rPr>
          <w:rFonts w:ascii="Times New Roman" w:hAnsi="Times New Roman" w:eastAsia="Times New Roman" w:cs="Times New Roman"/>
          <w:spacing w:val="-2"/>
          <w:position w:val="3"/>
        </w:rPr>
        <w:t>16</w:t>
      </w:r>
      <w:r>
        <w:rPr>
          <w:spacing w:val="-2"/>
          <w:position w:val="3"/>
        </w:rPr>
        <w:t>）《事故状态下水体污染的预防与控制技术要求》（</w:t>
      </w:r>
      <w:r>
        <w:rPr>
          <w:rFonts w:ascii="Times New Roman" w:hAnsi="Times New Roman" w:eastAsia="Times New Roman" w:cs="Times New Roman"/>
          <w:spacing w:val="-2"/>
          <w:position w:val="3"/>
        </w:rPr>
        <w:t>Q/SY1190-2013</w:t>
      </w:r>
      <w:r>
        <w:rPr>
          <w:spacing w:val="-33"/>
          <w:position w:val="3"/>
        </w:rPr>
        <w:t>）；</w:t>
      </w:r>
    </w:p>
    <w:p>
      <w:pPr>
        <w:pStyle w:val="2"/>
        <w:spacing w:before="131" w:line="359" w:lineRule="exact"/>
        <w:ind w:left="454"/>
      </w:pPr>
      <w:r>
        <w:rPr>
          <w:spacing w:val="-1"/>
          <w:position w:val="2"/>
        </w:rPr>
        <w:t>（</w:t>
      </w:r>
      <w:r>
        <w:rPr>
          <w:rFonts w:ascii="Times New Roman" w:hAnsi="Times New Roman" w:eastAsia="Times New Roman" w:cs="Times New Roman"/>
          <w:spacing w:val="-1"/>
          <w:position w:val="2"/>
        </w:rPr>
        <w:t>17</w:t>
      </w:r>
      <w:r>
        <w:rPr>
          <w:spacing w:val="-1"/>
          <w:position w:val="2"/>
        </w:rPr>
        <w:t>）《危险货物品名表》（</w:t>
      </w:r>
      <w:r>
        <w:rPr>
          <w:rFonts w:ascii="Times New Roman" w:hAnsi="Times New Roman" w:eastAsia="Times New Roman" w:cs="Times New Roman"/>
          <w:spacing w:val="-1"/>
          <w:position w:val="2"/>
        </w:rPr>
        <w:t>GB12268-2012</w:t>
      </w:r>
      <w:r>
        <w:rPr>
          <w:spacing w:val="1"/>
          <w:position w:val="2"/>
        </w:rPr>
        <w:t>）；</w:t>
      </w:r>
    </w:p>
    <w:p>
      <w:pPr>
        <w:pStyle w:val="2"/>
        <w:spacing w:before="109" w:line="360" w:lineRule="exact"/>
        <w:ind w:left="454"/>
      </w:pPr>
      <w:r>
        <w:rPr>
          <w:spacing w:val="-1"/>
          <w:position w:val="2"/>
        </w:rPr>
        <w:t>（</w:t>
      </w:r>
      <w:r>
        <w:rPr>
          <w:rFonts w:ascii="Times New Roman" w:hAnsi="Times New Roman" w:eastAsia="Times New Roman" w:cs="Times New Roman"/>
          <w:spacing w:val="-1"/>
          <w:position w:val="2"/>
        </w:rPr>
        <w:t>18</w:t>
      </w:r>
      <w:r>
        <w:rPr>
          <w:spacing w:val="-1"/>
          <w:position w:val="2"/>
        </w:rPr>
        <w:t>）《危险化学品目录》（</w:t>
      </w:r>
      <w:r>
        <w:rPr>
          <w:rFonts w:ascii="Times New Roman" w:hAnsi="Times New Roman" w:eastAsia="Times New Roman" w:cs="Times New Roman"/>
          <w:spacing w:val="-1"/>
          <w:position w:val="2"/>
        </w:rPr>
        <w:t xml:space="preserve">2015 </w:t>
      </w:r>
      <w:r>
        <w:rPr>
          <w:spacing w:val="-1"/>
          <w:position w:val="2"/>
        </w:rPr>
        <w:t>年版</w:t>
      </w:r>
      <w:r>
        <w:rPr>
          <w:position w:val="2"/>
        </w:rPr>
        <w:t>）；</w:t>
      </w:r>
    </w:p>
    <w:p>
      <w:pPr>
        <w:pStyle w:val="2"/>
        <w:spacing w:before="108" w:line="360" w:lineRule="exact"/>
        <w:ind w:left="514"/>
      </w:pPr>
      <w:r>
        <w:rPr>
          <w:spacing w:val="-1"/>
          <w:position w:val="2"/>
        </w:rPr>
        <w:t>（</w:t>
      </w:r>
      <w:r>
        <w:rPr>
          <w:rFonts w:ascii="Times New Roman" w:hAnsi="Times New Roman" w:eastAsia="Times New Roman" w:cs="Times New Roman"/>
          <w:spacing w:val="-1"/>
          <w:position w:val="2"/>
        </w:rPr>
        <w:t>19</w:t>
      </w:r>
      <w:r>
        <w:rPr>
          <w:spacing w:val="-1"/>
          <w:position w:val="2"/>
        </w:rPr>
        <w:t>）《危险化学品重大危险源辨识》（</w:t>
      </w:r>
      <w:r>
        <w:rPr>
          <w:rFonts w:ascii="Times New Roman" w:hAnsi="Times New Roman" w:eastAsia="Times New Roman" w:cs="Times New Roman"/>
          <w:spacing w:val="-1"/>
          <w:position w:val="2"/>
        </w:rPr>
        <w:t>GB18218-2018</w:t>
      </w:r>
      <w:r>
        <w:rPr>
          <w:spacing w:val="4"/>
          <w:position w:val="2"/>
        </w:rPr>
        <w:t>）；</w:t>
      </w:r>
    </w:p>
    <w:p>
      <w:pPr>
        <w:pStyle w:val="2"/>
        <w:spacing w:before="108" w:line="360" w:lineRule="exact"/>
        <w:jc w:val="right"/>
      </w:pPr>
      <w:r>
        <w:rPr>
          <w:spacing w:val="-3"/>
          <w:position w:val="2"/>
        </w:rPr>
        <w:t>（</w:t>
      </w:r>
      <w:r>
        <w:rPr>
          <w:rFonts w:ascii="Times New Roman" w:hAnsi="Times New Roman" w:eastAsia="Times New Roman" w:cs="Times New Roman"/>
          <w:spacing w:val="-3"/>
          <w:position w:val="2"/>
        </w:rPr>
        <w:t>20</w:t>
      </w:r>
      <w:r>
        <w:rPr>
          <w:spacing w:val="-3"/>
          <w:position w:val="2"/>
        </w:rPr>
        <w:t>）《排污许可证申请与核发技术规范 陶瓷砖瓦工业》（</w:t>
      </w:r>
      <w:r>
        <w:rPr>
          <w:rFonts w:ascii="Times New Roman" w:hAnsi="Times New Roman" w:eastAsia="Times New Roman" w:cs="Times New Roman"/>
          <w:spacing w:val="-3"/>
          <w:position w:val="2"/>
        </w:rPr>
        <w:t>HJ 954</w:t>
      </w:r>
      <w:r>
        <w:rPr>
          <w:rFonts w:ascii="Times New Roman" w:hAnsi="Times New Roman" w:eastAsia="Times New Roman" w:cs="Times New Roman"/>
          <w:spacing w:val="-4"/>
          <w:position w:val="2"/>
        </w:rPr>
        <w:t>-2018</w:t>
      </w:r>
      <w:r>
        <w:rPr>
          <w:spacing w:val="-52"/>
          <w:position w:val="2"/>
        </w:rPr>
        <w:t>）；</w:t>
      </w:r>
    </w:p>
    <w:p>
      <w:pPr>
        <w:pStyle w:val="2"/>
        <w:spacing w:before="108" w:line="360" w:lineRule="exact"/>
        <w:ind w:left="514"/>
      </w:pPr>
      <w:r>
        <w:rPr>
          <w:spacing w:val="-1"/>
          <w:position w:val="2"/>
        </w:rPr>
        <w:t>（</w:t>
      </w:r>
      <w:r>
        <w:rPr>
          <w:rFonts w:ascii="Times New Roman" w:hAnsi="Times New Roman" w:eastAsia="Times New Roman" w:cs="Times New Roman"/>
          <w:spacing w:val="-1"/>
          <w:position w:val="2"/>
        </w:rPr>
        <w:t>21</w:t>
      </w:r>
      <w:r>
        <w:rPr>
          <w:spacing w:val="-1"/>
          <w:position w:val="2"/>
        </w:rPr>
        <w:t>）《污染源源强核算技术指南 陶瓷制品制造》（</w:t>
      </w:r>
      <w:r>
        <w:rPr>
          <w:rFonts w:ascii="Times New Roman" w:hAnsi="Times New Roman" w:eastAsia="Times New Roman" w:cs="Times New Roman"/>
          <w:spacing w:val="-1"/>
          <w:position w:val="2"/>
        </w:rPr>
        <w:t>HJ1096-2020</w:t>
      </w:r>
      <w:r>
        <w:rPr>
          <w:spacing w:val="6"/>
          <w:position w:val="2"/>
        </w:rPr>
        <w:t>）；</w:t>
      </w:r>
    </w:p>
    <w:p>
      <w:pPr>
        <w:pStyle w:val="2"/>
        <w:spacing w:before="108" w:line="360" w:lineRule="exact"/>
        <w:ind w:left="514"/>
      </w:pPr>
      <w:r>
        <w:rPr>
          <w:spacing w:val="-1"/>
          <w:position w:val="2"/>
        </w:rPr>
        <w:t>（</w:t>
      </w:r>
      <w:r>
        <w:rPr>
          <w:rFonts w:ascii="Times New Roman" w:hAnsi="Times New Roman" w:eastAsia="Times New Roman" w:cs="Times New Roman"/>
          <w:spacing w:val="-1"/>
          <w:position w:val="2"/>
        </w:rPr>
        <w:t>22</w:t>
      </w:r>
      <w:r>
        <w:rPr>
          <w:spacing w:val="-1"/>
          <w:position w:val="2"/>
        </w:rPr>
        <w:t>）《陶瓷工业废气治理工程技术规范》（</w:t>
      </w:r>
      <w:r>
        <w:rPr>
          <w:rFonts w:ascii="Times New Roman" w:hAnsi="Times New Roman" w:eastAsia="Times New Roman" w:cs="Times New Roman"/>
          <w:spacing w:val="-1"/>
          <w:position w:val="2"/>
        </w:rPr>
        <w:t>HJ1092-2020</w:t>
      </w:r>
      <w:r>
        <w:rPr>
          <w:spacing w:val="-1"/>
          <w:position w:val="2"/>
        </w:rPr>
        <w:t>）。</w:t>
      </w:r>
    </w:p>
    <w:p>
      <w:pPr>
        <w:spacing w:before="354" w:line="199" w:lineRule="auto"/>
        <w:ind w:left="21"/>
        <w:outlineLvl w:val="2"/>
        <w:rPr>
          <w:rFonts w:ascii="华文楷体" w:hAnsi="华文楷体" w:eastAsia="华文楷体" w:cs="华文楷体"/>
          <w:sz w:val="31"/>
          <w:szCs w:val="31"/>
        </w:rPr>
      </w:pPr>
      <w:r>
        <w:rPr>
          <w:rFonts w:ascii="Times New Roman" w:hAnsi="Times New Roman" w:eastAsia="Times New Roman" w:cs="Times New Roman"/>
          <w:b/>
          <w:bCs/>
          <w:spacing w:val="-5"/>
          <w:sz w:val="31"/>
          <w:szCs w:val="31"/>
        </w:rPr>
        <w:t>2.2.3</w:t>
      </w:r>
      <w:r>
        <w:rPr>
          <w:rFonts w:ascii="Times New Roman" w:hAnsi="Times New Roman" w:eastAsia="Times New Roman" w:cs="Times New Roman"/>
          <w:b/>
          <w:bCs/>
          <w:spacing w:val="19"/>
          <w:sz w:val="31"/>
          <w:szCs w:val="31"/>
        </w:rPr>
        <w:t xml:space="preserve">  </w:t>
      </w:r>
      <w:r>
        <w:rPr>
          <w:rFonts w:ascii="华文楷体" w:hAnsi="华文楷体" w:eastAsia="华文楷体" w:cs="华文楷体"/>
          <w:b/>
          <w:bCs/>
          <w:spacing w:val="-5"/>
          <w:sz w:val="31"/>
          <w:szCs w:val="31"/>
        </w:rPr>
        <w:t>项</w:t>
      </w:r>
      <w:r>
        <w:rPr>
          <w:rFonts w:ascii="华文楷体" w:hAnsi="华文楷体" w:eastAsia="华文楷体" w:cs="华文楷体"/>
          <w:spacing w:val="-5"/>
          <w:sz w:val="31"/>
          <w:szCs w:val="31"/>
        </w:rPr>
        <w:t xml:space="preserve"> </w:t>
      </w:r>
      <w:r>
        <w:rPr>
          <w:rFonts w:ascii="华文楷体" w:hAnsi="华文楷体" w:eastAsia="华文楷体" w:cs="华文楷体"/>
          <w:b/>
          <w:bCs/>
          <w:spacing w:val="-5"/>
          <w:sz w:val="31"/>
          <w:szCs w:val="31"/>
        </w:rPr>
        <w:t>目相关资料</w:t>
      </w:r>
    </w:p>
    <w:p>
      <w:pPr>
        <w:pStyle w:val="2"/>
        <w:spacing w:before="315" w:line="318" w:lineRule="auto"/>
        <w:ind w:left="23" w:right="62" w:firstLine="491"/>
      </w:pPr>
      <w:r>
        <w:rPr>
          <w:spacing w:val="-1"/>
        </w:rPr>
        <w:t>（</w:t>
      </w:r>
      <w:r>
        <w:rPr>
          <w:rFonts w:ascii="Times New Roman" w:hAnsi="Times New Roman" w:eastAsia="Times New Roman" w:cs="Times New Roman"/>
          <w:spacing w:val="-1"/>
        </w:rPr>
        <w:t>1</w:t>
      </w:r>
      <w:r>
        <w:rPr>
          <w:spacing w:val="-1"/>
        </w:rPr>
        <w:t>）托克逊县华天瓷业有限公司年产</w:t>
      </w:r>
      <w:r>
        <w:rPr>
          <w:spacing w:val="-40"/>
        </w:rPr>
        <w:t xml:space="preserve"> </w:t>
      </w:r>
      <w:r>
        <w:rPr>
          <w:rFonts w:ascii="Times New Roman" w:hAnsi="Times New Roman" w:eastAsia="Times New Roman" w:cs="Times New Roman"/>
          <w:spacing w:val="-1"/>
        </w:rPr>
        <w:t>850</w:t>
      </w:r>
      <w:r>
        <w:rPr>
          <w:rFonts w:ascii="Times New Roman" w:hAnsi="Times New Roman" w:eastAsia="Times New Roman" w:cs="Times New Roman"/>
          <w:spacing w:val="16"/>
        </w:rPr>
        <w:t xml:space="preserve"> </w:t>
      </w:r>
      <w:r>
        <w:rPr>
          <w:spacing w:val="-1"/>
        </w:rPr>
        <w:t>万平方米内墙砖生产线改造为年</w:t>
      </w:r>
      <w:r>
        <w:t xml:space="preserve"> </w:t>
      </w:r>
      <w:r>
        <w:rPr>
          <w:spacing w:val="-2"/>
        </w:rPr>
        <w:t>产</w:t>
      </w:r>
      <w:r>
        <w:rPr>
          <w:spacing w:val="-28"/>
        </w:rPr>
        <w:t xml:space="preserve"> </w:t>
      </w:r>
      <w:r>
        <w:rPr>
          <w:rFonts w:ascii="Times New Roman" w:hAnsi="Times New Roman" w:eastAsia="Times New Roman" w:cs="Times New Roman"/>
          <w:spacing w:val="-2"/>
        </w:rPr>
        <w:t>1250</w:t>
      </w:r>
      <w:r>
        <w:rPr>
          <w:rFonts w:ascii="Times New Roman" w:hAnsi="Times New Roman" w:eastAsia="Times New Roman" w:cs="Times New Roman"/>
          <w:spacing w:val="15"/>
          <w:w w:val="101"/>
        </w:rPr>
        <w:t xml:space="preserve"> </w:t>
      </w:r>
      <w:r>
        <w:rPr>
          <w:spacing w:val="-2"/>
        </w:rPr>
        <w:t>万平方米墙地砖生产线项目环境影响评价工作委托函；</w:t>
      </w:r>
    </w:p>
    <w:p>
      <w:pPr>
        <w:pStyle w:val="2"/>
        <w:spacing w:before="109" w:line="318" w:lineRule="auto"/>
        <w:ind w:left="23" w:right="62" w:firstLine="491"/>
      </w:pPr>
      <w:r>
        <w:rPr>
          <w:spacing w:val="-1"/>
        </w:rPr>
        <w:t>（</w:t>
      </w:r>
      <w:r>
        <w:rPr>
          <w:rFonts w:ascii="Times New Roman" w:hAnsi="Times New Roman" w:eastAsia="Times New Roman" w:cs="Times New Roman"/>
          <w:spacing w:val="-1"/>
        </w:rPr>
        <w:t>2</w:t>
      </w:r>
      <w:r>
        <w:rPr>
          <w:spacing w:val="-1"/>
        </w:rPr>
        <w:t>）托克逊县华天瓷业有限公司年产</w:t>
      </w:r>
      <w:r>
        <w:rPr>
          <w:spacing w:val="-40"/>
        </w:rPr>
        <w:t xml:space="preserve"> </w:t>
      </w:r>
      <w:r>
        <w:rPr>
          <w:rFonts w:ascii="Times New Roman" w:hAnsi="Times New Roman" w:eastAsia="Times New Roman" w:cs="Times New Roman"/>
          <w:spacing w:val="-1"/>
        </w:rPr>
        <w:t>850</w:t>
      </w:r>
      <w:r>
        <w:rPr>
          <w:rFonts w:ascii="Times New Roman" w:hAnsi="Times New Roman" w:eastAsia="Times New Roman" w:cs="Times New Roman"/>
          <w:spacing w:val="16"/>
        </w:rPr>
        <w:t xml:space="preserve"> </w:t>
      </w:r>
      <w:r>
        <w:rPr>
          <w:spacing w:val="-1"/>
        </w:rPr>
        <w:t>万平方米内墙砖生产线改造为年</w:t>
      </w:r>
      <w:r>
        <w:t xml:space="preserve"> </w:t>
      </w:r>
      <w:r>
        <w:rPr>
          <w:spacing w:val="-2"/>
        </w:rPr>
        <w:t>产</w:t>
      </w:r>
      <w:r>
        <w:rPr>
          <w:spacing w:val="-32"/>
        </w:rPr>
        <w:t xml:space="preserve"> </w:t>
      </w:r>
      <w:r>
        <w:rPr>
          <w:rFonts w:ascii="Times New Roman" w:hAnsi="Times New Roman" w:eastAsia="Times New Roman" w:cs="Times New Roman"/>
          <w:spacing w:val="-2"/>
        </w:rPr>
        <w:t>1250</w:t>
      </w:r>
      <w:r>
        <w:rPr>
          <w:rFonts w:ascii="Times New Roman" w:hAnsi="Times New Roman" w:eastAsia="Times New Roman" w:cs="Times New Roman"/>
          <w:spacing w:val="15"/>
          <w:w w:val="101"/>
        </w:rPr>
        <w:t xml:space="preserve"> </w:t>
      </w:r>
      <w:r>
        <w:rPr>
          <w:spacing w:val="-2"/>
        </w:rPr>
        <w:t>万平方米墙地砖生产线项目可行性研</w:t>
      </w:r>
      <w:r>
        <w:rPr>
          <w:spacing w:val="-3"/>
        </w:rPr>
        <w:t>究报告；</w:t>
      </w:r>
    </w:p>
    <w:p>
      <w:pPr>
        <w:pStyle w:val="2"/>
        <w:spacing w:before="110" w:line="303" w:lineRule="auto"/>
        <w:ind w:left="27" w:right="62" w:firstLine="487"/>
      </w:pPr>
      <w:r>
        <w:rPr>
          <w:spacing w:val="-1"/>
        </w:rPr>
        <w:t>（</w:t>
      </w:r>
      <w:r>
        <w:rPr>
          <w:rFonts w:ascii="Times New Roman" w:hAnsi="Times New Roman" w:eastAsia="Times New Roman" w:cs="Times New Roman"/>
          <w:spacing w:val="-1"/>
        </w:rPr>
        <w:t>3</w:t>
      </w:r>
      <w:r>
        <w:rPr>
          <w:spacing w:val="-1"/>
        </w:rPr>
        <w:t>）托克逊县华天瓷业有限公司年产</w:t>
      </w:r>
      <w:r>
        <w:rPr>
          <w:spacing w:val="-39"/>
        </w:rPr>
        <w:t xml:space="preserve"> </w:t>
      </w:r>
      <w:r>
        <w:rPr>
          <w:rFonts w:ascii="Times New Roman" w:hAnsi="Times New Roman" w:eastAsia="Times New Roman" w:cs="Times New Roman"/>
          <w:spacing w:val="-1"/>
        </w:rPr>
        <w:t>900</w:t>
      </w:r>
      <w:r>
        <w:rPr>
          <w:rFonts w:ascii="Times New Roman" w:hAnsi="Times New Roman" w:eastAsia="Times New Roman" w:cs="Times New Roman"/>
          <w:spacing w:val="15"/>
        </w:rPr>
        <w:t xml:space="preserve"> </w:t>
      </w:r>
      <w:r>
        <w:rPr>
          <w:spacing w:val="-1"/>
        </w:rPr>
        <w:t>万平方米中高档抛光瓷质砖建设</w:t>
      </w:r>
      <w:r>
        <w:t xml:space="preserve"> </w:t>
      </w:r>
      <w:r>
        <w:rPr>
          <w:spacing w:val="-2"/>
        </w:rPr>
        <w:t>项目验收报告及验收意见；</w:t>
      </w:r>
    </w:p>
    <w:p>
      <w:pPr>
        <w:spacing w:line="303" w:lineRule="auto"/>
        <w:sectPr>
          <w:headerReference r:id="rId16" w:type="default"/>
          <w:footerReference r:id="rId17" w:type="default"/>
          <w:pgSz w:w="11906" w:h="16839"/>
          <w:pgMar w:top="1127" w:right="1739" w:bottom="1237" w:left="1785" w:header="850" w:footer="1077" w:gutter="0"/>
          <w:cols w:space="720" w:num="1"/>
        </w:sectPr>
      </w:pPr>
    </w:p>
    <w:p>
      <w:pPr>
        <w:pStyle w:val="2"/>
        <w:spacing w:before="78" w:line="359" w:lineRule="exact"/>
        <w:ind w:left="515"/>
      </w:pPr>
      <w:r>
        <w:rPr>
          <w:spacing w:val="-1"/>
          <w:position w:val="2"/>
        </w:rPr>
        <w:t>（</w:t>
      </w:r>
      <w:r>
        <w:rPr>
          <w:rFonts w:ascii="Times New Roman" w:hAnsi="Times New Roman" w:eastAsia="Times New Roman" w:cs="Times New Roman"/>
          <w:spacing w:val="-1"/>
          <w:position w:val="2"/>
        </w:rPr>
        <w:t>4</w:t>
      </w:r>
      <w:r>
        <w:rPr>
          <w:spacing w:val="-1"/>
          <w:position w:val="2"/>
        </w:rPr>
        <w:t>）托克逊县华天瓷业有限公司提供的其他资料；</w:t>
      </w:r>
    </w:p>
    <w:p>
      <w:pPr>
        <w:pStyle w:val="2"/>
        <w:spacing w:before="143" w:line="219" w:lineRule="auto"/>
        <w:jc w:val="right"/>
      </w:pPr>
      <w:r>
        <w:rPr>
          <w:spacing w:val="-5"/>
        </w:rPr>
        <w:t>（</w:t>
      </w:r>
      <w:r>
        <w:rPr>
          <w:rFonts w:ascii="Times New Roman" w:hAnsi="Times New Roman" w:eastAsia="Times New Roman" w:cs="Times New Roman"/>
          <w:spacing w:val="-5"/>
        </w:rPr>
        <w:t>5</w:t>
      </w:r>
      <w:r>
        <w:rPr>
          <w:spacing w:val="-5"/>
        </w:rPr>
        <w:t>）《托克逊县能源重化工工业园区总体规划环境影响报告》及审查意见。</w:t>
      </w:r>
    </w:p>
    <w:p>
      <w:pPr>
        <w:spacing w:line="346" w:lineRule="auto"/>
        <w:rPr>
          <w:rFonts w:ascii="Arial"/>
          <w:sz w:val="21"/>
        </w:rPr>
      </w:pPr>
    </w:p>
    <w:p>
      <w:pPr>
        <w:spacing w:before="114" w:line="235" w:lineRule="auto"/>
        <w:ind w:left="23"/>
        <w:outlineLvl w:val="1"/>
        <w:rPr>
          <w:rFonts w:ascii="楷体" w:hAnsi="楷体" w:eastAsia="楷体" w:cs="楷体"/>
          <w:sz w:val="35"/>
          <w:szCs w:val="35"/>
        </w:rPr>
      </w:pPr>
      <w:r>
        <w:rPr>
          <w:rFonts w:ascii="Times New Roman" w:hAnsi="Times New Roman" w:eastAsia="Times New Roman" w:cs="Times New Roman"/>
          <w:b/>
          <w:bCs/>
          <w:sz w:val="35"/>
          <w:szCs w:val="35"/>
        </w:rPr>
        <w:t>2.3</w:t>
      </w:r>
      <w:r>
        <w:rPr>
          <w:rFonts w:ascii="Times New Roman" w:hAnsi="Times New Roman" w:eastAsia="Times New Roman" w:cs="Times New Roman"/>
          <w:b/>
          <w:bCs/>
          <w:spacing w:val="33"/>
          <w:sz w:val="35"/>
          <w:szCs w:val="35"/>
        </w:rPr>
        <w:t xml:space="preserve">  </w:t>
      </w:r>
      <w:r>
        <w:rPr>
          <w:rFonts w:ascii="楷体" w:hAnsi="楷体" w:eastAsia="楷体" w:cs="楷体"/>
          <w:b/>
          <w:bCs/>
          <w:sz w:val="35"/>
          <w:szCs w:val="35"/>
        </w:rPr>
        <w:t>区域环境功能区划</w:t>
      </w:r>
    </w:p>
    <w:p>
      <w:pPr>
        <w:spacing w:line="341" w:lineRule="auto"/>
        <w:rPr>
          <w:rFonts w:ascii="Arial"/>
          <w:sz w:val="21"/>
        </w:rPr>
      </w:pPr>
    </w:p>
    <w:p>
      <w:pPr>
        <w:pStyle w:val="2"/>
        <w:spacing w:before="78" w:line="362" w:lineRule="auto"/>
        <w:ind w:left="23" w:right="99" w:firstLine="480"/>
        <w:rPr>
          <w:rFonts w:hint="eastAsia" w:eastAsia="宋体"/>
          <w:lang w:eastAsia="zh-CN"/>
        </w:rPr>
      </w:pPr>
      <w:r>
        <w:rPr>
          <w:spacing w:val="-3"/>
        </w:rPr>
        <w:t>根据新疆维吾尔自治区、托克逊县相关环境功能区划等相关文件</w:t>
      </w:r>
      <w:r>
        <w:rPr>
          <w:spacing w:val="-4"/>
        </w:rPr>
        <w:t>，项目所在</w:t>
      </w:r>
      <w:r>
        <w:t xml:space="preserve"> </w:t>
      </w:r>
      <w:r>
        <w:rPr>
          <w:spacing w:val="-1"/>
        </w:rPr>
        <w:t>地区环境功能区划</w:t>
      </w:r>
      <w:r>
        <w:rPr>
          <w:rFonts w:hint="eastAsia"/>
          <w:spacing w:val="-1"/>
          <w:lang w:eastAsia="zh-CN"/>
        </w:rPr>
        <w:t>。</w:t>
      </w:r>
    </w:p>
    <w:p>
      <w:pPr>
        <w:spacing w:before="208" w:line="197" w:lineRule="auto"/>
        <w:ind w:left="22"/>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2.3.1</w:t>
      </w:r>
      <w:r>
        <w:rPr>
          <w:rFonts w:ascii="Times New Roman" w:hAnsi="Times New Roman" w:eastAsia="Times New Roman" w:cs="Times New Roman"/>
          <w:b/>
          <w:bCs/>
          <w:spacing w:val="16"/>
          <w:sz w:val="31"/>
          <w:szCs w:val="31"/>
        </w:rPr>
        <w:t xml:space="preserve">  </w:t>
      </w:r>
      <w:r>
        <w:rPr>
          <w:rFonts w:ascii="华文楷体" w:hAnsi="华文楷体" w:eastAsia="华文楷体" w:cs="华文楷体"/>
          <w:b/>
          <w:bCs/>
          <w:spacing w:val="1"/>
          <w:sz w:val="31"/>
          <w:szCs w:val="31"/>
        </w:rPr>
        <w:t>环境空气</w:t>
      </w:r>
    </w:p>
    <w:p>
      <w:pPr>
        <w:spacing w:line="269" w:lineRule="auto"/>
        <w:rPr>
          <w:rFonts w:ascii="Arial"/>
          <w:sz w:val="21"/>
        </w:rPr>
      </w:pPr>
    </w:p>
    <w:p>
      <w:pPr>
        <w:pStyle w:val="2"/>
        <w:spacing w:before="79" w:line="354" w:lineRule="auto"/>
        <w:ind w:left="22" w:firstLine="484"/>
        <w:jc w:val="both"/>
      </w:pPr>
      <w:r>
        <w:rPr>
          <w:spacing w:val="-3"/>
        </w:rPr>
        <w:t>项目位于托克逊县能源重化工工业园内，项目区附近没</w:t>
      </w:r>
      <w:r>
        <w:rPr>
          <w:spacing w:val="-4"/>
        </w:rPr>
        <w:t>有自然保护区、风景</w:t>
      </w:r>
      <w:r>
        <w:t xml:space="preserve"> </w:t>
      </w:r>
      <w:r>
        <w:rPr>
          <w:spacing w:val="-4"/>
        </w:rPr>
        <w:t>名胜区及其他需要特殊保护的区域，根据《环境空气质量标准</w:t>
      </w:r>
      <w:r>
        <w:rPr>
          <w:spacing w:val="-5"/>
        </w:rPr>
        <w:t>》（</w:t>
      </w:r>
      <w:r>
        <w:rPr>
          <w:rFonts w:ascii="Times New Roman" w:hAnsi="Times New Roman" w:eastAsia="Times New Roman" w:cs="Times New Roman"/>
          <w:spacing w:val="-5"/>
        </w:rPr>
        <w:t>GB3095-2012</w:t>
      </w:r>
      <w:r>
        <w:rPr>
          <w:spacing w:val="-5"/>
        </w:rPr>
        <w:t>）</w:t>
      </w:r>
      <w:r>
        <w:t xml:space="preserve"> </w:t>
      </w:r>
      <w:r>
        <w:rPr>
          <w:spacing w:val="-3"/>
        </w:rPr>
        <w:t>及其修改单，项目区环境空气功能区划为二类功能区，环境空气质量执行二级标</w:t>
      </w:r>
      <w:r>
        <w:rPr>
          <w:spacing w:val="1"/>
        </w:rPr>
        <w:t xml:space="preserve"> </w:t>
      </w:r>
      <w:r>
        <w:rPr>
          <w:spacing w:val="-5"/>
        </w:rPr>
        <w:t>准。</w:t>
      </w:r>
    </w:p>
    <w:p>
      <w:pPr>
        <w:spacing w:before="249" w:line="196" w:lineRule="auto"/>
        <w:ind w:left="22"/>
        <w:outlineLvl w:val="2"/>
        <w:rPr>
          <w:rFonts w:ascii="华文楷体" w:hAnsi="华文楷体" w:eastAsia="华文楷体" w:cs="华文楷体"/>
          <w:sz w:val="31"/>
          <w:szCs w:val="31"/>
        </w:rPr>
      </w:pPr>
      <w:r>
        <w:rPr>
          <w:rFonts w:ascii="Times New Roman" w:hAnsi="Times New Roman" w:eastAsia="Times New Roman" w:cs="Times New Roman"/>
          <w:b/>
          <w:bCs/>
          <w:sz w:val="31"/>
          <w:szCs w:val="31"/>
        </w:rPr>
        <w:t>2.3.2</w:t>
      </w:r>
      <w:r>
        <w:rPr>
          <w:rFonts w:ascii="Times New Roman" w:hAnsi="Times New Roman" w:eastAsia="Times New Roman" w:cs="Times New Roman"/>
          <w:b/>
          <w:bCs/>
          <w:spacing w:val="19"/>
          <w:sz w:val="31"/>
          <w:szCs w:val="31"/>
        </w:rPr>
        <w:t xml:space="preserve">  </w:t>
      </w:r>
      <w:r>
        <w:rPr>
          <w:rFonts w:ascii="华文楷体" w:hAnsi="华文楷体" w:eastAsia="华文楷体" w:cs="华文楷体"/>
          <w:b/>
          <w:bCs/>
          <w:sz w:val="31"/>
          <w:szCs w:val="31"/>
        </w:rPr>
        <w:t>地下水</w:t>
      </w:r>
    </w:p>
    <w:p>
      <w:pPr>
        <w:pStyle w:val="2"/>
        <w:spacing w:before="316" w:line="352" w:lineRule="auto"/>
        <w:ind w:left="23" w:right="158" w:firstLine="481"/>
      </w:pPr>
      <w:r>
        <w:rPr>
          <w:spacing w:val="-1"/>
        </w:rPr>
        <w:t>按照园区规划环评及《地下水质量标准》（</w:t>
      </w:r>
      <w:r>
        <w:rPr>
          <w:rFonts w:ascii="Times New Roman" w:hAnsi="Times New Roman" w:eastAsia="Times New Roman" w:cs="Times New Roman"/>
          <w:spacing w:val="-1"/>
        </w:rPr>
        <w:t>GB/T</w:t>
      </w:r>
      <w:r>
        <w:rPr>
          <w:rFonts w:ascii="Times New Roman" w:hAnsi="Times New Roman" w:eastAsia="Times New Roman" w:cs="Times New Roman"/>
          <w:spacing w:val="28"/>
        </w:rPr>
        <w:t xml:space="preserve"> </w:t>
      </w:r>
      <w:r>
        <w:rPr>
          <w:rFonts w:ascii="Times New Roman" w:hAnsi="Times New Roman" w:eastAsia="Times New Roman" w:cs="Times New Roman"/>
          <w:spacing w:val="-1"/>
        </w:rPr>
        <w:t>14848-2017</w:t>
      </w:r>
      <w:r>
        <w:rPr>
          <w:spacing w:val="-1"/>
        </w:rPr>
        <w:t>）中的规定，</w:t>
      </w:r>
      <w:r>
        <w:t xml:space="preserve"> </w:t>
      </w:r>
      <w:r>
        <w:rPr>
          <w:spacing w:val="-1"/>
        </w:rPr>
        <w:t>地下水质量功能区划属Ⅲ类地下水。</w:t>
      </w:r>
    </w:p>
    <w:p>
      <w:pPr>
        <w:spacing w:before="256" w:line="205" w:lineRule="auto"/>
        <w:ind w:left="22"/>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2.3.3</w:t>
      </w:r>
      <w:r>
        <w:rPr>
          <w:rFonts w:ascii="Times New Roman" w:hAnsi="Times New Roman" w:eastAsia="Times New Roman" w:cs="Times New Roman"/>
          <w:b/>
          <w:bCs/>
          <w:spacing w:val="21"/>
          <w:sz w:val="31"/>
          <w:szCs w:val="31"/>
        </w:rPr>
        <w:t xml:space="preserve">  </w:t>
      </w:r>
      <w:r>
        <w:rPr>
          <w:rFonts w:ascii="华文楷体" w:hAnsi="华文楷体" w:eastAsia="华文楷体" w:cs="华文楷体"/>
          <w:b/>
          <w:bCs/>
          <w:spacing w:val="-1"/>
          <w:sz w:val="31"/>
          <w:szCs w:val="31"/>
        </w:rPr>
        <w:t>声环境</w:t>
      </w:r>
    </w:p>
    <w:p>
      <w:pPr>
        <w:pStyle w:val="2"/>
        <w:spacing w:before="316" w:line="357" w:lineRule="auto"/>
        <w:ind w:left="23" w:right="99" w:firstLine="481"/>
      </w:pPr>
      <w:r>
        <w:rPr>
          <w:spacing w:val="-1"/>
        </w:rPr>
        <w:t>按照园区规划环评及《声环境质量标准》（</w:t>
      </w:r>
      <w:r>
        <w:rPr>
          <w:rFonts w:ascii="Times New Roman" w:hAnsi="Times New Roman" w:eastAsia="Times New Roman" w:cs="Times New Roman"/>
          <w:spacing w:val="-1"/>
        </w:rPr>
        <w:t>GB3096-2008</w:t>
      </w:r>
      <w:r>
        <w:rPr>
          <w:spacing w:val="-1"/>
        </w:rPr>
        <w:t>）中的规定，</w:t>
      </w:r>
      <w:r>
        <w:rPr>
          <w:spacing w:val="-2"/>
        </w:rPr>
        <w:t>项目</w:t>
      </w:r>
      <w:r>
        <w:t xml:space="preserve"> </w:t>
      </w:r>
      <w:r>
        <w:rPr>
          <w:spacing w:val="-1"/>
        </w:rPr>
        <w:t>所在区域为工业区，以工业生产为主要功能，属</w:t>
      </w:r>
      <w:r>
        <w:rPr>
          <w:spacing w:val="-40"/>
        </w:rPr>
        <w:t xml:space="preserve"> </w:t>
      </w:r>
      <w:r>
        <w:rPr>
          <w:rFonts w:ascii="Times New Roman" w:hAnsi="Times New Roman" w:eastAsia="Times New Roman" w:cs="Times New Roman"/>
          <w:spacing w:val="-1"/>
        </w:rPr>
        <w:t xml:space="preserve">3 </w:t>
      </w:r>
      <w:r>
        <w:rPr>
          <w:spacing w:val="-1"/>
        </w:rPr>
        <w:t>类声环境功能区。</w:t>
      </w:r>
    </w:p>
    <w:p>
      <w:pPr>
        <w:spacing w:before="253" w:line="199" w:lineRule="auto"/>
        <w:ind w:left="22"/>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2.3.4</w:t>
      </w:r>
      <w:r>
        <w:rPr>
          <w:rFonts w:ascii="Times New Roman" w:hAnsi="Times New Roman" w:eastAsia="Times New Roman" w:cs="Times New Roman"/>
          <w:b/>
          <w:bCs/>
          <w:spacing w:val="28"/>
          <w:sz w:val="31"/>
          <w:szCs w:val="31"/>
        </w:rPr>
        <w:t xml:space="preserve">  </w:t>
      </w:r>
      <w:r>
        <w:rPr>
          <w:rFonts w:ascii="华文楷体" w:hAnsi="华文楷体" w:eastAsia="华文楷体" w:cs="华文楷体"/>
          <w:b/>
          <w:bCs/>
          <w:spacing w:val="1"/>
          <w:sz w:val="31"/>
          <w:szCs w:val="31"/>
        </w:rPr>
        <w:t>生态环境功能区划</w:t>
      </w:r>
    </w:p>
    <w:p>
      <w:pPr>
        <w:pStyle w:val="2"/>
        <w:spacing w:before="237" w:line="468" w:lineRule="exact"/>
        <w:ind w:left="503"/>
      </w:pPr>
      <w:bookmarkStart w:id="0" w:name="bookmark1"/>
      <w:bookmarkEnd w:id="0"/>
      <w:r>
        <w:rPr>
          <w:position w:val="5"/>
        </w:rPr>
        <w:t>根据《新疆生态功能区划》，项目区生态功能</w:t>
      </w:r>
      <w:r>
        <w:rPr>
          <w:spacing w:val="-1"/>
          <w:position w:val="5"/>
        </w:rPr>
        <w:t>区划详见</w:t>
      </w:r>
      <w:r>
        <w:fldChar w:fldCharType="begin"/>
      </w:r>
      <w:r>
        <w:instrText xml:space="preserve"> HYPERLINK \l "bookmark1" </w:instrText>
      </w:r>
      <w:r>
        <w:fldChar w:fldCharType="separate"/>
      </w:r>
      <w:r>
        <w:rPr>
          <w:spacing w:val="-1"/>
          <w:position w:val="5"/>
        </w:rPr>
        <w:t xml:space="preserve">表 </w:t>
      </w:r>
      <w:r>
        <w:rPr>
          <w:rFonts w:ascii="Times New Roman" w:hAnsi="Times New Roman" w:eastAsia="Times New Roman" w:cs="Times New Roman"/>
          <w:spacing w:val="-1"/>
          <w:position w:val="5"/>
        </w:rPr>
        <w:t>2.3-1</w:t>
      </w:r>
      <w:r>
        <w:rPr>
          <w:rFonts w:ascii="Times New Roman" w:hAnsi="Times New Roman" w:eastAsia="Times New Roman" w:cs="Times New Roman"/>
          <w:spacing w:val="-1"/>
          <w:position w:val="5"/>
        </w:rPr>
        <w:fldChar w:fldCharType="end"/>
      </w:r>
      <w:r>
        <w:rPr>
          <w:spacing w:val="-1"/>
          <w:position w:val="5"/>
        </w:rPr>
        <w:t>。</w:t>
      </w:r>
    </w:p>
    <w:p>
      <w:pPr>
        <w:pStyle w:val="2"/>
        <w:spacing w:before="50" w:line="229" w:lineRule="auto"/>
        <w:ind w:left="2848"/>
        <w:rPr>
          <w:sz w:val="20"/>
          <w:szCs w:val="20"/>
        </w:rPr>
      </w:pPr>
      <w:r>
        <w:rPr>
          <w:b/>
          <w:bCs/>
          <w:spacing w:val="5"/>
          <w:sz w:val="20"/>
          <w:szCs w:val="20"/>
        </w:rPr>
        <w:t>表</w:t>
      </w:r>
      <w:r>
        <w:rPr>
          <w:spacing w:val="5"/>
          <w:sz w:val="20"/>
          <w:szCs w:val="20"/>
        </w:rPr>
        <w:t xml:space="preserve"> </w:t>
      </w:r>
      <w:r>
        <w:rPr>
          <w:rFonts w:ascii="Times New Roman" w:hAnsi="Times New Roman" w:eastAsia="Times New Roman" w:cs="Times New Roman"/>
          <w:b/>
          <w:bCs/>
          <w:spacing w:val="5"/>
          <w:sz w:val="20"/>
          <w:szCs w:val="20"/>
        </w:rPr>
        <w:t>2.3-1</w:t>
      </w:r>
      <w:r>
        <w:rPr>
          <w:rFonts w:ascii="Times New Roman" w:hAnsi="Times New Roman" w:eastAsia="Times New Roman" w:cs="Times New Roman"/>
          <w:b/>
          <w:bCs/>
          <w:spacing w:val="7"/>
          <w:sz w:val="20"/>
          <w:szCs w:val="20"/>
        </w:rPr>
        <w:t xml:space="preserve">    </w:t>
      </w:r>
      <w:r>
        <w:rPr>
          <w:b/>
          <w:bCs/>
          <w:spacing w:val="5"/>
          <w:sz w:val="20"/>
          <w:szCs w:val="20"/>
        </w:rPr>
        <w:t>项目生态功能区划</w:t>
      </w:r>
    </w:p>
    <w:p>
      <w:pPr>
        <w:spacing w:line="14" w:lineRule="exact"/>
      </w:pPr>
    </w:p>
    <w:tbl>
      <w:tblPr>
        <w:tblStyle w:val="5"/>
        <w:tblW w:w="833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37"/>
        <w:gridCol w:w="864"/>
        <w:gridCol w:w="663"/>
        <w:gridCol w:w="902"/>
        <w:gridCol w:w="1019"/>
        <w:gridCol w:w="1037"/>
        <w:gridCol w:w="857"/>
        <w:gridCol w:w="1174"/>
        <w:gridCol w:w="97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21" w:hRule="atLeast"/>
        </w:trPr>
        <w:tc>
          <w:tcPr>
            <w:tcW w:w="1701" w:type="dxa"/>
            <w:gridSpan w:val="2"/>
            <w:tcBorders>
              <w:bottom w:val="single" w:color="000000" w:sz="2" w:space="0"/>
              <w:right w:val="single" w:color="000000" w:sz="2" w:space="0"/>
            </w:tcBorders>
            <w:vAlign w:val="top"/>
          </w:tcPr>
          <w:p>
            <w:pPr>
              <w:pStyle w:val="6"/>
              <w:spacing w:before="56" w:line="256" w:lineRule="auto"/>
              <w:ind w:left="745" w:right="112" w:hanging="631"/>
            </w:pPr>
            <w:r>
              <w:rPr>
                <w:spacing w:val="8"/>
              </w:rPr>
              <w:t>生态功能分区单</w:t>
            </w:r>
            <w:r>
              <w:rPr>
                <w:spacing w:val="2"/>
              </w:rPr>
              <w:t xml:space="preserve"> </w:t>
            </w:r>
            <w:r>
              <w:t>元</w:t>
            </w:r>
          </w:p>
        </w:tc>
        <w:tc>
          <w:tcPr>
            <w:tcW w:w="663" w:type="dxa"/>
            <w:vMerge w:val="restart"/>
            <w:tcBorders>
              <w:left w:val="single" w:color="000000" w:sz="2" w:space="0"/>
              <w:bottom w:val="nil"/>
              <w:right w:val="single" w:color="000000" w:sz="2" w:space="0"/>
            </w:tcBorders>
            <w:vAlign w:val="top"/>
          </w:tcPr>
          <w:p>
            <w:pPr>
              <w:spacing w:line="307" w:lineRule="auto"/>
              <w:rPr>
                <w:rFonts w:ascii="Arial"/>
                <w:sz w:val="21"/>
              </w:rPr>
            </w:pPr>
          </w:p>
          <w:p>
            <w:pPr>
              <w:pStyle w:val="6"/>
              <w:spacing w:before="65" w:line="289" w:lineRule="auto"/>
              <w:ind w:left="18" w:right="21" w:firstLine="105"/>
            </w:pPr>
            <w:r>
              <w:rPr>
                <w:spacing w:val="3"/>
              </w:rPr>
              <w:t>隶属</w:t>
            </w:r>
            <w:r>
              <w:t xml:space="preserve">  </w:t>
            </w:r>
            <w:r>
              <w:rPr>
                <w:spacing w:val="5"/>
              </w:rPr>
              <w:t>师团场</w:t>
            </w:r>
          </w:p>
        </w:tc>
        <w:tc>
          <w:tcPr>
            <w:tcW w:w="902" w:type="dxa"/>
            <w:vMerge w:val="restart"/>
            <w:tcBorders>
              <w:left w:val="single" w:color="000000" w:sz="2" w:space="0"/>
              <w:bottom w:val="nil"/>
              <w:right w:val="single" w:color="000000" w:sz="2" w:space="0"/>
            </w:tcBorders>
            <w:vAlign w:val="top"/>
          </w:tcPr>
          <w:p>
            <w:pPr>
              <w:spacing w:line="306" w:lineRule="auto"/>
              <w:rPr>
                <w:rFonts w:ascii="Arial"/>
                <w:sz w:val="21"/>
              </w:rPr>
            </w:pPr>
          </w:p>
          <w:p>
            <w:pPr>
              <w:pStyle w:val="6"/>
              <w:spacing w:before="65" w:line="231" w:lineRule="auto"/>
              <w:ind w:left="33"/>
            </w:pPr>
            <w:r>
              <w:rPr>
                <w:spacing w:val="6"/>
              </w:rPr>
              <w:t>主要生态</w:t>
            </w:r>
          </w:p>
          <w:p>
            <w:pPr>
              <w:pStyle w:val="6"/>
              <w:spacing w:before="61" w:line="228" w:lineRule="auto"/>
              <w:ind w:left="31"/>
            </w:pPr>
            <w:r>
              <w:rPr>
                <w:spacing w:val="7"/>
              </w:rPr>
              <w:t>服务功能</w:t>
            </w:r>
          </w:p>
        </w:tc>
        <w:tc>
          <w:tcPr>
            <w:tcW w:w="1019" w:type="dxa"/>
            <w:vMerge w:val="restart"/>
            <w:tcBorders>
              <w:left w:val="single" w:color="000000" w:sz="2" w:space="0"/>
              <w:bottom w:val="nil"/>
              <w:right w:val="single" w:color="000000" w:sz="2" w:space="0"/>
            </w:tcBorders>
            <w:vAlign w:val="top"/>
          </w:tcPr>
          <w:p>
            <w:pPr>
              <w:pStyle w:val="6"/>
              <w:spacing w:before="217" w:line="231" w:lineRule="auto"/>
              <w:ind w:left="201"/>
            </w:pPr>
            <w:r>
              <w:rPr>
                <w:spacing w:val="6"/>
              </w:rPr>
              <w:t>主要生</w:t>
            </w:r>
          </w:p>
          <w:p>
            <w:pPr>
              <w:pStyle w:val="6"/>
              <w:spacing w:before="62" w:line="290" w:lineRule="auto"/>
              <w:ind w:left="328" w:right="193" w:hanging="129"/>
            </w:pPr>
            <w:r>
              <w:rPr>
                <w:spacing w:val="6"/>
              </w:rPr>
              <w:t>态环境</w:t>
            </w:r>
            <w:r>
              <w:rPr>
                <w:spacing w:val="1"/>
              </w:rPr>
              <w:t xml:space="preserve"> </w:t>
            </w:r>
            <w:r>
              <w:rPr>
                <w:spacing w:val="-7"/>
              </w:rPr>
              <w:t>问题</w:t>
            </w:r>
          </w:p>
        </w:tc>
        <w:tc>
          <w:tcPr>
            <w:tcW w:w="1037" w:type="dxa"/>
            <w:vMerge w:val="restart"/>
            <w:tcBorders>
              <w:left w:val="single" w:color="000000" w:sz="2" w:space="0"/>
              <w:bottom w:val="nil"/>
              <w:right w:val="single" w:color="000000" w:sz="2" w:space="0"/>
            </w:tcBorders>
            <w:vAlign w:val="top"/>
          </w:tcPr>
          <w:p>
            <w:pPr>
              <w:pStyle w:val="6"/>
              <w:spacing w:before="61" w:line="231" w:lineRule="auto"/>
              <w:ind w:left="109"/>
            </w:pPr>
            <w:r>
              <w:rPr>
                <w:spacing w:val="6"/>
              </w:rPr>
              <w:t>主要生态</w:t>
            </w:r>
          </w:p>
          <w:p>
            <w:pPr>
              <w:pStyle w:val="6"/>
              <w:spacing w:before="61" w:line="228" w:lineRule="auto"/>
              <w:ind w:left="422"/>
            </w:pPr>
            <w:r>
              <w:t>敏</w:t>
            </w:r>
          </w:p>
          <w:p>
            <w:pPr>
              <w:pStyle w:val="6"/>
              <w:spacing w:before="64" w:line="264" w:lineRule="auto"/>
              <w:ind w:left="211" w:hanging="199"/>
            </w:pPr>
            <w:r>
              <w:rPr>
                <w:spacing w:val="3"/>
              </w:rPr>
              <w:t xml:space="preserve">感因子、敏 </w:t>
            </w:r>
            <w:r>
              <w:rPr>
                <w:spacing w:val="6"/>
              </w:rPr>
              <w:t>感程度</w:t>
            </w:r>
          </w:p>
        </w:tc>
        <w:tc>
          <w:tcPr>
            <w:tcW w:w="857" w:type="dxa"/>
            <w:vMerge w:val="restart"/>
            <w:tcBorders>
              <w:left w:val="single" w:color="000000" w:sz="2" w:space="0"/>
              <w:bottom w:val="nil"/>
              <w:right w:val="single" w:color="000000" w:sz="2" w:space="0"/>
            </w:tcBorders>
            <w:vAlign w:val="top"/>
          </w:tcPr>
          <w:p>
            <w:pPr>
              <w:spacing w:line="306" w:lineRule="auto"/>
              <w:rPr>
                <w:rFonts w:ascii="Arial"/>
                <w:sz w:val="21"/>
              </w:rPr>
            </w:pPr>
          </w:p>
          <w:p>
            <w:pPr>
              <w:pStyle w:val="6"/>
              <w:spacing w:before="65" w:line="229" w:lineRule="auto"/>
              <w:ind w:left="125"/>
            </w:pPr>
            <w:r>
              <w:rPr>
                <w:spacing w:val="6"/>
              </w:rPr>
              <w:t>主要保</w:t>
            </w:r>
          </w:p>
          <w:p>
            <w:pPr>
              <w:pStyle w:val="6"/>
              <w:spacing w:before="63" w:line="229" w:lineRule="auto"/>
              <w:ind w:left="124"/>
            </w:pPr>
            <w:r>
              <w:rPr>
                <w:spacing w:val="6"/>
              </w:rPr>
              <w:t>护目标</w:t>
            </w:r>
          </w:p>
        </w:tc>
        <w:tc>
          <w:tcPr>
            <w:tcW w:w="1174" w:type="dxa"/>
            <w:vMerge w:val="restart"/>
            <w:tcBorders>
              <w:left w:val="single" w:color="000000" w:sz="2" w:space="0"/>
              <w:bottom w:val="nil"/>
              <w:right w:val="single" w:color="000000" w:sz="2" w:space="0"/>
            </w:tcBorders>
            <w:vAlign w:val="top"/>
          </w:tcPr>
          <w:p>
            <w:pPr>
              <w:spacing w:line="306" w:lineRule="auto"/>
              <w:rPr>
                <w:rFonts w:ascii="Arial"/>
                <w:sz w:val="21"/>
              </w:rPr>
            </w:pPr>
          </w:p>
          <w:p>
            <w:pPr>
              <w:pStyle w:val="6"/>
              <w:spacing w:before="65" w:line="229" w:lineRule="auto"/>
              <w:ind w:left="77"/>
            </w:pPr>
            <w:r>
              <w:rPr>
                <w:spacing w:val="7"/>
              </w:rPr>
              <w:t>主要保护措</w:t>
            </w:r>
          </w:p>
          <w:p>
            <w:pPr>
              <w:pStyle w:val="6"/>
              <w:spacing w:before="64" w:line="231" w:lineRule="auto"/>
              <w:ind w:left="494"/>
            </w:pPr>
            <w:r>
              <w:rPr>
                <w:spacing w:val="1"/>
              </w:rPr>
              <w:t>施</w:t>
            </w:r>
          </w:p>
        </w:tc>
        <w:tc>
          <w:tcPr>
            <w:tcW w:w="979" w:type="dxa"/>
            <w:vMerge w:val="restart"/>
            <w:tcBorders>
              <w:left w:val="single" w:color="000000" w:sz="2" w:space="0"/>
              <w:bottom w:val="nil"/>
            </w:tcBorders>
            <w:vAlign w:val="top"/>
          </w:tcPr>
          <w:p>
            <w:pPr>
              <w:spacing w:line="305" w:lineRule="auto"/>
              <w:rPr>
                <w:rFonts w:ascii="Arial"/>
                <w:sz w:val="21"/>
              </w:rPr>
            </w:pPr>
          </w:p>
          <w:p>
            <w:pPr>
              <w:pStyle w:val="6"/>
              <w:spacing w:before="65" w:line="236" w:lineRule="auto"/>
              <w:ind w:left="284"/>
            </w:pPr>
            <w:r>
              <w:rPr>
                <w:spacing w:val="4"/>
              </w:rPr>
              <w:t>适宜</w:t>
            </w:r>
          </w:p>
          <w:p>
            <w:pPr>
              <w:pStyle w:val="6"/>
              <w:spacing w:before="56" w:line="229" w:lineRule="auto"/>
              <w:ind w:left="78"/>
            </w:pPr>
            <w:r>
              <w:rPr>
                <w:spacing w:val="6"/>
              </w:rPr>
              <w:t>发展方向</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1" w:hRule="atLeast"/>
        </w:trPr>
        <w:tc>
          <w:tcPr>
            <w:tcW w:w="837" w:type="dxa"/>
            <w:tcBorders>
              <w:top w:val="single" w:color="000000" w:sz="2" w:space="0"/>
              <w:right w:val="single" w:color="000000" w:sz="2" w:space="0"/>
            </w:tcBorders>
            <w:vAlign w:val="top"/>
          </w:tcPr>
          <w:p>
            <w:pPr>
              <w:pStyle w:val="6"/>
              <w:spacing w:before="66" w:line="233" w:lineRule="auto"/>
              <w:ind w:left="100"/>
            </w:pPr>
            <w:r>
              <w:rPr>
                <w:spacing w:val="6"/>
              </w:rPr>
              <w:t>生态亚</w:t>
            </w:r>
          </w:p>
          <w:p>
            <w:pPr>
              <w:pStyle w:val="6"/>
              <w:spacing w:before="59" w:line="233" w:lineRule="auto"/>
              <w:ind w:left="325"/>
            </w:pPr>
            <w:r>
              <w:t>区</w:t>
            </w:r>
          </w:p>
        </w:tc>
        <w:tc>
          <w:tcPr>
            <w:tcW w:w="864" w:type="dxa"/>
            <w:tcBorders>
              <w:top w:val="single" w:color="000000" w:sz="2" w:space="0"/>
              <w:left w:val="single" w:color="000000" w:sz="2" w:space="0"/>
              <w:right w:val="single" w:color="000000" w:sz="2" w:space="0"/>
            </w:tcBorders>
            <w:vAlign w:val="top"/>
          </w:tcPr>
          <w:p>
            <w:pPr>
              <w:pStyle w:val="6"/>
              <w:spacing w:before="66" w:line="230" w:lineRule="auto"/>
              <w:ind w:left="9"/>
            </w:pPr>
            <w:r>
              <w:rPr>
                <w:spacing w:val="7"/>
              </w:rPr>
              <w:t>生态功能</w:t>
            </w:r>
          </w:p>
          <w:p>
            <w:pPr>
              <w:pStyle w:val="6"/>
              <w:spacing w:before="63" w:line="233" w:lineRule="auto"/>
              <w:ind w:left="338"/>
            </w:pPr>
            <w:r>
              <w:t>区</w:t>
            </w:r>
          </w:p>
        </w:tc>
        <w:tc>
          <w:tcPr>
            <w:tcW w:w="663" w:type="dxa"/>
            <w:vMerge w:val="continue"/>
            <w:tcBorders>
              <w:top w:val="nil"/>
              <w:left w:val="single" w:color="000000" w:sz="2" w:space="0"/>
              <w:right w:val="single" w:color="000000" w:sz="2" w:space="0"/>
            </w:tcBorders>
            <w:vAlign w:val="top"/>
          </w:tcPr>
          <w:p>
            <w:pPr>
              <w:rPr>
                <w:rFonts w:ascii="Arial"/>
                <w:sz w:val="21"/>
              </w:rPr>
            </w:pPr>
          </w:p>
        </w:tc>
        <w:tc>
          <w:tcPr>
            <w:tcW w:w="902" w:type="dxa"/>
            <w:vMerge w:val="continue"/>
            <w:tcBorders>
              <w:top w:val="nil"/>
              <w:left w:val="single" w:color="000000" w:sz="2" w:space="0"/>
              <w:right w:val="single" w:color="000000" w:sz="2" w:space="0"/>
            </w:tcBorders>
            <w:vAlign w:val="top"/>
          </w:tcPr>
          <w:p>
            <w:pPr>
              <w:rPr>
                <w:rFonts w:ascii="Arial"/>
                <w:sz w:val="21"/>
              </w:rPr>
            </w:pPr>
          </w:p>
        </w:tc>
        <w:tc>
          <w:tcPr>
            <w:tcW w:w="1019" w:type="dxa"/>
            <w:vMerge w:val="continue"/>
            <w:tcBorders>
              <w:top w:val="nil"/>
              <w:left w:val="single" w:color="000000" w:sz="2" w:space="0"/>
              <w:right w:val="single" w:color="000000" w:sz="2" w:space="0"/>
            </w:tcBorders>
            <w:vAlign w:val="top"/>
          </w:tcPr>
          <w:p>
            <w:pPr>
              <w:rPr>
                <w:rFonts w:ascii="Arial"/>
                <w:sz w:val="21"/>
              </w:rPr>
            </w:pPr>
          </w:p>
        </w:tc>
        <w:tc>
          <w:tcPr>
            <w:tcW w:w="1037" w:type="dxa"/>
            <w:vMerge w:val="continue"/>
            <w:tcBorders>
              <w:top w:val="nil"/>
              <w:left w:val="single" w:color="000000" w:sz="2" w:space="0"/>
              <w:right w:val="single" w:color="000000" w:sz="2" w:space="0"/>
            </w:tcBorders>
            <w:vAlign w:val="top"/>
          </w:tcPr>
          <w:p>
            <w:pPr>
              <w:rPr>
                <w:rFonts w:ascii="Arial"/>
                <w:sz w:val="21"/>
              </w:rPr>
            </w:pPr>
          </w:p>
        </w:tc>
        <w:tc>
          <w:tcPr>
            <w:tcW w:w="857" w:type="dxa"/>
            <w:vMerge w:val="continue"/>
            <w:tcBorders>
              <w:top w:val="nil"/>
              <w:left w:val="single" w:color="000000" w:sz="2" w:space="0"/>
              <w:right w:val="single" w:color="000000" w:sz="2" w:space="0"/>
            </w:tcBorders>
            <w:vAlign w:val="top"/>
          </w:tcPr>
          <w:p>
            <w:pPr>
              <w:rPr>
                <w:rFonts w:ascii="Arial"/>
                <w:sz w:val="21"/>
              </w:rPr>
            </w:pPr>
          </w:p>
        </w:tc>
        <w:tc>
          <w:tcPr>
            <w:tcW w:w="1174" w:type="dxa"/>
            <w:vMerge w:val="continue"/>
            <w:tcBorders>
              <w:top w:val="nil"/>
              <w:left w:val="single" w:color="000000" w:sz="2" w:space="0"/>
              <w:right w:val="single" w:color="000000" w:sz="2" w:space="0"/>
            </w:tcBorders>
            <w:vAlign w:val="top"/>
          </w:tcPr>
          <w:p>
            <w:pPr>
              <w:rPr>
                <w:rFonts w:ascii="Arial"/>
                <w:sz w:val="21"/>
              </w:rPr>
            </w:pPr>
          </w:p>
        </w:tc>
        <w:tc>
          <w:tcPr>
            <w:tcW w:w="979" w:type="dxa"/>
            <w:vMerge w:val="continue"/>
            <w:tcBorders>
              <w:top w:val="nil"/>
              <w:left w:val="single" w:color="000000" w:sz="2" w:space="0"/>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18" w:type="default"/>
          <w:footerReference r:id="rId19" w:type="default"/>
          <w:pgSz w:w="11906" w:h="16839"/>
          <w:pgMar w:top="400" w:right="1700" w:bottom="1297" w:left="1785" w:header="0" w:footer="1061" w:gutter="0"/>
          <w:cols w:space="720" w:num="1"/>
        </w:sectPr>
      </w:pPr>
    </w:p>
    <w:p>
      <w:pPr>
        <w:spacing w:before="70"/>
      </w:pPr>
    </w:p>
    <w:tbl>
      <w:tblPr>
        <w:tblStyle w:val="5"/>
        <w:tblW w:w="8332" w:type="dxa"/>
        <w:tblInd w:w="120"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37"/>
        <w:gridCol w:w="864"/>
        <w:gridCol w:w="663"/>
        <w:gridCol w:w="902"/>
        <w:gridCol w:w="1019"/>
        <w:gridCol w:w="1037"/>
        <w:gridCol w:w="857"/>
        <w:gridCol w:w="1174"/>
        <w:gridCol w:w="97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569" w:hRule="atLeast"/>
        </w:trPr>
        <w:tc>
          <w:tcPr>
            <w:tcW w:w="837" w:type="dxa"/>
            <w:tcBorders>
              <w:right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5" w:line="229" w:lineRule="auto"/>
              <w:ind w:left="102"/>
            </w:pPr>
            <w:r>
              <w:rPr>
                <w:spacing w:val="5"/>
              </w:rPr>
              <w:t>天山南</w:t>
            </w:r>
          </w:p>
          <w:p>
            <w:pPr>
              <w:pStyle w:val="6"/>
              <w:spacing w:before="63" w:line="288" w:lineRule="auto"/>
              <w:ind w:left="12" w:right="13" w:firstLine="85"/>
              <w:jc w:val="both"/>
            </w:pPr>
            <w:r>
              <w:rPr>
                <w:spacing w:val="6"/>
              </w:rPr>
              <w:t>坡草原</w:t>
            </w:r>
            <w:r>
              <w:t xml:space="preserve">  </w:t>
            </w:r>
            <w:r>
              <w:rPr>
                <w:spacing w:val="-2"/>
              </w:rPr>
              <w:t>牧业、绿</w:t>
            </w:r>
            <w:r>
              <w:rPr>
                <w:spacing w:val="2"/>
              </w:rPr>
              <w:t xml:space="preserve"> </w:t>
            </w:r>
            <w:r>
              <w:rPr>
                <w:spacing w:val="35"/>
              </w:rPr>
              <w:t>洲农业</w:t>
            </w:r>
          </w:p>
          <w:p>
            <w:pPr>
              <w:pStyle w:val="6"/>
              <w:spacing w:line="233" w:lineRule="auto"/>
              <w:ind w:left="100"/>
            </w:pPr>
            <w:r>
              <w:rPr>
                <w:spacing w:val="6"/>
              </w:rPr>
              <w:t>生态亚</w:t>
            </w:r>
          </w:p>
          <w:p>
            <w:pPr>
              <w:pStyle w:val="6"/>
              <w:spacing w:before="59" w:line="233" w:lineRule="auto"/>
              <w:ind w:left="325"/>
            </w:pPr>
            <w:r>
              <w:t>区</w:t>
            </w:r>
          </w:p>
        </w:tc>
        <w:tc>
          <w:tcPr>
            <w:tcW w:w="864" w:type="dxa"/>
            <w:tcBorders>
              <w:left w:val="single" w:color="000000" w:sz="2" w:space="0"/>
              <w:right w:val="single" w:color="000000" w:sz="2" w:space="0"/>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5" w:line="228" w:lineRule="auto"/>
              <w:ind w:left="10"/>
            </w:pPr>
            <w:r>
              <w:rPr>
                <w:spacing w:val="6"/>
              </w:rPr>
              <w:t>觉罗塔格</w:t>
            </w:r>
          </w:p>
          <w:p>
            <w:pPr>
              <w:pStyle w:val="6"/>
              <w:spacing w:before="65" w:line="228" w:lineRule="auto"/>
              <w:ind w:left="6"/>
            </w:pPr>
            <w:r>
              <w:rPr>
                <w:spacing w:val="8"/>
              </w:rPr>
              <w:t>—库鲁克</w:t>
            </w:r>
          </w:p>
          <w:p>
            <w:pPr>
              <w:pStyle w:val="6"/>
              <w:spacing w:before="64" w:line="228" w:lineRule="auto"/>
              <w:ind w:left="8"/>
            </w:pPr>
            <w:r>
              <w:rPr>
                <w:spacing w:val="7"/>
              </w:rPr>
              <w:t>塔格山矿</w:t>
            </w:r>
          </w:p>
          <w:p>
            <w:pPr>
              <w:pStyle w:val="6"/>
              <w:spacing w:before="64" w:line="229" w:lineRule="auto"/>
              <w:ind w:left="7"/>
            </w:pPr>
            <w:r>
              <w:rPr>
                <w:spacing w:val="5"/>
              </w:rPr>
              <w:t>业开发、</w:t>
            </w:r>
          </w:p>
          <w:p>
            <w:pPr>
              <w:pStyle w:val="6"/>
              <w:spacing w:before="64" w:line="228" w:lineRule="auto"/>
              <w:ind w:left="8"/>
            </w:pPr>
            <w:r>
              <w:rPr>
                <w:spacing w:val="7"/>
              </w:rPr>
              <w:t>植被保护</w:t>
            </w:r>
          </w:p>
          <w:p>
            <w:pPr>
              <w:pStyle w:val="6"/>
              <w:spacing w:before="65" w:line="230" w:lineRule="auto"/>
              <w:ind w:left="9"/>
            </w:pPr>
            <w:r>
              <w:rPr>
                <w:spacing w:val="6"/>
              </w:rPr>
              <w:t>生态功能</w:t>
            </w:r>
          </w:p>
          <w:p>
            <w:pPr>
              <w:pStyle w:val="6"/>
              <w:spacing w:before="63" w:line="233" w:lineRule="auto"/>
              <w:ind w:left="338"/>
            </w:pPr>
            <w:r>
              <w:t>区</w:t>
            </w:r>
          </w:p>
        </w:tc>
        <w:tc>
          <w:tcPr>
            <w:tcW w:w="663" w:type="dxa"/>
            <w:tcBorders>
              <w:left w:val="single" w:color="000000" w:sz="2" w:space="0"/>
              <w:right w:val="single" w:color="000000" w:sz="2" w:space="0"/>
            </w:tcBorders>
            <w:vAlign w:val="top"/>
          </w:tcPr>
          <w:p>
            <w:pPr>
              <w:spacing w:line="396" w:lineRule="auto"/>
              <w:rPr>
                <w:rFonts w:ascii="Arial"/>
                <w:sz w:val="21"/>
              </w:rPr>
            </w:pPr>
          </w:p>
          <w:p>
            <w:pPr>
              <w:pStyle w:val="6"/>
              <w:spacing w:before="65" w:line="288" w:lineRule="auto"/>
              <w:ind w:left="16" w:right="21" w:firstLine="105"/>
            </w:pPr>
            <w:r>
              <w:rPr>
                <w:spacing w:val="4"/>
              </w:rPr>
              <w:t>博湖</w:t>
            </w:r>
            <w:r>
              <w:t xml:space="preserve">  </w:t>
            </w:r>
            <w:r>
              <w:rPr>
                <w:spacing w:val="6"/>
              </w:rPr>
              <w:t>县、和</w:t>
            </w:r>
          </w:p>
          <w:p>
            <w:pPr>
              <w:pStyle w:val="6"/>
              <w:spacing w:before="3" w:line="287" w:lineRule="auto"/>
              <w:ind w:left="16" w:right="21"/>
            </w:pPr>
            <w:r>
              <w:rPr>
                <w:spacing w:val="6"/>
              </w:rPr>
              <w:t>硕县、</w:t>
            </w:r>
            <w:r>
              <w:t xml:space="preserve"> </w:t>
            </w:r>
            <w:r>
              <w:rPr>
                <w:spacing w:val="17"/>
                <w:w w:val="120"/>
              </w:rPr>
              <w:t>尉犁</w:t>
            </w:r>
            <w:r>
              <w:t xml:space="preserve">  </w:t>
            </w:r>
            <w:r>
              <w:rPr>
                <w:spacing w:val="6"/>
              </w:rPr>
              <w:t>县、托</w:t>
            </w:r>
          </w:p>
          <w:p>
            <w:pPr>
              <w:pStyle w:val="6"/>
              <w:spacing w:line="228" w:lineRule="auto"/>
              <w:ind w:left="20"/>
            </w:pPr>
            <w:r>
              <w:rPr>
                <w:spacing w:val="1"/>
              </w:rPr>
              <w:t>克逊、</w:t>
            </w:r>
          </w:p>
          <w:p>
            <w:pPr>
              <w:pStyle w:val="6"/>
              <w:spacing w:before="65" w:line="228" w:lineRule="auto"/>
              <w:ind w:left="120"/>
            </w:pPr>
            <w:r>
              <w:rPr>
                <w:spacing w:val="5"/>
              </w:rPr>
              <w:t>鄯善</w:t>
            </w:r>
          </w:p>
          <w:p>
            <w:pPr>
              <w:pStyle w:val="6"/>
              <w:spacing w:before="64" w:line="233" w:lineRule="auto"/>
              <w:ind w:left="16"/>
            </w:pPr>
            <w:r>
              <w:rPr>
                <w:spacing w:val="9"/>
              </w:rPr>
              <w:t>县、吐</w:t>
            </w:r>
          </w:p>
          <w:p>
            <w:pPr>
              <w:pStyle w:val="6"/>
              <w:spacing w:before="60" w:line="229" w:lineRule="auto"/>
              <w:ind w:left="121"/>
            </w:pPr>
            <w:r>
              <w:rPr>
                <w:spacing w:val="4"/>
              </w:rPr>
              <w:t>鲁番</w:t>
            </w:r>
          </w:p>
          <w:p>
            <w:pPr>
              <w:pStyle w:val="6"/>
              <w:spacing w:before="64" w:line="228" w:lineRule="auto"/>
              <w:ind w:left="20"/>
            </w:pPr>
            <w:r>
              <w:rPr>
                <w:spacing w:val="8"/>
              </w:rPr>
              <w:t>市、哈</w:t>
            </w:r>
          </w:p>
          <w:p>
            <w:pPr>
              <w:pStyle w:val="6"/>
              <w:spacing w:before="64" w:line="228" w:lineRule="auto"/>
              <w:ind w:left="16"/>
            </w:pPr>
            <w:r>
              <w:rPr>
                <w:spacing w:val="2"/>
              </w:rPr>
              <w:t>密市、</w:t>
            </w:r>
          </w:p>
          <w:p>
            <w:pPr>
              <w:pStyle w:val="6"/>
              <w:spacing w:before="65" w:line="229" w:lineRule="auto"/>
              <w:ind w:left="16"/>
            </w:pPr>
            <w:r>
              <w:rPr>
                <w:spacing w:val="6"/>
              </w:rPr>
              <w:t>若羌县</w:t>
            </w:r>
          </w:p>
        </w:tc>
        <w:tc>
          <w:tcPr>
            <w:tcW w:w="902" w:type="dxa"/>
            <w:tcBorders>
              <w:left w:val="single" w:color="000000" w:sz="2" w:space="0"/>
              <w:right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6" w:line="228" w:lineRule="auto"/>
              <w:ind w:left="34"/>
            </w:pPr>
            <w:r>
              <w:rPr>
                <w:spacing w:val="6"/>
              </w:rPr>
              <w:t>荒漠化控</w:t>
            </w:r>
          </w:p>
          <w:p>
            <w:pPr>
              <w:pStyle w:val="6"/>
              <w:spacing w:before="64" w:line="288" w:lineRule="auto"/>
              <w:ind w:left="145" w:right="35" w:hanging="113"/>
            </w:pPr>
            <w:r>
              <w:rPr>
                <w:spacing w:val="7"/>
              </w:rPr>
              <w:t>制、矿产</w:t>
            </w:r>
            <w:r>
              <w:t xml:space="preserve"> </w:t>
            </w:r>
            <w:r>
              <w:rPr>
                <w:spacing w:val="3"/>
              </w:rPr>
              <w:t>资源开</w:t>
            </w:r>
          </w:p>
          <w:p>
            <w:pPr>
              <w:pStyle w:val="6"/>
              <w:spacing w:line="229" w:lineRule="auto"/>
              <w:ind w:left="246"/>
            </w:pPr>
            <w:r>
              <w:rPr>
                <w:spacing w:val="-2"/>
              </w:rPr>
              <w:t>发。</w:t>
            </w:r>
          </w:p>
        </w:tc>
        <w:tc>
          <w:tcPr>
            <w:tcW w:w="1019" w:type="dxa"/>
            <w:tcBorders>
              <w:left w:val="single" w:color="000000" w:sz="2" w:space="0"/>
              <w:right w:val="single" w:color="000000" w:sz="2"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88" w:lineRule="auto"/>
              <w:ind w:left="7" w:right="3" w:firstLine="89"/>
            </w:pPr>
            <w:r>
              <w:rPr>
                <w:spacing w:val="6"/>
              </w:rPr>
              <w:t>荒漠植被</w:t>
            </w:r>
            <w:r>
              <w:rPr>
                <w:spacing w:val="1"/>
              </w:rPr>
              <w:t xml:space="preserve">  </w:t>
            </w:r>
            <w:r>
              <w:t>破坏、地貌</w:t>
            </w:r>
          </w:p>
          <w:p>
            <w:pPr>
              <w:pStyle w:val="6"/>
              <w:spacing w:line="229" w:lineRule="auto"/>
              <w:ind w:left="304"/>
            </w:pPr>
            <w:r>
              <w:rPr>
                <w:spacing w:val="5"/>
              </w:rPr>
              <w:t>破坏</w:t>
            </w:r>
          </w:p>
        </w:tc>
        <w:tc>
          <w:tcPr>
            <w:tcW w:w="1037" w:type="dxa"/>
            <w:tcBorders>
              <w:left w:val="single" w:color="000000" w:sz="2" w:space="0"/>
              <w:right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88" w:lineRule="auto"/>
              <w:ind w:left="16" w:right="29" w:firstLine="91"/>
              <w:jc w:val="both"/>
            </w:pPr>
            <w:r>
              <w:rPr>
                <w:spacing w:val="7"/>
              </w:rPr>
              <w:t>土壤侵蚀</w:t>
            </w:r>
            <w:r>
              <w:t xml:space="preserve"> </w:t>
            </w:r>
            <w:r>
              <w:rPr>
                <w:spacing w:val="-3"/>
              </w:rPr>
              <w:t>高度敏感，</w:t>
            </w:r>
            <w:r>
              <w:t xml:space="preserve"> </w:t>
            </w:r>
            <w:r>
              <w:rPr>
                <w:spacing w:val="29"/>
              </w:rPr>
              <w:t>土地沙漠</w:t>
            </w:r>
          </w:p>
          <w:p>
            <w:pPr>
              <w:pStyle w:val="6"/>
              <w:spacing w:line="228" w:lineRule="auto"/>
              <w:ind w:left="108"/>
            </w:pPr>
            <w:r>
              <w:rPr>
                <w:spacing w:val="7"/>
              </w:rPr>
              <w:t>化轻度敏</w:t>
            </w:r>
          </w:p>
          <w:p>
            <w:pPr>
              <w:pStyle w:val="6"/>
              <w:spacing w:before="64" w:line="233" w:lineRule="auto"/>
              <w:ind w:left="316"/>
            </w:pPr>
            <w:r>
              <w:t>感。</w:t>
            </w:r>
          </w:p>
        </w:tc>
        <w:tc>
          <w:tcPr>
            <w:tcW w:w="857" w:type="dxa"/>
            <w:tcBorders>
              <w:left w:val="single" w:color="000000" w:sz="2" w:space="0"/>
              <w:right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19"/>
            </w:pPr>
            <w:r>
              <w:rPr>
                <w:spacing w:val="7"/>
              </w:rPr>
              <w:t>保护荒漠</w:t>
            </w:r>
          </w:p>
          <w:p>
            <w:pPr>
              <w:pStyle w:val="6"/>
              <w:spacing w:before="64" w:line="228" w:lineRule="auto"/>
              <w:ind w:left="19"/>
            </w:pPr>
            <w:r>
              <w:rPr>
                <w:spacing w:val="7"/>
              </w:rPr>
              <w:t>植被、保</w:t>
            </w:r>
          </w:p>
          <w:p>
            <w:pPr>
              <w:pStyle w:val="6"/>
              <w:spacing w:before="64" w:line="229" w:lineRule="auto"/>
              <w:ind w:left="19"/>
            </w:pPr>
            <w:r>
              <w:rPr>
                <w:spacing w:val="7"/>
              </w:rPr>
              <w:t>护野骆驼</w:t>
            </w:r>
          </w:p>
          <w:p>
            <w:pPr>
              <w:pStyle w:val="6"/>
              <w:spacing w:before="64" w:line="228" w:lineRule="auto"/>
              <w:ind w:left="20"/>
            </w:pPr>
            <w:r>
              <w:rPr>
                <w:spacing w:val="6"/>
              </w:rPr>
              <w:t>等野生动</w:t>
            </w:r>
          </w:p>
          <w:p>
            <w:pPr>
              <w:pStyle w:val="6"/>
              <w:spacing w:before="65" w:line="230" w:lineRule="auto"/>
              <w:ind w:left="229"/>
            </w:pPr>
            <w:r>
              <w:t>物。</w:t>
            </w:r>
          </w:p>
        </w:tc>
        <w:tc>
          <w:tcPr>
            <w:tcW w:w="1174" w:type="dxa"/>
            <w:tcBorders>
              <w:left w:val="single" w:color="000000" w:sz="2" w:space="0"/>
              <w:right w:val="single" w:color="000000" w:sz="2" w:space="0"/>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88" w:lineRule="auto"/>
              <w:ind w:left="20" w:firstLine="54"/>
              <w:jc w:val="both"/>
            </w:pPr>
            <w:r>
              <w:rPr>
                <w:spacing w:val="7"/>
              </w:rPr>
              <w:t>加强采矿管</w:t>
            </w:r>
            <w:r>
              <w:t xml:space="preserve"> </w:t>
            </w:r>
            <w:r>
              <w:rPr>
                <w:spacing w:val="-9"/>
              </w:rPr>
              <w:t>理、禁止在野</w:t>
            </w:r>
            <w:r>
              <w:rPr>
                <w:spacing w:val="1"/>
              </w:rPr>
              <w:t xml:space="preserve"> </w:t>
            </w:r>
            <w:r>
              <w:rPr>
                <w:spacing w:val="18"/>
              </w:rPr>
              <w:t>骆驼保护区</w:t>
            </w:r>
          </w:p>
          <w:p>
            <w:pPr>
              <w:pStyle w:val="6"/>
              <w:spacing w:before="1" w:line="289" w:lineRule="auto"/>
              <w:ind w:left="21" w:firstLine="53"/>
            </w:pPr>
            <w:r>
              <w:rPr>
                <w:spacing w:val="-4"/>
              </w:rPr>
              <w:t>缓冲区内进</w:t>
            </w:r>
            <w:r>
              <w:t xml:space="preserve">  </w:t>
            </w:r>
            <w:r>
              <w:rPr>
                <w:spacing w:val="-9"/>
              </w:rPr>
              <w:t>行开发活动。</w:t>
            </w:r>
          </w:p>
        </w:tc>
        <w:tc>
          <w:tcPr>
            <w:tcW w:w="979" w:type="dxa"/>
            <w:tcBorders>
              <w:left w:val="single" w:color="000000" w:sz="2" w:space="0"/>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229" w:lineRule="auto"/>
              <w:ind w:left="78"/>
            </w:pPr>
            <w:r>
              <w:rPr>
                <w:spacing w:val="6"/>
              </w:rPr>
              <w:t>维护自然</w:t>
            </w:r>
          </w:p>
          <w:p>
            <w:pPr>
              <w:pStyle w:val="6"/>
              <w:spacing w:before="63" w:line="229" w:lineRule="auto"/>
              <w:jc w:val="right"/>
            </w:pPr>
            <w:r>
              <w:rPr>
                <w:spacing w:val="-12"/>
              </w:rPr>
              <w:t>生态环境，</w:t>
            </w:r>
          </w:p>
          <w:p>
            <w:pPr>
              <w:pStyle w:val="6"/>
              <w:spacing w:before="63" w:line="229" w:lineRule="auto"/>
              <w:ind w:left="76"/>
            </w:pPr>
            <w:r>
              <w:rPr>
                <w:spacing w:val="7"/>
              </w:rPr>
              <w:t>合理发展</w:t>
            </w:r>
          </w:p>
          <w:p>
            <w:pPr>
              <w:pStyle w:val="6"/>
              <w:spacing w:before="64" w:line="228" w:lineRule="auto"/>
              <w:ind w:left="177"/>
            </w:pPr>
            <w:r>
              <w:rPr>
                <w:spacing w:val="3"/>
              </w:rPr>
              <w:t>矿业。</w:t>
            </w:r>
          </w:p>
        </w:tc>
      </w:tr>
    </w:tbl>
    <w:p>
      <w:pPr>
        <w:pStyle w:val="2"/>
        <w:spacing w:before="1" w:line="468" w:lineRule="exact"/>
        <w:ind w:left="615"/>
      </w:pPr>
      <w:bookmarkStart w:id="1" w:name="bookmark2"/>
      <w:bookmarkEnd w:id="1"/>
      <w:r>
        <w:rPr>
          <w:spacing w:val="-1"/>
          <w:position w:val="5"/>
        </w:rPr>
        <w:t>项目所在区域环境功能属性详见下</w:t>
      </w:r>
      <w:r>
        <w:fldChar w:fldCharType="begin"/>
      </w:r>
      <w:r>
        <w:instrText xml:space="preserve"> HYPERLINK \l "bookmark2" </w:instrText>
      </w:r>
      <w:r>
        <w:fldChar w:fldCharType="separate"/>
      </w:r>
      <w:r>
        <w:rPr>
          <w:spacing w:val="-1"/>
          <w:position w:val="5"/>
        </w:rPr>
        <w:t>表</w:t>
      </w:r>
      <w:r>
        <w:rPr>
          <w:spacing w:val="-55"/>
          <w:position w:val="5"/>
        </w:rPr>
        <w:t xml:space="preserve"> </w:t>
      </w:r>
      <w:r>
        <w:rPr>
          <w:rFonts w:ascii="Times New Roman" w:hAnsi="Times New Roman" w:eastAsia="Times New Roman" w:cs="Times New Roman"/>
          <w:spacing w:val="-1"/>
          <w:position w:val="5"/>
        </w:rPr>
        <w:t>2.3</w:t>
      </w:r>
      <w:r>
        <w:rPr>
          <w:rFonts w:ascii="Times New Roman" w:hAnsi="Times New Roman" w:eastAsia="Times New Roman" w:cs="Times New Roman"/>
          <w:spacing w:val="-2"/>
          <w:position w:val="5"/>
        </w:rPr>
        <w:t>-</w:t>
      </w:r>
      <w:r>
        <w:rPr>
          <w:rFonts w:ascii="Times New Roman" w:hAnsi="Times New Roman" w:eastAsia="Times New Roman" w:cs="Times New Roman"/>
          <w:spacing w:val="-19"/>
          <w:position w:val="5"/>
        </w:rPr>
        <w:t xml:space="preserve"> </w:t>
      </w:r>
      <w:r>
        <w:rPr>
          <w:rFonts w:ascii="Times New Roman" w:hAnsi="Times New Roman" w:eastAsia="Times New Roman" w:cs="Times New Roman"/>
          <w:spacing w:val="-2"/>
          <w:position w:val="5"/>
        </w:rPr>
        <w:t>2</w:t>
      </w:r>
      <w:r>
        <w:rPr>
          <w:rFonts w:ascii="Times New Roman" w:hAnsi="Times New Roman" w:eastAsia="Times New Roman" w:cs="Times New Roman"/>
          <w:spacing w:val="-2"/>
          <w:position w:val="5"/>
        </w:rPr>
        <w:fldChar w:fldCharType="end"/>
      </w:r>
      <w:r>
        <w:rPr>
          <w:spacing w:val="-2"/>
          <w:position w:val="5"/>
        </w:rPr>
        <w:t>。</w:t>
      </w:r>
    </w:p>
    <w:p>
      <w:pPr>
        <w:pStyle w:val="2"/>
        <w:spacing w:before="51" w:line="229" w:lineRule="auto"/>
        <w:ind w:left="2229"/>
        <w:rPr>
          <w:sz w:val="20"/>
          <w:szCs w:val="20"/>
        </w:rPr>
      </w:pPr>
      <w:r>
        <w:rPr>
          <w:b/>
          <w:bCs/>
          <w:spacing w:val="6"/>
          <w:sz w:val="20"/>
          <w:szCs w:val="20"/>
        </w:rPr>
        <w:t>表</w:t>
      </w:r>
      <w:r>
        <w:rPr>
          <w:spacing w:val="-42"/>
          <w:sz w:val="20"/>
          <w:szCs w:val="20"/>
        </w:rPr>
        <w:t xml:space="preserve"> </w:t>
      </w:r>
      <w:r>
        <w:rPr>
          <w:rFonts w:ascii="Times New Roman" w:hAnsi="Times New Roman" w:eastAsia="Times New Roman" w:cs="Times New Roman"/>
          <w:b/>
          <w:bCs/>
          <w:spacing w:val="6"/>
          <w:sz w:val="20"/>
          <w:szCs w:val="20"/>
        </w:rPr>
        <w:t>2.3-</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pacing w:val="6"/>
          <w:sz w:val="20"/>
          <w:szCs w:val="20"/>
        </w:rPr>
        <w:t xml:space="preserve">2    </w:t>
      </w:r>
      <w:r>
        <w:rPr>
          <w:b/>
          <w:bCs/>
          <w:spacing w:val="6"/>
          <w:sz w:val="20"/>
          <w:szCs w:val="20"/>
        </w:rPr>
        <w:t>项目所在区域环境功能属</w:t>
      </w:r>
      <w:r>
        <w:rPr>
          <w:b/>
          <w:bCs/>
          <w:spacing w:val="5"/>
          <w:sz w:val="20"/>
          <w:szCs w:val="20"/>
        </w:rPr>
        <w:t>性一览表</w:t>
      </w:r>
    </w:p>
    <w:p>
      <w:pPr>
        <w:spacing w:line="134" w:lineRule="auto"/>
        <w:rPr>
          <w:rFonts w:ascii="Arial"/>
          <w:sz w:val="2"/>
        </w:rPr>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5"/>
        <w:gridCol w:w="1227"/>
        <w:gridCol w:w="2056"/>
        <w:gridCol w:w="4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035" w:type="dxa"/>
            <w:tcBorders>
              <w:top w:val="single" w:color="000000" w:sz="10" w:space="0"/>
              <w:left w:val="single" w:color="000000" w:sz="10" w:space="0"/>
            </w:tcBorders>
            <w:vAlign w:val="top"/>
          </w:tcPr>
          <w:p>
            <w:pPr>
              <w:pStyle w:val="6"/>
              <w:spacing w:before="57" w:line="228" w:lineRule="auto"/>
              <w:ind w:left="301"/>
            </w:pPr>
            <w:r>
              <w:rPr>
                <w:spacing w:val="3"/>
              </w:rPr>
              <w:t>编号</w:t>
            </w:r>
          </w:p>
        </w:tc>
        <w:tc>
          <w:tcPr>
            <w:tcW w:w="3283" w:type="dxa"/>
            <w:gridSpan w:val="2"/>
            <w:tcBorders>
              <w:top w:val="single" w:color="000000" w:sz="10" w:space="0"/>
            </w:tcBorders>
            <w:vAlign w:val="top"/>
          </w:tcPr>
          <w:p>
            <w:pPr>
              <w:pStyle w:val="6"/>
              <w:spacing w:before="57" w:line="229" w:lineRule="auto"/>
              <w:ind w:left="906"/>
            </w:pPr>
            <w:r>
              <w:rPr>
                <w:spacing w:val="8"/>
              </w:rPr>
              <w:t>环境功能区名称</w:t>
            </w:r>
          </w:p>
        </w:tc>
        <w:tc>
          <w:tcPr>
            <w:tcW w:w="4207" w:type="dxa"/>
            <w:tcBorders>
              <w:top w:val="single" w:color="000000" w:sz="10" w:space="0"/>
              <w:right w:val="single" w:color="000000" w:sz="10" w:space="0"/>
            </w:tcBorders>
            <w:vAlign w:val="top"/>
          </w:tcPr>
          <w:p>
            <w:pPr>
              <w:pStyle w:val="6"/>
              <w:spacing w:before="57" w:line="227" w:lineRule="auto"/>
              <w:ind w:left="1268"/>
            </w:pPr>
            <w:r>
              <w:rPr>
                <w:spacing w:val="8"/>
              </w:rPr>
              <w:t>评价区域所属类别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5" w:type="dxa"/>
            <w:tcBorders>
              <w:left w:val="single" w:color="000000" w:sz="10" w:space="0"/>
            </w:tcBorders>
            <w:vAlign w:val="top"/>
          </w:tcPr>
          <w:p>
            <w:pPr>
              <w:spacing w:before="23" w:line="275" w:lineRule="exact"/>
              <w:ind w:left="47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3283" w:type="dxa"/>
            <w:gridSpan w:val="2"/>
            <w:vAlign w:val="top"/>
          </w:tcPr>
          <w:p>
            <w:pPr>
              <w:pStyle w:val="6"/>
              <w:spacing w:before="54" w:line="228" w:lineRule="auto"/>
              <w:ind w:left="281"/>
            </w:pPr>
            <w:r>
              <w:rPr>
                <w:spacing w:val="8"/>
              </w:rPr>
              <w:t>是否在“基本生态控制线</w:t>
            </w:r>
            <w:r>
              <w:rPr>
                <w:spacing w:val="-64"/>
              </w:rPr>
              <w:t xml:space="preserve"> </w:t>
            </w:r>
            <w:r>
              <w:rPr>
                <w:spacing w:val="8"/>
              </w:rPr>
              <w:t>”内</w:t>
            </w:r>
          </w:p>
        </w:tc>
        <w:tc>
          <w:tcPr>
            <w:tcW w:w="4207" w:type="dxa"/>
            <w:tcBorders>
              <w:right w:val="single" w:color="000000" w:sz="10" w:space="0"/>
            </w:tcBorders>
            <w:vAlign w:val="top"/>
          </w:tcPr>
          <w:p>
            <w:pPr>
              <w:pStyle w:val="6"/>
              <w:spacing w:before="54" w:line="229" w:lineRule="auto"/>
              <w:ind w:left="2010"/>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5" w:type="dxa"/>
            <w:tcBorders>
              <w:left w:val="single" w:color="000000" w:sz="10" w:space="0"/>
            </w:tcBorders>
            <w:vAlign w:val="top"/>
          </w:tcPr>
          <w:p>
            <w:pPr>
              <w:spacing w:before="26" w:line="274" w:lineRule="exact"/>
              <w:ind w:left="45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3283" w:type="dxa"/>
            <w:gridSpan w:val="2"/>
            <w:vAlign w:val="top"/>
          </w:tcPr>
          <w:p>
            <w:pPr>
              <w:pStyle w:val="6"/>
              <w:spacing w:before="57" w:line="228" w:lineRule="auto"/>
              <w:ind w:left="281"/>
            </w:pPr>
            <w:r>
              <w:rPr>
                <w:spacing w:val="8"/>
              </w:rPr>
              <w:t>是否在“饮用水源保护区</w:t>
            </w:r>
            <w:r>
              <w:rPr>
                <w:spacing w:val="-64"/>
              </w:rPr>
              <w:t xml:space="preserve"> </w:t>
            </w:r>
            <w:r>
              <w:rPr>
                <w:spacing w:val="8"/>
              </w:rPr>
              <w:t>”内</w:t>
            </w:r>
          </w:p>
        </w:tc>
        <w:tc>
          <w:tcPr>
            <w:tcW w:w="4207" w:type="dxa"/>
            <w:tcBorders>
              <w:right w:val="single" w:color="000000" w:sz="10" w:space="0"/>
            </w:tcBorders>
            <w:vAlign w:val="top"/>
          </w:tcPr>
          <w:p>
            <w:pPr>
              <w:pStyle w:val="6"/>
              <w:spacing w:before="56" w:line="229" w:lineRule="auto"/>
              <w:ind w:left="2010"/>
            </w:pPr>
            <w: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5" w:type="dxa"/>
            <w:vMerge w:val="restart"/>
            <w:tcBorders>
              <w:left w:val="single" w:color="000000" w:sz="10" w:space="0"/>
              <w:bottom w:val="nil"/>
            </w:tcBorders>
            <w:vAlign w:val="top"/>
          </w:tcPr>
          <w:p>
            <w:pPr>
              <w:spacing w:before="188" w:line="275" w:lineRule="exact"/>
              <w:ind w:left="45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227" w:type="dxa"/>
            <w:vMerge w:val="restart"/>
            <w:tcBorders>
              <w:bottom w:val="nil"/>
            </w:tcBorders>
            <w:vAlign w:val="top"/>
          </w:tcPr>
          <w:p>
            <w:pPr>
              <w:pStyle w:val="6"/>
              <w:spacing w:before="64" w:line="228" w:lineRule="auto"/>
              <w:ind w:left="194"/>
            </w:pPr>
            <w:r>
              <w:rPr>
                <w:spacing w:val="6"/>
              </w:rPr>
              <w:t>水环境功</w:t>
            </w:r>
          </w:p>
          <w:p>
            <w:pPr>
              <w:pStyle w:val="6"/>
              <w:spacing w:before="64" w:line="230" w:lineRule="auto"/>
              <w:ind w:left="408"/>
            </w:pPr>
            <w:r>
              <w:t>能区</w:t>
            </w:r>
          </w:p>
        </w:tc>
        <w:tc>
          <w:tcPr>
            <w:tcW w:w="2056" w:type="dxa"/>
            <w:vAlign w:val="top"/>
          </w:tcPr>
          <w:p>
            <w:pPr>
              <w:pStyle w:val="6"/>
              <w:spacing w:before="59" w:line="227" w:lineRule="auto"/>
              <w:ind w:left="716"/>
            </w:pPr>
            <w:r>
              <w:rPr>
                <w:spacing w:val="6"/>
              </w:rPr>
              <w:t>地表水</w:t>
            </w:r>
          </w:p>
        </w:tc>
        <w:tc>
          <w:tcPr>
            <w:tcW w:w="4207" w:type="dxa"/>
            <w:tcBorders>
              <w:right w:val="single" w:color="000000" w:sz="10" w:space="0"/>
            </w:tcBorders>
            <w:vAlign w:val="top"/>
          </w:tcPr>
          <w:p>
            <w:pPr>
              <w:pStyle w:val="6"/>
              <w:spacing w:before="59" w:line="227" w:lineRule="auto"/>
              <w:ind w:left="2005"/>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5" w:type="dxa"/>
            <w:vMerge w:val="continue"/>
            <w:tcBorders>
              <w:top w:val="nil"/>
              <w:left w:val="single" w:color="000000" w:sz="10" w:space="0"/>
            </w:tcBorders>
            <w:vAlign w:val="top"/>
          </w:tcPr>
          <w:p>
            <w:pPr>
              <w:rPr>
                <w:rFonts w:ascii="Arial"/>
                <w:sz w:val="21"/>
              </w:rPr>
            </w:pPr>
          </w:p>
        </w:tc>
        <w:tc>
          <w:tcPr>
            <w:tcW w:w="1227" w:type="dxa"/>
            <w:vMerge w:val="continue"/>
            <w:tcBorders>
              <w:top w:val="nil"/>
            </w:tcBorders>
            <w:vAlign w:val="top"/>
          </w:tcPr>
          <w:p>
            <w:pPr>
              <w:rPr>
                <w:rFonts w:ascii="Arial"/>
                <w:sz w:val="21"/>
              </w:rPr>
            </w:pPr>
          </w:p>
        </w:tc>
        <w:tc>
          <w:tcPr>
            <w:tcW w:w="2056" w:type="dxa"/>
            <w:vAlign w:val="top"/>
          </w:tcPr>
          <w:p>
            <w:pPr>
              <w:pStyle w:val="6"/>
              <w:spacing w:before="60" w:line="226" w:lineRule="auto"/>
              <w:ind w:left="716"/>
            </w:pPr>
            <w:r>
              <w:rPr>
                <w:spacing w:val="6"/>
              </w:rPr>
              <w:t>地下水</w:t>
            </w:r>
          </w:p>
        </w:tc>
        <w:tc>
          <w:tcPr>
            <w:tcW w:w="4207" w:type="dxa"/>
            <w:tcBorders>
              <w:right w:val="single" w:color="000000" w:sz="10" w:space="0"/>
            </w:tcBorders>
            <w:vAlign w:val="top"/>
          </w:tcPr>
          <w:p>
            <w:pPr>
              <w:pStyle w:val="6"/>
              <w:spacing w:before="60" w:line="226" w:lineRule="auto"/>
              <w:ind w:left="1897"/>
            </w:pPr>
            <w:r>
              <w:rPr>
                <w:spacing w:val="6"/>
              </w:rPr>
              <w:t>Ⅲ类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035" w:type="dxa"/>
            <w:tcBorders>
              <w:left w:val="single" w:color="000000" w:sz="10" w:space="0"/>
            </w:tcBorders>
            <w:vAlign w:val="top"/>
          </w:tcPr>
          <w:p>
            <w:pPr>
              <w:spacing w:before="33" w:line="271" w:lineRule="exact"/>
              <w:ind w:left="45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3283" w:type="dxa"/>
            <w:gridSpan w:val="2"/>
            <w:vAlign w:val="top"/>
          </w:tcPr>
          <w:p>
            <w:pPr>
              <w:pStyle w:val="6"/>
              <w:spacing w:before="64" w:line="221" w:lineRule="auto"/>
              <w:ind w:left="906"/>
            </w:pPr>
            <w:r>
              <w:rPr>
                <w:spacing w:val="8"/>
              </w:rPr>
              <w:t>环境空气功能区</w:t>
            </w:r>
          </w:p>
        </w:tc>
        <w:tc>
          <w:tcPr>
            <w:tcW w:w="4207" w:type="dxa"/>
            <w:tcBorders>
              <w:right w:val="single" w:color="000000" w:sz="10" w:space="0"/>
            </w:tcBorders>
            <w:vAlign w:val="top"/>
          </w:tcPr>
          <w:p>
            <w:pPr>
              <w:pStyle w:val="6"/>
              <w:spacing w:before="64" w:line="221" w:lineRule="auto"/>
              <w:ind w:left="1901"/>
            </w:pPr>
            <w:r>
              <w:rPr>
                <w:spacing w:val="3"/>
              </w:rPr>
              <w:t>二类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5" w:type="dxa"/>
            <w:tcBorders>
              <w:left w:val="single" w:color="000000" w:sz="10" w:space="0"/>
            </w:tcBorders>
            <w:vAlign w:val="top"/>
          </w:tcPr>
          <w:p>
            <w:pPr>
              <w:spacing w:before="105" w:line="192" w:lineRule="auto"/>
              <w:ind w:left="45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3283" w:type="dxa"/>
            <w:gridSpan w:val="2"/>
            <w:vAlign w:val="top"/>
          </w:tcPr>
          <w:p>
            <w:pPr>
              <w:pStyle w:val="6"/>
              <w:spacing w:before="66" w:line="220" w:lineRule="auto"/>
              <w:ind w:left="906"/>
            </w:pPr>
            <w:r>
              <w:rPr>
                <w:spacing w:val="8"/>
              </w:rPr>
              <w:t>环境噪声功能区</w:t>
            </w:r>
          </w:p>
        </w:tc>
        <w:tc>
          <w:tcPr>
            <w:tcW w:w="4207" w:type="dxa"/>
            <w:tcBorders>
              <w:right w:val="single" w:color="000000" w:sz="10" w:space="0"/>
            </w:tcBorders>
            <w:vAlign w:val="top"/>
          </w:tcPr>
          <w:p>
            <w:pPr>
              <w:pStyle w:val="6"/>
              <w:spacing w:before="36" w:line="268" w:lineRule="exact"/>
              <w:ind w:left="1925"/>
            </w:pPr>
            <w:r>
              <w:rPr>
                <w:rFonts w:ascii="Times New Roman" w:hAnsi="Times New Roman" w:eastAsia="Times New Roman" w:cs="Times New Roman"/>
                <w:spacing w:val="-2"/>
                <w:position w:val="1"/>
              </w:rPr>
              <w:t>3</w:t>
            </w:r>
            <w:r>
              <w:rPr>
                <w:rFonts w:ascii="Times New Roman" w:hAnsi="Times New Roman" w:eastAsia="Times New Roman" w:cs="Times New Roman"/>
                <w:spacing w:val="9"/>
                <w:position w:val="1"/>
              </w:rPr>
              <w:t xml:space="preserve"> </w:t>
            </w:r>
            <w:r>
              <w:rPr>
                <w:spacing w:val="-2"/>
                <w:position w:val="1"/>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5" w:type="dxa"/>
            <w:tcBorders>
              <w:left w:val="single" w:color="000000" w:sz="10" w:space="0"/>
            </w:tcBorders>
            <w:vAlign w:val="top"/>
          </w:tcPr>
          <w:p>
            <w:pPr>
              <w:spacing w:before="37" w:line="267" w:lineRule="exact"/>
              <w:ind w:left="45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6</w:t>
            </w:r>
          </w:p>
        </w:tc>
        <w:tc>
          <w:tcPr>
            <w:tcW w:w="3283" w:type="dxa"/>
            <w:gridSpan w:val="2"/>
            <w:vAlign w:val="top"/>
          </w:tcPr>
          <w:p>
            <w:pPr>
              <w:pStyle w:val="6"/>
              <w:spacing w:before="68" w:line="218" w:lineRule="auto"/>
              <w:ind w:left="906"/>
            </w:pPr>
            <w:r>
              <w:rPr>
                <w:spacing w:val="8"/>
              </w:rPr>
              <w:t>基本农田保护区</w:t>
            </w:r>
          </w:p>
        </w:tc>
        <w:tc>
          <w:tcPr>
            <w:tcW w:w="4207" w:type="dxa"/>
            <w:tcBorders>
              <w:right w:val="single" w:color="000000" w:sz="10" w:space="0"/>
            </w:tcBorders>
            <w:vAlign w:val="top"/>
          </w:tcPr>
          <w:p>
            <w:pPr>
              <w:pStyle w:val="6"/>
              <w:spacing w:before="68" w:line="218" w:lineRule="auto"/>
              <w:ind w:left="2005"/>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5" w:type="dxa"/>
            <w:tcBorders>
              <w:left w:val="single" w:color="000000" w:sz="10" w:space="0"/>
            </w:tcBorders>
            <w:vAlign w:val="top"/>
          </w:tcPr>
          <w:p>
            <w:pPr>
              <w:spacing w:before="109" w:line="192"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3283" w:type="dxa"/>
            <w:gridSpan w:val="2"/>
            <w:vAlign w:val="top"/>
          </w:tcPr>
          <w:p>
            <w:pPr>
              <w:pStyle w:val="6"/>
              <w:spacing w:before="69" w:line="217" w:lineRule="auto"/>
              <w:ind w:left="1152"/>
            </w:pPr>
            <w:r>
              <w:rPr>
                <w:spacing w:val="1"/>
              </w:rPr>
              <w:t>自然保护区</w:t>
            </w:r>
          </w:p>
        </w:tc>
        <w:tc>
          <w:tcPr>
            <w:tcW w:w="4207" w:type="dxa"/>
            <w:tcBorders>
              <w:right w:val="single" w:color="000000" w:sz="10" w:space="0"/>
            </w:tcBorders>
            <w:vAlign w:val="top"/>
          </w:tcPr>
          <w:p>
            <w:pPr>
              <w:pStyle w:val="6"/>
              <w:spacing w:before="69" w:line="217" w:lineRule="auto"/>
              <w:ind w:left="2005"/>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035" w:type="dxa"/>
            <w:tcBorders>
              <w:left w:val="single" w:color="000000" w:sz="10" w:space="0"/>
            </w:tcBorders>
            <w:vAlign w:val="top"/>
          </w:tcPr>
          <w:p>
            <w:pPr>
              <w:spacing w:before="41" w:line="263" w:lineRule="exact"/>
              <w:ind w:left="460"/>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8</w:t>
            </w:r>
          </w:p>
        </w:tc>
        <w:tc>
          <w:tcPr>
            <w:tcW w:w="3283" w:type="dxa"/>
            <w:gridSpan w:val="2"/>
            <w:vAlign w:val="top"/>
          </w:tcPr>
          <w:p>
            <w:pPr>
              <w:pStyle w:val="6"/>
              <w:spacing w:before="72" w:line="215" w:lineRule="auto"/>
              <w:ind w:left="907"/>
            </w:pPr>
            <w:r>
              <w:rPr>
                <w:spacing w:val="8"/>
              </w:rPr>
              <w:t>风景名胜保护区</w:t>
            </w:r>
          </w:p>
        </w:tc>
        <w:tc>
          <w:tcPr>
            <w:tcW w:w="4207" w:type="dxa"/>
            <w:tcBorders>
              <w:right w:val="single" w:color="000000" w:sz="10" w:space="0"/>
            </w:tcBorders>
            <w:vAlign w:val="top"/>
          </w:tcPr>
          <w:p>
            <w:pPr>
              <w:pStyle w:val="6"/>
              <w:spacing w:before="72" w:line="215" w:lineRule="auto"/>
              <w:ind w:left="2005"/>
            </w:pPr>
            <w: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035" w:type="dxa"/>
            <w:tcBorders>
              <w:left w:val="single" w:color="000000" w:sz="10" w:space="0"/>
              <w:bottom w:val="single" w:color="000000" w:sz="10" w:space="0"/>
            </w:tcBorders>
            <w:vAlign w:val="top"/>
          </w:tcPr>
          <w:p>
            <w:pPr>
              <w:spacing w:before="42" w:line="274" w:lineRule="exact"/>
              <w:ind w:left="45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3283" w:type="dxa"/>
            <w:gridSpan w:val="2"/>
            <w:tcBorders>
              <w:bottom w:val="single" w:color="000000" w:sz="10" w:space="0"/>
            </w:tcBorders>
            <w:vAlign w:val="top"/>
          </w:tcPr>
          <w:p>
            <w:pPr>
              <w:pStyle w:val="6"/>
              <w:spacing w:before="73" w:line="229" w:lineRule="auto"/>
              <w:ind w:left="1014"/>
            </w:pPr>
            <w:r>
              <w:rPr>
                <w:spacing w:val="7"/>
              </w:rPr>
              <w:t>文物保护单位</w:t>
            </w:r>
          </w:p>
        </w:tc>
        <w:tc>
          <w:tcPr>
            <w:tcW w:w="4207" w:type="dxa"/>
            <w:tcBorders>
              <w:bottom w:val="single" w:color="000000" w:sz="10" w:space="0"/>
              <w:right w:val="single" w:color="000000" w:sz="10" w:space="0"/>
            </w:tcBorders>
            <w:vAlign w:val="top"/>
          </w:tcPr>
          <w:p>
            <w:pPr>
              <w:pStyle w:val="6"/>
              <w:spacing w:before="73" w:line="229" w:lineRule="auto"/>
              <w:ind w:left="2005"/>
            </w:pPr>
            <w:r>
              <w:t>无</w:t>
            </w:r>
          </w:p>
        </w:tc>
      </w:tr>
    </w:tbl>
    <w:p>
      <w:pPr>
        <w:spacing w:line="278" w:lineRule="auto"/>
        <w:rPr>
          <w:rFonts w:ascii="Arial"/>
          <w:sz w:val="21"/>
        </w:rPr>
      </w:pPr>
    </w:p>
    <w:p>
      <w:pPr>
        <w:spacing w:before="114" w:line="228" w:lineRule="auto"/>
        <w:ind w:left="131"/>
        <w:outlineLvl w:val="1"/>
        <w:rPr>
          <w:rFonts w:ascii="楷体" w:hAnsi="楷体" w:eastAsia="楷体" w:cs="楷体"/>
          <w:sz w:val="35"/>
          <w:szCs w:val="35"/>
        </w:rPr>
      </w:pPr>
      <w:r>
        <w:rPr>
          <w:rFonts w:ascii="Times New Roman" w:hAnsi="Times New Roman" w:eastAsia="Times New Roman" w:cs="Times New Roman"/>
          <w:b/>
          <w:bCs/>
          <w:spacing w:val="4"/>
          <w:sz w:val="35"/>
          <w:szCs w:val="35"/>
        </w:rPr>
        <w:t xml:space="preserve">2.4  </w:t>
      </w:r>
      <w:r>
        <w:rPr>
          <w:rFonts w:ascii="楷体" w:hAnsi="楷体" w:eastAsia="楷体" w:cs="楷体"/>
          <w:b/>
          <w:bCs/>
          <w:spacing w:val="4"/>
          <w:sz w:val="35"/>
          <w:szCs w:val="35"/>
        </w:rPr>
        <w:t>评价标准</w:t>
      </w:r>
    </w:p>
    <w:p>
      <w:pPr>
        <w:spacing w:line="374" w:lineRule="auto"/>
        <w:rPr>
          <w:rFonts w:ascii="Arial"/>
          <w:sz w:val="21"/>
        </w:rPr>
      </w:pPr>
    </w:p>
    <w:p>
      <w:pPr>
        <w:spacing w:before="113" w:line="198" w:lineRule="auto"/>
        <w:ind w:left="130"/>
        <w:outlineLvl w:val="2"/>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2.4.1</w:t>
      </w:r>
      <w:r>
        <w:rPr>
          <w:rFonts w:ascii="Times New Roman" w:hAnsi="Times New Roman" w:eastAsia="Times New Roman" w:cs="Times New Roman"/>
          <w:b/>
          <w:bCs/>
          <w:spacing w:val="16"/>
          <w:sz w:val="31"/>
          <w:szCs w:val="31"/>
        </w:rPr>
        <w:t xml:space="preserve">  </w:t>
      </w:r>
      <w:r>
        <w:rPr>
          <w:rFonts w:ascii="华文楷体" w:hAnsi="华文楷体" w:eastAsia="华文楷体" w:cs="华文楷体"/>
          <w:b/>
          <w:bCs/>
          <w:spacing w:val="2"/>
          <w:sz w:val="31"/>
          <w:szCs w:val="31"/>
        </w:rPr>
        <w:t>环境质量标准</w:t>
      </w:r>
    </w:p>
    <w:p>
      <w:pPr>
        <w:spacing w:line="401" w:lineRule="auto"/>
        <w:rPr>
          <w:rFonts w:ascii="Arial"/>
          <w:sz w:val="21"/>
        </w:rPr>
      </w:pPr>
    </w:p>
    <w:p>
      <w:pPr>
        <w:spacing w:before="102" w:line="194"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4"/>
          <w:sz w:val="28"/>
          <w:szCs w:val="28"/>
        </w:rPr>
        <w:t>2.4.1.1</w:t>
      </w:r>
      <w:r>
        <w:rPr>
          <w:rFonts w:ascii="Times New Roman" w:hAnsi="Times New Roman" w:eastAsia="Times New Roman" w:cs="Times New Roman"/>
          <w:b/>
          <w:bCs/>
          <w:spacing w:val="13"/>
          <w:sz w:val="28"/>
          <w:szCs w:val="28"/>
        </w:rPr>
        <w:t xml:space="preserve">  </w:t>
      </w:r>
      <w:r>
        <w:rPr>
          <w:rFonts w:ascii="华文楷体" w:hAnsi="华文楷体" w:eastAsia="华文楷体" w:cs="华文楷体"/>
          <w:b/>
          <w:bCs/>
          <w:spacing w:val="-4"/>
          <w:sz w:val="28"/>
          <w:szCs w:val="28"/>
        </w:rPr>
        <w:t>环境空气</w:t>
      </w:r>
    </w:p>
    <w:p>
      <w:pPr>
        <w:spacing w:line="348" w:lineRule="auto"/>
        <w:rPr>
          <w:rFonts w:ascii="Arial"/>
          <w:sz w:val="21"/>
        </w:rPr>
      </w:pPr>
    </w:p>
    <w:p>
      <w:pPr>
        <w:pStyle w:val="2"/>
        <w:spacing w:before="78" w:line="350" w:lineRule="auto"/>
        <w:ind w:left="126" w:right="122" w:firstLine="485"/>
        <w:jc w:val="both"/>
      </w:pPr>
      <w:r>
        <w:rPr>
          <w:spacing w:val="1"/>
        </w:rPr>
        <w:t>环境空气中基本污染物执行《环境空气质量标准》（</w:t>
      </w:r>
      <w:r>
        <w:rPr>
          <w:rFonts w:ascii="Times New Roman" w:hAnsi="Times New Roman" w:eastAsia="Times New Roman" w:cs="Times New Roman"/>
        </w:rPr>
        <w:t>GB</w:t>
      </w:r>
      <w:r>
        <w:rPr>
          <w:rFonts w:ascii="Times New Roman" w:hAnsi="Times New Roman" w:eastAsia="Times New Roman" w:cs="Times New Roman"/>
          <w:spacing w:val="1"/>
        </w:rPr>
        <w:t>3095</w:t>
      </w:r>
      <w:r>
        <w:rPr>
          <w:spacing w:val="1"/>
        </w:rPr>
        <w:t>－</w:t>
      </w:r>
      <w:r>
        <w:rPr>
          <w:rFonts w:ascii="Times New Roman" w:hAnsi="Times New Roman" w:eastAsia="Times New Roman" w:cs="Times New Roman"/>
          <w:spacing w:val="1"/>
        </w:rPr>
        <w:t>2012</w:t>
      </w:r>
      <w:r>
        <w:rPr>
          <w:spacing w:val="1"/>
        </w:rPr>
        <w:t>）及其</w:t>
      </w:r>
      <w:r>
        <w:rPr>
          <w:spacing w:val="7"/>
        </w:rPr>
        <w:t xml:space="preserve"> </w:t>
      </w:r>
      <w:r>
        <w:rPr>
          <w:spacing w:val="1"/>
        </w:rPr>
        <w:t>修改单。硫化氢执行《环境影响评价技术导则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1"/>
        </w:rPr>
        <w:t>2.2-2018</w:t>
      </w:r>
      <w:r>
        <w:rPr>
          <w:spacing w:val="1"/>
        </w:rPr>
        <w:t>）附录</w:t>
      </w:r>
      <w:r>
        <w:rPr>
          <w:spacing w:val="15"/>
        </w:rPr>
        <w:t xml:space="preserve"> </w:t>
      </w:r>
      <w:r>
        <w:rPr>
          <w:rFonts w:ascii="Times New Roman" w:hAnsi="Times New Roman" w:eastAsia="Times New Roman" w:cs="Times New Roman"/>
          <w:spacing w:val="-1"/>
        </w:rPr>
        <w:t>D</w:t>
      </w:r>
      <w:r>
        <w:rPr>
          <w:rFonts w:ascii="Times New Roman" w:hAnsi="Times New Roman" w:eastAsia="Times New Roman" w:cs="Times New Roman"/>
          <w:spacing w:val="29"/>
        </w:rPr>
        <w:t xml:space="preserve"> </w:t>
      </w:r>
      <w:r>
        <w:rPr>
          <w:spacing w:val="-1"/>
        </w:rPr>
        <w:t>的参考浓度限值标准。环境空气质量所执</w:t>
      </w:r>
      <w:r>
        <w:rPr>
          <w:spacing w:val="-2"/>
        </w:rPr>
        <w:t>行的标准见下表。</w:t>
      </w:r>
    </w:p>
    <w:p>
      <w:pPr>
        <w:spacing w:line="350" w:lineRule="auto"/>
        <w:sectPr>
          <w:headerReference r:id="rId20" w:type="default"/>
          <w:footerReference r:id="rId21" w:type="default"/>
          <w:pgSz w:w="11906" w:h="16839"/>
          <w:pgMar w:top="1127" w:right="1677" w:bottom="1271" w:left="1677" w:header="850" w:footer="1035" w:gutter="0"/>
          <w:cols w:space="720" w:num="1"/>
        </w:sectPr>
      </w:pPr>
    </w:p>
    <w:p>
      <w:pPr>
        <w:pStyle w:val="2"/>
        <w:spacing w:before="65" w:line="228" w:lineRule="auto"/>
        <w:ind w:left="2702"/>
        <w:rPr>
          <w:sz w:val="20"/>
          <w:szCs w:val="20"/>
        </w:rPr>
      </w:pPr>
      <w:r>
        <w:rPr>
          <w:b/>
          <w:bCs/>
          <w:spacing w:val="4"/>
          <w:sz w:val="20"/>
          <w:szCs w:val="20"/>
        </w:rPr>
        <w:t>表</w:t>
      </w:r>
      <w:r>
        <w:rPr>
          <w:spacing w:val="-32"/>
          <w:sz w:val="20"/>
          <w:szCs w:val="20"/>
        </w:rPr>
        <w:t xml:space="preserve"> </w:t>
      </w:r>
      <w:r>
        <w:rPr>
          <w:rFonts w:ascii="Times New Roman" w:hAnsi="Times New Roman" w:eastAsia="Times New Roman" w:cs="Times New Roman"/>
          <w:b/>
          <w:bCs/>
          <w:spacing w:val="4"/>
          <w:sz w:val="20"/>
          <w:szCs w:val="20"/>
        </w:rPr>
        <w:t xml:space="preserve">2.4- 1      </w:t>
      </w:r>
      <w:r>
        <w:rPr>
          <w:b/>
          <w:bCs/>
          <w:spacing w:val="4"/>
          <w:sz w:val="20"/>
          <w:szCs w:val="20"/>
        </w:rPr>
        <w:t>环境空气质量执行标准</w:t>
      </w:r>
    </w:p>
    <w:p>
      <w:pPr>
        <w:spacing w:line="132" w:lineRule="auto"/>
        <w:rPr>
          <w:rFonts w:ascii="Arial"/>
          <w:sz w:val="2"/>
        </w:rPr>
      </w:pPr>
    </w:p>
    <w:tbl>
      <w:tblPr>
        <w:tblStyle w:val="5"/>
        <w:tblW w:w="8362"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652"/>
        <w:gridCol w:w="679"/>
        <w:gridCol w:w="1616"/>
        <w:gridCol w:w="1353"/>
        <w:gridCol w:w="1626"/>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456" w:type="dxa"/>
            <w:tcBorders>
              <w:top w:val="single" w:color="000000" w:sz="10" w:space="0"/>
              <w:left w:val="single" w:color="000000" w:sz="10" w:space="0"/>
            </w:tcBorders>
            <w:textDirection w:val="tbRlV"/>
            <w:vAlign w:val="top"/>
          </w:tcPr>
          <w:p>
            <w:pPr>
              <w:pStyle w:val="6"/>
              <w:spacing w:before="123" w:line="218" w:lineRule="auto"/>
              <w:ind w:left="55"/>
            </w:pPr>
            <w:r>
              <w:rPr>
                <w:spacing w:val="7"/>
              </w:rPr>
              <w:t>序 号</w:t>
            </w:r>
          </w:p>
        </w:tc>
        <w:tc>
          <w:tcPr>
            <w:tcW w:w="1331" w:type="dxa"/>
            <w:gridSpan w:val="2"/>
            <w:tcBorders>
              <w:top w:val="single" w:color="000000" w:sz="10" w:space="0"/>
            </w:tcBorders>
            <w:vAlign w:val="top"/>
          </w:tcPr>
          <w:p>
            <w:pPr>
              <w:pStyle w:val="6"/>
              <w:spacing w:before="211" w:line="229" w:lineRule="auto"/>
              <w:ind w:left="134"/>
            </w:pPr>
            <w:r>
              <w:rPr>
                <w:spacing w:val="7"/>
              </w:rPr>
              <w:t>污染物名称</w:t>
            </w:r>
          </w:p>
        </w:tc>
        <w:tc>
          <w:tcPr>
            <w:tcW w:w="1616" w:type="dxa"/>
            <w:tcBorders>
              <w:top w:val="single" w:color="000000" w:sz="10" w:space="0"/>
            </w:tcBorders>
            <w:vAlign w:val="top"/>
          </w:tcPr>
          <w:p>
            <w:pPr>
              <w:pStyle w:val="6"/>
              <w:spacing w:before="212" w:line="228" w:lineRule="auto"/>
              <w:ind w:left="388"/>
            </w:pPr>
            <w:r>
              <w:rPr>
                <w:spacing w:val="6"/>
              </w:rPr>
              <w:t>取值时间</w:t>
            </w:r>
          </w:p>
        </w:tc>
        <w:tc>
          <w:tcPr>
            <w:tcW w:w="1353" w:type="dxa"/>
            <w:tcBorders>
              <w:top w:val="single" w:color="000000" w:sz="10" w:space="0"/>
            </w:tcBorders>
            <w:vAlign w:val="top"/>
          </w:tcPr>
          <w:p>
            <w:pPr>
              <w:pStyle w:val="6"/>
              <w:spacing w:before="211" w:line="229" w:lineRule="auto"/>
              <w:ind w:left="470"/>
            </w:pPr>
            <w:r>
              <w:rPr>
                <w:spacing w:val="3"/>
              </w:rPr>
              <w:t>单位</w:t>
            </w:r>
          </w:p>
        </w:tc>
        <w:tc>
          <w:tcPr>
            <w:tcW w:w="1626" w:type="dxa"/>
            <w:tcBorders>
              <w:top w:val="single" w:color="000000" w:sz="10" w:space="0"/>
            </w:tcBorders>
            <w:vAlign w:val="top"/>
          </w:tcPr>
          <w:p>
            <w:pPr>
              <w:pStyle w:val="6"/>
              <w:spacing w:before="212" w:line="228" w:lineRule="auto"/>
              <w:ind w:left="400"/>
            </w:pPr>
            <w:r>
              <w:rPr>
                <w:spacing w:val="7"/>
              </w:rPr>
              <w:t>标准限值</w:t>
            </w:r>
          </w:p>
        </w:tc>
        <w:tc>
          <w:tcPr>
            <w:tcW w:w="1980" w:type="dxa"/>
            <w:tcBorders>
              <w:top w:val="single" w:color="000000" w:sz="10" w:space="0"/>
              <w:right w:val="single" w:color="000000" w:sz="10" w:space="0"/>
            </w:tcBorders>
            <w:vAlign w:val="top"/>
          </w:tcPr>
          <w:p>
            <w:pPr>
              <w:pStyle w:val="6"/>
              <w:spacing w:before="212" w:line="228" w:lineRule="auto"/>
              <w:ind w:left="786"/>
            </w:pPr>
            <w:r>
              <w:rPr>
                <w:spacing w:val="4"/>
              </w:rPr>
              <w:t>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restart"/>
            <w:tcBorders>
              <w:left w:val="single" w:color="000000" w:sz="10" w:space="0"/>
              <w:bottom w:val="nil"/>
            </w:tcBorders>
            <w:vAlign w:val="top"/>
          </w:tcPr>
          <w:p>
            <w:pPr>
              <w:spacing w:line="328" w:lineRule="auto"/>
              <w:rPr>
                <w:rFonts w:ascii="Arial"/>
                <w:sz w:val="21"/>
              </w:rPr>
            </w:pPr>
          </w:p>
          <w:p>
            <w:pPr>
              <w:spacing w:before="57" w:line="275" w:lineRule="exact"/>
              <w:ind w:left="18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331" w:type="dxa"/>
            <w:gridSpan w:val="2"/>
            <w:vMerge w:val="restart"/>
            <w:tcBorders>
              <w:bottom w:val="nil"/>
            </w:tcBorders>
            <w:vAlign w:val="top"/>
          </w:tcPr>
          <w:p>
            <w:pPr>
              <w:pStyle w:val="6"/>
              <w:spacing w:before="262" w:line="228" w:lineRule="auto"/>
              <w:ind w:left="241"/>
            </w:pPr>
            <w:r>
              <w:rPr>
                <w:spacing w:val="6"/>
              </w:rPr>
              <w:t>二氧化硫</w:t>
            </w:r>
          </w:p>
          <w:p>
            <w:pPr>
              <w:spacing w:before="101" w:line="242" w:lineRule="exact"/>
              <w:ind w:left="495"/>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SO</w:t>
            </w:r>
            <w:r>
              <w:rPr>
                <w:rFonts w:ascii="Times New Roman" w:hAnsi="Times New Roman" w:eastAsia="Times New Roman" w:cs="Times New Roman"/>
                <w:spacing w:val="3"/>
                <w:position w:val="1"/>
                <w:sz w:val="13"/>
                <w:szCs w:val="13"/>
              </w:rPr>
              <w:t>2</w:t>
            </w:r>
          </w:p>
        </w:tc>
        <w:tc>
          <w:tcPr>
            <w:tcW w:w="1616" w:type="dxa"/>
            <w:vAlign w:val="top"/>
          </w:tcPr>
          <w:p>
            <w:pPr>
              <w:pStyle w:val="6"/>
              <w:spacing w:before="63" w:line="228" w:lineRule="auto"/>
              <w:ind w:left="492"/>
            </w:pPr>
            <w:r>
              <w:rPr>
                <w:spacing w:val="6"/>
              </w:rPr>
              <w:t>年平均</w:t>
            </w:r>
          </w:p>
        </w:tc>
        <w:tc>
          <w:tcPr>
            <w:tcW w:w="1353" w:type="dxa"/>
            <w:vAlign w:val="top"/>
          </w:tcPr>
          <w:p>
            <w:pPr>
              <w:spacing w:before="32"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32" w:line="274" w:lineRule="exact"/>
              <w:ind w:left="715"/>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60</w:t>
            </w:r>
          </w:p>
        </w:tc>
        <w:tc>
          <w:tcPr>
            <w:tcW w:w="1980" w:type="dxa"/>
            <w:vMerge w:val="restart"/>
            <w:tcBorders>
              <w:bottom w:val="nil"/>
              <w:right w:val="single" w:color="000000" w:sz="10"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28" w:lineRule="auto"/>
              <w:ind w:left="161"/>
            </w:pPr>
            <w:r>
              <w:rPr>
                <w:spacing w:val="8"/>
              </w:rPr>
              <w:t>《环境空气质量标</w:t>
            </w:r>
          </w:p>
          <w:p>
            <w:pPr>
              <w:pStyle w:val="6"/>
              <w:spacing w:before="34" w:line="274" w:lineRule="exact"/>
              <w:ind w:left="196"/>
            </w:pPr>
            <w:r>
              <w:rPr>
                <w:spacing w:val="12"/>
                <w:position w:val="1"/>
              </w:rPr>
              <w:t>准》（</w:t>
            </w:r>
            <w:r>
              <w:rPr>
                <w:rFonts w:ascii="Times New Roman" w:hAnsi="Times New Roman" w:eastAsia="Times New Roman" w:cs="Times New Roman"/>
                <w:position w:val="1"/>
              </w:rPr>
              <w:t>GB</w:t>
            </w:r>
            <w:r>
              <w:rPr>
                <w:rFonts w:ascii="Times New Roman" w:hAnsi="Times New Roman" w:eastAsia="Times New Roman" w:cs="Times New Roman"/>
                <w:spacing w:val="12"/>
                <w:position w:val="1"/>
              </w:rPr>
              <w:t xml:space="preserve"> 3095</w:t>
            </w:r>
            <w:r>
              <w:rPr>
                <w:rFonts w:ascii="Times New Roman" w:hAnsi="Times New Roman" w:eastAsia="Times New Roman" w:cs="Times New Roman"/>
                <w:spacing w:val="-23"/>
                <w:position w:val="1"/>
              </w:rPr>
              <w:t xml:space="preserve"> </w:t>
            </w:r>
            <w:r>
              <w:rPr>
                <w:spacing w:val="12"/>
                <w:position w:val="1"/>
              </w:rPr>
              <w:t>-</w:t>
            </w:r>
          </w:p>
          <w:p>
            <w:pPr>
              <w:pStyle w:val="6"/>
              <w:spacing w:before="37" w:line="275" w:lineRule="exact"/>
              <w:ind w:left="47"/>
            </w:pPr>
            <w:r>
              <w:rPr>
                <w:rFonts w:ascii="Times New Roman" w:hAnsi="Times New Roman" w:eastAsia="Times New Roman" w:cs="Times New Roman"/>
                <w:spacing w:val="7"/>
                <w:position w:val="1"/>
              </w:rPr>
              <w:t>2012</w:t>
            </w:r>
            <w:r>
              <w:rPr>
                <w:spacing w:val="7"/>
                <w:position w:val="1"/>
              </w:rPr>
              <w:t>）及其修改单中</w:t>
            </w:r>
          </w:p>
          <w:p>
            <w:pPr>
              <w:pStyle w:val="6"/>
              <w:spacing w:before="68" w:line="231" w:lineRule="auto"/>
              <w:ind w:left="788"/>
            </w:pPr>
            <w:r>
              <w:rPr>
                <w:spacing w:val="3"/>
              </w:rPr>
              <w:t>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bottom w:val="nil"/>
            </w:tcBorders>
            <w:vAlign w:val="top"/>
          </w:tcPr>
          <w:p>
            <w:pPr>
              <w:rPr>
                <w:rFonts w:ascii="Arial"/>
                <w:sz w:val="21"/>
              </w:rPr>
            </w:pPr>
          </w:p>
        </w:tc>
        <w:tc>
          <w:tcPr>
            <w:tcW w:w="1331" w:type="dxa"/>
            <w:gridSpan w:val="2"/>
            <w:vMerge w:val="continue"/>
            <w:tcBorders>
              <w:top w:val="nil"/>
              <w:bottom w:val="nil"/>
            </w:tcBorders>
            <w:vAlign w:val="top"/>
          </w:tcPr>
          <w:p>
            <w:pPr>
              <w:rPr>
                <w:rFonts w:ascii="Arial"/>
                <w:sz w:val="21"/>
              </w:rPr>
            </w:pPr>
          </w:p>
        </w:tc>
        <w:tc>
          <w:tcPr>
            <w:tcW w:w="1616" w:type="dxa"/>
            <w:vAlign w:val="top"/>
          </w:tcPr>
          <w:p>
            <w:pPr>
              <w:pStyle w:val="6"/>
              <w:spacing w:before="33" w:line="275" w:lineRule="exact"/>
              <w:ind w:left="250"/>
            </w:pPr>
            <w:r>
              <w:rPr>
                <w:rFonts w:ascii="Times New Roman" w:hAnsi="Times New Roman" w:eastAsia="Times New Roman" w:cs="Times New Roman"/>
                <w:spacing w:val="4"/>
                <w:position w:val="1"/>
              </w:rPr>
              <w:t>24</w:t>
            </w:r>
            <w:r>
              <w:rPr>
                <w:rFonts w:ascii="Times New Roman" w:hAnsi="Times New Roman" w:eastAsia="Times New Roman" w:cs="Times New Roman"/>
                <w:spacing w:val="22"/>
                <w:position w:val="1"/>
              </w:rPr>
              <w:t xml:space="preserve"> </w:t>
            </w:r>
            <w:r>
              <w:rPr>
                <w:spacing w:val="4"/>
                <w:position w:val="1"/>
              </w:rPr>
              <w:t>小时平均</w:t>
            </w:r>
          </w:p>
        </w:tc>
        <w:tc>
          <w:tcPr>
            <w:tcW w:w="1353" w:type="dxa"/>
            <w:vAlign w:val="top"/>
          </w:tcPr>
          <w:p>
            <w:pPr>
              <w:spacing w:before="19"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33" w:line="275"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tcBorders>
            <w:vAlign w:val="top"/>
          </w:tcPr>
          <w:p>
            <w:pPr>
              <w:rPr>
                <w:rFonts w:ascii="Arial"/>
                <w:sz w:val="21"/>
              </w:rPr>
            </w:pPr>
          </w:p>
        </w:tc>
        <w:tc>
          <w:tcPr>
            <w:tcW w:w="1331" w:type="dxa"/>
            <w:gridSpan w:val="2"/>
            <w:vMerge w:val="continue"/>
            <w:tcBorders>
              <w:top w:val="nil"/>
            </w:tcBorders>
            <w:vAlign w:val="top"/>
          </w:tcPr>
          <w:p>
            <w:pPr>
              <w:rPr>
                <w:rFonts w:ascii="Arial"/>
                <w:sz w:val="21"/>
              </w:rPr>
            </w:pPr>
          </w:p>
        </w:tc>
        <w:tc>
          <w:tcPr>
            <w:tcW w:w="1616" w:type="dxa"/>
            <w:vAlign w:val="top"/>
          </w:tcPr>
          <w:p>
            <w:pPr>
              <w:pStyle w:val="6"/>
              <w:spacing w:before="35" w:line="274" w:lineRule="exact"/>
              <w:ind w:left="322"/>
            </w:pPr>
            <w:r>
              <w:rPr>
                <w:rFonts w:ascii="Times New Roman" w:hAnsi="Times New Roman" w:eastAsia="Times New Roman" w:cs="Times New Roman"/>
                <w:position w:val="1"/>
              </w:rPr>
              <w:t>1</w:t>
            </w:r>
            <w:r>
              <w:rPr>
                <w:rFonts w:ascii="Times New Roman" w:hAnsi="Times New Roman" w:eastAsia="Times New Roman" w:cs="Times New Roman"/>
                <w:spacing w:val="20"/>
                <w:w w:val="101"/>
                <w:position w:val="1"/>
              </w:rPr>
              <w:t xml:space="preserve"> </w:t>
            </w:r>
            <w:r>
              <w:rPr>
                <w:position w:val="1"/>
              </w:rPr>
              <w:t>小时平均</w:t>
            </w:r>
          </w:p>
        </w:tc>
        <w:tc>
          <w:tcPr>
            <w:tcW w:w="1353" w:type="dxa"/>
            <w:vAlign w:val="top"/>
          </w:tcPr>
          <w:p>
            <w:pPr>
              <w:spacing w:before="20"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35" w:line="274" w:lineRule="exact"/>
              <w:ind w:left="66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500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restart"/>
            <w:tcBorders>
              <w:left w:val="single" w:color="000000" w:sz="10" w:space="0"/>
              <w:bottom w:val="nil"/>
            </w:tcBorders>
            <w:vAlign w:val="top"/>
          </w:tcPr>
          <w:p>
            <w:pPr>
              <w:spacing w:line="332" w:lineRule="auto"/>
              <w:rPr>
                <w:rFonts w:ascii="Arial"/>
                <w:sz w:val="21"/>
              </w:rPr>
            </w:pPr>
          </w:p>
          <w:p>
            <w:pPr>
              <w:spacing w:before="57" w:line="274" w:lineRule="exact"/>
              <w:ind w:left="16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331" w:type="dxa"/>
            <w:gridSpan w:val="2"/>
            <w:vMerge w:val="restart"/>
            <w:tcBorders>
              <w:bottom w:val="nil"/>
            </w:tcBorders>
            <w:vAlign w:val="top"/>
          </w:tcPr>
          <w:p>
            <w:pPr>
              <w:pStyle w:val="6"/>
              <w:spacing w:before="266" w:line="225" w:lineRule="auto"/>
              <w:ind w:left="241"/>
            </w:pPr>
            <w:r>
              <w:rPr>
                <w:spacing w:val="6"/>
              </w:rPr>
              <w:t>二氧化氮</w:t>
            </w:r>
          </w:p>
          <w:p>
            <w:pPr>
              <w:spacing w:before="104" w:line="242" w:lineRule="exact"/>
              <w:ind w:left="462"/>
              <w:rPr>
                <w:rFonts w:ascii="Times New Roman" w:hAnsi="Times New Roman" w:eastAsia="Times New Roman" w:cs="Times New Roman"/>
                <w:sz w:val="13"/>
                <w:szCs w:val="13"/>
              </w:rPr>
            </w:pPr>
            <w:r>
              <w:rPr>
                <w:rFonts w:ascii="Times New Roman" w:hAnsi="Times New Roman" w:eastAsia="Times New Roman" w:cs="Times New Roman"/>
                <w:spacing w:val="6"/>
                <w:position w:val="1"/>
                <w:sz w:val="20"/>
                <w:szCs w:val="20"/>
              </w:rPr>
              <w:t>NO</w:t>
            </w:r>
            <w:r>
              <w:rPr>
                <w:rFonts w:ascii="Times New Roman" w:hAnsi="Times New Roman" w:eastAsia="Times New Roman" w:cs="Times New Roman"/>
                <w:spacing w:val="6"/>
                <w:position w:val="1"/>
                <w:sz w:val="13"/>
                <w:szCs w:val="13"/>
              </w:rPr>
              <w:t>2</w:t>
            </w:r>
          </w:p>
        </w:tc>
        <w:tc>
          <w:tcPr>
            <w:tcW w:w="1616" w:type="dxa"/>
            <w:vAlign w:val="top"/>
          </w:tcPr>
          <w:p>
            <w:pPr>
              <w:pStyle w:val="6"/>
              <w:spacing w:before="67" w:line="228" w:lineRule="auto"/>
              <w:ind w:left="492"/>
            </w:pPr>
            <w:r>
              <w:rPr>
                <w:spacing w:val="6"/>
              </w:rPr>
              <w:t>年平均</w:t>
            </w:r>
          </w:p>
        </w:tc>
        <w:tc>
          <w:tcPr>
            <w:tcW w:w="1353" w:type="dxa"/>
            <w:vAlign w:val="top"/>
          </w:tcPr>
          <w:p>
            <w:pPr>
              <w:spacing w:before="21" w:line="275"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36" w:line="274" w:lineRule="exact"/>
              <w:ind w:left="709"/>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40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bottom w:val="nil"/>
            </w:tcBorders>
            <w:vAlign w:val="top"/>
          </w:tcPr>
          <w:p>
            <w:pPr>
              <w:rPr>
                <w:rFonts w:ascii="Arial"/>
                <w:sz w:val="21"/>
              </w:rPr>
            </w:pPr>
          </w:p>
        </w:tc>
        <w:tc>
          <w:tcPr>
            <w:tcW w:w="1331" w:type="dxa"/>
            <w:gridSpan w:val="2"/>
            <w:vMerge w:val="continue"/>
            <w:tcBorders>
              <w:top w:val="nil"/>
              <w:bottom w:val="nil"/>
            </w:tcBorders>
            <w:vAlign w:val="top"/>
          </w:tcPr>
          <w:p>
            <w:pPr>
              <w:rPr>
                <w:rFonts w:ascii="Arial"/>
                <w:sz w:val="21"/>
              </w:rPr>
            </w:pPr>
          </w:p>
        </w:tc>
        <w:tc>
          <w:tcPr>
            <w:tcW w:w="1616" w:type="dxa"/>
            <w:vAlign w:val="top"/>
          </w:tcPr>
          <w:p>
            <w:pPr>
              <w:pStyle w:val="6"/>
              <w:spacing w:before="37" w:line="274" w:lineRule="exact"/>
              <w:ind w:left="250"/>
            </w:pPr>
            <w:r>
              <w:rPr>
                <w:rFonts w:ascii="Times New Roman" w:hAnsi="Times New Roman" w:eastAsia="Times New Roman" w:cs="Times New Roman"/>
                <w:spacing w:val="4"/>
                <w:position w:val="1"/>
              </w:rPr>
              <w:t>24</w:t>
            </w:r>
            <w:r>
              <w:rPr>
                <w:rFonts w:ascii="Times New Roman" w:hAnsi="Times New Roman" w:eastAsia="Times New Roman" w:cs="Times New Roman"/>
                <w:spacing w:val="22"/>
                <w:position w:val="1"/>
              </w:rPr>
              <w:t xml:space="preserve"> </w:t>
            </w:r>
            <w:r>
              <w:rPr>
                <w:spacing w:val="4"/>
                <w:position w:val="1"/>
              </w:rPr>
              <w:t>小时平均</w:t>
            </w:r>
          </w:p>
        </w:tc>
        <w:tc>
          <w:tcPr>
            <w:tcW w:w="1353" w:type="dxa"/>
            <w:vAlign w:val="top"/>
          </w:tcPr>
          <w:p>
            <w:pPr>
              <w:spacing w:before="23"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37" w:line="274" w:lineRule="exact"/>
              <w:ind w:left="71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80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tcBorders>
            <w:vAlign w:val="top"/>
          </w:tcPr>
          <w:p>
            <w:pPr>
              <w:rPr>
                <w:rFonts w:ascii="Arial"/>
                <w:sz w:val="21"/>
              </w:rPr>
            </w:pPr>
          </w:p>
        </w:tc>
        <w:tc>
          <w:tcPr>
            <w:tcW w:w="1331" w:type="dxa"/>
            <w:gridSpan w:val="2"/>
            <w:vMerge w:val="continue"/>
            <w:tcBorders>
              <w:top w:val="nil"/>
            </w:tcBorders>
            <w:vAlign w:val="top"/>
          </w:tcPr>
          <w:p>
            <w:pPr>
              <w:rPr>
                <w:rFonts w:ascii="Arial"/>
                <w:sz w:val="21"/>
              </w:rPr>
            </w:pPr>
          </w:p>
        </w:tc>
        <w:tc>
          <w:tcPr>
            <w:tcW w:w="1616" w:type="dxa"/>
            <w:vAlign w:val="top"/>
          </w:tcPr>
          <w:p>
            <w:pPr>
              <w:pStyle w:val="6"/>
              <w:spacing w:before="38" w:line="274" w:lineRule="exact"/>
              <w:ind w:left="322"/>
            </w:pPr>
            <w:r>
              <w:rPr>
                <w:rFonts w:ascii="Times New Roman" w:hAnsi="Times New Roman" w:eastAsia="Times New Roman" w:cs="Times New Roman"/>
                <w:position w:val="1"/>
              </w:rPr>
              <w:t>1</w:t>
            </w:r>
            <w:r>
              <w:rPr>
                <w:rFonts w:ascii="Times New Roman" w:hAnsi="Times New Roman" w:eastAsia="Times New Roman" w:cs="Times New Roman"/>
                <w:spacing w:val="20"/>
                <w:w w:val="101"/>
                <w:position w:val="1"/>
              </w:rPr>
              <w:t xml:space="preserve"> </w:t>
            </w:r>
            <w:r>
              <w:rPr>
                <w:position w:val="1"/>
              </w:rPr>
              <w:t>小时平均</w:t>
            </w:r>
          </w:p>
        </w:tc>
        <w:tc>
          <w:tcPr>
            <w:tcW w:w="1353" w:type="dxa"/>
            <w:vAlign w:val="top"/>
          </w:tcPr>
          <w:p>
            <w:pPr>
              <w:spacing w:before="24"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38" w:line="274" w:lineRule="exact"/>
              <w:ind w:left="66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restart"/>
            <w:tcBorders>
              <w:left w:val="single" w:color="000000" w:sz="10" w:space="0"/>
              <w:bottom w:val="nil"/>
            </w:tcBorders>
            <w:vAlign w:val="top"/>
          </w:tcPr>
          <w:p>
            <w:pPr>
              <w:spacing w:line="256" w:lineRule="auto"/>
              <w:rPr>
                <w:rFonts w:ascii="Arial"/>
                <w:sz w:val="21"/>
              </w:rPr>
            </w:pPr>
          </w:p>
          <w:p>
            <w:pPr>
              <w:spacing w:line="256" w:lineRule="auto"/>
              <w:rPr>
                <w:rFonts w:ascii="Arial"/>
                <w:sz w:val="21"/>
              </w:rPr>
            </w:pPr>
          </w:p>
          <w:p>
            <w:pPr>
              <w:spacing w:before="57" w:line="274" w:lineRule="exact"/>
              <w:ind w:left="16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652" w:type="dxa"/>
            <w:vMerge w:val="restart"/>
            <w:tcBorders>
              <w:bottom w:val="nil"/>
            </w:tcBorders>
            <w:vAlign w:val="top"/>
          </w:tcPr>
          <w:p>
            <w:pPr>
              <w:spacing w:line="380" w:lineRule="auto"/>
              <w:rPr>
                <w:rFonts w:ascii="Arial"/>
                <w:sz w:val="21"/>
              </w:rPr>
            </w:pPr>
          </w:p>
          <w:p>
            <w:pPr>
              <w:pStyle w:val="6"/>
              <w:spacing w:before="65" w:line="290" w:lineRule="auto"/>
              <w:ind w:left="214" w:right="123" w:hanging="106"/>
            </w:pPr>
            <w:r>
              <w:rPr>
                <w:spacing w:val="5"/>
              </w:rPr>
              <w:t>颗粒</w:t>
            </w:r>
            <w:r>
              <w:t xml:space="preserve"> 物</w:t>
            </w:r>
          </w:p>
        </w:tc>
        <w:tc>
          <w:tcPr>
            <w:tcW w:w="679" w:type="dxa"/>
            <w:vMerge w:val="restart"/>
            <w:tcBorders>
              <w:bottom w:val="nil"/>
            </w:tcBorders>
            <w:vAlign w:val="top"/>
          </w:tcPr>
          <w:p>
            <w:pPr>
              <w:spacing w:before="287" w:line="241" w:lineRule="auto"/>
              <w:ind w:left="109"/>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8"/>
                <w:sz w:val="13"/>
                <w:szCs w:val="13"/>
              </w:rPr>
              <w:t>10</w:t>
            </w:r>
          </w:p>
        </w:tc>
        <w:tc>
          <w:tcPr>
            <w:tcW w:w="1616" w:type="dxa"/>
            <w:vAlign w:val="top"/>
          </w:tcPr>
          <w:p>
            <w:pPr>
              <w:pStyle w:val="6"/>
              <w:spacing w:before="71" w:line="228" w:lineRule="auto"/>
              <w:ind w:left="492"/>
            </w:pPr>
            <w:r>
              <w:rPr>
                <w:spacing w:val="6"/>
              </w:rPr>
              <w:t>年平均</w:t>
            </w:r>
          </w:p>
        </w:tc>
        <w:tc>
          <w:tcPr>
            <w:tcW w:w="1353" w:type="dxa"/>
            <w:vAlign w:val="top"/>
          </w:tcPr>
          <w:p>
            <w:pPr>
              <w:spacing w:before="25"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39" w:line="275" w:lineRule="exact"/>
              <w:ind w:left="71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70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bottom w:val="nil"/>
            </w:tcBorders>
            <w:vAlign w:val="top"/>
          </w:tcPr>
          <w:p>
            <w:pPr>
              <w:rPr>
                <w:rFonts w:ascii="Arial"/>
                <w:sz w:val="21"/>
              </w:rPr>
            </w:pPr>
          </w:p>
        </w:tc>
        <w:tc>
          <w:tcPr>
            <w:tcW w:w="652" w:type="dxa"/>
            <w:vMerge w:val="continue"/>
            <w:tcBorders>
              <w:top w:val="nil"/>
              <w:bottom w:val="nil"/>
            </w:tcBorders>
            <w:vAlign w:val="top"/>
          </w:tcPr>
          <w:p>
            <w:pPr>
              <w:rPr>
                <w:rFonts w:ascii="Arial"/>
                <w:sz w:val="21"/>
              </w:rPr>
            </w:pPr>
          </w:p>
        </w:tc>
        <w:tc>
          <w:tcPr>
            <w:tcW w:w="679" w:type="dxa"/>
            <w:vMerge w:val="continue"/>
            <w:tcBorders>
              <w:top w:val="nil"/>
            </w:tcBorders>
            <w:vAlign w:val="top"/>
          </w:tcPr>
          <w:p>
            <w:pPr>
              <w:rPr>
                <w:rFonts w:ascii="Arial"/>
                <w:sz w:val="21"/>
              </w:rPr>
            </w:pPr>
          </w:p>
        </w:tc>
        <w:tc>
          <w:tcPr>
            <w:tcW w:w="1616" w:type="dxa"/>
            <w:vAlign w:val="top"/>
          </w:tcPr>
          <w:p>
            <w:pPr>
              <w:pStyle w:val="6"/>
              <w:spacing w:before="41" w:line="274" w:lineRule="exact"/>
              <w:ind w:left="250"/>
            </w:pPr>
            <w:r>
              <w:rPr>
                <w:rFonts w:ascii="Times New Roman" w:hAnsi="Times New Roman" w:eastAsia="Times New Roman" w:cs="Times New Roman"/>
                <w:spacing w:val="4"/>
                <w:position w:val="1"/>
              </w:rPr>
              <w:t>24</w:t>
            </w:r>
            <w:r>
              <w:rPr>
                <w:rFonts w:ascii="Times New Roman" w:hAnsi="Times New Roman" w:eastAsia="Times New Roman" w:cs="Times New Roman"/>
                <w:spacing w:val="22"/>
                <w:position w:val="1"/>
              </w:rPr>
              <w:t xml:space="preserve"> </w:t>
            </w:r>
            <w:r>
              <w:rPr>
                <w:spacing w:val="4"/>
                <w:position w:val="1"/>
              </w:rPr>
              <w:t>小时平均</w:t>
            </w:r>
          </w:p>
        </w:tc>
        <w:tc>
          <w:tcPr>
            <w:tcW w:w="1353" w:type="dxa"/>
            <w:vAlign w:val="top"/>
          </w:tcPr>
          <w:p>
            <w:pPr>
              <w:spacing w:before="26"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41" w:line="274"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150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bottom w:val="nil"/>
            </w:tcBorders>
            <w:vAlign w:val="top"/>
          </w:tcPr>
          <w:p>
            <w:pPr>
              <w:rPr>
                <w:rFonts w:ascii="Arial"/>
                <w:sz w:val="21"/>
              </w:rPr>
            </w:pPr>
          </w:p>
        </w:tc>
        <w:tc>
          <w:tcPr>
            <w:tcW w:w="652" w:type="dxa"/>
            <w:vMerge w:val="continue"/>
            <w:tcBorders>
              <w:top w:val="nil"/>
              <w:bottom w:val="nil"/>
            </w:tcBorders>
            <w:vAlign w:val="top"/>
          </w:tcPr>
          <w:p>
            <w:pPr>
              <w:rPr>
                <w:rFonts w:ascii="Arial"/>
                <w:sz w:val="21"/>
              </w:rPr>
            </w:pPr>
          </w:p>
        </w:tc>
        <w:tc>
          <w:tcPr>
            <w:tcW w:w="679" w:type="dxa"/>
            <w:vMerge w:val="restart"/>
            <w:tcBorders>
              <w:bottom w:val="nil"/>
            </w:tcBorders>
            <w:vAlign w:val="top"/>
          </w:tcPr>
          <w:p>
            <w:pPr>
              <w:spacing w:before="287" w:line="243" w:lineRule="exact"/>
              <w:ind w:left="93"/>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rPr>
              <w:t>PM</w:t>
            </w:r>
            <w:r>
              <w:rPr>
                <w:rFonts w:ascii="Times New Roman" w:hAnsi="Times New Roman" w:eastAsia="Times New Roman" w:cs="Times New Roman"/>
                <w:spacing w:val="6"/>
                <w:position w:val="1"/>
                <w:sz w:val="13"/>
                <w:szCs w:val="13"/>
              </w:rPr>
              <w:t>2.5</w:t>
            </w:r>
          </w:p>
        </w:tc>
        <w:tc>
          <w:tcPr>
            <w:tcW w:w="1616" w:type="dxa"/>
            <w:vAlign w:val="top"/>
          </w:tcPr>
          <w:p>
            <w:pPr>
              <w:pStyle w:val="6"/>
              <w:spacing w:before="73" w:line="228" w:lineRule="auto"/>
              <w:ind w:left="492"/>
            </w:pPr>
            <w:r>
              <w:rPr>
                <w:spacing w:val="6"/>
              </w:rPr>
              <w:t>年平均</w:t>
            </w:r>
          </w:p>
        </w:tc>
        <w:tc>
          <w:tcPr>
            <w:tcW w:w="1353" w:type="dxa"/>
            <w:vAlign w:val="top"/>
          </w:tcPr>
          <w:p>
            <w:pPr>
              <w:spacing w:before="27" w:line="275"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42" w:line="274" w:lineRule="exact"/>
              <w:ind w:left="714"/>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35</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tcBorders>
            <w:vAlign w:val="top"/>
          </w:tcPr>
          <w:p>
            <w:pPr>
              <w:rPr>
                <w:rFonts w:ascii="Arial"/>
                <w:sz w:val="21"/>
              </w:rPr>
            </w:pPr>
          </w:p>
        </w:tc>
        <w:tc>
          <w:tcPr>
            <w:tcW w:w="652" w:type="dxa"/>
            <w:vMerge w:val="continue"/>
            <w:tcBorders>
              <w:top w:val="nil"/>
            </w:tcBorders>
            <w:vAlign w:val="top"/>
          </w:tcPr>
          <w:p>
            <w:pPr>
              <w:rPr>
                <w:rFonts w:ascii="Arial"/>
                <w:sz w:val="21"/>
              </w:rPr>
            </w:pPr>
          </w:p>
        </w:tc>
        <w:tc>
          <w:tcPr>
            <w:tcW w:w="679" w:type="dxa"/>
            <w:vMerge w:val="continue"/>
            <w:tcBorders>
              <w:top w:val="nil"/>
            </w:tcBorders>
            <w:vAlign w:val="top"/>
          </w:tcPr>
          <w:p>
            <w:pPr>
              <w:rPr>
                <w:rFonts w:ascii="Arial"/>
                <w:sz w:val="21"/>
              </w:rPr>
            </w:pPr>
          </w:p>
        </w:tc>
        <w:tc>
          <w:tcPr>
            <w:tcW w:w="1616" w:type="dxa"/>
            <w:vAlign w:val="top"/>
          </w:tcPr>
          <w:p>
            <w:pPr>
              <w:pStyle w:val="6"/>
              <w:spacing w:before="43" w:line="274" w:lineRule="exact"/>
              <w:ind w:left="250"/>
            </w:pPr>
            <w:r>
              <w:rPr>
                <w:rFonts w:ascii="Times New Roman" w:hAnsi="Times New Roman" w:eastAsia="Times New Roman" w:cs="Times New Roman"/>
                <w:spacing w:val="4"/>
                <w:position w:val="1"/>
              </w:rPr>
              <w:t>24</w:t>
            </w:r>
            <w:r>
              <w:rPr>
                <w:rFonts w:ascii="Times New Roman" w:hAnsi="Times New Roman" w:eastAsia="Times New Roman" w:cs="Times New Roman"/>
                <w:spacing w:val="22"/>
                <w:position w:val="1"/>
              </w:rPr>
              <w:t xml:space="preserve"> </w:t>
            </w:r>
            <w:r>
              <w:rPr>
                <w:spacing w:val="4"/>
                <w:position w:val="1"/>
              </w:rPr>
              <w:t>小时平均</w:t>
            </w:r>
          </w:p>
        </w:tc>
        <w:tc>
          <w:tcPr>
            <w:tcW w:w="1353" w:type="dxa"/>
            <w:vAlign w:val="top"/>
          </w:tcPr>
          <w:p>
            <w:pPr>
              <w:spacing w:before="29"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113" w:line="192" w:lineRule="auto"/>
              <w:ind w:left="7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restart"/>
            <w:tcBorders>
              <w:left w:val="single" w:color="000000" w:sz="10" w:space="0"/>
              <w:bottom w:val="nil"/>
            </w:tcBorders>
            <w:vAlign w:val="top"/>
          </w:tcPr>
          <w:p>
            <w:pPr>
              <w:spacing w:before="219" w:line="275" w:lineRule="exact"/>
              <w:ind w:left="161"/>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331" w:type="dxa"/>
            <w:gridSpan w:val="2"/>
            <w:vMerge w:val="restart"/>
            <w:tcBorders>
              <w:bottom w:val="nil"/>
            </w:tcBorders>
            <w:vAlign w:val="top"/>
          </w:tcPr>
          <w:p>
            <w:pPr>
              <w:spacing w:before="286" w:line="195" w:lineRule="auto"/>
              <w:ind w:left="51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1616" w:type="dxa"/>
            <w:vAlign w:val="top"/>
          </w:tcPr>
          <w:p>
            <w:pPr>
              <w:pStyle w:val="6"/>
              <w:spacing w:before="44" w:line="274" w:lineRule="exact"/>
              <w:ind w:left="250"/>
            </w:pPr>
            <w:r>
              <w:rPr>
                <w:rFonts w:ascii="Times New Roman" w:hAnsi="Times New Roman" w:eastAsia="Times New Roman" w:cs="Times New Roman"/>
                <w:spacing w:val="4"/>
                <w:position w:val="1"/>
              </w:rPr>
              <w:t>24</w:t>
            </w:r>
            <w:r>
              <w:rPr>
                <w:rFonts w:ascii="Times New Roman" w:hAnsi="Times New Roman" w:eastAsia="Times New Roman" w:cs="Times New Roman"/>
                <w:spacing w:val="22"/>
                <w:position w:val="1"/>
              </w:rPr>
              <w:t xml:space="preserve"> </w:t>
            </w:r>
            <w:r>
              <w:rPr>
                <w:spacing w:val="4"/>
                <w:position w:val="1"/>
              </w:rPr>
              <w:t>小时平均</w:t>
            </w:r>
          </w:p>
        </w:tc>
        <w:tc>
          <w:tcPr>
            <w:tcW w:w="1353" w:type="dxa"/>
            <w:vAlign w:val="top"/>
          </w:tcPr>
          <w:p>
            <w:pPr>
              <w:spacing w:before="44" w:line="274" w:lineRule="exact"/>
              <w:ind w:left="392"/>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/m</w:t>
            </w:r>
            <w:r>
              <w:rPr>
                <w:rFonts w:ascii="Times New Roman" w:hAnsi="Times New Roman" w:eastAsia="Times New Roman" w:cs="Times New Roman"/>
                <w:spacing w:val="8"/>
                <w:position w:val="9"/>
                <w:sz w:val="13"/>
                <w:szCs w:val="13"/>
              </w:rPr>
              <w:t>3</w:t>
            </w:r>
          </w:p>
        </w:tc>
        <w:tc>
          <w:tcPr>
            <w:tcW w:w="1626" w:type="dxa"/>
            <w:vAlign w:val="top"/>
          </w:tcPr>
          <w:p>
            <w:pPr>
              <w:spacing w:before="44" w:line="274" w:lineRule="exact"/>
              <w:ind w:left="76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tcBorders>
            <w:vAlign w:val="top"/>
          </w:tcPr>
          <w:p>
            <w:pPr>
              <w:rPr>
                <w:rFonts w:ascii="Arial"/>
                <w:sz w:val="21"/>
              </w:rPr>
            </w:pPr>
          </w:p>
        </w:tc>
        <w:tc>
          <w:tcPr>
            <w:tcW w:w="1331" w:type="dxa"/>
            <w:gridSpan w:val="2"/>
            <w:vMerge w:val="continue"/>
            <w:tcBorders>
              <w:top w:val="nil"/>
            </w:tcBorders>
            <w:vAlign w:val="top"/>
          </w:tcPr>
          <w:p>
            <w:pPr>
              <w:rPr>
                <w:rFonts w:ascii="Arial"/>
                <w:sz w:val="21"/>
              </w:rPr>
            </w:pPr>
          </w:p>
        </w:tc>
        <w:tc>
          <w:tcPr>
            <w:tcW w:w="1616" w:type="dxa"/>
            <w:vAlign w:val="top"/>
          </w:tcPr>
          <w:p>
            <w:pPr>
              <w:pStyle w:val="6"/>
              <w:spacing w:before="43" w:line="274" w:lineRule="exact"/>
              <w:ind w:left="322"/>
            </w:pPr>
            <w:r>
              <w:rPr>
                <w:rFonts w:ascii="Times New Roman" w:hAnsi="Times New Roman" w:eastAsia="Times New Roman" w:cs="Times New Roman"/>
                <w:position w:val="1"/>
              </w:rPr>
              <w:t>1</w:t>
            </w:r>
            <w:r>
              <w:rPr>
                <w:rFonts w:ascii="Times New Roman" w:hAnsi="Times New Roman" w:eastAsia="Times New Roman" w:cs="Times New Roman"/>
                <w:spacing w:val="20"/>
                <w:w w:val="101"/>
                <w:position w:val="1"/>
              </w:rPr>
              <w:t xml:space="preserve"> </w:t>
            </w:r>
            <w:r>
              <w:rPr>
                <w:position w:val="1"/>
              </w:rPr>
              <w:t>小时平均</w:t>
            </w:r>
          </w:p>
        </w:tc>
        <w:tc>
          <w:tcPr>
            <w:tcW w:w="1353" w:type="dxa"/>
            <w:vAlign w:val="top"/>
          </w:tcPr>
          <w:p>
            <w:pPr>
              <w:spacing w:before="43" w:line="274" w:lineRule="exact"/>
              <w:ind w:left="392"/>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/m</w:t>
            </w:r>
            <w:r>
              <w:rPr>
                <w:rFonts w:ascii="Times New Roman" w:hAnsi="Times New Roman" w:eastAsia="Times New Roman" w:cs="Times New Roman"/>
                <w:spacing w:val="8"/>
                <w:position w:val="9"/>
                <w:sz w:val="13"/>
                <w:szCs w:val="13"/>
              </w:rPr>
              <w:t>3</w:t>
            </w:r>
          </w:p>
        </w:tc>
        <w:tc>
          <w:tcPr>
            <w:tcW w:w="1626" w:type="dxa"/>
            <w:vAlign w:val="top"/>
          </w:tcPr>
          <w:p>
            <w:pPr>
              <w:spacing w:before="43" w:line="274" w:lineRule="exact"/>
              <w:ind w:left="730"/>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restart"/>
            <w:tcBorders>
              <w:left w:val="single" w:color="000000" w:sz="10" w:space="0"/>
              <w:bottom w:val="nil"/>
            </w:tcBorders>
            <w:vAlign w:val="top"/>
          </w:tcPr>
          <w:p>
            <w:pPr>
              <w:spacing w:before="291" w:line="192" w:lineRule="auto"/>
              <w:ind w:left="16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31" w:type="dxa"/>
            <w:gridSpan w:val="2"/>
            <w:vMerge w:val="restart"/>
            <w:tcBorders>
              <w:bottom w:val="nil"/>
            </w:tcBorders>
            <w:vAlign w:val="top"/>
          </w:tcPr>
          <w:p>
            <w:pPr>
              <w:spacing w:before="289" w:line="234" w:lineRule="exact"/>
              <w:ind w:left="547"/>
              <w:rPr>
                <w:rFonts w:ascii="Times New Roman" w:hAnsi="Times New Roman" w:eastAsia="Times New Roman" w:cs="Times New Roman"/>
                <w:sz w:val="13"/>
                <w:szCs w:val="13"/>
              </w:rPr>
            </w:pPr>
            <w:r>
              <w:rPr>
                <w:rFonts w:ascii="Times New Roman" w:hAnsi="Times New Roman" w:eastAsia="Times New Roman" w:cs="Times New Roman"/>
                <w:spacing w:val="1"/>
                <w:position w:val="1"/>
                <w:sz w:val="20"/>
                <w:szCs w:val="20"/>
              </w:rPr>
              <w:t>O</w:t>
            </w:r>
            <w:r>
              <w:rPr>
                <w:rFonts w:ascii="Times New Roman" w:hAnsi="Times New Roman" w:eastAsia="Times New Roman" w:cs="Times New Roman"/>
                <w:spacing w:val="1"/>
                <w:sz w:val="13"/>
                <w:szCs w:val="13"/>
              </w:rPr>
              <w:t>3</w:t>
            </w:r>
          </w:p>
        </w:tc>
        <w:tc>
          <w:tcPr>
            <w:tcW w:w="1616" w:type="dxa"/>
            <w:vAlign w:val="top"/>
          </w:tcPr>
          <w:p>
            <w:pPr>
              <w:pStyle w:val="6"/>
              <w:spacing w:before="44" w:line="274" w:lineRule="exact"/>
              <w:ind w:left="322"/>
            </w:pPr>
            <w:r>
              <w:rPr>
                <w:rFonts w:ascii="Times New Roman" w:hAnsi="Times New Roman" w:eastAsia="Times New Roman" w:cs="Times New Roman"/>
                <w:position w:val="1"/>
              </w:rPr>
              <w:t>1</w:t>
            </w:r>
            <w:r>
              <w:rPr>
                <w:rFonts w:ascii="Times New Roman" w:hAnsi="Times New Roman" w:eastAsia="Times New Roman" w:cs="Times New Roman"/>
                <w:spacing w:val="20"/>
                <w:w w:val="101"/>
                <w:position w:val="1"/>
              </w:rPr>
              <w:t xml:space="preserve"> </w:t>
            </w:r>
            <w:r>
              <w:rPr>
                <w:position w:val="1"/>
              </w:rPr>
              <w:t>小时平均</w:t>
            </w:r>
          </w:p>
        </w:tc>
        <w:tc>
          <w:tcPr>
            <w:tcW w:w="1353" w:type="dxa"/>
            <w:vAlign w:val="top"/>
          </w:tcPr>
          <w:p>
            <w:pPr>
              <w:spacing w:before="32"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44" w:line="274" w:lineRule="exact"/>
              <w:ind w:left="66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200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tcBorders>
            <w:vAlign w:val="top"/>
          </w:tcPr>
          <w:p>
            <w:pPr>
              <w:rPr>
                <w:rFonts w:ascii="Arial"/>
                <w:sz w:val="21"/>
              </w:rPr>
            </w:pPr>
          </w:p>
        </w:tc>
        <w:tc>
          <w:tcPr>
            <w:tcW w:w="1331" w:type="dxa"/>
            <w:gridSpan w:val="2"/>
            <w:vMerge w:val="continue"/>
            <w:tcBorders>
              <w:top w:val="nil"/>
            </w:tcBorders>
            <w:vAlign w:val="top"/>
          </w:tcPr>
          <w:p>
            <w:pPr>
              <w:rPr>
                <w:rFonts w:ascii="Arial"/>
                <w:sz w:val="21"/>
              </w:rPr>
            </w:pPr>
          </w:p>
        </w:tc>
        <w:tc>
          <w:tcPr>
            <w:tcW w:w="1616" w:type="dxa"/>
            <w:vAlign w:val="top"/>
          </w:tcPr>
          <w:p>
            <w:pPr>
              <w:pStyle w:val="6"/>
              <w:spacing w:before="45" w:line="275" w:lineRule="exact"/>
              <w:ind w:left="160"/>
            </w:pPr>
            <w:r>
              <w:rPr>
                <w:spacing w:val="-2"/>
                <w:position w:val="1"/>
              </w:rPr>
              <w:t>日最大</w:t>
            </w:r>
            <w:r>
              <w:rPr>
                <w:spacing w:val="-29"/>
                <w:position w:val="1"/>
              </w:rPr>
              <w:t xml:space="preserve"> </w:t>
            </w:r>
            <w:r>
              <w:rPr>
                <w:rFonts w:ascii="Times New Roman" w:hAnsi="Times New Roman" w:eastAsia="Times New Roman" w:cs="Times New Roman"/>
                <w:spacing w:val="-2"/>
                <w:position w:val="1"/>
              </w:rPr>
              <w:t>8h</w:t>
            </w:r>
            <w:r>
              <w:rPr>
                <w:rFonts w:ascii="Times New Roman" w:hAnsi="Times New Roman" w:eastAsia="Times New Roman" w:cs="Times New Roman"/>
                <w:spacing w:val="11"/>
                <w:position w:val="1"/>
              </w:rPr>
              <w:t xml:space="preserve"> </w:t>
            </w:r>
            <w:r>
              <w:rPr>
                <w:spacing w:val="-2"/>
                <w:position w:val="1"/>
              </w:rPr>
              <w:t>平均</w:t>
            </w:r>
          </w:p>
        </w:tc>
        <w:tc>
          <w:tcPr>
            <w:tcW w:w="1353" w:type="dxa"/>
            <w:vAlign w:val="top"/>
          </w:tcPr>
          <w:p>
            <w:pPr>
              <w:spacing w:before="31"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45" w:line="275" w:lineRule="exact"/>
              <w:ind w:left="68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160</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restart"/>
            <w:tcBorders>
              <w:left w:val="single" w:color="000000" w:sz="10" w:space="0"/>
              <w:bottom w:val="nil"/>
            </w:tcBorders>
            <w:vAlign w:val="top"/>
          </w:tcPr>
          <w:p>
            <w:pPr>
              <w:spacing w:before="224" w:line="274" w:lineRule="exact"/>
              <w:ind w:left="16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331" w:type="dxa"/>
            <w:gridSpan w:val="2"/>
            <w:vMerge w:val="restart"/>
            <w:tcBorders>
              <w:bottom w:val="nil"/>
            </w:tcBorders>
            <w:vAlign w:val="top"/>
          </w:tcPr>
          <w:p>
            <w:pPr>
              <w:pStyle w:val="6"/>
              <w:spacing w:before="254" w:line="226" w:lineRule="auto"/>
              <w:ind w:left="344"/>
            </w:pPr>
            <w:r>
              <w:rPr>
                <w:spacing w:val="6"/>
              </w:rPr>
              <w:t>氟化物</w:t>
            </w:r>
          </w:p>
        </w:tc>
        <w:tc>
          <w:tcPr>
            <w:tcW w:w="1616" w:type="dxa"/>
            <w:vAlign w:val="top"/>
          </w:tcPr>
          <w:p>
            <w:pPr>
              <w:pStyle w:val="6"/>
              <w:spacing w:before="47" w:line="274" w:lineRule="exact"/>
              <w:ind w:left="250"/>
            </w:pPr>
            <w:r>
              <w:rPr>
                <w:rFonts w:ascii="Times New Roman" w:hAnsi="Times New Roman" w:eastAsia="Times New Roman" w:cs="Times New Roman"/>
                <w:spacing w:val="4"/>
                <w:position w:val="1"/>
              </w:rPr>
              <w:t>24</w:t>
            </w:r>
            <w:r>
              <w:rPr>
                <w:rFonts w:ascii="Times New Roman" w:hAnsi="Times New Roman" w:eastAsia="Times New Roman" w:cs="Times New Roman"/>
                <w:spacing w:val="22"/>
                <w:position w:val="1"/>
              </w:rPr>
              <w:t xml:space="preserve"> </w:t>
            </w:r>
            <w:r>
              <w:rPr>
                <w:spacing w:val="4"/>
                <w:position w:val="1"/>
              </w:rPr>
              <w:t>小时平均</w:t>
            </w:r>
          </w:p>
        </w:tc>
        <w:tc>
          <w:tcPr>
            <w:tcW w:w="1353" w:type="dxa"/>
            <w:vAlign w:val="top"/>
          </w:tcPr>
          <w:p>
            <w:pPr>
              <w:spacing w:before="32"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116" w:line="192" w:lineRule="auto"/>
              <w:ind w:left="76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80" w:type="dxa"/>
            <w:vMerge w:val="continue"/>
            <w:tcBorders>
              <w:top w:val="nil"/>
              <w:bottom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56" w:type="dxa"/>
            <w:vMerge w:val="continue"/>
            <w:tcBorders>
              <w:top w:val="nil"/>
              <w:left w:val="single" w:color="000000" w:sz="10" w:space="0"/>
            </w:tcBorders>
            <w:vAlign w:val="top"/>
          </w:tcPr>
          <w:p>
            <w:pPr>
              <w:rPr>
                <w:rFonts w:ascii="Arial"/>
                <w:sz w:val="21"/>
              </w:rPr>
            </w:pPr>
          </w:p>
        </w:tc>
        <w:tc>
          <w:tcPr>
            <w:tcW w:w="1331" w:type="dxa"/>
            <w:gridSpan w:val="2"/>
            <w:vMerge w:val="continue"/>
            <w:tcBorders>
              <w:top w:val="nil"/>
            </w:tcBorders>
            <w:vAlign w:val="top"/>
          </w:tcPr>
          <w:p>
            <w:pPr>
              <w:rPr>
                <w:rFonts w:ascii="Arial"/>
                <w:sz w:val="21"/>
              </w:rPr>
            </w:pPr>
          </w:p>
        </w:tc>
        <w:tc>
          <w:tcPr>
            <w:tcW w:w="1616" w:type="dxa"/>
            <w:vAlign w:val="top"/>
          </w:tcPr>
          <w:p>
            <w:pPr>
              <w:pStyle w:val="6"/>
              <w:spacing w:before="48" w:line="274" w:lineRule="exact"/>
              <w:ind w:left="322"/>
            </w:pPr>
            <w:r>
              <w:rPr>
                <w:rFonts w:ascii="Times New Roman" w:hAnsi="Times New Roman" w:eastAsia="Times New Roman" w:cs="Times New Roman"/>
                <w:position w:val="1"/>
              </w:rPr>
              <w:t>1</w:t>
            </w:r>
            <w:r>
              <w:rPr>
                <w:rFonts w:ascii="Times New Roman" w:hAnsi="Times New Roman" w:eastAsia="Times New Roman" w:cs="Times New Roman"/>
                <w:spacing w:val="20"/>
                <w:w w:val="101"/>
                <w:position w:val="1"/>
              </w:rPr>
              <w:t xml:space="preserve"> </w:t>
            </w:r>
            <w:r>
              <w:rPr>
                <w:position w:val="1"/>
              </w:rPr>
              <w:t>小时平均</w:t>
            </w:r>
          </w:p>
        </w:tc>
        <w:tc>
          <w:tcPr>
            <w:tcW w:w="1353" w:type="dxa"/>
            <w:vAlign w:val="top"/>
          </w:tcPr>
          <w:p>
            <w:pPr>
              <w:spacing w:before="33" w:line="275"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vAlign w:val="top"/>
          </w:tcPr>
          <w:p>
            <w:pPr>
              <w:spacing w:before="48" w:line="274" w:lineRule="exact"/>
              <w:ind w:left="71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1980"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56" w:type="dxa"/>
            <w:tcBorders>
              <w:left w:val="single" w:color="000000" w:sz="10" w:space="0"/>
            </w:tcBorders>
            <w:vAlign w:val="top"/>
          </w:tcPr>
          <w:p>
            <w:pPr>
              <w:spacing w:line="255" w:lineRule="auto"/>
              <w:rPr>
                <w:rFonts w:ascii="Arial"/>
                <w:sz w:val="21"/>
              </w:rPr>
            </w:pPr>
          </w:p>
          <w:p>
            <w:pPr>
              <w:spacing w:line="256" w:lineRule="auto"/>
              <w:rPr>
                <w:rFonts w:ascii="Arial"/>
                <w:sz w:val="21"/>
              </w:rPr>
            </w:pPr>
          </w:p>
          <w:p>
            <w:pPr>
              <w:spacing w:before="58" w:line="192" w:lineRule="auto"/>
              <w:ind w:left="16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331" w:type="dxa"/>
            <w:gridSpan w:val="2"/>
            <w:vAlign w:val="top"/>
          </w:tcPr>
          <w:p>
            <w:pPr>
              <w:spacing w:line="254" w:lineRule="auto"/>
              <w:rPr>
                <w:rFonts w:ascii="Arial"/>
                <w:sz w:val="21"/>
              </w:rPr>
            </w:pPr>
          </w:p>
          <w:p>
            <w:pPr>
              <w:spacing w:line="255" w:lineRule="auto"/>
              <w:rPr>
                <w:rFonts w:ascii="Arial"/>
                <w:sz w:val="21"/>
              </w:rPr>
            </w:pPr>
          </w:p>
          <w:p>
            <w:pPr>
              <w:spacing w:before="57" w:line="243" w:lineRule="exact"/>
              <w:ind w:left="485"/>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H</w:t>
            </w:r>
            <w:r>
              <w:rPr>
                <w:rFonts w:ascii="Times New Roman" w:hAnsi="Times New Roman" w:eastAsia="Times New Roman" w:cs="Times New Roman"/>
                <w:spacing w:val="3"/>
                <w:position w:val="1"/>
                <w:sz w:val="13"/>
                <w:szCs w:val="13"/>
              </w:rPr>
              <w:t>2</w:t>
            </w:r>
            <w:r>
              <w:rPr>
                <w:rFonts w:ascii="Times New Roman" w:hAnsi="Times New Roman" w:eastAsia="Times New Roman" w:cs="Times New Roman"/>
                <w:spacing w:val="3"/>
                <w:position w:val="1"/>
                <w:sz w:val="20"/>
                <w:szCs w:val="20"/>
              </w:rPr>
              <w:t>S</w:t>
            </w:r>
          </w:p>
        </w:tc>
        <w:tc>
          <w:tcPr>
            <w:tcW w:w="1616" w:type="dxa"/>
            <w:vAlign w:val="top"/>
          </w:tcPr>
          <w:p>
            <w:pPr>
              <w:spacing w:line="435" w:lineRule="auto"/>
              <w:rPr>
                <w:rFonts w:ascii="Arial"/>
                <w:sz w:val="21"/>
              </w:rPr>
            </w:pPr>
          </w:p>
          <w:p>
            <w:pPr>
              <w:pStyle w:val="6"/>
              <w:spacing w:before="65" w:line="274" w:lineRule="exact"/>
              <w:ind w:left="322"/>
            </w:pPr>
            <w:r>
              <w:rPr>
                <w:rFonts w:ascii="Times New Roman" w:hAnsi="Times New Roman" w:eastAsia="Times New Roman" w:cs="Times New Roman"/>
                <w:position w:val="1"/>
              </w:rPr>
              <w:t>1</w:t>
            </w:r>
            <w:r>
              <w:rPr>
                <w:rFonts w:ascii="Times New Roman" w:hAnsi="Times New Roman" w:eastAsia="Times New Roman" w:cs="Times New Roman"/>
                <w:spacing w:val="20"/>
                <w:w w:val="101"/>
                <w:position w:val="1"/>
              </w:rPr>
              <w:t xml:space="preserve"> </w:t>
            </w:r>
            <w:r>
              <w:rPr>
                <w:position w:val="1"/>
              </w:rPr>
              <w:t>小时平均</w:t>
            </w:r>
          </w:p>
        </w:tc>
        <w:tc>
          <w:tcPr>
            <w:tcW w:w="1353" w:type="dxa"/>
            <w:vAlign w:val="top"/>
          </w:tcPr>
          <w:p>
            <w:pPr>
              <w:spacing w:line="442" w:lineRule="auto"/>
              <w:rPr>
                <w:rFonts w:ascii="Arial"/>
                <w:sz w:val="21"/>
              </w:rPr>
            </w:pPr>
          </w:p>
          <w:p>
            <w:pPr>
              <w:spacing w:before="58" w:line="274" w:lineRule="exact"/>
              <w:ind w:left="392"/>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/m</w:t>
            </w:r>
            <w:r>
              <w:rPr>
                <w:rFonts w:ascii="Times New Roman" w:hAnsi="Times New Roman" w:eastAsia="Times New Roman" w:cs="Times New Roman"/>
                <w:spacing w:val="8"/>
                <w:position w:val="9"/>
                <w:sz w:val="13"/>
                <w:szCs w:val="13"/>
              </w:rPr>
              <w:t>3</w:t>
            </w:r>
          </w:p>
        </w:tc>
        <w:tc>
          <w:tcPr>
            <w:tcW w:w="1626" w:type="dxa"/>
            <w:vAlign w:val="top"/>
          </w:tcPr>
          <w:p>
            <w:pPr>
              <w:spacing w:line="442" w:lineRule="auto"/>
              <w:rPr>
                <w:rFonts w:ascii="Arial"/>
                <w:sz w:val="21"/>
              </w:rPr>
            </w:pPr>
          </w:p>
          <w:p>
            <w:pPr>
              <w:spacing w:before="58" w:line="274" w:lineRule="exact"/>
              <w:ind w:left="63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0.01</w:t>
            </w:r>
          </w:p>
        </w:tc>
        <w:tc>
          <w:tcPr>
            <w:tcW w:w="1980" w:type="dxa"/>
            <w:tcBorders>
              <w:right w:val="single" w:color="000000" w:sz="10" w:space="0"/>
            </w:tcBorders>
            <w:vAlign w:val="top"/>
          </w:tcPr>
          <w:p>
            <w:pPr>
              <w:pStyle w:val="6"/>
              <w:spacing w:before="65" w:line="227" w:lineRule="auto"/>
              <w:ind w:left="52"/>
            </w:pPr>
            <w:r>
              <w:rPr>
                <w:spacing w:val="8"/>
              </w:rPr>
              <w:t>参照《环境影响评价</w:t>
            </w:r>
          </w:p>
          <w:p>
            <w:pPr>
              <w:pStyle w:val="6"/>
              <w:spacing w:before="65" w:line="228" w:lineRule="auto"/>
              <w:jc w:val="right"/>
            </w:pPr>
            <w:r>
              <w:rPr>
                <w:spacing w:val="2"/>
              </w:rPr>
              <w:t>技术导则 大气环境》</w:t>
            </w:r>
          </w:p>
          <w:p>
            <w:pPr>
              <w:pStyle w:val="6"/>
              <w:spacing w:before="34" w:line="274" w:lineRule="exact"/>
              <w:ind w:left="171"/>
            </w:pPr>
            <w:r>
              <w:rPr>
                <w:spacing w:val="3"/>
                <w:position w:val="1"/>
              </w:rPr>
              <w:t>（</w:t>
            </w:r>
            <w:r>
              <w:rPr>
                <w:rFonts w:ascii="Times New Roman" w:hAnsi="Times New Roman" w:eastAsia="Times New Roman" w:cs="Times New Roman"/>
                <w:position w:val="1"/>
              </w:rPr>
              <w:t>HJ</w:t>
            </w:r>
            <w:r>
              <w:rPr>
                <w:rFonts w:ascii="Times New Roman" w:hAnsi="Times New Roman" w:eastAsia="Times New Roman" w:cs="Times New Roman"/>
                <w:spacing w:val="3"/>
                <w:position w:val="1"/>
              </w:rPr>
              <w:t>2.2-2018</w:t>
            </w:r>
            <w:r>
              <w:rPr>
                <w:rFonts w:ascii="Times New Roman" w:hAnsi="Times New Roman" w:eastAsia="Times New Roman" w:cs="Times New Roman"/>
                <w:spacing w:val="27"/>
                <w:position w:val="1"/>
              </w:rPr>
              <w:t xml:space="preserve"> </w:t>
            </w:r>
            <w:r>
              <w:rPr>
                <w:spacing w:val="3"/>
                <w:position w:val="1"/>
              </w:rPr>
              <w:t>附录</w:t>
            </w:r>
          </w:p>
          <w:p>
            <w:pPr>
              <w:pStyle w:val="6"/>
              <w:spacing w:before="68" w:line="220" w:lineRule="auto"/>
              <w:ind w:left="809"/>
            </w:pPr>
            <w:r>
              <w:rPr>
                <w:rFonts w:ascii="Times New Roman" w:hAnsi="Times New Roman" w:eastAsia="Times New Roman" w:cs="Times New Roman"/>
                <w:spacing w:val="1"/>
              </w:rPr>
              <w:t>D</w:t>
            </w:r>
            <w:r>
              <w:rPr>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56" w:type="dxa"/>
            <w:tcBorders>
              <w:left w:val="single" w:color="000000" w:sz="10" w:space="0"/>
            </w:tcBorders>
            <w:vAlign w:val="top"/>
          </w:tcPr>
          <w:p>
            <w:pPr>
              <w:spacing w:line="290" w:lineRule="auto"/>
              <w:rPr>
                <w:rFonts w:ascii="Arial"/>
                <w:sz w:val="21"/>
              </w:rPr>
            </w:pPr>
          </w:p>
          <w:p>
            <w:pPr>
              <w:spacing w:before="57" w:line="274" w:lineRule="exact"/>
              <w:ind w:left="17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1331" w:type="dxa"/>
            <w:gridSpan w:val="2"/>
            <w:vAlign w:val="top"/>
          </w:tcPr>
          <w:p>
            <w:pPr>
              <w:spacing w:line="313" w:lineRule="auto"/>
              <w:rPr>
                <w:rFonts w:ascii="Arial"/>
                <w:sz w:val="21"/>
              </w:rPr>
            </w:pPr>
          </w:p>
          <w:p>
            <w:pPr>
              <w:pStyle w:val="6"/>
              <w:spacing w:before="65" w:line="229" w:lineRule="auto"/>
              <w:ind w:left="136"/>
            </w:pPr>
            <w:r>
              <w:rPr>
                <w:spacing w:val="7"/>
              </w:rPr>
              <w:t>非甲烷总烃</w:t>
            </w:r>
          </w:p>
        </w:tc>
        <w:tc>
          <w:tcPr>
            <w:tcW w:w="1616" w:type="dxa"/>
            <w:vAlign w:val="top"/>
          </w:tcPr>
          <w:p>
            <w:pPr>
              <w:spacing w:line="282" w:lineRule="auto"/>
              <w:rPr>
                <w:rFonts w:ascii="Arial"/>
                <w:sz w:val="21"/>
              </w:rPr>
            </w:pPr>
          </w:p>
          <w:p>
            <w:pPr>
              <w:pStyle w:val="6"/>
              <w:spacing w:before="65" w:line="275" w:lineRule="exact"/>
              <w:ind w:left="481"/>
            </w:pPr>
            <w:r>
              <w:rPr>
                <w:rFonts w:ascii="Times New Roman" w:hAnsi="Times New Roman" w:eastAsia="Times New Roman" w:cs="Times New Roman"/>
                <w:spacing w:val="-1"/>
                <w:position w:val="1"/>
              </w:rPr>
              <w:t>1h</w:t>
            </w:r>
            <w:r>
              <w:rPr>
                <w:rFonts w:ascii="Times New Roman" w:hAnsi="Times New Roman" w:eastAsia="Times New Roman" w:cs="Times New Roman"/>
                <w:spacing w:val="8"/>
                <w:position w:val="1"/>
              </w:rPr>
              <w:t xml:space="preserve"> </w:t>
            </w:r>
            <w:r>
              <w:rPr>
                <w:spacing w:val="-1"/>
                <w:position w:val="1"/>
              </w:rPr>
              <w:t>平均</w:t>
            </w:r>
          </w:p>
        </w:tc>
        <w:tc>
          <w:tcPr>
            <w:tcW w:w="1353" w:type="dxa"/>
            <w:vAlign w:val="top"/>
          </w:tcPr>
          <w:p>
            <w:pPr>
              <w:spacing w:line="290" w:lineRule="auto"/>
              <w:rPr>
                <w:rFonts w:ascii="Arial"/>
                <w:sz w:val="21"/>
              </w:rPr>
            </w:pPr>
          </w:p>
          <w:p>
            <w:pPr>
              <w:spacing w:before="57" w:line="274" w:lineRule="exact"/>
              <w:ind w:left="392"/>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/m</w:t>
            </w:r>
            <w:r>
              <w:rPr>
                <w:rFonts w:ascii="Times New Roman" w:hAnsi="Times New Roman" w:eastAsia="Times New Roman" w:cs="Times New Roman"/>
                <w:spacing w:val="8"/>
                <w:position w:val="9"/>
                <w:sz w:val="13"/>
                <w:szCs w:val="13"/>
              </w:rPr>
              <w:t>3</w:t>
            </w:r>
          </w:p>
        </w:tc>
        <w:tc>
          <w:tcPr>
            <w:tcW w:w="1626" w:type="dxa"/>
            <w:vAlign w:val="top"/>
          </w:tcPr>
          <w:p>
            <w:pPr>
              <w:spacing w:line="290" w:lineRule="auto"/>
              <w:rPr>
                <w:rFonts w:ascii="Arial"/>
                <w:sz w:val="21"/>
              </w:rPr>
            </w:pPr>
          </w:p>
          <w:p>
            <w:pPr>
              <w:spacing w:before="57" w:line="274" w:lineRule="exact"/>
              <w:ind w:left="68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2.0</w:t>
            </w:r>
          </w:p>
        </w:tc>
        <w:tc>
          <w:tcPr>
            <w:tcW w:w="1980" w:type="dxa"/>
            <w:tcBorders>
              <w:right w:val="single" w:color="000000" w:sz="10" w:space="0"/>
            </w:tcBorders>
            <w:vAlign w:val="top"/>
          </w:tcPr>
          <w:p>
            <w:pPr>
              <w:pStyle w:val="6"/>
              <w:spacing w:before="67" w:line="228" w:lineRule="auto"/>
              <w:ind w:left="52"/>
            </w:pPr>
            <w:r>
              <w:rPr>
                <w:spacing w:val="8"/>
              </w:rPr>
              <w:t>参照执行《大气污染</w:t>
            </w:r>
          </w:p>
          <w:p>
            <w:pPr>
              <w:pStyle w:val="6"/>
              <w:spacing w:before="65" w:line="229" w:lineRule="auto"/>
              <w:ind w:left="156"/>
            </w:pPr>
            <w:r>
              <w:rPr>
                <w:spacing w:val="8"/>
              </w:rPr>
              <w:t>物综合排放标准详</w:t>
            </w:r>
          </w:p>
          <w:p>
            <w:pPr>
              <w:pStyle w:val="6"/>
              <w:spacing w:before="63" w:line="219" w:lineRule="auto"/>
              <w:ind w:left="784"/>
            </w:pPr>
            <w:r>
              <w:t>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456" w:type="dxa"/>
            <w:tcBorders>
              <w:left w:val="single" w:color="000000" w:sz="10" w:space="0"/>
              <w:bottom w:val="single" w:color="000000" w:sz="10" w:space="0"/>
            </w:tcBorders>
            <w:vAlign w:val="top"/>
          </w:tcPr>
          <w:p>
            <w:pPr>
              <w:spacing w:line="449" w:lineRule="auto"/>
              <w:rPr>
                <w:rFonts w:ascii="Arial"/>
                <w:sz w:val="21"/>
              </w:rPr>
            </w:pPr>
          </w:p>
          <w:p>
            <w:pPr>
              <w:spacing w:before="57" w:line="274" w:lineRule="exact"/>
              <w:ind w:left="16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1331" w:type="dxa"/>
            <w:gridSpan w:val="2"/>
            <w:tcBorders>
              <w:bottom w:val="single" w:color="000000" w:sz="10" w:space="0"/>
            </w:tcBorders>
            <w:vAlign w:val="top"/>
          </w:tcPr>
          <w:p>
            <w:pPr>
              <w:spacing w:line="472" w:lineRule="auto"/>
              <w:rPr>
                <w:rFonts w:ascii="Arial"/>
                <w:sz w:val="21"/>
              </w:rPr>
            </w:pPr>
          </w:p>
          <w:p>
            <w:pPr>
              <w:pStyle w:val="6"/>
              <w:spacing w:before="65" w:line="227" w:lineRule="auto"/>
              <w:ind w:left="347"/>
            </w:pPr>
            <w:r>
              <w:rPr>
                <w:spacing w:val="5"/>
              </w:rPr>
              <w:t>氯化氢</w:t>
            </w:r>
          </w:p>
        </w:tc>
        <w:tc>
          <w:tcPr>
            <w:tcW w:w="1616" w:type="dxa"/>
            <w:tcBorders>
              <w:bottom w:val="single" w:color="000000" w:sz="10" w:space="0"/>
            </w:tcBorders>
            <w:vAlign w:val="top"/>
          </w:tcPr>
          <w:p>
            <w:pPr>
              <w:spacing w:line="441" w:lineRule="auto"/>
              <w:rPr>
                <w:rFonts w:ascii="Arial"/>
                <w:sz w:val="21"/>
              </w:rPr>
            </w:pPr>
          </w:p>
          <w:p>
            <w:pPr>
              <w:pStyle w:val="6"/>
              <w:spacing w:before="65" w:line="274" w:lineRule="exact"/>
              <w:ind w:left="481"/>
            </w:pPr>
            <w:r>
              <w:rPr>
                <w:rFonts w:ascii="Times New Roman" w:hAnsi="Times New Roman" w:eastAsia="Times New Roman" w:cs="Times New Roman"/>
                <w:spacing w:val="-1"/>
                <w:position w:val="1"/>
              </w:rPr>
              <w:t>1h</w:t>
            </w:r>
            <w:r>
              <w:rPr>
                <w:rFonts w:ascii="Times New Roman" w:hAnsi="Times New Roman" w:eastAsia="Times New Roman" w:cs="Times New Roman"/>
                <w:spacing w:val="8"/>
                <w:position w:val="1"/>
              </w:rPr>
              <w:t xml:space="preserve"> </w:t>
            </w:r>
            <w:r>
              <w:rPr>
                <w:spacing w:val="-1"/>
                <w:position w:val="1"/>
              </w:rPr>
              <w:t>平均</w:t>
            </w:r>
          </w:p>
        </w:tc>
        <w:tc>
          <w:tcPr>
            <w:tcW w:w="1353" w:type="dxa"/>
            <w:tcBorders>
              <w:bottom w:val="single" w:color="000000" w:sz="10" w:space="0"/>
            </w:tcBorders>
            <w:vAlign w:val="top"/>
          </w:tcPr>
          <w:p>
            <w:pPr>
              <w:spacing w:line="449" w:lineRule="auto"/>
              <w:rPr>
                <w:rFonts w:ascii="Arial"/>
                <w:sz w:val="21"/>
              </w:rPr>
            </w:pPr>
          </w:p>
          <w:p>
            <w:pPr>
              <w:spacing w:before="57" w:line="274" w:lineRule="exact"/>
              <w:ind w:left="429"/>
              <w:rPr>
                <w:rFonts w:ascii="Times New Roman" w:hAnsi="Times New Roman" w:eastAsia="Times New Roman" w:cs="Times New Roman"/>
                <w:sz w:val="13"/>
                <w:szCs w:val="13"/>
              </w:rPr>
            </w:pPr>
            <w:r>
              <w:rPr>
                <w:rFonts w:ascii="Times New Roman" w:hAnsi="Times New Roman" w:eastAsia="Times New Roman" w:cs="Times New Roman"/>
                <w:spacing w:val="2"/>
                <w:position w:val="3"/>
                <w:sz w:val="20"/>
                <w:szCs w:val="20"/>
              </w:rPr>
              <w:t>μg/m</w:t>
            </w:r>
            <w:r>
              <w:rPr>
                <w:rFonts w:ascii="Times New Roman" w:hAnsi="Times New Roman" w:eastAsia="Times New Roman" w:cs="Times New Roman"/>
                <w:spacing w:val="2"/>
                <w:position w:val="9"/>
                <w:sz w:val="13"/>
                <w:szCs w:val="13"/>
              </w:rPr>
              <w:t>3</w:t>
            </w:r>
          </w:p>
        </w:tc>
        <w:tc>
          <w:tcPr>
            <w:tcW w:w="1626" w:type="dxa"/>
            <w:tcBorders>
              <w:bottom w:val="single" w:color="000000" w:sz="10" w:space="0"/>
            </w:tcBorders>
            <w:vAlign w:val="top"/>
          </w:tcPr>
          <w:p>
            <w:pPr>
              <w:spacing w:line="449" w:lineRule="auto"/>
              <w:rPr>
                <w:rFonts w:ascii="Arial"/>
                <w:sz w:val="21"/>
              </w:rPr>
            </w:pPr>
          </w:p>
          <w:p>
            <w:pPr>
              <w:spacing w:before="57" w:line="274" w:lineRule="exact"/>
              <w:ind w:left="71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50</w:t>
            </w:r>
          </w:p>
        </w:tc>
        <w:tc>
          <w:tcPr>
            <w:tcW w:w="1980" w:type="dxa"/>
            <w:tcBorders>
              <w:bottom w:val="single" w:color="000000" w:sz="10" w:space="0"/>
              <w:right w:val="single" w:color="000000" w:sz="10" w:space="0"/>
            </w:tcBorders>
            <w:vAlign w:val="top"/>
          </w:tcPr>
          <w:p>
            <w:pPr>
              <w:pStyle w:val="6"/>
              <w:spacing w:before="72" w:line="227" w:lineRule="auto"/>
              <w:ind w:left="52"/>
            </w:pPr>
            <w:r>
              <w:rPr>
                <w:spacing w:val="8"/>
              </w:rPr>
              <w:t>参照《环境影响评价</w:t>
            </w:r>
          </w:p>
          <w:p>
            <w:pPr>
              <w:pStyle w:val="6"/>
              <w:spacing w:before="65" w:line="228" w:lineRule="auto"/>
              <w:jc w:val="right"/>
            </w:pPr>
            <w:r>
              <w:rPr>
                <w:spacing w:val="2"/>
              </w:rPr>
              <w:t>技术导则 大气环境》</w:t>
            </w:r>
          </w:p>
          <w:p>
            <w:pPr>
              <w:pStyle w:val="6"/>
              <w:spacing w:before="34" w:line="274" w:lineRule="exact"/>
              <w:ind w:left="171"/>
            </w:pPr>
            <w:r>
              <w:rPr>
                <w:spacing w:val="3"/>
                <w:position w:val="1"/>
              </w:rPr>
              <w:t>（</w:t>
            </w:r>
            <w:r>
              <w:rPr>
                <w:rFonts w:ascii="Times New Roman" w:hAnsi="Times New Roman" w:eastAsia="Times New Roman" w:cs="Times New Roman"/>
                <w:position w:val="1"/>
              </w:rPr>
              <w:t>HJ</w:t>
            </w:r>
            <w:r>
              <w:rPr>
                <w:rFonts w:ascii="Times New Roman" w:hAnsi="Times New Roman" w:eastAsia="Times New Roman" w:cs="Times New Roman"/>
                <w:spacing w:val="3"/>
                <w:position w:val="1"/>
              </w:rPr>
              <w:t>2.2-2018</w:t>
            </w:r>
            <w:r>
              <w:rPr>
                <w:rFonts w:ascii="Times New Roman" w:hAnsi="Times New Roman" w:eastAsia="Times New Roman" w:cs="Times New Roman"/>
                <w:spacing w:val="27"/>
                <w:position w:val="1"/>
              </w:rPr>
              <w:t xml:space="preserve"> </w:t>
            </w:r>
            <w:r>
              <w:rPr>
                <w:spacing w:val="3"/>
                <w:position w:val="1"/>
              </w:rPr>
              <w:t>附录</w:t>
            </w:r>
          </w:p>
          <w:p>
            <w:pPr>
              <w:pStyle w:val="6"/>
              <w:spacing w:before="69" w:line="233" w:lineRule="auto"/>
              <w:ind w:left="809"/>
            </w:pPr>
            <w:r>
              <w:rPr>
                <w:rFonts w:ascii="Times New Roman" w:hAnsi="Times New Roman" w:eastAsia="Times New Roman" w:cs="Times New Roman"/>
                <w:spacing w:val="1"/>
              </w:rPr>
              <w:t>D</w:t>
            </w:r>
            <w:r>
              <w:rPr>
                <w:spacing w:val="1"/>
              </w:rPr>
              <w:t>）</w:t>
            </w:r>
          </w:p>
        </w:tc>
      </w:tr>
    </w:tbl>
    <w:p>
      <w:pPr>
        <w:spacing w:line="325" w:lineRule="auto"/>
        <w:rPr>
          <w:rFonts w:ascii="Arial"/>
          <w:sz w:val="21"/>
        </w:rPr>
      </w:pPr>
    </w:p>
    <w:p>
      <w:pPr>
        <w:spacing w:before="102" w:line="193"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4"/>
          <w:sz w:val="28"/>
          <w:szCs w:val="28"/>
        </w:rPr>
        <w:t>2.4.1.2</w:t>
      </w:r>
      <w:r>
        <w:rPr>
          <w:rFonts w:ascii="Times New Roman" w:hAnsi="Times New Roman" w:eastAsia="Times New Roman" w:cs="Times New Roman"/>
          <w:b/>
          <w:bCs/>
          <w:spacing w:val="13"/>
          <w:sz w:val="28"/>
          <w:szCs w:val="28"/>
        </w:rPr>
        <w:t xml:space="preserve">  </w:t>
      </w:r>
      <w:r>
        <w:rPr>
          <w:rFonts w:ascii="华文楷体" w:hAnsi="华文楷体" w:eastAsia="华文楷体" w:cs="华文楷体"/>
          <w:b/>
          <w:bCs/>
          <w:spacing w:val="-4"/>
          <w:sz w:val="28"/>
          <w:szCs w:val="28"/>
        </w:rPr>
        <w:t>地下水</w:t>
      </w:r>
    </w:p>
    <w:p>
      <w:pPr>
        <w:spacing w:line="345" w:lineRule="auto"/>
        <w:rPr>
          <w:rFonts w:ascii="Arial"/>
          <w:sz w:val="21"/>
        </w:rPr>
      </w:pPr>
    </w:p>
    <w:p>
      <w:pPr>
        <w:pStyle w:val="2"/>
        <w:spacing w:before="78" w:line="355" w:lineRule="auto"/>
        <w:ind w:left="131" w:right="22" w:firstLine="480"/>
        <w:jc w:val="both"/>
      </w:pPr>
      <w:r>
        <w:rPr>
          <w:spacing w:val="2"/>
        </w:rPr>
        <w:t>根据《地下水质量标准》（</w:t>
      </w:r>
      <w:r>
        <w:rPr>
          <w:rFonts w:ascii="Times New Roman" w:hAnsi="Times New Roman" w:eastAsia="Times New Roman" w:cs="Times New Roman"/>
        </w:rPr>
        <w:t>GB</w:t>
      </w:r>
      <w:r>
        <w:rPr>
          <w:rFonts w:ascii="Times New Roman" w:hAnsi="Times New Roman" w:eastAsia="Times New Roman" w:cs="Times New Roman"/>
          <w:spacing w:val="2"/>
        </w:rPr>
        <w:t>/T</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14848-2017</w:t>
      </w:r>
      <w:r>
        <w:rPr>
          <w:spacing w:val="2"/>
        </w:rPr>
        <w:t>）中“依据我国地下水质量状</w:t>
      </w:r>
      <w:r>
        <w:t xml:space="preserve">  </w:t>
      </w:r>
      <w:r>
        <w:rPr>
          <w:spacing w:val="-4"/>
        </w:rPr>
        <w:t>况和人体健康风险，参照生活饮用水、工业、农业等用水水质要求</w:t>
      </w:r>
      <w:r>
        <w:rPr>
          <w:spacing w:val="-84"/>
        </w:rPr>
        <w:t xml:space="preserve"> </w:t>
      </w:r>
      <w:r>
        <w:rPr>
          <w:spacing w:val="-4"/>
        </w:rPr>
        <w:t>”的地下水质</w:t>
      </w:r>
      <w:r>
        <w:t xml:space="preserve"> </w:t>
      </w:r>
      <w:r>
        <w:rPr>
          <w:spacing w:val="-3"/>
        </w:rPr>
        <w:t>量分类要求，评价区内地下水环境执行《地下水质量标准》（</w:t>
      </w:r>
      <w:r>
        <w:rPr>
          <w:rFonts w:ascii="Times New Roman" w:hAnsi="Times New Roman" w:eastAsia="Times New Roman" w:cs="Times New Roman"/>
          <w:spacing w:val="-3"/>
        </w:rPr>
        <w:t>GB/T</w:t>
      </w:r>
      <w:r>
        <w:rPr>
          <w:rFonts w:ascii="Times New Roman" w:hAnsi="Times New Roman" w:eastAsia="Times New Roman" w:cs="Times New Roman"/>
          <w:spacing w:val="34"/>
        </w:rPr>
        <w:t xml:space="preserve"> </w:t>
      </w:r>
      <w:r>
        <w:rPr>
          <w:rFonts w:ascii="Times New Roman" w:hAnsi="Times New Roman" w:eastAsia="Times New Roman" w:cs="Times New Roman"/>
          <w:spacing w:val="-3"/>
        </w:rPr>
        <w:t>14848-2017</w:t>
      </w:r>
      <w:r>
        <w:rPr>
          <w:spacing w:val="-3"/>
        </w:rPr>
        <w:t>）</w:t>
      </w:r>
      <w:r>
        <w:t xml:space="preserve"> </w:t>
      </w:r>
      <w:r>
        <w:rPr>
          <w:spacing w:val="-1"/>
        </w:rPr>
        <w:t>中的Ⅲ类标准，地下水标准值见</w:t>
      </w:r>
      <w:r>
        <w:fldChar w:fldCharType="begin"/>
      </w:r>
      <w:r>
        <w:instrText xml:space="preserve"> HYPERLINK \l "bookmark3" </w:instrText>
      </w:r>
      <w:r>
        <w:fldChar w:fldCharType="separate"/>
      </w:r>
      <w:r>
        <w:rPr>
          <w:spacing w:val="-1"/>
        </w:rPr>
        <w:t>表</w:t>
      </w:r>
      <w:r>
        <w:rPr>
          <w:spacing w:val="-55"/>
        </w:rPr>
        <w:t xml:space="preserve"> </w:t>
      </w:r>
      <w:r>
        <w:rPr>
          <w:rFonts w:ascii="Times New Roman" w:hAnsi="Times New Roman" w:eastAsia="Times New Roman" w:cs="Times New Roman"/>
          <w:spacing w:val="-1"/>
        </w:rPr>
        <w:t>2.4-</w:t>
      </w:r>
      <w:r>
        <w:rPr>
          <w:rFonts w:ascii="Times New Roman" w:hAnsi="Times New Roman" w:eastAsia="Times New Roman" w:cs="Times New Roman"/>
          <w:spacing w:val="-20"/>
        </w:rPr>
        <w:t xml:space="preserve"> </w:t>
      </w:r>
      <w:r>
        <w:rPr>
          <w:rFonts w:ascii="Times New Roman" w:hAnsi="Times New Roman" w:eastAsia="Times New Roman" w:cs="Times New Roman"/>
          <w:spacing w:val="-1"/>
        </w:rPr>
        <w:t>2</w:t>
      </w:r>
      <w:r>
        <w:rPr>
          <w:rFonts w:ascii="Times New Roman" w:hAnsi="Times New Roman" w:eastAsia="Times New Roman" w:cs="Times New Roman"/>
          <w:spacing w:val="-1"/>
        </w:rPr>
        <w:fldChar w:fldCharType="end"/>
      </w:r>
      <w:r>
        <w:rPr>
          <w:spacing w:val="-1"/>
        </w:rPr>
        <w:t>。</w:t>
      </w:r>
    </w:p>
    <w:p>
      <w:pPr>
        <w:pStyle w:val="2"/>
        <w:spacing w:line="221" w:lineRule="auto"/>
        <w:ind w:left="1692"/>
        <w:rPr>
          <w:sz w:val="20"/>
          <w:szCs w:val="20"/>
        </w:rPr>
      </w:pPr>
      <w:bookmarkStart w:id="2" w:name="bookmark3"/>
      <w:bookmarkEnd w:id="2"/>
      <w:r>
        <w:rPr>
          <w:b/>
          <w:bCs/>
          <w:spacing w:val="5"/>
          <w:sz w:val="20"/>
          <w:szCs w:val="20"/>
        </w:rPr>
        <w:t>表</w:t>
      </w:r>
      <w:r>
        <w:rPr>
          <w:spacing w:val="-42"/>
          <w:sz w:val="20"/>
          <w:szCs w:val="20"/>
        </w:rPr>
        <w:t xml:space="preserve"> </w:t>
      </w:r>
      <w:r>
        <w:rPr>
          <w:rFonts w:ascii="Times New Roman" w:hAnsi="Times New Roman" w:eastAsia="Times New Roman" w:cs="Times New Roman"/>
          <w:b/>
          <w:bCs/>
          <w:spacing w:val="5"/>
          <w:sz w:val="20"/>
          <w:szCs w:val="20"/>
        </w:rPr>
        <w:t>2.4-</w:t>
      </w:r>
      <w:r>
        <w:rPr>
          <w:rFonts w:ascii="Times New Roman" w:hAnsi="Times New Roman" w:eastAsia="Times New Roman" w:cs="Times New Roman"/>
          <w:b/>
          <w:bCs/>
          <w:spacing w:val="-12"/>
          <w:sz w:val="20"/>
          <w:szCs w:val="20"/>
        </w:rPr>
        <w:t xml:space="preserve"> </w:t>
      </w:r>
      <w:r>
        <w:rPr>
          <w:rFonts w:ascii="Times New Roman" w:hAnsi="Times New Roman" w:eastAsia="Times New Roman" w:cs="Times New Roman"/>
          <w:b/>
          <w:bCs/>
          <w:spacing w:val="5"/>
          <w:sz w:val="20"/>
          <w:szCs w:val="20"/>
        </w:rPr>
        <w:t xml:space="preserve">2    </w:t>
      </w:r>
      <w:r>
        <w:rPr>
          <w:b/>
          <w:bCs/>
          <w:spacing w:val="5"/>
          <w:sz w:val="20"/>
          <w:szCs w:val="20"/>
        </w:rPr>
        <w:t>地下水质量标准</w:t>
      </w:r>
      <w:r>
        <w:rPr>
          <w:spacing w:val="5"/>
          <w:sz w:val="20"/>
          <w:szCs w:val="20"/>
        </w:rPr>
        <w:t xml:space="preserve">  </w:t>
      </w:r>
      <w:r>
        <w:rPr>
          <w:b/>
          <w:bCs/>
          <w:spacing w:val="5"/>
          <w:sz w:val="20"/>
          <w:szCs w:val="20"/>
        </w:rPr>
        <w:t>（</w:t>
      </w:r>
      <w:r>
        <w:rPr>
          <w:b/>
          <w:bCs/>
          <w:spacing w:val="4"/>
          <w:sz w:val="20"/>
          <w:szCs w:val="20"/>
        </w:rPr>
        <w:t>单位：</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4"/>
          <w:sz w:val="20"/>
          <w:szCs w:val="20"/>
        </w:rPr>
        <w:t>/L</w:t>
      </w:r>
      <w:r>
        <w:rPr>
          <w:rFonts w:ascii="Times New Roman" w:hAnsi="Times New Roman" w:eastAsia="Times New Roman" w:cs="Times New Roman"/>
          <w:b/>
          <w:bCs/>
          <w:spacing w:val="-22"/>
          <w:sz w:val="20"/>
          <w:szCs w:val="20"/>
        </w:rPr>
        <w:t xml:space="preserve"> </w:t>
      </w:r>
      <w:r>
        <w:rPr>
          <w:b/>
          <w:bCs/>
          <w:spacing w:val="4"/>
          <w:sz w:val="20"/>
          <w:szCs w:val="20"/>
        </w:rPr>
        <w:t>，</w:t>
      </w:r>
      <w:r>
        <w:rPr>
          <w:rFonts w:ascii="Times New Roman" w:hAnsi="Times New Roman" w:eastAsia="Times New Roman" w:cs="Times New Roman"/>
          <w:b/>
          <w:bCs/>
          <w:sz w:val="20"/>
          <w:szCs w:val="20"/>
        </w:rPr>
        <w:t>pH</w:t>
      </w:r>
      <w:r>
        <w:rPr>
          <w:rFonts w:ascii="Times New Roman" w:hAnsi="Times New Roman" w:eastAsia="Times New Roman" w:cs="Times New Roman"/>
          <w:b/>
          <w:bCs/>
          <w:spacing w:val="13"/>
          <w:w w:val="101"/>
          <w:sz w:val="20"/>
          <w:szCs w:val="20"/>
        </w:rPr>
        <w:t xml:space="preserve">  </w:t>
      </w:r>
      <w:r>
        <w:rPr>
          <w:b/>
          <w:bCs/>
          <w:spacing w:val="4"/>
          <w:sz w:val="20"/>
          <w:szCs w:val="20"/>
        </w:rPr>
        <w:t>除外）</w:t>
      </w:r>
    </w:p>
    <w:p>
      <w:pPr>
        <w:spacing w:line="21" w:lineRule="exact"/>
      </w:pPr>
    </w:p>
    <w:tbl>
      <w:tblPr>
        <w:tblStyle w:val="5"/>
        <w:tblW w:w="852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224"/>
        <w:gridCol w:w="2900"/>
        <w:gridCol w:w="1796"/>
        <w:gridCol w:w="260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1224" w:type="dxa"/>
            <w:tcBorders>
              <w:right w:val="single" w:color="000000" w:sz="2" w:space="0"/>
            </w:tcBorders>
            <w:vAlign w:val="top"/>
          </w:tcPr>
          <w:p>
            <w:pPr>
              <w:pStyle w:val="6"/>
              <w:spacing w:before="56" w:line="230" w:lineRule="auto"/>
              <w:ind w:left="392"/>
            </w:pPr>
            <w:r>
              <w:rPr>
                <w:spacing w:val="5"/>
              </w:rPr>
              <w:t>序号</w:t>
            </w:r>
          </w:p>
        </w:tc>
        <w:tc>
          <w:tcPr>
            <w:tcW w:w="2900" w:type="dxa"/>
            <w:tcBorders>
              <w:left w:val="single" w:color="000000" w:sz="2" w:space="0"/>
              <w:right w:val="single" w:color="000000" w:sz="2" w:space="0"/>
            </w:tcBorders>
            <w:vAlign w:val="top"/>
          </w:tcPr>
          <w:p>
            <w:pPr>
              <w:pStyle w:val="6"/>
              <w:spacing w:before="57" w:line="228" w:lineRule="auto"/>
              <w:ind w:left="1244"/>
            </w:pPr>
            <w:r>
              <w:rPr>
                <w:spacing w:val="3"/>
              </w:rPr>
              <w:t>项目</w:t>
            </w:r>
          </w:p>
        </w:tc>
        <w:tc>
          <w:tcPr>
            <w:tcW w:w="1796" w:type="dxa"/>
            <w:tcBorders>
              <w:left w:val="single" w:color="000000" w:sz="2" w:space="0"/>
              <w:right w:val="single" w:color="000000" w:sz="2" w:space="0"/>
            </w:tcBorders>
            <w:vAlign w:val="top"/>
          </w:tcPr>
          <w:p>
            <w:pPr>
              <w:pStyle w:val="6"/>
              <w:spacing w:before="57" w:line="229" w:lineRule="auto"/>
              <w:ind w:left="486"/>
            </w:pPr>
            <w:r>
              <w:rPr>
                <w:spacing w:val="7"/>
              </w:rPr>
              <w:t>计量单位</w:t>
            </w:r>
          </w:p>
        </w:tc>
        <w:tc>
          <w:tcPr>
            <w:tcW w:w="2605" w:type="dxa"/>
            <w:tcBorders>
              <w:left w:val="single" w:color="000000" w:sz="2" w:space="0"/>
            </w:tcBorders>
            <w:vAlign w:val="top"/>
          </w:tcPr>
          <w:p>
            <w:pPr>
              <w:pStyle w:val="6"/>
              <w:spacing w:before="57" w:line="228" w:lineRule="auto"/>
              <w:ind w:left="995"/>
            </w:pPr>
            <w:r>
              <w:rPr>
                <w:spacing w:val="6"/>
              </w:rPr>
              <w:t>标准值</w:t>
            </w:r>
          </w:p>
        </w:tc>
      </w:tr>
    </w:tbl>
    <w:p>
      <w:pPr>
        <w:rPr>
          <w:rFonts w:ascii="Arial"/>
          <w:sz w:val="21"/>
        </w:rPr>
      </w:pPr>
    </w:p>
    <w:p>
      <w:pPr>
        <w:rPr>
          <w:rFonts w:ascii="Arial" w:hAnsi="Arial" w:eastAsia="Arial" w:cs="Arial"/>
          <w:sz w:val="21"/>
          <w:szCs w:val="21"/>
        </w:rPr>
        <w:sectPr>
          <w:footerReference r:id="rId22" w:type="default"/>
          <w:pgSz w:w="11906" w:h="16839"/>
          <w:pgMar w:top="1127" w:right="1677" w:bottom="1297" w:left="1677" w:header="850" w:footer="1061" w:gutter="0"/>
          <w:cols w:space="720" w:num="1"/>
        </w:sectPr>
      </w:pPr>
    </w:p>
    <w:p>
      <w:pPr>
        <w:spacing w:before="70"/>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4"/>
        <w:gridCol w:w="2900"/>
        <w:gridCol w:w="1796"/>
        <w:gridCol w:w="2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224" w:type="dxa"/>
            <w:tcBorders>
              <w:top w:val="single" w:color="000000" w:sz="10" w:space="0"/>
              <w:left w:val="single" w:color="000000" w:sz="10" w:space="0"/>
            </w:tcBorders>
            <w:vAlign w:val="top"/>
          </w:tcPr>
          <w:p>
            <w:pPr>
              <w:pStyle w:val="6"/>
              <w:spacing w:before="55" w:line="230" w:lineRule="auto"/>
              <w:ind w:left="392"/>
            </w:pPr>
            <w:r>
              <w:rPr>
                <w:spacing w:val="5"/>
              </w:rPr>
              <w:t>序号</w:t>
            </w:r>
          </w:p>
        </w:tc>
        <w:tc>
          <w:tcPr>
            <w:tcW w:w="2900" w:type="dxa"/>
            <w:tcBorders>
              <w:top w:val="single" w:color="000000" w:sz="10" w:space="0"/>
            </w:tcBorders>
            <w:vAlign w:val="top"/>
          </w:tcPr>
          <w:p>
            <w:pPr>
              <w:pStyle w:val="6"/>
              <w:spacing w:before="55" w:line="229" w:lineRule="auto"/>
              <w:ind w:left="1244"/>
            </w:pPr>
            <w:r>
              <w:rPr>
                <w:spacing w:val="3"/>
              </w:rPr>
              <w:t>项目</w:t>
            </w:r>
          </w:p>
        </w:tc>
        <w:tc>
          <w:tcPr>
            <w:tcW w:w="1796" w:type="dxa"/>
            <w:tcBorders>
              <w:top w:val="single" w:color="000000" w:sz="10" w:space="0"/>
            </w:tcBorders>
            <w:vAlign w:val="top"/>
          </w:tcPr>
          <w:p>
            <w:pPr>
              <w:pStyle w:val="6"/>
              <w:spacing w:before="55" w:line="229" w:lineRule="auto"/>
              <w:ind w:left="486"/>
            </w:pPr>
            <w:r>
              <w:rPr>
                <w:spacing w:val="7"/>
              </w:rPr>
              <w:t>计量单位</w:t>
            </w:r>
          </w:p>
        </w:tc>
        <w:tc>
          <w:tcPr>
            <w:tcW w:w="2605" w:type="dxa"/>
            <w:tcBorders>
              <w:top w:val="single" w:color="000000" w:sz="10" w:space="0"/>
              <w:right w:val="single" w:color="000000" w:sz="10" w:space="0"/>
            </w:tcBorders>
            <w:vAlign w:val="top"/>
          </w:tcPr>
          <w:p>
            <w:pPr>
              <w:pStyle w:val="6"/>
              <w:spacing w:before="56" w:line="228" w:lineRule="auto"/>
              <w:ind w:left="995"/>
            </w:pPr>
            <w:r>
              <w:rPr>
                <w:spacing w:val="6"/>
              </w:rPr>
              <w:t>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20" w:line="274" w:lineRule="exact"/>
              <w:ind w:left="56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2900" w:type="dxa"/>
            <w:vAlign w:val="top"/>
          </w:tcPr>
          <w:p>
            <w:pPr>
              <w:spacing w:before="89" w:line="194" w:lineRule="auto"/>
              <w:ind w:left="131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pH</w:t>
            </w:r>
          </w:p>
        </w:tc>
        <w:tc>
          <w:tcPr>
            <w:tcW w:w="1796" w:type="dxa"/>
            <w:vAlign w:val="top"/>
          </w:tcPr>
          <w:p>
            <w:pPr>
              <w:spacing w:before="176" w:line="96" w:lineRule="exact"/>
              <w:ind w:left="685"/>
              <w:rPr>
                <w:rFonts w:ascii="Times New Roman" w:hAnsi="Times New Roman" w:eastAsia="Times New Roman" w:cs="Times New Roman"/>
                <w:sz w:val="20"/>
                <w:szCs w:val="20"/>
              </w:rPr>
            </w:pPr>
            <w:r>
              <w:rPr>
                <w:rFonts w:ascii="Times New Roman" w:hAnsi="Times New Roman" w:eastAsia="Times New Roman" w:cs="Times New Roman"/>
                <w:spacing w:val="10"/>
                <w:position w:val="-2"/>
                <w:sz w:val="20"/>
                <w:szCs w:val="20"/>
              </w:rPr>
              <w:t>——</w:t>
            </w:r>
          </w:p>
        </w:tc>
        <w:tc>
          <w:tcPr>
            <w:tcW w:w="2605" w:type="dxa"/>
            <w:tcBorders>
              <w:right w:val="single" w:color="000000" w:sz="10" w:space="0"/>
            </w:tcBorders>
            <w:vAlign w:val="top"/>
          </w:tcPr>
          <w:p>
            <w:pPr>
              <w:spacing w:before="20" w:line="274" w:lineRule="exact"/>
              <w:ind w:left="990"/>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6.5~8.5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23" w:line="274" w:lineRule="exact"/>
              <w:ind w:left="548"/>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2900" w:type="dxa"/>
            <w:vAlign w:val="top"/>
          </w:tcPr>
          <w:p>
            <w:pPr>
              <w:pStyle w:val="6"/>
              <w:spacing w:before="54" w:line="230" w:lineRule="auto"/>
              <w:ind w:left="1134"/>
            </w:pPr>
            <w:r>
              <w:rPr>
                <w:spacing w:val="7"/>
              </w:rPr>
              <w:t>硫酸盐</w:t>
            </w:r>
          </w:p>
        </w:tc>
        <w:tc>
          <w:tcPr>
            <w:tcW w:w="1796" w:type="dxa"/>
            <w:vAlign w:val="top"/>
          </w:tcPr>
          <w:p>
            <w:pPr>
              <w:spacing w:before="23"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23" w:line="274" w:lineRule="exact"/>
              <w:ind w:left="108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24" w:line="274" w:lineRule="exact"/>
              <w:ind w:left="55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2900" w:type="dxa"/>
            <w:vAlign w:val="top"/>
          </w:tcPr>
          <w:p>
            <w:pPr>
              <w:pStyle w:val="6"/>
              <w:spacing w:before="54" w:line="230" w:lineRule="auto"/>
              <w:ind w:left="1138"/>
            </w:pPr>
            <w:r>
              <w:rPr>
                <w:spacing w:val="5"/>
              </w:rPr>
              <w:t>氯化物</w:t>
            </w:r>
          </w:p>
        </w:tc>
        <w:tc>
          <w:tcPr>
            <w:tcW w:w="1796" w:type="dxa"/>
            <w:vAlign w:val="top"/>
          </w:tcPr>
          <w:p>
            <w:pPr>
              <w:spacing w:before="24"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24" w:line="274" w:lineRule="exact"/>
              <w:ind w:left="108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24" w:line="274" w:lineRule="exact"/>
              <w:ind w:left="547"/>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2900" w:type="dxa"/>
            <w:vAlign w:val="top"/>
          </w:tcPr>
          <w:p>
            <w:pPr>
              <w:pStyle w:val="6"/>
              <w:spacing w:before="55" w:line="230" w:lineRule="auto"/>
              <w:ind w:left="1137"/>
            </w:pPr>
            <w:r>
              <w:rPr>
                <w:spacing w:val="6"/>
              </w:rPr>
              <w:t>硝酸盐</w:t>
            </w:r>
          </w:p>
        </w:tc>
        <w:tc>
          <w:tcPr>
            <w:tcW w:w="1796" w:type="dxa"/>
            <w:vAlign w:val="top"/>
          </w:tcPr>
          <w:p>
            <w:pPr>
              <w:spacing w:before="24"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24" w:line="274" w:lineRule="exact"/>
              <w:ind w:left="114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94" w:line="192" w:lineRule="auto"/>
              <w:ind w:left="55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900" w:type="dxa"/>
            <w:vAlign w:val="top"/>
          </w:tcPr>
          <w:p>
            <w:pPr>
              <w:pStyle w:val="6"/>
              <w:spacing w:before="56" w:line="228" w:lineRule="auto"/>
              <w:ind w:left="1136"/>
            </w:pPr>
            <w:r>
              <w:rPr>
                <w:spacing w:val="6"/>
              </w:rPr>
              <w:t>氟化物</w:t>
            </w:r>
          </w:p>
        </w:tc>
        <w:tc>
          <w:tcPr>
            <w:tcW w:w="1796" w:type="dxa"/>
            <w:vAlign w:val="top"/>
          </w:tcPr>
          <w:p>
            <w:pPr>
              <w:spacing w:before="25"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25" w:line="274"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25" w:line="275" w:lineRule="exact"/>
              <w:ind w:left="55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2900" w:type="dxa"/>
            <w:vAlign w:val="top"/>
          </w:tcPr>
          <w:p>
            <w:pPr>
              <w:pStyle w:val="6"/>
              <w:spacing w:before="56" w:line="228" w:lineRule="auto"/>
              <w:ind w:left="926"/>
            </w:pPr>
            <w:r>
              <w:rPr>
                <w:spacing w:val="7"/>
              </w:rPr>
              <w:t>亚硝酸盐氮</w:t>
            </w:r>
          </w:p>
        </w:tc>
        <w:tc>
          <w:tcPr>
            <w:tcW w:w="1796" w:type="dxa"/>
            <w:vAlign w:val="top"/>
          </w:tcPr>
          <w:p>
            <w:pPr>
              <w:spacing w:before="25" w:line="275"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25" w:line="275"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96" w:line="192"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900" w:type="dxa"/>
            <w:vAlign w:val="top"/>
          </w:tcPr>
          <w:p>
            <w:pPr>
              <w:pStyle w:val="6"/>
              <w:spacing w:before="57" w:line="229" w:lineRule="auto"/>
              <w:ind w:left="1138"/>
            </w:pPr>
            <w:r>
              <w:rPr>
                <w:spacing w:val="6"/>
              </w:rPr>
              <w:t>总硬度</w:t>
            </w:r>
          </w:p>
        </w:tc>
        <w:tc>
          <w:tcPr>
            <w:tcW w:w="1796" w:type="dxa"/>
            <w:vAlign w:val="top"/>
          </w:tcPr>
          <w:p>
            <w:pPr>
              <w:spacing w:before="26"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26" w:line="274" w:lineRule="exact"/>
              <w:ind w:left="108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29" w:line="274" w:lineRule="exact"/>
              <w:ind w:left="55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8</w:t>
            </w:r>
          </w:p>
        </w:tc>
        <w:tc>
          <w:tcPr>
            <w:tcW w:w="2900" w:type="dxa"/>
            <w:vAlign w:val="top"/>
          </w:tcPr>
          <w:p>
            <w:pPr>
              <w:pStyle w:val="6"/>
              <w:spacing w:before="60" w:line="227" w:lineRule="auto"/>
              <w:ind w:left="823"/>
            </w:pPr>
            <w:r>
              <w:rPr>
                <w:spacing w:val="7"/>
              </w:rPr>
              <w:t>溶解性总固体</w:t>
            </w:r>
          </w:p>
        </w:tc>
        <w:tc>
          <w:tcPr>
            <w:tcW w:w="1796" w:type="dxa"/>
            <w:vAlign w:val="top"/>
          </w:tcPr>
          <w:p>
            <w:pPr>
              <w:spacing w:before="29"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29" w:line="274" w:lineRule="exact"/>
              <w:ind w:left="103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r>
              <w:rPr>
                <w:rFonts w:ascii="Times New Roman" w:hAnsi="Times New Roman" w:eastAsia="Times New Roman" w:cs="Times New Roman"/>
                <w:spacing w:val="-22"/>
                <w:position w:val="2"/>
                <w:sz w:val="20"/>
                <w:szCs w:val="20"/>
              </w:rPr>
              <w:t xml:space="preserve"> </w:t>
            </w:r>
            <w:r>
              <w:rPr>
                <w:rFonts w:ascii="Times New Roman" w:hAnsi="Times New Roman" w:eastAsia="Times New Roman" w:cs="Times New Roman"/>
                <w:spacing w:val="-1"/>
                <w:position w:val="2"/>
                <w:sz w:val="20"/>
                <w:szCs w:val="20"/>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0" w:line="274" w:lineRule="exact"/>
              <w:ind w:left="552"/>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9</w:t>
            </w:r>
          </w:p>
        </w:tc>
        <w:tc>
          <w:tcPr>
            <w:tcW w:w="2900" w:type="dxa"/>
            <w:vAlign w:val="top"/>
          </w:tcPr>
          <w:p>
            <w:pPr>
              <w:pStyle w:val="6"/>
              <w:spacing w:before="61" w:line="226" w:lineRule="auto"/>
              <w:ind w:left="1241"/>
            </w:pPr>
            <w:r>
              <w:rPr>
                <w:spacing w:val="4"/>
              </w:rPr>
              <w:t>氨氮</w:t>
            </w:r>
          </w:p>
        </w:tc>
        <w:tc>
          <w:tcPr>
            <w:tcW w:w="1796" w:type="dxa"/>
            <w:vAlign w:val="top"/>
          </w:tcPr>
          <w:p>
            <w:pPr>
              <w:spacing w:before="30"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0" w:line="274"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0" w:line="274"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10</w:t>
            </w:r>
          </w:p>
        </w:tc>
        <w:tc>
          <w:tcPr>
            <w:tcW w:w="2900" w:type="dxa"/>
            <w:vAlign w:val="top"/>
          </w:tcPr>
          <w:p>
            <w:pPr>
              <w:pStyle w:val="6"/>
              <w:spacing w:before="61" w:line="226" w:lineRule="auto"/>
              <w:ind w:left="923"/>
            </w:pPr>
            <w:r>
              <w:rPr>
                <w:spacing w:val="8"/>
              </w:rPr>
              <w:t>挥发性酚类</w:t>
            </w:r>
          </w:p>
        </w:tc>
        <w:tc>
          <w:tcPr>
            <w:tcW w:w="1796" w:type="dxa"/>
            <w:vAlign w:val="top"/>
          </w:tcPr>
          <w:p>
            <w:pPr>
              <w:spacing w:before="30"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0" w:line="274" w:lineRule="exact"/>
              <w:ind w:left="10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1" w:line="274"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2900" w:type="dxa"/>
            <w:vAlign w:val="top"/>
          </w:tcPr>
          <w:p>
            <w:pPr>
              <w:pStyle w:val="6"/>
              <w:spacing w:before="62" w:line="225" w:lineRule="auto"/>
              <w:ind w:left="1134"/>
            </w:pPr>
            <w:r>
              <w:rPr>
                <w:spacing w:val="7"/>
              </w:rPr>
              <w:t>氰化物</w:t>
            </w:r>
          </w:p>
        </w:tc>
        <w:tc>
          <w:tcPr>
            <w:tcW w:w="1796" w:type="dxa"/>
            <w:vAlign w:val="top"/>
          </w:tcPr>
          <w:p>
            <w:pPr>
              <w:spacing w:before="31"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1" w:line="274" w:lineRule="exact"/>
              <w:ind w:left="106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1" w:line="274"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12</w:t>
            </w:r>
          </w:p>
        </w:tc>
        <w:tc>
          <w:tcPr>
            <w:tcW w:w="2900" w:type="dxa"/>
            <w:vAlign w:val="top"/>
          </w:tcPr>
          <w:p>
            <w:pPr>
              <w:pStyle w:val="6"/>
              <w:spacing w:before="62" w:line="225" w:lineRule="auto"/>
              <w:ind w:left="1136"/>
            </w:pPr>
            <w:r>
              <w:rPr>
                <w:spacing w:val="6"/>
              </w:rPr>
              <w:t>耗氧量</w:t>
            </w:r>
          </w:p>
        </w:tc>
        <w:tc>
          <w:tcPr>
            <w:tcW w:w="1796" w:type="dxa"/>
            <w:vAlign w:val="top"/>
          </w:tcPr>
          <w:p>
            <w:pPr>
              <w:spacing w:before="31"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1" w:line="274"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2" w:line="273"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13</w:t>
            </w:r>
          </w:p>
        </w:tc>
        <w:tc>
          <w:tcPr>
            <w:tcW w:w="2900" w:type="dxa"/>
            <w:vAlign w:val="top"/>
          </w:tcPr>
          <w:p>
            <w:pPr>
              <w:pStyle w:val="6"/>
              <w:spacing w:before="63" w:line="224" w:lineRule="auto"/>
              <w:ind w:left="1343"/>
            </w:pPr>
            <w:r>
              <w:rPr>
                <w:spacing w:val="1"/>
              </w:rPr>
              <w:t>砷</w:t>
            </w:r>
          </w:p>
        </w:tc>
        <w:tc>
          <w:tcPr>
            <w:tcW w:w="1796" w:type="dxa"/>
            <w:vAlign w:val="top"/>
          </w:tcPr>
          <w:p>
            <w:pPr>
              <w:spacing w:before="32" w:line="273"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2" w:line="273" w:lineRule="exact"/>
              <w:ind w:left="106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5" w:line="270"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14</w:t>
            </w:r>
          </w:p>
        </w:tc>
        <w:tc>
          <w:tcPr>
            <w:tcW w:w="2900" w:type="dxa"/>
            <w:vAlign w:val="top"/>
          </w:tcPr>
          <w:p>
            <w:pPr>
              <w:pStyle w:val="6"/>
              <w:spacing w:before="66" w:line="221" w:lineRule="auto"/>
              <w:ind w:left="1345"/>
            </w:pPr>
            <w:r>
              <w:t>汞</w:t>
            </w:r>
          </w:p>
        </w:tc>
        <w:tc>
          <w:tcPr>
            <w:tcW w:w="1796" w:type="dxa"/>
            <w:vAlign w:val="top"/>
          </w:tcPr>
          <w:p>
            <w:pPr>
              <w:spacing w:before="35" w:line="270"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5" w:line="270" w:lineRule="exact"/>
              <w:ind w:left="10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6" w:line="269"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15</w:t>
            </w:r>
          </w:p>
        </w:tc>
        <w:tc>
          <w:tcPr>
            <w:tcW w:w="2900" w:type="dxa"/>
            <w:vAlign w:val="top"/>
          </w:tcPr>
          <w:p>
            <w:pPr>
              <w:pStyle w:val="6"/>
              <w:spacing w:before="66" w:line="221" w:lineRule="auto"/>
              <w:ind w:left="1137"/>
            </w:pPr>
            <w:r>
              <w:rPr>
                <w:spacing w:val="6"/>
              </w:rPr>
              <w:t>六价铬</w:t>
            </w:r>
          </w:p>
        </w:tc>
        <w:tc>
          <w:tcPr>
            <w:tcW w:w="1796" w:type="dxa"/>
            <w:vAlign w:val="top"/>
          </w:tcPr>
          <w:p>
            <w:pPr>
              <w:spacing w:before="36" w:line="269"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6" w:line="269" w:lineRule="exact"/>
              <w:ind w:left="106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6" w:line="269"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16</w:t>
            </w:r>
          </w:p>
        </w:tc>
        <w:tc>
          <w:tcPr>
            <w:tcW w:w="2900" w:type="dxa"/>
            <w:vAlign w:val="top"/>
          </w:tcPr>
          <w:p>
            <w:pPr>
              <w:pStyle w:val="6"/>
              <w:spacing w:before="67" w:line="220" w:lineRule="auto"/>
              <w:ind w:left="1344"/>
            </w:pPr>
            <w:r>
              <w:t>铅</w:t>
            </w:r>
          </w:p>
        </w:tc>
        <w:tc>
          <w:tcPr>
            <w:tcW w:w="1796" w:type="dxa"/>
            <w:vAlign w:val="top"/>
          </w:tcPr>
          <w:p>
            <w:pPr>
              <w:spacing w:before="36" w:line="269"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6" w:line="269" w:lineRule="exact"/>
              <w:ind w:left="106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7" w:line="268"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17</w:t>
            </w:r>
          </w:p>
        </w:tc>
        <w:tc>
          <w:tcPr>
            <w:tcW w:w="2900" w:type="dxa"/>
            <w:vAlign w:val="top"/>
          </w:tcPr>
          <w:p>
            <w:pPr>
              <w:pStyle w:val="6"/>
              <w:spacing w:before="67" w:line="220" w:lineRule="auto"/>
              <w:ind w:left="1342"/>
            </w:pPr>
            <w:r>
              <w:rPr>
                <w:spacing w:val="2"/>
              </w:rPr>
              <w:t>镉</w:t>
            </w:r>
          </w:p>
        </w:tc>
        <w:tc>
          <w:tcPr>
            <w:tcW w:w="1796" w:type="dxa"/>
            <w:vAlign w:val="top"/>
          </w:tcPr>
          <w:p>
            <w:pPr>
              <w:spacing w:before="37" w:line="268"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7" w:line="268" w:lineRule="exact"/>
              <w:ind w:left="1010"/>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7" w:line="268"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18</w:t>
            </w:r>
          </w:p>
        </w:tc>
        <w:tc>
          <w:tcPr>
            <w:tcW w:w="2900" w:type="dxa"/>
            <w:vAlign w:val="top"/>
          </w:tcPr>
          <w:p>
            <w:pPr>
              <w:pStyle w:val="6"/>
              <w:spacing w:before="68" w:line="219" w:lineRule="auto"/>
              <w:ind w:left="1343"/>
            </w:pPr>
            <w:r>
              <w:rPr>
                <w:spacing w:val="1"/>
              </w:rPr>
              <w:t>铁</w:t>
            </w:r>
          </w:p>
        </w:tc>
        <w:tc>
          <w:tcPr>
            <w:tcW w:w="1796" w:type="dxa"/>
            <w:vAlign w:val="top"/>
          </w:tcPr>
          <w:p>
            <w:pPr>
              <w:spacing w:before="37" w:line="268"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7" w:line="268"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38" w:line="267" w:lineRule="exact"/>
              <w:ind w:left="515"/>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19</w:t>
            </w:r>
          </w:p>
        </w:tc>
        <w:tc>
          <w:tcPr>
            <w:tcW w:w="2900" w:type="dxa"/>
            <w:vAlign w:val="top"/>
          </w:tcPr>
          <w:p>
            <w:pPr>
              <w:pStyle w:val="6"/>
              <w:spacing w:before="68" w:line="219" w:lineRule="auto"/>
              <w:ind w:left="1343"/>
            </w:pPr>
            <w:r>
              <w:rPr>
                <w:spacing w:val="1"/>
              </w:rPr>
              <w:t>锌</w:t>
            </w:r>
          </w:p>
        </w:tc>
        <w:tc>
          <w:tcPr>
            <w:tcW w:w="1796" w:type="dxa"/>
            <w:vAlign w:val="top"/>
          </w:tcPr>
          <w:p>
            <w:pPr>
              <w:spacing w:before="38" w:line="267"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38" w:line="267"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41" w:line="264" w:lineRule="exact"/>
              <w:ind w:left="4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20</w:t>
            </w:r>
          </w:p>
        </w:tc>
        <w:tc>
          <w:tcPr>
            <w:tcW w:w="2900" w:type="dxa"/>
            <w:vAlign w:val="top"/>
          </w:tcPr>
          <w:p>
            <w:pPr>
              <w:pStyle w:val="6"/>
              <w:spacing w:before="71" w:line="216" w:lineRule="auto"/>
              <w:ind w:left="1344"/>
            </w:pPr>
            <w:r>
              <w:t>锰</w:t>
            </w:r>
          </w:p>
        </w:tc>
        <w:tc>
          <w:tcPr>
            <w:tcW w:w="1796" w:type="dxa"/>
            <w:vAlign w:val="top"/>
          </w:tcPr>
          <w:p>
            <w:pPr>
              <w:spacing w:before="41" w:line="264" w:lineRule="exact"/>
              <w:ind w:left="708"/>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μg/L</w:t>
            </w:r>
          </w:p>
        </w:tc>
        <w:tc>
          <w:tcPr>
            <w:tcW w:w="2605" w:type="dxa"/>
            <w:tcBorders>
              <w:right w:val="single" w:color="000000" w:sz="10" w:space="0"/>
            </w:tcBorders>
            <w:vAlign w:val="top"/>
          </w:tcPr>
          <w:p>
            <w:pPr>
              <w:spacing w:before="41" w:line="264" w:lineRule="exact"/>
              <w:ind w:left="108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r>
              <w:rPr>
                <w:rFonts w:ascii="Times New Roman" w:hAnsi="Times New Roman" w:eastAsia="Times New Roman" w:cs="Times New Roman"/>
                <w:spacing w:val="-25"/>
                <w:position w:val="2"/>
                <w:sz w:val="20"/>
                <w:szCs w:val="20"/>
              </w:rPr>
              <w:t xml:space="preserve"> </w:t>
            </w:r>
            <w:r>
              <w:rPr>
                <w:rFonts w:ascii="Times New Roman" w:hAnsi="Times New Roman" w:eastAsia="Times New Roman" w:cs="Times New Roman"/>
                <w:spacing w:val="-2"/>
                <w:position w:val="2"/>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42" w:line="263" w:lineRule="exact"/>
              <w:ind w:left="4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21</w:t>
            </w:r>
          </w:p>
        </w:tc>
        <w:tc>
          <w:tcPr>
            <w:tcW w:w="2900" w:type="dxa"/>
            <w:vAlign w:val="top"/>
          </w:tcPr>
          <w:p>
            <w:pPr>
              <w:pStyle w:val="6"/>
              <w:spacing w:before="73" w:line="215" w:lineRule="auto"/>
              <w:ind w:left="1034"/>
            </w:pPr>
            <w:r>
              <w:rPr>
                <w:spacing w:val="6"/>
              </w:rPr>
              <w:t>菌落总数</w:t>
            </w:r>
          </w:p>
        </w:tc>
        <w:tc>
          <w:tcPr>
            <w:tcW w:w="1796" w:type="dxa"/>
            <w:vAlign w:val="top"/>
          </w:tcPr>
          <w:p>
            <w:pPr>
              <w:spacing w:before="42" w:line="263" w:lineRule="exact"/>
              <w:ind w:left="526"/>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CFU/mL</w:t>
            </w:r>
          </w:p>
        </w:tc>
        <w:tc>
          <w:tcPr>
            <w:tcW w:w="2605" w:type="dxa"/>
            <w:tcBorders>
              <w:right w:val="single" w:color="000000" w:sz="10" w:space="0"/>
            </w:tcBorders>
            <w:vAlign w:val="top"/>
          </w:tcPr>
          <w:p>
            <w:pPr>
              <w:spacing w:before="42" w:line="263" w:lineRule="exact"/>
              <w:ind w:left="108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r>
              <w:rPr>
                <w:rFonts w:ascii="Times New Roman" w:hAnsi="Times New Roman" w:eastAsia="Times New Roman" w:cs="Times New Roman"/>
                <w:spacing w:val="-25"/>
                <w:position w:val="2"/>
                <w:sz w:val="20"/>
                <w:szCs w:val="20"/>
              </w:rPr>
              <w:t xml:space="preserve"> </w:t>
            </w:r>
            <w:r>
              <w:rPr>
                <w:rFonts w:ascii="Times New Roman" w:hAnsi="Times New Roman" w:eastAsia="Times New Roman" w:cs="Times New Roman"/>
                <w:spacing w:val="-2"/>
                <w:position w:val="2"/>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42" w:line="263" w:lineRule="exact"/>
              <w:ind w:left="4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22</w:t>
            </w:r>
          </w:p>
        </w:tc>
        <w:tc>
          <w:tcPr>
            <w:tcW w:w="2900" w:type="dxa"/>
            <w:vAlign w:val="top"/>
          </w:tcPr>
          <w:p>
            <w:pPr>
              <w:pStyle w:val="6"/>
              <w:spacing w:before="73" w:line="215" w:lineRule="auto"/>
              <w:ind w:left="926"/>
            </w:pPr>
            <w:r>
              <w:rPr>
                <w:spacing w:val="7"/>
              </w:rPr>
              <w:t>总大肠菌群</w:t>
            </w:r>
          </w:p>
        </w:tc>
        <w:tc>
          <w:tcPr>
            <w:tcW w:w="1796" w:type="dxa"/>
            <w:vAlign w:val="top"/>
          </w:tcPr>
          <w:p>
            <w:pPr>
              <w:spacing w:before="42" w:line="263" w:lineRule="exact"/>
              <w:ind w:left="342"/>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MPN</w:t>
            </w:r>
            <w:r>
              <w:rPr>
                <w:rFonts w:ascii="Times New Roman" w:hAnsi="Times New Roman" w:eastAsia="Times New Roman" w:cs="Times New Roman"/>
                <w:spacing w:val="11"/>
                <w:position w:val="1"/>
                <w:sz w:val="20"/>
                <w:szCs w:val="20"/>
              </w:rPr>
              <w:t>/100</w:t>
            </w:r>
            <w:r>
              <w:rPr>
                <w:rFonts w:ascii="Times New Roman" w:hAnsi="Times New Roman" w:eastAsia="Times New Roman" w:cs="Times New Roman"/>
                <w:position w:val="1"/>
                <w:sz w:val="20"/>
                <w:szCs w:val="20"/>
              </w:rPr>
              <w:t>mL</w:t>
            </w:r>
          </w:p>
        </w:tc>
        <w:tc>
          <w:tcPr>
            <w:tcW w:w="2605" w:type="dxa"/>
            <w:tcBorders>
              <w:right w:val="single" w:color="000000" w:sz="10" w:space="0"/>
            </w:tcBorders>
            <w:vAlign w:val="top"/>
          </w:tcPr>
          <w:p>
            <w:pPr>
              <w:spacing w:before="42" w:line="263" w:lineRule="exact"/>
              <w:ind w:left="106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43" w:line="262" w:lineRule="exact"/>
              <w:ind w:left="4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23</w:t>
            </w:r>
          </w:p>
        </w:tc>
        <w:tc>
          <w:tcPr>
            <w:tcW w:w="2900" w:type="dxa"/>
            <w:vAlign w:val="top"/>
          </w:tcPr>
          <w:p>
            <w:pPr>
              <w:pStyle w:val="6"/>
              <w:spacing w:before="74" w:line="214" w:lineRule="auto"/>
              <w:ind w:left="626"/>
            </w:pPr>
            <w:r>
              <w:rPr>
                <w:spacing w:val="6"/>
              </w:rPr>
              <w:t>阴离子表面活性剂</w:t>
            </w:r>
          </w:p>
        </w:tc>
        <w:tc>
          <w:tcPr>
            <w:tcW w:w="1796" w:type="dxa"/>
            <w:vAlign w:val="top"/>
          </w:tcPr>
          <w:p>
            <w:pPr>
              <w:spacing w:before="43" w:line="262"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43" w:line="262"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24" w:type="dxa"/>
            <w:tcBorders>
              <w:left w:val="single" w:color="000000" w:sz="10" w:space="0"/>
            </w:tcBorders>
            <w:vAlign w:val="top"/>
          </w:tcPr>
          <w:p>
            <w:pPr>
              <w:spacing w:before="43" w:line="262" w:lineRule="exact"/>
              <w:ind w:left="495"/>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24</w:t>
            </w:r>
          </w:p>
        </w:tc>
        <w:tc>
          <w:tcPr>
            <w:tcW w:w="2900" w:type="dxa"/>
            <w:vAlign w:val="top"/>
          </w:tcPr>
          <w:p>
            <w:pPr>
              <w:pStyle w:val="6"/>
              <w:spacing w:before="74" w:line="214" w:lineRule="auto"/>
              <w:ind w:left="1344"/>
            </w:pPr>
            <w:r>
              <w:t>铜</w:t>
            </w:r>
          </w:p>
        </w:tc>
        <w:tc>
          <w:tcPr>
            <w:tcW w:w="1796" w:type="dxa"/>
            <w:vAlign w:val="top"/>
          </w:tcPr>
          <w:p>
            <w:pPr>
              <w:spacing w:before="43" w:line="262"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right w:val="single" w:color="000000" w:sz="10" w:space="0"/>
            </w:tcBorders>
            <w:vAlign w:val="top"/>
          </w:tcPr>
          <w:p>
            <w:pPr>
              <w:spacing w:before="43" w:line="262" w:lineRule="exact"/>
              <w:ind w:left="1116"/>
              <w:rPr>
                <w:rFonts w:ascii="Times New Roman" w:hAnsi="Times New Roman" w:eastAsia="Times New Roman" w:cs="Times New Roman"/>
                <w:sz w:val="20"/>
                <w:szCs w:val="20"/>
              </w:rPr>
            </w:pP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4"/>
                <w:position w:val="2"/>
                <w:sz w:val="20"/>
                <w:szCs w:val="20"/>
              </w:rPr>
              <w:t xml:space="preserve"> </w:t>
            </w:r>
            <w:r>
              <w:rPr>
                <w:rFonts w:ascii="Times New Roman" w:hAnsi="Times New Roman" w:eastAsia="Times New Roman" w:cs="Times New Roman"/>
                <w:spacing w:val="-3"/>
                <w:position w:val="2"/>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24" w:type="dxa"/>
            <w:tcBorders>
              <w:left w:val="single" w:color="000000" w:sz="10" w:space="0"/>
              <w:bottom w:val="single" w:color="000000" w:sz="10" w:space="0"/>
            </w:tcBorders>
            <w:vAlign w:val="top"/>
          </w:tcPr>
          <w:p>
            <w:pPr>
              <w:spacing w:before="44" w:line="274" w:lineRule="exact"/>
              <w:ind w:left="49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25</w:t>
            </w:r>
          </w:p>
        </w:tc>
        <w:tc>
          <w:tcPr>
            <w:tcW w:w="2900" w:type="dxa"/>
            <w:tcBorders>
              <w:bottom w:val="single" w:color="000000" w:sz="10" w:space="0"/>
            </w:tcBorders>
            <w:vAlign w:val="top"/>
          </w:tcPr>
          <w:p>
            <w:pPr>
              <w:pStyle w:val="6"/>
              <w:spacing w:before="75" w:line="230" w:lineRule="auto"/>
              <w:ind w:left="1343"/>
            </w:pPr>
            <w:r>
              <w:rPr>
                <w:spacing w:val="1"/>
              </w:rPr>
              <w:t>钠</w:t>
            </w:r>
          </w:p>
        </w:tc>
        <w:tc>
          <w:tcPr>
            <w:tcW w:w="1796" w:type="dxa"/>
            <w:tcBorders>
              <w:bottom w:val="single" w:color="000000" w:sz="10" w:space="0"/>
            </w:tcBorders>
            <w:vAlign w:val="top"/>
          </w:tcPr>
          <w:p>
            <w:pPr>
              <w:spacing w:before="44" w:line="274" w:lineRule="exact"/>
              <w:ind w:left="67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8"/>
                <w:position w:val="3"/>
                <w:sz w:val="20"/>
                <w:szCs w:val="20"/>
              </w:rPr>
              <w:t>/L</w:t>
            </w:r>
          </w:p>
        </w:tc>
        <w:tc>
          <w:tcPr>
            <w:tcW w:w="2605" w:type="dxa"/>
            <w:tcBorders>
              <w:bottom w:val="single" w:color="000000" w:sz="10" w:space="0"/>
              <w:right w:val="single" w:color="000000" w:sz="10" w:space="0"/>
            </w:tcBorders>
            <w:vAlign w:val="top"/>
          </w:tcPr>
          <w:p>
            <w:pPr>
              <w:spacing w:before="44" w:line="274" w:lineRule="exact"/>
              <w:ind w:left="108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≤200</w:t>
            </w:r>
          </w:p>
        </w:tc>
      </w:tr>
    </w:tbl>
    <w:p>
      <w:pPr>
        <w:spacing w:line="312" w:lineRule="auto"/>
        <w:rPr>
          <w:rFonts w:ascii="Arial"/>
          <w:sz w:val="21"/>
        </w:rPr>
      </w:pPr>
    </w:p>
    <w:p>
      <w:pPr>
        <w:spacing w:before="102" w:line="201"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5"/>
          <w:sz w:val="28"/>
          <w:szCs w:val="28"/>
        </w:rPr>
        <w:t>2.4.1.3</w:t>
      </w:r>
      <w:r>
        <w:rPr>
          <w:rFonts w:ascii="Times New Roman" w:hAnsi="Times New Roman" w:eastAsia="Times New Roman" w:cs="Times New Roman"/>
          <w:b/>
          <w:bCs/>
          <w:spacing w:val="17"/>
          <w:w w:val="101"/>
          <w:sz w:val="28"/>
          <w:szCs w:val="28"/>
        </w:rPr>
        <w:t xml:space="preserve">  </w:t>
      </w:r>
      <w:r>
        <w:rPr>
          <w:rFonts w:ascii="华文楷体" w:hAnsi="华文楷体" w:eastAsia="华文楷体" w:cs="华文楷体"/>
          <w:b/>
          <w:bCs/>
          <w:spacing w:val="-5"/>
          <w:sz w:val="28"/>
          <w:szCs w:val="28"/>
        </w:rPr>
        <w:t>声环境</w:t>
      </w:r>
    </w:p>
    <w:p>
      <w:pPr>
        <w:spacing w:line="346" w:lineRule="auto"/>
        <w:rPr>
          <w:rFonts w:ascii="Arial"/>
          <w:sz w:val="21"/>
        </w:rPr>
      </w:pPr>
    </w:p>
    <w:p>
      <w:pPr>
        <w:pStyle w:val="2"/>
        <w:spacing w:before="78" w:line="357" w:lineRule="auto"/>
        <w:ind w:left="131" w:right="122" w:firstLine="483"/>
      </w:pPr>
      <w:r>
        <w:rPr>
          <w:spacing w:val="-1"/>
        </w:rPr>
        <w:t>项目位于托克逊县能源重化工工业园，属于声</w:t>
      </w:r>
      <w:r>
        <w:rPr>
          <w:spacing w:val="-2"/>
        </w:rPr>
        <w:t>功能</w:t>
      </w:r>
      <w:r>
        <w:rPr>
          <w:rFonts w:ascii="Times New Roman" w:hAnsi="Times New Roman" w:eastAsia="Times New Roman" w:cs="Times New Roman"/>
          <w:spacing w:val="-2"/>
        </w:rPr>
        <w:t xml:space="preserve">3 </w:t>
      </w:r>
      <w:r>
        <w:rPr>
          <w:spacing w:val="-2"/>
        </w:rPr>
        <w:t>类区，执行《声环境质</w:t>
      </w:r>
      <w:r>
        <w:t xml:space="preserve"> </w:t>
      </w:r>
      <w:r>
        <w:rPr>
          <w:spacing w:val="-1"/>
        </w:rPr>
        <w:t>量标准》（</w:t>
      </w:r>
      <w:r>
        <w:rPr>
          <w:rFonts w:ascii="Times New Roman" w:hAnsi="Times New Roman" w:eastAsia="Times New Roman" w:cs="Times New Roman"/>
          <w:spacing w:val="-1"/>
        </w:rPr>
        <w:t>GB3096-2008</w:t>
      </w:r>
      <w:r>
        <w:rPr>
          <w:spacing w:val="-1"/>
        </w:rPr>
        <w:t>）</w:t>
      </w:r>
      <w:r>
        <w:rPr>
          <w:rFonts w:ascii="Times New Roman" w:hAnsi="Times New Roman" w:eastAsia="Times New Roman" w:cs="Times New Roman"/>
          <w:spacing w:val="-1"/>
        </w:rPr>
        <w:t xml:space="preserve">3 </w:t>
      </w:r>
      <w:r>
        <w:rPr>
          <w:spacing w:val="-1"/>
        </w:rPr>
        <w:t>类标准。即昼间</w:t>
      </w:r>
      <w:r>
        <w:rPr>
          <w:spacing w:val="-49"/>
        </w:rPr>
        <w:t xml:space="preserve"> </w:t>
      </w:r>
      <w:r>
        <w:rPr>
          <w:rFonts w:ascii="Times New Roman" w:hAnsi="Times New Roman" w:eastAsia="Times New Roman" w:cs="Times New Roman"/>
          <w:spacing w:val="-1"/>
        </w:rPr>
        <w:t>65dB</w:t>
      </w:r>
      <w:r>
        <w:rPr>
          <w:spacing w:val="-1"/>
        </w:rPr>
        <w:t>（</w:t>
      </w:r>
      <w:r>
        <w:rPr>
          <w:rFonts w:ascii="Times New Roman" w:hAnsi="Times New Roman" w:eastAsia="Times New Roman" w:cs="Times New Roman"/>
          <w:spacing w:val="-1"/>
        </w:rPr>
        <w:t>A</w:t>
      </w:r>
      <w:r>
        <w:rPr>
          <w:spacing w:val="6"/>
        </w:rPr>
        <w:t>），</w:t>
      </w:r>
      <w:r>
        <w:rPr>
          <w:spacing w:val="-1"/>
        </w:rPr>
        <w:t>夜间</w:t>
      </w:r>
      <w:r>
        <w:rPr>
          <w:spacing w:val="-49"/>
        </w:rPr>
        <w:t xml:space="preserve"> </w:t>
      </w:r>
      <w:r>
        <w:rPr>
          <w:rFonts w:ascii="Times New Roman" w:hAnsi="Times New Roman" w:eastAsia="Times New Roman" w:cs="Times New Roman"/>
          <w:spacing w:val="-1"/>
        </w:rPr>
        <w:t>55d</w:t>
      </w:r>
      <w:r>
        <w:rPr>
          <w:rFonts w:ascii="Times New Roman" w:hAnsi="Times New Roman" w:eastAsia="Times New Roman" w:cs="Times New Roman"/>
          <w:spacing w:val="-2"/>
        </w:rPr>
        <w:t>B</w:t>
      </w:r>
      <w:r>
        <w:rPr>
          <w:spacing w:val="-2"/>
        </w:rPr>
        <w:t>（</w:t>
      </w:r>
      <w:r>
        <w:rPr>
          <w:rFonts w:ascii="Times New Roman" w:hAnsi="Times New Roman" w:eastAsia="Times New Roman" w:cs="Times New Roman"/>
          <w:spacing w:val="-2"/>
        </w:rPr>
        <w:t>A</w:t>
      </w:r>
      <w:r>
        <w:rPr>
          <w:spacing w:val="-2"/>
        </w:rPr>
        <w:t>）。</w:t>
      </w:r>
    </w:p>
    <w:p>
      <w:pPr>
        <w:spacing w:before="252" w:line="199" w:lineRule="auto"/>
        <w:ind w:left="130"/>
        <w:outlineLvl w:val="2"/>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2.4.2</w:t>
      </w:r>
      <w:r>
        <w:rPr>
          <w:rFonts w:ascii="Times New Roman" w:hAnsi="Times New Roman" w:eastAsia="Times New Roman" w:cs="Times New Roman"/>
          <w:b/>
          <w:bCs/>
          <w:spacing w:val="20"/>
          <w:sz w:val="31"/>
          <w:szCs w:val="31"/>
        </w:rPr>
        <w:t xml:space="preserve">  </w:t>
      </w:r>
      <w:r>
        <w:rPr>
          <w:rFonts w:ascii="华文楷体" w:hAnsi="华文楷体" w:eastAsia="华文楷体" w:cs="华文楷体"/>
          <w:b/>
          <w:bCs/>
          <w:spacing w:val="2"/>
          <w:sz w:val="31"/>
          <w:szCs w:val="31"/>
        </w:rPr>
        <w:t>污染物排放标准</w:t>
      </w:r>
    </w:p>
    <w:p>
      <w:pPr>
        <w:spacing w:line="402" w:lineRule="auto"/>
        <w:rPr>
          <w:rFonts w:ascii="Arial"/>
          <w:sz w:val="21"/>
        </w:rPr>
      </w:pPr>
    </w:p>
    <w:p>
      <w:pPr>
        <w:spacing w:before="102" w:line="195"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5"/>
          <w:sz w:val="28"/>
          <w:szCs w:val="28"/>
        </w:rPr>
        <w:t>2.4.2.1</w:t>
      </w:r>
      <w:r>
        <w:rPr>
          <w:rFonts w:ascii="Times New Roman" w:hAnsi="Times New Roman" w:eastAsia="Times New Roman" w:cs="Times New Roman"/>
          <w:b/>
          <w:bCs/>
          <w:spacing w:val="23"/>
          <w:w w:val="101"/>
          <w:sz w:val="28"/>
          <w:szCs w:val="28"/>
        </w:rPr>
        <w:t xml:space="preserve">  </w:t>
      </w:r>
      <w:r>
        <w:rPr>
          <w:rFonts w:ascii="华文楷体" w:hAnsi="华文楷体" w:eastAsia="华文楷体" w:cs="华文楷体"/>
          <w:b/>
          <w:bCs/>
          <w:spacing w:val="-5"/>
          <w:sz w:val="28"/>
          <w:szCs w:val="28"/>
        </w:rPr>
        <w:t>大气污染物排放标准</w:t>
      </w:r>
    </w:p>
    <w:p>
      <w:pPr>
        <w:spacing w:line="345" w:lineRule="auto"/>
        <w:rPr>
          <w:rFonts w:ascii="Arial"/>
          <w:sz w:val="21"/>
        </w:rPr>
      </w:pPr>
    </w:p>
    <w:p>
      <w:pPr>
        <w:pStyle w:val="2"/>
        <w:spacing w:before="79" w:line="358" w:lineRule="auto"/>
        <w:ind w:left="143" w:right="58" w:firstLine="469"/>
        <w:jc w:val="both"/>
        <w:rPr>
          <w:rFonts w:hint="eastAsia" w:eastAsia="宋体"/>
          <w:lang w:val="en-US" w:eastAsia="zh-CN"/>
        </w:rPr>
      </w:pPr>
      <w:r>
        <w:rPr>
          <w:spacing w:val="-8"/>
        </w:rPr>
        <w:t>辊道窑排放浓度执行：《陶瓷工业污染物排放标准》（</w:t>
      </w:r>
      <w:r>
        <w:rPr>
          <w:rFonts w:ascii="Times New Roman" w:hAnsi="Times New Roman" w:eastAsia="Times New Roman" w:cs="Times New Roman"/>
          <w:spacing w:val="-8"/>
        </w:rPr>
        <w:t>GB25464-20</w:t>
      </w:r>
      <w:r>
        <w:rPr>
          <w:rFonts w:ascii="Times New Roman" w:hAnsi="Times New Roman" w:eastAsia="Times New Roman" w:cs="Times New Roman"/>
          <w:spacing w:val="-9"/>
        </w:rPr>
        <w:t>10</w:t>
      </w:r>
      <w:r>
        <w:rPr>
          <w:spacing w:val="-9"/>
        </w:rPr>
        <w:t xml:space="preserve">）表 </w:t>
      </w:r>
      <w:r>
        <w:rPr>
          <w:rFonts w:ascii="Times New Roman" w:hAnsi="Times New Roman" w:eastAsia="Times New Roman" w:cs="Times New Roman"/>
          <w:spacing w:val="-9"/>
        </w:rPr>
        <w:t>5</w:t>
      </w:r>
      <w:r>
        <w:rPr>
          <w:spacing w:val="-9"/>
        </w:rPr>
        <w:t>，</w:t>
      </w:r>
      <w:r>
        <w:t xml:space="preserve"> </w:t>
      </w:r>
      <w:r>
        <w:rPr>
          <w:spacing w:val="-1"/>
        </w:rPr>
        <w:t>以及《陶瓷工业污染物排放标</w:t>
      </w:r>
      <w:r>
        <w:rPr>
          <w:spacing w:val="-2"/>
        </w:rPr>
        <w:t>准》</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25464-2010</w:t>
      </w:r>
      <w:r>
        <w:rPr>
          <w:spacing w:val="1"/>
        </w:rPr>
        <w:t>）修改单</w:t>
      </w:r>
      <w:r>
        <w:rPr>
          <w:spacing w:val="-85"/>
        </w:rPr>
        <w:t xml:space="preserve"> </w:t>
      </w:r>
      <w:r>
        <w:rPr>
          <w:spacing w:val="1"/>
        </w:rPr>
        <w:t>”要求。厂区外执行《挥发性有机物无组织排放</w:t>
      </w:r>
      <w:r>
        <w:t>控制</w:t>
      </w:r>
      <w:r>
        <w:rPr>
          <w:rFonts w:hint="eastAsia"/>
          <w:lang w:val="en-US" w:eastAsia="zh-CN"/>
        </w:rPr>
        <w:t>标准》。</w:t>
      </w:r>
    </w:p>
    <w:p>
      <w:pPr>
        <w:spacing w:line="358" w:lineRule="auto"/>
        <w:sectPr>
          <w:footerReference r:id="rId23" w:type="default"/>
          <w:pgSz w:w="11906" w:h="16839"/>
          <w:pgMar w:top="1127" w:right="1677" w:bottom="1297" w:left="1677" w:header="850" w:footer="1061" w:gutter="0"/>
          <w:cols w:space="720" w:num="1"/>
        </w:sectPr>
      </w:pPr>
    </w:p>
    <w:p>
      <w:pPr>
        <w:spacing w:line="322" w:lineRule="auto"/>
        <w:rPr>
          <w:rFonts w:ascii="Arial"/>
          <w:sz w:val="21"/>
        </w:rPr>
      </w:pPr>
    </w:p>
    <w:p>
      <w:pPr>
        <w:spacing w:before="102" w:line="195" w:lineRule="auto"/>
        <w:ind w:left="128"/>
        <w:outlineLvl w:val="3"/>
        <w:rPr>
          <w:rFonts w:ascii="华文楷体" w:hAnsi="华文楷体" w:eastAsia="华文楷体" w:cs="华文楷体"/>
          <w:sz w:val="28"/>
          <w:szCs w:val="28"/>
        </w:rPr>
      </w:pPr>
      <w:r>
        <w:rPr>
          <w:rFonts w:ascii="Times New Roman" w:hAnsi="Times New Roman" w:eastAsia="Times New Roman" w:cs="Times New Roman"/>
          <w:b/>
          <w:bCs/>
          <w:spacing w:val="-5"/>
          <w:sz w:val="28"/>
          <w:szCs w:val="28"/>
        </w:rPr>
        <w:t>2.4.2.4</w:t>
      </w:r>
      <w:r>
        <w:rPr>
          <w:rFonts w:ascii="Times New Roman" w:hAnsi="Times New Roman" w:eastAsia="Times New Roman" w:cs="Times New Roman"/>
          <w:b/>
          <w:bCs/>
          <w:spacing w:val="25"/>
          <w:sz w:val="28"/>
          <w:szCs w:val="28"/>
        </w:rPr>
        <w:t xml:space="preserve">  </w:t>
      </w:r>
      <w:r>
        <w:rPr>
          <w:rFonts w:ascii="华文楷体" w:hAnsi="华文楷体" w:eastAsia="华文楷体" w:cs="华文楷体"/>
          <w:b/>
          <w:bCs/>
          <w:spacing w:val="-5"/>
          <w:sz w:val="28"/>
          <w:szCs w:val="28"/>
        </w:rPr>
        <w:t>固体废物污染控制标准</w:t>
      </w:r>
    </w:p>
    <w:p>
      <w:pPr>
        <w:spacing w:line="383" w:lineRule="auto"/>
        <w:rPr>
          <w:rFonts w:ascii="Arial"/>
          <w:sz w:val="21"/>
        </w:rPr>
      </w:pPr>
    </w:p>
    <w:p>
      <w:pPr>
        <w:pStyle w:val="2"/>
        <w:spacing w:before="78" w:line="356" w:lineRule="auto"/>
        <w:ind w:left="142" w:right="135" w:firstLine="469"/>
        <w:jc w:val="both"/>
      </w:pPr>
      <w:r>
        <w:rPr>
          <w:spacing w:val="4"/>
        </w:rPr>
        <w:t>本项目一般固体废物执行《一般工业固体废物贮存和填</w:t>
      </w:r>
      <w:r>
        <w:rPr>
          <w:spacing w:val="3"/>
        </w:rPr>
        <w:t>埋污染控制标准》</w:t>
      </w:r>
      <w:r>
        <w:t xml:space="preserve"> </w:t>
      </w:r>
      <w:r>
        <w:rPr>
          <w:spacing w:val="1"/>
        </w:rPr>
        <w:t>（</w:t>
      </w:r>
      <w:r>
        <w:rPr>
          <w:rFonts w:ascii="Times New Roman" w:hAnsi="Times New Roman" w:eastAsia="Times New Roman" w:cs="Times New Roman"/>
        </w:rPr>
        <w:t>GB</w:t>
      </w:r>
      <w:r>
        <w:rPr>
          <w:rFonts w:ascii="Times New Roman" w:hAnsi="Times New Roman" w:eastAsia="Times New Roman" w:cs="Times New Roman"/>
          <w:spacing w:val="1"/>
        </w:rPr>
        <w:t>18599-2020</w:t>
      </w:r>
      <w:r>
        <w:rPr>
          <w:spacing w:val="1"/>
        </w:rPr>
        <w:t>）标准的要求；危险废物执行《危险废物贮存污染控制标准》</w:t>
      </w:r>
      <w:r>
        <w:rPr>
          <w:spacing w:val="18"/>
        </w:rPr>
        <w:t xml:space="preserve"> </w:t>
      </w:r>
      <w:r>
        <w:rPr>
          <w:spacing w:val="-2"/>
        </w:rPr>
        <w:t>（</w:t>
      </w:r>
      <w:r>
        <w:rPr>
          <w:rFonts w:ascii="Times New Roman" w:hAnsi="Times New Roman" w:eastAsia="Times New Roman" w:cs="Times New Roman"/>
          <w:spacing w:val="-2"/>
        </w:rPr>
        <w:t>GB18597-2023</w:t>
      </w:r>
      <w:r>
        <w:rPr>
          <w:spacing w:val="-2"/>
        </w:rPr>
        <w:t>）的要求。</w:t>
      </w:r>
    </w:p>
    <w:p>
      <w:pPr>
        <w:spacing w:before="292" w:line="228" w:lineRule="auto"/>
        <w:ind w:left="130"/>
        <w:outlineLvl w:val="1"/>
        <w:rPr>
          <w:rFonts w:ascii="楷体" w:hAnsi="楷体" w:eastAsia="楷体" w:cs="楷体"/>
          <w:sz w:val="35"/>
          <w:szCs w:val="35"/>
        </w:rPr>
      </w:pPr>
      <w:r>
        <w:rPr>
          <w:rFonts w:ascii="Times New Roman" w:hAnsi="Times New Roman" w:eastAsia="Times New Roman" w:cs="Times New Roman"/>
          <w:b/>
          <w:bCs/>
          <w:spacing w:val="6"/>
          <w:sz w:val="35"/>
          <w:szCs w:val="35"/>
        </w:rPr>
        <w:t xml:space="preserve">2.5  </w:t>
      </w:r>
      <w:r>
        <w:rPr>
          <w:rFonts w:ascii="楷体" w:hAnsi="楷体" w:eastAsia="楷体" w:cs="楷体"/>
          <w:b/>
          <w:bCs/>
          <w:spacing w:val="6"/>
          <w:sz w:val="35"/>
          <w:szCs w:val="35"/>
        </w:rPr>
        <w:t>环境影响因素识别及评价因子筛选</w:t>
      </w:r>
    </w:p>
    <w:p>
      <w:pPr>
        <w:spacing w:line="365" w:lineRule="auto"/>
        <w:rPr>
          <w:rFonts w:ascii="Arial"/>
          <w:sz w:val="21"/>
        </w:rPr>
      </w:pPr>
    </w:p>
    <w:p>
      <w:pPr>
        <w:spacing w:before="113" w:line="203" w:lineRule="auto"/>
        <w:ind w:left="129"/>
        <w:outlineLvl w:val="2"/>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2.5.1  </w:t>
      </w:r>
      <w:r>
        <w:rPr>
          <w:rFonts w:ascii="华文楷体" w:hAnsi="华文楷体" w:eastAsia="华文楷体" w:cs="华文楷体"/>
          <w:b/>
          <w:bCs/>
          <w:spacing w:val="4"/>
          <w:sz w:val="31"/>
          <w:szCs w:val="31"/>
        </w:rPr>
        <w:t>环境影响因素识别</w:t>
      </w:r>
    </w:p>
    <w:p>
      <w:pPr>
        <w:spacing w:line="271" w:lineRule="auto"/>
        <w:rPr>
          <w:rFonts w:ascii="Arial"/>
          <w:sz w:val="21"/>
        </w:rPr>
      </w:pPr>
    </w:p>
    <w:p>
      <w:pPr>
        <w:pStyle w:val="2"/>
        <w:spacing w:before="78" w:line="336" w:lineRule="auto"/>
        <w:ind w:left="130" w:right="121" w:firstLine="480"/>
      </w:pPr>
      <w:r>
        <w:rPr>
          <w:spacing w:val="-3"/>
        </w:rPr>
        <w:t>本次主要识别运营期项目与可能受影响的环境要素间的作用效</w:t>
      </w:r>
      <w:r>
        <w:rPr>
          <w:spacing w:val="-4"/>
        </w:rPr>
        <w:t>应关系、影响</w:t>
      </w:r>
      <w:r>
        <w:t xml:space="preserve"> </w:t>
      </w:r>
      <w:bookmarkStart w:id="3" w:name="bookmark4"/>
      <w:bookmarkEnd w:id="3"/>
      <w:r>
        <w:rPr>
          <w:spacing w:val="-2"/>
        </w:rPr>
        <w:t>性质、影响范围、影响程度等，见</w:t>
      </w:r>
      <w:r>
        <w:rPr>
          <w:spacing w:val="-52"/>
        </w:rPr>
        <w:t xml:space="preserve"> </w:t>
      </w:r>
      <w:r>
        <w:fldChar w:fldCharType="begin"/>
      </w:r>
      <w:r>
        <w:instrText xml:space="preserve"> HYPERLINK \l "bookmark4" </w:instrText>
      </w:r>
      <w:r>
        <w:fldChar w:fldCharType="separate"/>
      </w:r>
      <w:r>
        <w:rPr>
          <w:rFonts w:ascii="Times New Roman" w:hAnsi="Times New Roman" w:eastAsia="Times New Roman" w:cs="Times New Roman"/>
          <w:spacing w:val="-2"/>
        </w:rPr>
        <w:t>2.5- 1</w:t>
      </w:r>
      <w:r>
        <w:rPr>
          <w:rFonts w:ascii="Times New Roman" w:hAnsi="Times New Roman" w:eastAsia="Times New Roman" w:cs="Times New Roman"/>
          <w:spacing w:val="-2"/>
        </w:rPr>
        <w:fldChar w:fldCharType="end"/>
      </w:r>
      <w:r>
        <w:rPr>
          <w:spacing w:val="-2"/>
        </w:rPr>
        <w:t>。</w:t>
      </w:r>
    </w:p>
    <w:p>
      <w:pPr>
        <w:pStyle w:val="2"/>
        <w:spacing w:line="229" w:lineRule="auto"/>
        <w:ind w:left="2965"/>
        <w:rPr>
          <w:sz w:val="20"/>
          <w:szCs w:val="20"/>
        </w:rPr>
      </w:pPr>
      <w:r>
        <w:rPr>
          <w:b/>
          <w:bCs/>
          <w:spacing w:val="4"/>
          <w:sz w:val="20"/>
          <w:szCs w:val="20"/>
        </w:rPr>
        <w:t>表</w:t>
      </w:r>
      <w:r>
        <w:rPr>
          <w:spacing w:val="-40"/>
          <w:sz w:val="20"/>
          <w:szCs w:val="20"/>
        </w:rPr>
        <w:t xml:space="preserve"> </w:t>
      </w:r>
      <w:r>
        <w:rPr>
          <w:rFonts w:ascii="Times New Roman" w:hAnsi="Times New Roman" w:eastAsia="Times New Roman" w:cs="Times New Roman"/>
          <w:b/>
          <w:bCs/>
          <w:spacing w:val="4"/>
          <w:sz w:val="20"/>
          <w:szCs w:val="20"/>
        </w:rPr>
        <w:t xml:space="preserve">2.5- 1    </w:t>
      </w:r>
      <w:r>
        <w:rPr>
          <w:b/>
          <w:bCs/>
          <w:spacing w:val="4"/>
          <w:sz w:val="20"/>
          <w:szCs w:val="20"/>
        </w:rPr>
        <w:t>环境影响因子识别</w:t>
      </w:r>
    </w:p>
    <w:p>
      <w:pPr>
        <w:spacing w:line="130" w:lineRule="auto"/>
        <w:rPr>
          <w:rFonts w:ascii="Arial"/>
          <w:sz w:val="2"/>
        </w:rPr>
      </w:pPr>
    </w:p>
    <w:tbl>
      <w:tblPr>
        <w:tblStyle w:val="5"/>
        <w:tblW w:w="8339"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638"/>
        <w:gridCol w:w="552"/>
        <w:gridCol w:w="553"/>
        <w:gridCol w:w="552"/>
        <w:gridCol w:w="553"/>
        <w:gridCol w:w="552"/>
        <w:gridCol w:w="552"/>
        <w:gridCol w:w="552"/>
        <w:gridCol w:w="552"/>
        <w:gridCol w:w="553"/>
        <w:gridCol w:w="553"/>
        <w:gridCol w:w="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67" w:type="dxa"/>
            <w:vMerge w:val="restart"/>
            <w:tcBorders>
              <w:top w:val="single" w:color="000000" w:sz="10" w:space="0"/>
              <w:left w:val="single" w:color="000000" w:sz="10" w:space="0"/>
              <w:bottom w:val="nil"/>
            </w:tcBorders>
            <w:vAlign w:val="top"/>
          </w:tcPr>
          <w:p>
            <w:pPr>
              <w:pStyle w:val="6"/>
              <w:spacing w:before="226" w:line="229" w:lineRule="auto"/>
              <w:ind w:left="70"/>
            </w:pPr>
            <w:r>
              <w:rPr>
                <w:spacing w:val="3"/>
              </w:rPr>
              <w:t>工程</w:t>
            </w:r>
          </w:p>
          <w:p>
            <w:pPr>
              <w:pStyle w:val="6"/>
              <w:spacing w:before="63" w:line="230" w:lineRule="auto"/>
              <w:ind w:left="76"/>
            </w:pPr>
            <w:r>
              <w:t>阶段</w:t>
            </w:r>
          </w:p>
        </w:tc>
        <w:tc>
          <w:tcPr>
            <w:tcW w:w="1638" w:type="dxa"/>
            <w:vMerge w:val="restart"/>
            <w:tcBorders>
              <w:top w:val="single" w:color="000000" w:sz="10" w:space="0"/>
              <w:bottom w:val="nil"/>
            </w:tcBorders>
            <w:vAlign w:val="top"/>
          </w:tcPr>
          <w:p>
            <w:pPr>
              <w:spacing w:line="315" w:lineRule="auto"/>
              <w:rPr>
                <w:rFonts w:ascii="Arial"/>
                <w:sz w:val="21"/>
              </w:rPr>
            </w:pPr>
          </w:p>
          <w:p>
            <w:pPr>
              <w:pStyle w:val="6"/>
              <w:spacing w:before="65" w:line="228" w:lineRule="auto"/>
              <w:ind w:left="185"/>
            </w:pPr>
            <w:r>
              <w:rPr>
                <w:spacing w:val="7"/>
              </w:rPr>
              <w:t>工程作用因素</w:t>
            </w:r>
          </w:p>
        </w:tc>
        <w:tc>
          <w:tcPr>
            <w:tcW w:w="6134" w:type="dxa"/>
            <w:gridSpan w:val="11"/>
            <w:tcBorders>
              <w:top w:val="single" w:color="000000" w:sz="10" w:space="0"/>
              <w:right w:val="single" w:color="000000" w:sz="10" w:space="0"/>
            </w:tcBorders>
            <w:vAlign w:val="top"/>
          </w:tcPr>
          <w:p>
            <w:pPr>
              <w:pStyle w:val="6"/>
              <w:spacing w:before="56" w:line="229" w:lineRule="auto"/>
              <w:ind w:left="1595"/>
            </w:pPr>
            <w:r>
              <w:rPr>
                <w:spacing w:val="9"/>
              </w:rPr>
              <w:t>工程相关的环境影响及影响程度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continue"/>
            <w:tcBorders>
              <w:top w:val="nil"/>
              <w:left w:val="single" w:color="000000" w:sz="10" w:space="0"/>
              <w:bottom w:val="nil"/>
            </w:tcBorders>
            <w:vAlign w:val="top"/>
          </w:tcPr>
          <w:p>
            <w:pPr>
              <w:rPr>
                <w:rFonts w:ascii="Arial"/>
                <w:sz w:val="21"/>
              </w:rPr>
            </w:pPr>
          </w:p>
        </w:tc>
        <w:tc>
          <w:tcPr>
            <w:tcW w:w="1638" w:type="dxa"/>
            <w:vMerge w:val="continue"/>
            <w:tcBorders>
              <w:top w:val="nil"/>
              <w:bottom w:val="nil"/>
            </w:tcBorders>
            <w:vAlign w:val="top"/>
          </w:tcPr>
          <w:p>
            <w:pPr>
              <w:rPr>
                <w:rFonts w:ascii="Arial"/>
                <w:sz w:val="21"/>
              </w:rPr>
            </w:pPr>
          </w:p>
        </w:tc>
        <w:tc>
          <w:tcPr>
            <w:tcW w:w="552" w:type="dxa"/>
            <w:vMerge w:val="restart"/>
            <w:tcBorders>
              <w:bottom w:val="nil"/>
            </w:tcBorders>
            <w:vAlign w:val="top"/>
          </w:tcPr>
          <w:p>
            <w:pPr>
              <w:pStyle w:val="6"/>
              <w:spacing w:before="55" w:line="265" w:lineRule="auto"/>
              <w:ind w:left="171" w:right="68" w:hanging="108"/>
            </w:pPr>
            <w:r>
              <w:rPr>
                <w:spacing w:val="4"/>
              </w:rPr>
              <w:t>地表</w:t>
            </w:r>
            <w:r>
              <w:t xml:space="preserve"> 水</w:t>
            </w:r>
          </w:p>
        </w:tc>
        <w:tc>
          <w:tcPr>
            <w:tcW w:w="553" w:type="dxa"/>
            <w:vMerge w:val="restart"/>
            <w:tcBorders>
              <w:bottom w:val="nil"/>
            </w:tcBorders>
            <w:vAlign w:val="top"/>
          </w:tcPr>
          <w:p>
            <w:pPr>
              <w:pStyle w:val="6"/>
              <w:spacing w:before="56" w:line="228" w:lineRule="auto"/>
              <w:ind w:left="68"/>
            </w:pPr>
            <w:r>
              <w:rPr>
                <w:spacing w:val="3"/>
              </w:rPr>
              <w:t>水文</w:t>
            </w:r>
          </w:p>
          <w:p>
            <w:pPr>
              <w:pStyle w:val="6"/>
              <w:spacing w:before="64" w:line="229" w:lineRule="auto"/>
              <w:ind w:left="66"/>
            </w:pPr>
            <w:r>
              <w:rPr>
                <w:spacing w:val="4"/>
              </w:rPr>
              <w:t>地质</w:t>
            </w:r>
          </w:p>
        </w:tc>
        <w:tc>
          <w:tcPr>
            <w:tcW w:w="1105" w:type="dxa"/>
            <w:gridSpan w:val="2"/>
            <w:vAlign w:val="top"/>
          </w:tcPr>
          <w:p>
            <w:pPr>
              <w:pStyle w:val="6"/>
              <w:spacing w:before="49" w:line="230" w:lineRule="auto"/>
              <w:ind w:left="241"/>
            </w:pPr>
            <w:r>
              <w:t>土</w:t>
            </w:r>
            <w:r>
              <w:rPr>
                <w:spacing w:val="9"/>
              </w:rPr>
              <w:t xml:space="preserve">  </w:t>
            </w:r>
            <w:r>
              <w:t>壤</w:t>
            </w:r>
          </w:p>
        </w:tc>
        <w:tc>
          <w:tcPr>
            <w:tcW w:w="552" w:type="dxa"/>
            <w:vMerge w:val="restart"/>
            <w:tcBorders>
              <w:bottom w:val="nil"/>
            </w:tcBorders>
            <w:vAlign w:val="top"/>
          </w:tcPr>
          <w:p>
            <w:pPr>
              <w:pStyle w:val="6"/>
              <w:spacing w:before="55" w:line="265" w:lineRule="auto"/>
              <w:ind w:left="177" w:right="60" w:hanging="102"/>
            </w:pPr>
            <w:r>
              <w:rPr>
                <w:spacing w:val="2"/>
              </w:rPr>
              <w:t>声环</w:t>
            </w:r>
            <w:r>
              <w:t xml:space="preserve"> 境</w:t>
            </w:r>
          </w:p>
        </w:tc>
        <w:tc>
          <w:tcPr>
            <w:tcW w:w="552" w:type="dxa"/>
            <w:vMerge w:val="restart"/>
            <w:tcBorders>
              <w:bottom w:val="nil"/>
            </w:tcBorders>
            <w:vAlign w:val="top"/>
          </w:tcPr>
          <w:p>
            <w:pPr>
              <w:pStyle w:val="6"/>
              <w:spacing w:before="56" w:line="230" w:lineRule="auto"/>
              <w:ind w:left="80"/>
            </w:pPr>
            <w:r>
              <w:rPr>
                <w:spacing w:val="1"/>
              </w:rPr>
              <w:t>空气</w:t>
            </w:r>
          </w:p>
          <w:p>
            <w:pPr>
              <w:pStyle w:val="6"/>
              <w:spacing w:before="63" w:line="229" w:lineRule="auto"/>
              <w:ind w:left="73"/>
            </w:pPr>
            <w:r>
              <w:rPr>
                <w:spacing w:val="4"/>
              </w:rPr>
              <w:t>环境</w:t>
            </w:r>
          </w:p>
        </w:tc>
        <w:tc>
          <w:tcPr>
            <w:tcW w:w="552" w:type="dxa"/>
            <w:vMerge w:val="restart"/>
            <w:tcBorders>
              <w:bottom w:val="nil"/>
            </w:tcBorders>
            <w:vAlign w:val="top"/>
          </w:tcPr>
          <w:p>
            <w:pPr>
              <w:pStyle w:val="6"/>
              <w:spacing w:before="56" w:line="231" w:lineRule="auto"/>
              <w:ind w:left="86"/>
            </w:pPr>
            <w:r>
              <w:rPr>
                <w:spacing w:val="-1"/>
              </w:rPr>
              <w:t>陆生</w:t>
            </w:r>
          </w:p>
          <w:p>
            <w:pPr>
              <w:pStyle w:val="6"/>
              <w:spacing w:before="61" w:line="233" w:lineRule="auto"/>
              <w:ind w:left="77"/>
            </w:pPr>
            <w:r>
              <w:rPr>
                <w:spacing w:val="3"/>
              </w:rPr>
              <w:t>生态</w:t>
            </w:r>
          </w:p>
        </w:tc>
        <w:tc>
          <w:tcPr>
            <w:tcW w:w="552" w:type="dxa"/>
            <w:vMerge w:val="restart"/>
            <w:tcBorders>
              <w:bottom w:val="nil"/>
            </w:tcBorders>
            <w:vAlign w:val="top"/>
          </w:tcPr>
          <w:p>
            <w:pPr>
              <w:pStyle w:val="6"/>
              <w:spacing w:before="212" w:line="228" w:lineRule="auto"/>
              <w:ind w:left="81"/>
            </w:pPr>
            <w:r>
              <w:rPr>
                <w:spacing w:val="3"/>
              </w:rPr>
              <w:t>景观</w:t>
            </w:r>
          </w:p>
        </w:tc>
        <w:tc>
          <w:tcPr>
            <w:tcW w:w="553" w:type="dxa"/>
            <w:vMerge w:val="restart"/>
            <w:tcBorders>
              <w:bottom w:val="nil"/>
            </w:tcBorders>
            <w:vAlign w:val="top"/>
          </w:tcPr>
          <w:p>
            <w:pPr>
              <w:pStyle w:val="6"/>
              <w:spacing w:before="212" w:line="230" w:lineRule="auto"/>
              <w:ind w:left="82"/>
            </w:pPr>
            <w:r>
              <w:rPr>
                <w:spacing w:val="3"/>
              </w:rPr>
              <w:t>文物</w:t>
            </w:r>
          </w:p>
        </w:tc>
        <w:tc>
          <w:tcPr>
            <w:tcW w:w="553" w:type="dxa"/>
            <w:vMerge w:val="restart"/>
            <w:tcBorders>
              <w:bottom w:val="nil"/>
            </w:tcBorders>
            <w:vAlign w:val="top"/>
          </w:tcPr>
          <w:p>
            <w:pPr>
              <w:pStyle w:val="6"/>
              <w:spacing w:before="56" w:line="229" w:lineRule="auto"/>
              <w:ind w:left="80"/>
            </w:pPr>
            <w:r>
              <w:rPr>
                <w:spacing w:val="4"/>
              </w:rPr>
              <w:t>环境</w:t>
            </w:r>
          </w:p>
          <w:p>
            <w:pPr>
              <w:pStyle w:val="6"/>
              <w:spacing w:before="63" w:line="239" w:lineRule="auto"/>
              <w:ind w:left="81"/>
            </w:pPr>
            <w:r>
              <w:rPr>
                <w:spacing w:val="3"/>
              </w:rPr>
              <w:t>卫生</w:t>
            </w:r>
          </w:p>
        </w:tc>
        <w:tc>
          <w:tcPr>
            <w:tcW w:w="610" w:type="dxa"/>
            <w:vMerge w:val="restart"/>
            <w:tcBorders>
              <w:bottom w:val="nil"/>
              <w:right w:val="single" w:color="000000" w:sz="10" w:space="0"/>
            </w:tcBorders>
            <w:vAlign w:val="top"/>
          </w:tcPr>
          <w:p>
            <w:pPr>
              <w:pStyle w:val="6"/>
              <w:spacing w:before="56" w:line="228" w:lineRule="auto"/>
              <w:ind w:left="99"/>
            </w:pPr>
            <w:r>
              <w:rPr>
                <w:spacing w:val="3"/>
              </w:rPr>
              <w:t>人群</w:t>
            </w:r>
          </w:p>
          <w:p>
            <w:pPr>
              <w:pStyle w:val="6"/>
              <w:spacing w:before="64" w:line="228" w:lineRule="auto"/>
              <w:ind w:left="98"/>
            </w:pPr>
            <w:r>
              <w:rPr>
                <w:spacing w:val="4"/>
              </w:rPr>
              <w:t>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continue"/>
            <w:tcBorders>
              <w:top w:val="nil"/>
              <w:left w:val="single" w:color="000000" w:sz="10" w:space="0"/>
            </w:tcBorders>
            <w:vAlign w:val="top"/>
          </w:tcPr>
          <w:p>
            <w:pPr>
              <w:rPr>
                <w:rFonts w:ascii="Arial"/>
                <w:sz w:val="21"/>
              </w:rPr>
            </w:pPr>
          </w:p>
        </w:tc>
        <w:tc>
          <w:tcPr>
            <w:tcW w:w="1638"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552" w:type="dxa"/>
            <w:vAlign w:val="top"/>
          </w:tcPr>
          <w:p>
            <w:pPr>
              <w:pStyle w:val="6"/>
              <w:spacing w:before="52" w:line="230" w:lineRule="auto"/>
              <w:ind w:left="69"/>
            </w:pPr>
            <w:r>
              <w:rPr>
                <w:spacing w:val="3"/>
              </w:rPr>
              <w:t>侵蚀</w:t>
            </w:r>
          </w:p>
        </w:tc>
        <w:tc>
          <w:tcPr>
            <w:tcW w:w="553" w:type="dxa"/>
            <w:vAlign w:val="top"/>
          </w:tcPr>
          <w:p>
            <w:pPr>
              <w:pStyle w:val="6"/>
              <w:spacing w:before="53" w:line="229" w:lineRule="auto"/>
              <w:ind w:left="71"/>
            </w:pPr>
            <w:r>
              <w:rPr>
                <w:spacing w:val="3"/>
              </w:rPr>
              <w:t>污染</w:t>
            </w:r>
          </w:p>
        </w:tc>
        <w:tc>
          <w:tcPr>
            <w:tcW w:w="552"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552"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553" w:type="dxa"/>
            <w:vMerge w:val="continue"/>
            <w:tcBorders>
              <w:top w:val="nil"/>
            </w:tcBorders>
            <w:vAlign w:val="top"/>
          </w:tcPr>
          <w:p>
            <w:pPr>
              <w:rPr>
                <w:rFonts w:ascii="Arial"/>
                <w:sz w:val="21"/>
              </w:rPr>
            </w:pPr>
          </w:p>
        </w:tc>
        <w:tc>
          <w:tcPr>
            <w:tcW w:w="610"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restart"/>
            <w:tcBorders>
              <w:left w:val="single" w:color="000000" w:sz="10" w:space="0"/>
              <w:bottom w:val="nil"/>
            </w:tcBorders>
            <w:vAlign w:val="top"/>
          </w:tcPr>
          <w:p>
            <w:pPr>
              <w:spacing w:line="320" w:lineRule="auto"/>
              <w:rPr>
                <w:rFonts w:ascii="Arial"/>
                <w:sz w:val="21"/>
              </w:rPr>
            </w:pPr>
          </w:p>
          <w:p>
            <w:pPr>
              <w:pStyle w:val="6"/>
              <w:spacing w:before="65" w:line="290" w:lineRule="auto"/>
              <w:ind w:left="174" w:right="72" w:hanging="108"/>
            </w:pPr>
            <w:r>
              <w:rPr>
                <w:spacing w:val="5"/>
              </w:rPr>
              <w:t>施工</w:t>
            </w:r>
            <w:r>
              <w:t xml:space="preserve"> 期</w:t>
            </w:r>
          </w:p>
        </w:tc>
        <w:tc>
          <w:tcPr>
            <w:tcW w:w="1638" w:type="dxa"/>
            <w:vAlign w:val="top"/>
          </w:tcPr>
          <w:p>
            <w:pPr>
              <w:pStyle w:val="6"/>
              <w:spacing w:before="54" w:line="229" w:lineRule="auto"/>
              <w:ind w:left="393"/>
            </w:pPr>
            <w:r>
              <w:rPr>
                <w:spacing w:val="7"/>
              </w:rPr>
              <w:t>挖填土方</w:t>
            </w:r>
          </w:p>
        </w:tc>
        <w:tc>
          <w:tcPr>
            <w:tcW w:w="552" w:type="dxa"/>
            <w:vAlign w:val="top"/>
          </w:tcPr>
          <w:p>
            <w:pPr>
              <w:spacing w:before="120"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0"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83" w:line="193" w:lineRule="auto"/>
              <w:ind w:left="198"/>
              <w:rPr>
                <w:rFonts w:ascii="Arial" w:hAnsi="Arial" w:eastAsia="Arial" w:cs="Arial"/>
                <w:sz w:val="23"/>
                <w:szCs w:val="23"/>
              </w:rPr>
            </w:pPr>
            <w:r>
              <w:rPr>
                <w:rFonts w:ascii="Arial" w:hAnsi="Arial" w:eastAsia="Arial" w:cs="Arial"/>
                <w:sz w:val="23"/>
                <w:szCs w:val="23"/>
              </w:rPr>
              <w:t>Δ</w:t>
            </w:r>
          </w:p>
        </w:tc>
        <w:tc>
          <w:tcPr>
            <w:tcW w:w="553" w:type="dxa"/>
            <w:vAlign w:val="top"/>
          </w:tcPr>
          <w:p>
            <w:pPr>
              <w:spacing w:before="120"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83" w:line="193" w:lineRule="auto"/>
              <w:ind w:left="202"/>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83" w:line="193" w:lineRule="auto"/>
              <w:ind w:left="204"/>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120"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0"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0"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0"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120" w:line="16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continue"/>
            <w:tcBorders>
              <w:top w:val="nil"/>
              <w:left w:val="single" w:color="000000" w:sz="10" w:space="0"/>
              <w:bottom w:val="nil"/>
            </w:tcBorders>
            <w:vAlign w:val="top"/>
          </w:tcPr>
          <w:p>
            <w:pPr>
              <w:rPr>
                <w:rFonts w:ascii="Arial"/>
                <w:sz w:val="21"/>
              </w:rPr>
            </w:pPr>
          </w:p>
        </w:tc>
        <w:tc>
          <w:tcPr>
            <w:tcW w:w="1638" w:type="dxa"/>
            <w:vAlign w:val="top"/>
          </w:tcPr>
          <w:p>
            <w:pPr>
              <w:pStyle w:val="6"/>
              <w:spacing w:before="55" w:line="228" w:lineRule="auto"/>
              <w:ind w:left="393"/>
            </w:pPr>
            <w:r>
              <w:rPr>
                <w:spacing w:val="7"/>
              </w:rPr>
              <w:t>材料堆存</w:t>
            </w:r>
          </w:p>
        </w:tc>
        <w:tc>
          <w:tcPr>
            <w:tcW w:w="552" w:type="dxa"/>
            <w:vAlign w:val="top"/>
          </w:tcPr>
          <w:p>
            <w:pPr>
              <w:spacing w:before="122"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2"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84" w:line="193" w:lineRule="auto"/>
              <w:ind w:left="198"/>
              <w:rPr>
                <w:rFonts w:ascii="Arial" w:hAnsi="Arial" w:eastAsia="Arial" w:cs="Arial"/>
                <w:sz w:val="23"/>
                <w:szCs w:val="23"/>
              </w:rPr>
            </w:pPr>
            <w:r>
              <w:rPr>
                <w:rFonts w:ascii="Arial" w:hAnsi="Arial" w:eastAsia="Arial" w:cs="Arial"/>
                <w:sz w:val="23"/>
                <w:szCs w:val="23"/>
              </w:rPr>
              <w:t>Δ</w:t>
            </w:r>
          </w:p>
        </w:tc>
        <w:tc>
          <w:tcPr>
            <w:tcW w:w="553" w:type="dxa"/>
            <w:vAlign w:val="top"/>
          </w:tcPr>
          <w:p>
            <w:pPr>
              <w:spacing w:before="122"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2" w:line="162"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84" w:line="193" w:lineRule="auto"/>
              <w:ind w:left="204"/>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122"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84" w:line="193" w:lineRule="auto"/>
              <w:ind w:left="207"/>
              <w:rPr>
                <w:rFonts w:ascii="Arial" w:hAnsi="Arial" w:eastAsia="Arial" w:cs="Arial"/>
                <w:sz w:val="23"/>
                <w:szCs w:val="23"/>
              </w:rPr>
            </w:pPr>
            <w:r>
              <w:rPr>
                <w:rFonts w:ascii="Arial" w:hAnsi="Arial" w:eastAsia="Arial" w:cs="Arial"/>
                <w:sz w:val="23"/>
                <w:szCs w:val="23"/>
              </w:rPr>
              <w:t>Δ</w:t>
            </w:r>
          </w:p>
        </w:tc>
        <w:tc>
          <w:tcPr>
            <w:tcW w:w="553" w:type="dxa"/>
            <w:vAlign w:val="top"/>
          </w:tcPr>
          <w:p>
            <w:pPr>
              <w:spacing w:before="122"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84" w:line="193" w:lineRule="auto"/>
              <w:ind w:left="210"/>
              <w:rPr>
                <w:rFonts w:ascii="Arial" w:hAnsi="Arial" w:eastAsia="Arial" w:cs="Arial"/>
                <w:sz w:val="23"/>
                <w:szCs w:val="23"/>
              </w:rPr>
            </w:pPr>
            <w:r>
              <w:rPr>
                <w:rFonts w:ascii="Arial" w:hAnsi="Arial" w:eastAsia="Arial" w:cs="Arial"/>
                <w:sz w:val="23"/>
                <w:szCs w:val="23"/>
              </w:rPr>
              <w:t>Δ</w:t>
            </w:r>
          </w:p>
        </w:tc>
        <w:tc>
          <w:tcPr>
            <w:tcW w:w="610" w:type="dxa"/>
            <w:tcBorders>
              <w:right w:val="single" w:color="000000" w:sz="10" w:space="0"/>
            </w:tcBorders>
            <w:vAlign w:val="top"/>
          </w:tcPr>
          <w:p>
            <w:pPr>
              <w:spacing w:before="122" w:line="16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continue"/>
            <w:tcBorders>
              <w:top w:val="nil"/>
              <w:left w:val="single" w:color="000000" w:sz="10" w:space="0"/>
              <w:bottom w:val="nil"/>
            </w:tcBorders>
            <w:vAlign w:val="top"/>
          </w:tcPr>
          <w:p>
            <w:pPr>
              <w:rPr>
                <w:rFonts w:ascii="Arial"/>
                <w:sz w:val="21"/>
              </w:rPr>
            </w:pPr>
          </w:p>
        </w:tc>
        <w:tc>
          <w:tcPr>
            <w:tcW w:w="1638" w:type="dxa"/>
            <w:vAlign w:val="top"/>
          </w:tcPr>
          <w:p>
            <w:pPr>
              <w:pStyle w:val="6"/>
              <w:spacing w:before="56" w:line="229" w:lineRule="auto"/>
              <w:ind w:left="396"/>
            </w:pPr>
            <w:r>
              <w:rPr>
                <w:spacing w:val="6"/>
              </w:rPr>
              <w:t>建筑施工</w:t>
            </w:r>
          </w:p>
        </w:tc>
        <w:tc>
          <w:tcPr>
            <w:tcW w:w="552" w:type="dxa"/>
            <w:vAlign w:val="top"/>
          </w:tcPr>
          <w:p>
            <w:pPr>
              <w:spacing w:before="123"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3"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3"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3"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86" w:line="193" w:lineRule="auto"/>
              <w:ind w:left="202"/>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86" w:line="193" w:lineRule="auto"/>
              <w:ind w:left="204"/>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123"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3"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3"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86" w:line="193" w:lineRule="auto"/>
              <w:ind w:left="210"/>
              <w:rPr>
                <w:rFonts w:ascii="Arial" w:hAnsi="Arial" w:eastAsia="Arial" w:cs="Arial"/>
                <w:sz w:val="23"/>
                <w:szCs w:val="23"/>
              </w:rPr>
            </w:pPr>
            <w:r>
              <w:rPr>
                <w:rFonts w:ascii="Arial" w:hAnsi="Arial" w:eastAsia="Arial" w:cs="Arial"/>
                <w:sz w:val="23"/>
                <w:szCs w:val="23"/>
              </w:rPr>
              <w:t>Δ</w:t>
            </w:r>
          </w:p>
        </w:tc>
        <w:tc>
          <w:tcPr>
            <w:tcW w:w="610" w:type="dxa"/>
            <w:tcBorders>
              <w:right w:val="single" w:color="000000" w:sz="10" w:space="0"/>
            </w:tcBorders>
            <w:vAlign w:val="top"/>
          </w:tcPr>
          <w:p>
            <w:pPr>
              <w:spacing w:before="123" w:line="16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7" w:type="dxa"/>
            <w:vMerge w:val="continue"/>
            <w:tcBorders>
              <w:top w:val="nil"/>
              <w:left w:val="single" w:color="000000" w:sz="10" w:space="0"/>
            </w:tcBorders>
            <w:vAlign w:val="top"/>
          </w:tcPr>
          <w:p>
            <w:pPr>
              <w:rPr>
                <w:rFonts w:ascii="Arial"/>
                <w:sz w:val="21"/>
              </w:rPr>
            </w:pPr>
          </w:p>
        </w:tc>
        <w:tc>
          <w:tcPr>
            <w:tcW w:w="1638" w:type="dxa"/>
            <w:vAlign w:val="top"/>
          </w:tcPr>
          <w:p>
            <w:pPr>
              <w:pStyle w:val="6"/>
              <w:spacing w:before="61" w:line="226" w:lineRule="auto"/>
              <w:ind w:left="393"/>
            </w:pPr>
            <w:r>
              <w:rPr>
                <w:spacing w:val="7"/>
              </w:rPr>
              <w:t>物料运输</w:t>
            </w:r>
          </w:p>
        </w:tc>
        <w:tc>
          <w:tcPr>
            <w:tcW w:w="552" w:type="dxa"/>
            <w:vAlign w:val="top"/>
          </w:tcPr>
          <w:p>
            <w:pPr>
              <w:spacing w:before="127"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7"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89" w:line="193" w:lineRule="auto"/>
              <w:ind w:left="202"/>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89" w:line="193" w:lineRule="auto"/>
              <w:ind w:left="204"/>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127"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7"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127" w:line="16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restart"/>
            <w:tcBorders>
              <w:left w:val="single" w:color="000000" w:sz="10" w:space="0"/>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65" w:line="290" w:lineRule="auto"/>
              <w:ind w:left="175" w:right="72" w:hanging="101"/>
            </w:pPr>
            <w:r>
              <w:rPr>
                <w:spacing w:val="1"/>
              </w:rPr>
              <w:t>营运</w:t>
            </w:r>
            <w:r>
              <w:t xml:space="preserve"> 期</w:t>
            </w:r>
          </w:p>
        </w:tc>
        <w:tc>
          <w:tcPr>
            <w:tcW w:w="1638" w:type="dxa"/>
            <w:vAlign w:val="top"/>
          </w:tcPr>
          <w:p>
            <w:pPr>
              <w:pStyle w:val="6"/>
              <w:spacing w:before="61" w:line="225" w:lineRule="auto"/>
              <w:ind w:left="395"/>
            </w:pPr>
            <w:r>
              <w:rPr>
                <w:spacing w:val="6"/>
              </w:rPr>
              <w:t>污水排放</w:t>
            </w:r>
          </w:p>
        </w:tc>
        <w:tc>
          <w:tcPr>
            <w:tcW w:w="552" w:type="dxa"/>
            <w:vAlign w:val="top"/>
          </w:tcPr>
          <w:p>
            <w:pPr>
              <w:spacing w:before="127"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7"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7" w:line="162"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90" w:line="193" w:lineRule="auto"/>
              <w:ind w:left="204"/>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127"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7"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7"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127" w:line="16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67" w:type="dxa"/>
            <w:vMerge w:val="continue"/>
            <w:tcBorders>
              <w:top w:val="nil"/>
              <w:left w:val="single" w:color="000000" w:sz="10" w:space="0"/>
              <w:bottom w:val="nil"/>
            </w:tcBorders>
            <w:vAlign w:val="top"/>
          </w:tcPr>
          <w:p>
            <w:pPr>
              <w:rPr>
                <w:rFonts w:ascii="Arial"/>
                <w:sz w:val="21"/>
              </w:rPr>
            </w:pPr>
          </w:p>
        </w:tc>
        <w:tc>
          <w:tcPr>
            <w:tcW w:w="1638" w:type="dxa"/>
            <w:vAlign w:val="top"/>
          </w:tcPr>
          <w:p>
            <w:pPr>
              <w:pStyle w:val="6"/>
              <w:spacing w:before="62" w:line="224" w:lineRule="auto"/>
              <w:ind w:left="393"/>
            </w:pPr>
            <w:r>
              <w:rPr>
                <w:spacing w:val="7"/>
              </w:rPr>
              <w:t>废气排放</w:t>
            </w:r>
          </w:p>
        </w:tc>
        <w:tc>
          <w:tcPr>
            <w:tcW w:w="552" w:type="dxa"/>
            <w:vAlign w:val="top"/>
          </w:tcPr>
          <w:p>
            <w:pPr>
              <w:spacing w:before="129"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9"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9"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9"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9" w:line="162"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91" w:line="193" w:lineRule="auto"/>
              <w:ind w:left="204"/>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129"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29"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9"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29"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91" w:line="193" w:lineRule="auto"/>
              <w:ind w:left="229"/>
              <w:rPr>
                <w:rFonts w:ascii="Arial" w:hAnsi="Arial" w:eastAsia="Arial" w:cs="Arial"/>
                <w:sz w:val="23"/>
                <w:szCs w:val="23"/>
              </w:rPr>
            </w:pPr>
            <w:r>
              <w:rPr>
                <w:rFonts w:ascii="Arial" w:hAnsi="Arial" w:eastAsia="Arial" w:cs="Arial"/>
                <w:sz w:val="23"/>
                <w:szCs w:val="23"/>
              </w:rPr>
              <w:t>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7" w:type="dxa"/>
            <w:vMerge w:val="continue"/>
            <w:tcBorders>
              <w:top w:val="nil"/>
              <w:left w:val="single" w:color="000000" w:sz="10" w:space="0"/>
              <w:bottom w:val="nil"/>
            </w:tcBorders>
            <w:vAlign w:val="top"/>
          </w:tcPr>
          <w:p>
            <w:pPr>
              <w:rPr>
                <w:rFonts w:ascii="Arial"/>
                <w:sz w:val="21"/>
              </w:rPr>
            </w:pPr>
          </w:p>
        </w:tc>
        <w:tc>
          <w:tcPr>
            <w:tcW w:w="1638" w:type="dxa"/>
            <w:vAlign w:val="top"/>
          </w:tcPr>
          <w:p>
            <w:pPr>
              <w:pStyle w:val="6"/>
              <w:spacing w:before="64" w:line="223" w:lineRule="auto"/>
              <w:ind w:left="200"/>
            </w:pPr>
            <w:r>
              <w:rPr>
                <w:spacing w:val="5"/>
              </w:rPr>
              <w:t>固体废物排放</w:t>
            </w:r>
          </w:p>
        </w:tc>
        <w:tc>
          <w:tcPr>
            <w:tcW w:w="552" w:type="dxa"/>
            <w:vAlign w:val="top"/>
          </w:tcPr>
          <w:p>
            <w:pPr>
              <w:spacing w:before="130"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0"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30"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0"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30" w:line="162"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93" w:line="193" w:lineRule="auto"/>
              <w:ind w:left="204"/>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130"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30"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0"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0"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130" w:line="16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67" w:type="dxa"/>
            <w:vMerge w:val="continue"/>
            <w:tcBorders>
              <w:top w:val="nil"/>
              <w:left w:val="single" w:color="000000" w:sz="10" w:space="0"/>
              <w:bottom w:val="nil"/>
            </w:tcBorders>
            <w:vAlign w:val="top"/>
          </w:tcPr>
          <w:p>
            <w:pPr>
              <w:rPr>
                <w:rFonts w:ascii="Arial"/>
                <w:sz w:val="21"/>
              </w:rPr>
            </w:pPr>
          </w:p>
        </w:tc>
        <w:tc>
          <w:tcPr>
            <w:tcW w:w="1638" w:type="dxa"/>
            <w:vAlign w:val="top"/>
          </w:tcPr>
          <w:p>
            <w:pPr>
              <w:pStyle w:val="6"/>
              <w:spacing w:before="67" w:line="253" w:lineRule="auto"/>
              <w:ind w:left="712" w:right="90" w:hanging="632"/>
            </w:pPr>
            <w:r>
              <w:rPr>
                <w:spacing w:val="8"/>
              </w:rPr>
              <w:t>设备运转产生噪</w:t>
            </w:r>
            <w:r>
              <w:t xml:space="preserve"> 声</w:t>
            </w:r>
          </w:p>
        </w:tc>
        <w:tc>
          <w:tcPr>
            <w:tcW w:w="552" w:type="dxa"/>
            <w:vAlign w:val="top"/>
          </w:tcPr>
          <w:p>
            <w:pPr>
              <w:spacing w:before="289"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89"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289"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89"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251" w:line="193" w:lineRule="auto"/>
              <w:ind w:left="202"/>
              <w:rPr>
                <w:rFonts w:ascii="Arial" w:hAnsi="Arial" w:eastAsia="Arial" w:cs="Arial"/>
                <w:sz w:val="23"/>
                <w:szCs w:val="23"/>
              </w:rPr>
            </w:pPr>
            <w:r>
              <w:rPr>
                <w:rFonts w:ascii="Arial" w:hAnsi="Arial" w:eastAsia="Arial" w:cs="Arial"/>
                <w:sz w:val="23"/>
                <w:szCs w:val="23"/>
              </w:rPr>
              <w:t>Δ</w:t>
            </w:r>
          </w:p>
        </w:tc>
        <w:tc>
          <w:tcPr>
            <w:tcW w:w="552" w:type="dxa"/>
            <w:vAlign w:val="top"/>
          </w:tcPr>
          <w:p>
            <w:pPr>
              <w:spacing w:before="289" w:line="162"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289"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289"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89"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89"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289" w:line="162" w:lineRule="auto"/>
              <w:ind w:left="25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567" w:type="dxa"/>
            <w:vMerge w:val="continue"/>
            <w:tcBorders>
              <w:top w:val="nil"/>
              <w:left w:val="single" w:color="000000" w:sz="10" w:space="0"/>
              <w:bottom w:val="nil"/>
            </w:tcBorders>
            <w:vAlign w:val="top"/>
          </w:tcPr>
          <w:p>
            <w:pPr>
              <w:rPr>
                <w:rFonts w:ascii="Arial"/>
                <w:sz w:val="21"/>
              </w:rPr>
            </w:pPr>
          </w:p>
        </w:tc>
        <w:tc>
          <w:tcPr>
            <w:tcW w:w="1638" w:type="dxa"/>
            <w:vAlign w:val="top"/>
          </w:tcPr>
          <w:p>
            <w:pPr>
              <w:pStyle w:val="6"/>
              <w:spacing w:before="70" w:line="252" w:lineRule="auto"/>
              <w:ind w:left="500" w:right="90" w:hanging="423"/>
            </w:pPr>
            <w:r>
              <w:rPr>
                <w:spacing w:val="8"/>
              </w:rPr>
              <w:t>有毒有害物管理</w:t>
            </w:r>
            <w:r>
              <w:rPr>
                <w:spacing w:val="2"/>
              </w:rPr>
              <w:t xml:space="preserve"> </w:t>
            </w:r>
            <w:r>
              <w:rPr>
                <w:spacing w:val="5"/>
              </w:rPr>
              <w:t>与使用</w:t>
            </w:r>
          </w:p>
        </w:tc>
        <w:tc>
          <w:tcPr>
            <w:tcW w:w="552" w:type="dxa"/>
            <w:vAlign w:val="top"/>
          </w:tcPr>
          <w:p>
            <w:pPr>
              <w:spacing w:before="291"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91"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291"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91"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291" w:line="162"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94" w:line="274" w:lineRule="exact"/>
              <w:ind w:left="230"/>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w:t>
            </w:r>
          </w:p>
        </w:tc>
        <w:tc>
          <w:tcPr>
            <w:tcW w:w="552" w:type="dxa"/>
            <w:vAlign w:val="top"/>
          </w:tcPr>
          <w:p>
            <w:pPr>
              <w:spacing w:before="291"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291"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91"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291"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254" w:line="193" w:lineRule="auto"/>
              <w:ind w:left="229"/>
              <w:rPr>
                <w:rFonts w:ascii="Arial" w:hAnsi="Arial" w:eastAsia="Arial" w:cs="Arial"/>
                <w:sz w:val="23"/>
                <w:szCs w:val="23"/>
              </w:rPr>
            </w:pPr>
            <w:r>
              <w:rPr>
                <w:rFonts w:ascii="Arial" w:hAnsi="Arial" w:eastAsia="Arial" w:cs="Arial"/>
                <w:sz w:val="23"/>
                <w:szCs w:val="23"/>
              </w:rPr>
              <w:t>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567" w:type="dxa"/>
            <w:vMerge w:val="continue"/>
            <w:tcBorders>
              <w:top w:val="nil"/>
              <w:left w:val="single" w:color="000000" w:sz="10" w:space="0"/>
            </w:tcBorders>
            <w:vAlign w:val="top"/>
          </w:tcPr>
          <w:p>
            <w:pPr>
              <w:rPr>
                <w:rFonts w:ascii="Arial"/>
                <w:sz w:val="21"/>
              </w:rPr>
            </w:pPr>
          </w:p>
        </w:tc>
        <w:tc>
          <w:tcPr>
            <w:tcW w:w="1638" w:type="dxa"/>
            <w:vAlign w:val="top"/>
          </w:tcPr>
          <w:p>
            <w:pPr>
              <w:pStyle w:val="6"/>
              <w:spacing w:before="72" w:line="216" w:lineRule="auto"/>
              <w:ind w:left="394"/>
            </w:pPr>
            <w:r>
              <w:rPr>
                <w:spacing w:val="7"/>
              </w:rPr>
              <w:t>风险事故</w:t>
            </w:r>
          </w:p>
        </w:tc>
        <w:tc>
          <w:tcPr>
            <w:tcW w:w="552" w:type="dxa"/>
            <w:vAlign w:val="top"/>
          </w:tcPr>
          <w:p>
            <w:pPr>
              <w:spacing w:before="138"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8"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38" w:line="162" w:lineRule="auto"/>
              <w:ind w:left="227"/>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8"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38" w:line="162" w:lineRule="auto"/>
              <w:ind w:left="231"/>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41" w:line="265" w:lineRule="exact"/>
              <w:ind w:left="23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552" w:type="dxa"/>
            <w:vAlign w:val="top"/>
          </w:tcPr>
          <w:p>
            <w:pPr>
              <w:spacing w:before="138"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vAlign w:val="top"/>
          </w:tcPr>
          <w:p>
            <w:pPr>
              <w:spacing w:before="138"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8"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vAlign w:val="top"/>
          </w:tcPr>
          <w:p>
            <w:pPr>
              <w:spacing w:before="138"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right w:val="single" w:color="000000" w:sz="10" w:space="0"/>
            </w:tcBorders>
            <w:vAlign w:val="top"/>
          </w:tcPr>
          <w:p>
            <w:pPr>
              <w:spacing w:before="101" w:line="186" w:lineRule="auto"/>
              <w:ind w:left="229"/>
              <w:rPr>
                <w:rFonts w:ascii="Arial" w:hAnsi="Arial" w:eastAsia="Arial" w:cs="Arial"/>
                <w:sz w:val="23"/>
                <w:szCs w:val="23"/>
              </w:rPr>
            </w:pPr>
            <w:r>
              <w:rPr>
                <w:rFonts w:ascii="Arial" w:hAnsi="Arial" w:eastAsia="Arial" w:cs="Arial"/>
                <w:sz w:val="23"/>
                <w:szCs w:val="23"/>
              </w:rPr>
              <w:t>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205" w:type="dxa"/>
            <w:gridSpan w:val="2"/>
            <w:tcBorders>
              <w:left w:val="single" w:color="000000" w:sz="10" w:space="0"/>
              <w:bottom w:val="single" w:color="000000" w:sz="10" w:space="0"/>
            </w:tcBorders>
            <w:vAlign w:val="top"/>
          </w:tcPr>
          <w:p>
            <w:pPr>
              <w:pStyle w:val="6"/>
              <w:spacing w:before="72" w:line="229" w:lineRule="auto"/>
              <w:ind w:left="471"/>
            </w:pPr>
            <w:r>
              <w:rPr>
                <w:spacing w:val="7"/>
              </w:rPr>
              <w:t>项目总体影响</w:t>
            </w:r>
          </w:p>
        </w:tc>
        <w:tc>
          <w:tcPr>
            <w:tcW w:w="552" w:type="dxa"/>
            <w:tcBorders>
              <w:bottom w:val="single" w:color="000000" w:sz="10" w:space="0"/>
            </w:tcBorders>
            <w:vAlign w:val="top"/>
          </w:tcPr>
          <w:p>
            <w:pPr>
              <w:spacing w:before="138" w:line="162"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tcBorders>
              <w:bottom w:val="single" w:color="000000" w:sz="10" w:space="0"/>
            </w:tcBorders>
            <w:vAlign w:val="top"/>
          </w:tcPr>
          <w:p>
            <w:pPr>
              <w:spacing w:before="138" w:line="162" w:lineRule="auto"/>
              <w:ind w:left="22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tcBorders>
              <w:bottom w:val="single" w:color="000000" w:sz="10" w:space="0"/>
            </w:tcBorders>
            <w:vAlign w:val="top"/>
          </w:tcPr>
          <w:p>
            <w:pPr>
              <w:spacing w:before="101" w:line="193" w:lineRule="auto"/>
              <w:ind w:left="198"/>
              <w:rPr>
                <w:rFonts w:ascii="Arial" w:hAnsi="Arial" w:eastAsia="Arial" w:cs="Arial"/>
                <w:sz w:val="23"/>
                <w:szCs w:val="23"/>
              </w:rPr>
            </w:pPr>
            <w:r>
              <w:rPr>
                <w:rFonts w:ascii="Arial" w:hAnsi="Arial" w:eastAsia="Arial" w:cs="Arial"/>
                <w:sz w:val="23"/>
                <w:szCs w:val="23"/>
              </w:rPr>
              <w:t>Δ</w:t>
            </w:r>
          </w:p>
        </w:tc>
        <w:tc>
          <w:tcPr>
            <w:tcW w:w="553" w:type="dxa"/>
            <w:tcBorders>
              <w:bottom w:val="single" w:color="000000" w:sz="10" w:space="0"/>
            </w:tcBorders>
            <w:vAlign w:val="top"/>
          </w:tcPr>
          <w:p>
            <w:pPr>
              <w:spacing w:before="138" w:line="162" w:lineRule="auto"/>
              <w:ind w:left="23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tcBorders>
              <w:bottom w:val="single" w:color="000000" w:sz="10" w:space="0"/>
            </w:tcBorders>
            <w:vAlign w:val="top"/>
          </w:tcPr>
          <w:p>
            <w:pPr>
              <w:spacing w:before="101" w:line="193" w:lineRule="auto"/>
              <w:ind w:left="202"/>
              <w:rPr>
                <w:rFonts w:ascii="Arial" w:hAnsi="Arial" w:eastAsia="Arial" w:cs="Arial"/>
                <w:sz w:val="23"/>
                <w:szCs w:val="23"/>
              </w:rPr>
            </w:pPr>
            <w:r>
              <w:rPr>
                <w:rFonts w:ascii="Arial" w:hAnsi="Arial" w:eastAsia="Arial" w:cs="Arial"/>
                <w:sz w:val="23"/>
                <w:szCs w:val="23"/>
              </w:rPr>
              <w:t>Δ</w:t>
            </w:r>
          </w:p>
        </w:tc>
        <w:tc>
          <w:tcPr>
            <w:tcW w:w="552" w:type="dxa"/>
            <w:tcBorders>
              <w:bottom w:val="single" w:color="000000" w:sz="10" w:space="0"/>
            </w:tcBorders>
            <w:vAlign w:val="top"/>
          </w:tcPr>
          <w:p>
            <w:pPr>
              <w:spacing w:before="41" w:line="274" w:lineRule="exact"/>
              <w:ind w:left="230"/>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w:t>
            </w:r>
          </w:p>
        </w:tc>
        <w:tc>
          <w:tcPr>
            <w:tcW w:w="552" w:type="dxa"/>
            <w:tcBorders>
              <w:bottom w:val="single" w:color="000000" w:sz="10" w:space="0"/>
            </w:tcBorders>
            <w:vAlign w:val="top"/>
          </w:tcPr>
          <w:p>
            <w:pPr>
              <w:spacing w:before="138" w:line="162"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2" w:type="dxa"/>
            <w:tcBorders>
              <w:bottom w:val="single" w:color="000000" w:sz="10" w:space="0"/>
            </w:tcBorders>
            <w:vAlign w:val="top"/>
          </w:tcPr>
          <w:p>
            <w:pPr>
              <w:spacing w:before="138"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tcBorders>
              <w:bottom w:val="single" w:color="000000" w:sz="10" w:space="0"/>
            </w:tcBorders>
            <w:vAlign w:val="top"/>
          </w:tcPr>
          <w:p>
            <w:pPr>
              <w:spacing w:before="138" w:line="162"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553" w:type="dxa"/>
            <w:tcBorders>
              <w:bottom w:val="single" w:color="000000" w:sz="10" w:space="0"/>
            </w:tcBorders>
            <w:vAlign w:val="top"/>
          </w:tcPr>
          <w:p>
            <w:pPr>
              <w:spacing w:before="138" w:line="162"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610" w:type="dxa"/>
            <w:tcBorders>
              <w:bottom w:val="single" w:color="000000" w:sz="10" w:space="0"/>
              <w:right w:val="single" w:color="000000" w:sz="10" w:space="0"/>
            </w:tcBorders>
            <w:vAlign w:val="top"/>
          </w:tcPr>
          <w:p>
            <w:pPr>
              <w:spacing w:before="101" w:line="193" w:lineRule="auto"/>
              <w:ind w:left="229"/>
              <w:rPr>
                <w:rFonts w:ascii="Arial" w:hAnsi="Arial" w:eastAsia="Arial" w:cs="Arial"/>
                <w:sz w:val="23"/>
                <w:szCs w:val="23"/>
              </w:rPr>
            </w:pPr>
            <w:r>
              <w:rPr>
                <w:rFonts w:ascii="Arial" w:hAnsi="Arial" w:eastAsia="Arial" w:cs="Arial"/>
                <w:sz w:val="23"/>
                <w:szCs w:val="23"/>
              </w:rPr>
              <w:t>Δ</w:t>
            </w:r>
          </w:p>
        </w:tc>
      </w:tr>
    </w:tbl>
    <w:p>
      <w:pPr>
        <w:pStyle w:val="2"/>
        <w:spacing w:before="199" w:line="312" w:lineRule="exact"/>
        <w:ind w:left="150"/>
        <w:rPr>
          <w:rFonts w:ascii="Times New Roman" w:hAnsi="Times New Roman" w:eastAsia="Times New Roman" w:cs="Times New Roman"/>
          <w:sz w:val="20"/>
          <w:szCs w:val="20"/>
        </w:rPr>
      </w:pPr>
      <w:r>
        <w:rPr>
          <w:spacing w:val="3"/>
          <w:position w:val="2"/>
          <w:sz w:val="20"/>
          <w:szCs w:val="20"/>
        </w:rPr>
        <w:t>图例：</w:t>
      </w:r>
      <w:r>
        <w:rPr>
          <w:rFonts w:ascii="Times New Roman" w:hAnsi="Times New Roman" w:eastAsia="Times New Roman" w:cs="Times New Roman"/>
          <w:spacing w:val="3"/>
          <w:position w:val="2"/>
          <w:sz w:val="20"/>
          <w:szCs w:val="20"/>
        </w:rPr>
        <w:t>×——</w:t>
      </w:r>
      <w:r>
        <w:rPr>
          <w:spacing w:val="3"/>
          <w:position w:val="2"/>
          <w:sz w:val="20"/>
          <w:szCs w:val="20"/>
        </w:rPr>
        <w:t>无影响；负面影响</w:t>
      </w:r>
      <w:r>
        <w:rPr>
          <w:rFonts w:ascii="Times New Roman" w:hAnsi="Times New Roman" w:eastAsia="Times New Roman" w:cs="Times New Roman"/>
          <w:spacing w:val="3"/>
          <w:position w:val="2"/>
          <w:sz w:val="20"/>
          <w:szCs w:val="20"/>
        </w:rPr>
        <w:t>——</w:t>
      </w:r>
      <w:r>
        <w:rPr>
          <w:rFonts w:ascii="Arial" w:hAnsi="Arial" w:eastAsia="Arial" w:cs="Arial"/>
          <w:spacing w:val="3"/>
          <w:position w:val="2"/>
          <w:sz w:val="23"/>
          <w:szCs w:val="23"/>
        </w:rPr>
        <w:t>Δ</w:t>
      </w:r>
      <w:r>
        <w:rPr>
          <w:rFonts w:ascii="Arial" w:hAnsi="Arial" w:eastAsia="Arial" w:cs="Arial"/>
          <w:spacing w:val="-12"/>
          <w:position w:val="2"/>
          <w:sz w:val="23"/>
          <w:szCs w:val="23"/>
        </w:rPr>
        <w:t xml:space="preserve"> </w:t>
      </w:r>
      <w:r>
        <w:rPr>
          <w:spacing w:val="3"/>
          <w:position w:val="2"/>
          <w:sz w:val="20"/>
          <w:szCs w:val="20"/>
        </w:rPr>
        <w:t>轻微影响、</w:t>
      </w:r>
      <w:r>
        <w:rPr>
          <w:rFonts w:ascii="Times New Roman" w:hAnsi="Times New Roman" w:eastAsia="Times New Roman" w:cs="Times New Roman"/>
          <w:spacing w:val="3"/>
          <w:position w:val="2"/>
          <w:sz w:val="20"/>
          <w:szCs w:val="20"/>
        </w:rPr>
        <w:t>○</w:t>
      </w:r>
      <w:r>
        <w:rPr>
          <w:spacing w:val="3"/>
          <w:position w:val="2"/>
          <w:sz w:val="20"/>
          <w:szCs w:val="20"/>
        </w:rPr>
        <w:t>较大影响、</w:t>
      </w:r>
      <w:r>
        <w:rPr>
          <w:rFonts w:ascii="Times New Roman" w:hAnsi="Times New Roman" w:eastAsia="Times New Roman" w:cs="Times New Roman"/>
          <w:spacing w:val="3"/>
          <w:position w:val="2"/>
          <w:sz w:val="20"/>
          <w:szCs w:val="20"/>
        </w:rPr>
        <w:t>●</w:t>
      </w:r>
      <w:r>
        <w:rPr>
          <w:spacing w:val="3"/>
          <w:position w:val="2"/>
          <w:sz w:val="20"/>
          <w:szCs w:val="20"/>
        </w:rPr>
        <w:t>有重大</w:t>
      </w:r>
      <w:r>
        <w:rPr>
          <w:spacing w:val="2"/>
          <w:position w:val="2"/>
          <w:sz w:val="20"/>
          <w:szCs w:val="20"/>
        </w:rPr>
        <w:t>影响、⊕可能；★</w:t>
      </w:r>
      <w:r>
        <w:rPr>
          <w:rFonts w:ascii="Times New Roman" w:hAnsi="Times New Roman" w:eastAsia="Times New Roman" w:cs="Times New Roman"/>
          <w:spacing w:val="2"/>
          <w:position w:val="2"/>
          <w:sz w:val="20"/>
          <w:szCs w:val="20"/>
        </w:rPr>
        <w:t>——</w:t>
      </w:r>
    </w:p>
    <w:p>
      <w:pPr>
        <w:pStyle w:val="2"/>
        <w:spacing w:before="165" w:line="230" w:lineRule="auto"/>
        <w:ind w:left="3762"/>
        <w:rPr>
          <w:sz w:val="20"/>
          <w:szCs w:val="20"/>
        </w:rPr>
      </w:pPr>
      <w:r>
        <w:rPr>
          <w:spacing w:val="5"/>
          <w:sz w:val="20"/>
          <w:szCs w:val="20"/>
        </w:rPr>
        <w:t>正面影响。</w:t>
      </w:r>
    </w:p>
    <w:p>
      <w:pPr>
        <w:spacing w:line="230" w:lineRule="auto"/>
        <w:rPr>
          <w:sz w:val="20"/>
          <w:szCs w:val="20"/>
        </w:rPr>
        <w:sectPr>
          <w:headerReference r:id="rId24" w:type="default"/>
          <w:footerReference r:id="rId25" w:type="default"/>
          <w:pgSz w:w="11906" w:h="16839"/>
          <w:pgMar w:top="1127" w:right="1678" w:bottom="1297" w:left="1678" w:header="850" w:footer="1061" w:gutter="0"/>
          <w:cols w:space="720" w:num="1"/>
        </w:sectPr>
      </w:pPr>
    </w:p>
    <w:p>
      <w:pPr>
        <w:spacing w:line="369" w:lineRule="auto"/>
        <w:rPr>
          <w:rFonts w:ascii="Arial"/>
          <w:sz w:val="21"/>
        </w:rPr>
      </w:pPr>
    </w:p>
    <w:p>
      <w:pPr>
        <w:spacing w:before="113" w:line="197" w:lineRule="auto"/>
        <w:ind w:left="130"/>
        <w:outlineLvl w:val="2"/>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2.5.2  </w:t>
      </w:r>
      <w:r>
        <w:rPr>
          <w:rFonts w:ascii="华文楷体" w:hAnsi="华文楷体" w:eastAsia="华文楷体" w:cs="华文楷体"/>
          <w:b/>
          <w:bCs/>
          <w:spacing w:val="4"/>
          <w:sz w:val="31"/>
          <w:szCs w:val="31"/>
        </w:rPr>
        <w:t>评价因子筛选</w:t>
      </w:r>
    </w:p>
    <w:p>
      <w:pPr>
        <w:spacing w:line="271" w:lineRule="auto"/>
        <w:rPr>
          <w:rFonts w:ascii="Arial"/>
          <w:sz w:val="21"/>
        </w:rPr>
      </w:pPr>
    </w:p>
    <w:p>
      <w:pPr>
        <w:pStyle w:val="2"/>
        <w:spacing w:before="78" w:line="336" w:lineRule="auto"/>
        <w:ind w:left="150" w:right="122" w:firstLine="463"/>
      </w:pPr>
      <w:r>
        <w:rPr>
          <w:spacing w:val="-3"/>
        </w:rPr>
        <w:t>依据环境影响识别结果，并结合区域环境功能要求筛选确定</w:t>
      </w:r>
      <w:r>
        <w:rPr>
          <w:spacing w:val="-4"/>
        </w:rPr>
        <w:t>评价因子。评价</w:t>
      </w:r>
      <w:r>
        <w:t xml:space="preserve"> </w:t>
      </w:r>
      <w:bookmarkStart w:id="4" w:name="bookmark5"/>
      <w:bookmarkEnd w:id="4"/>
      <w:r>
        <w:rPr>
          <w:spacing w:val="-2"/>
        </w:rPr>
        <w:t>因子须能够反映环境影响的主要特征和区域环境的基本状况，见</w:t>
      </w:r>
      <w:r>
        <w:fldChar w:fldCharType="begin"/>
      </w:r>
      <w:r>
        <w:instrText xml:space="preserve"> HYPERLINK \l "bookmark5" </w:instrText>
      </w:r>
      <w:r>
        <w:fldChar w:fldCharType="separate"/>
      </w:r>
      <w:r>
        <w:rPr>
          <w:spacing w:val="-2"/>
        </w:rPr>
        <w:t>表</w:t>
      </w:r>
      <w:r>
        <w:rPr>
          <w:spacing w:val="-42"/>
        </w:rPr>
        <w:t xml:space="preserve"> </w:t>
      </w:r>
      <w:r>
        <w:rPr>
          <w:rFonts w:ascii="Times New Roman" w:hAnsi="Times New Roman" w:eastAsia="Times New Roman" w:cs="Times New Roman"/>
          <w:spacing w:val="-2"/>
        </w:rPr>
        <w:t>2.5- 1</w:t>
      </w:r>
      <w:r>
        <w:rPr>
          <w:rFonts w:ascii="Times New Roman" w:hAnsi="Times New Roman" w:eastAsia="Times New Roman" w:cs="Times New Roman"/>
          <w:spacing w:val="-2"/>
        </w:rPr>
        <w:fldChar w:fldCharType="end"/>
      </w:r>
      <w:r>
        <w:rPr>
          <w:spacing w:val="-2"/>
        </w:rPr>
        <w:t>。</w:t>
      </w:r>
    </w:p>
    <w:p>
      <w:pPr>
        <w:pStyle w:val="2"/>
        <w:spacing w:before="1" w:line="226" w:lineRule="auto"/>
        <w:ind w:left="3072"/>
        <w:rPr>
          <w:sz w:val="20"/>
          <w:szCs w:val="20"/>
        </w:rPr>
      </w:pPr>
      <w:r>
        <w:rPr>
          <w:b/>
          <w:bCs/>
          <w:spacing w:val="3"/>
          <w:sz w:val="20"/>
          <w:szCs w:val="20"/>
        </w:rPr>
        <w:t>表</w:t>
      </w:r>
      <w:r>
        <w:rPr>
          <w:spacing w:val="-27"/>
          <w:sz w:val="20"/>
          <w:szCs w:val="20"/>
        </w:rPr>
        <w:t xml:space="preserve"> </w:t>
      </w:r>
      <w:r>
        <w:rPr>
          <w:rFonts w:ascii="Times New Roman" w:hAnsi="Times New Roman" w:eastAsia="Times New Roman" w:cs="Times New Roman"/>
          <w:b/>
          <w:bCs/>
          <w:spacing w:val="3"/>
          <w:sz w:val="20"/>
          <w:szCs w:val="20"/>
        </w:rPr>
        <w:t xml:space="preserve">2.5- 1    </w:t>
      </w:r>
      <w:r>
        <w:rPr>
          <w:b/>
          <w:bCs/>
          <w:spacing w:val="3"/>
          <w:sz w:val="20"/>
          <w:szCs w:val="20"/>
        </w:rPr>
        <w:t>评价因子一览表</w:t>
      </w:r>
    </w:p>
    <w:p>
      <w:pPr>
        <w:spacing w:line="14" w:lineRule="exact"/>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6"/>
        <w:gridCol w:w="5365"/>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536" w:type="dxa"/>
            <w:tcBorders>
              <w:top w:val="single" w:color="000000" w:sz="10" w:space="0"/>
              <w:left w:val="single" w:color="000000" w:sz="10" w:space="0"/>
            </w:tcBorders>
            <w:vAlign w:val="top"/>
          </w:tcPr>
          <w:p>
            <w:pPr>
              <w:pStyle w:val="6"/>
              <w:spacing w:before="211" w:line="227" w:lineRule="auto"/>
              <w:ind w:left="339"/>
            </w:pPr>
            <w:r>
              <w:rPr>
                <w:spacing w:val="7"/>
              </w:rPr>
              <w:t>评价要素</w:t>
            </w:r>
          </w:p>
        </w:tc>
        <w:tc>
          <w:tcPr>
            <w:tcW w:w="5365" w:type="dxa"/>
            <w:tcBorders>
              <w:top w:val="single" w:color="000000" w:sz="10" w:space="0"/>
            </w:tcBorders>
            <w:vAlign w:val="top"/>
          </w:tcPr>
          <w:p>
            <w:pPr>
              <w:pStyle w:val="6"/>
              <w:spacing w:before="211" w:line="227" w:lineRule="auto"/>
              <w:ind w:left="1637"/>
            </w:pPr>
            <w:r>
              <w:rPr>
                <w:spacing w:val="8"/>
              </w:rPr>
              <w:t>环境质量现状评价因子</w:t>
            </w:r>
          </w:p>
        </w:tc>
        <w:tc>
          <w:tcPr>
            <w:tcW w:w="1624" w:type="dxa"/>
            <w:tcBorders>
              <w:top w:val="single" w:color="000000" w:sz="10" w:space="0"/>
              <w:right w:val="single" w:color="000000" w:sz="10" w:space="0"/>
            </w:tcBorders>
            <w:vAlign w:val="top"/>
          </w:tcPr>
          <w:p>
            <w:pPr>
              <w:pStyle w:val="6"/>
              <w:spacing w:before="55" w:line="261" w:lineRule="auto"/>
              <w:ind w:left="398" w:right="168" w:hanging="207"/>
            </w:pPr>
            <w:r>
              <w:rPr>
                <w:spacing w:val="8"/>
              </w:rPr>
              <w:t>环境影响预测</w:t>
            </w:r>
            <w:r>
              <w:t xml:space="preserve"> </w:t>
            </w:r>
            <w:r>
              <w:rPr>
                <w:spacing w:val="7"/>
              </w:rPr>
              <w:t>评价因子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trPr>
        <w:tc>
          <w:tcPr>
            <w:tcW w:w="1536" w:type="dxa"/>
            <w:tcBorders>
              <w:left w:val="single" w:color="000000" w:sz="10"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6" w:line="228" w:lineRule="auto"/>
              <w:ind w:left="235"/>
            </w:pPr>
            <w:r>
              <w:rPr>
                <w:spacing w:val="8"/>
              </w:rPr>
              <w:t>地下水环境</w:t>
            </w:r>
          </w:p>
        </w:tc>
        <w:tc>
          <w:tcPr>
            <w:tcW w:w="5365" w:type="dxa"/>
            <w:vAlign w:val="top"/>
          </w:tcPr>
          <w:p>
            <w:pPr>
              <w:pStyle w:val="6"/>
              <w:spacing w:before="23" w:line="287" w:lineRule="auto"/>
              <w:ind w:left="1511" w:right="50" w:hanging="1395"/>
              <w:rPr>
                <w:rFonts w:ascii="Times New Roman" w:hAnsi="Times New Roman" w:eastAsia="Times New Roman" w:cs="Times New Roman"/>
                <w:sz w:val="13"/>
                <w:szCs w:val="13"/>
              </w:rPr>
            </w:pPr>
            <w:r>
              <w:rPr>
                <w:spacing w:val="5"/>
              </w:rPr>
              <w:t>（</w:t>
            </w:r>
            <w:r>
              <w:rPr>
                <w:rFonts w:ascii="Times New Roman" w:hAnsi="Times New Roman" w:eastAsia="Times New Roman" w:cs="Times New Roman"/>
                <w:spacing w:val="5"/>
              </w:rPr>
              <w:t>1</w:t>
            </w:r>
            <w:r>
              <w:rPr>
                <w:spacing w:val="5"/>
              </w:rPr>
              <w:t>）地下水环境中的八大离子：</w:t>
            </w:r>
            <w:r>
              <w:rPr>
                <w:rFonts w:ascii="Times New Roman" w:hAnsi="Times New Roman" w:eastAsia="Times New Roman" w:cs="Times New Roman"/>
                <w:spacing w:val="5"/>
              </w:rPr>
              <w:t>K</w:t>
            </w:r>
            <w:r>
              <w:rPr>
                <w:rFonts w:ascii="Times New Roman" w:hAnsi="Times New Roman" w:eastAsia="Times New Roman" w:cs="Times New Roman"/>
                <w:spacing w:val="5"/>
                <w:position w:val="6"/>
                <w:sz w:val="13"/>
                <w:szCs w:val="13"/>
              </w:rPr>
              <w:t>+</w:t>
            </w:r>
            <w:r>
              <w:rPr>
                <w:rFonts w:ascii="Times New Roman" w:hAnsi="Times New Roman" w:eastAsia="Times New Roman" w:cs="Times New Roman"/>
                <w:spacing w:val="-8"/>
                <w:position w:val="6"/>
                <w:sz w:val="13"/>
                <w:szCs w:val="13"/>
              </w:rPr>
              <w:t xml:space="preserve"> </w:t>
            </w:r>
            <w:r>
              <w:rPr>
                <w:spacing w:val="5"/>
              </w:rPr>
              <w:t>、</w:t>
            </w:r>
            <w:r>
              <w:rPr>
                <w:rFonts w:ascii="Times New Roman" w:hAnsi="Times New Roman" w:eastAsia="Times New Roman" w:cs="Times New Roman"/>
              </w:rPr>
              <w:t>Na</w:t>
            </w:r>
            <w:r>
              <w:rPr>
                <w:rFonts w:ascii="Times New Roman" w:hAnsi="Times New Roman" w:eastAsia="Times New Roman" w:cs="Times New Roman"/>
                <w:spacing w:val="5"/>
                <w:position w:val="6"/>
                <w:sz w:val="13"/>
                <w:szCs w:val="13"/>
              </w:rPr>
              <w:t>+</w:t>
            </w:r>
            <w:r>
              <w:rPr>
                <w:rFonts w:ascii="Times New Roman" w:hAnsi="Times New Roman" w:eastAsia="Times New Roman" w:cs="Times New Roman"/>
                <w:spacing w:val="-10"/>
                <w:position w:val="6"/>
                <w:sz w:val="13"/>
                <w:szCs w:val="13"/>
              </w:rPr>
              <w:t xml:space="preserve"> </w:t>
            </w:r>
            <w:r>
              <w:rPr>
                <w:spacing w:val="5"/>
              </w:rPr>
              <w:t>、</w:t>
            </w:r>
            <w:r>
              <w:rPr>
                <w:rFonts w:ascii="Times New Roman" w:hAnsi="Times New Roman" w:eastAsia="Times New Roman" w:cs="Times New Roman"/>
              </w:rPr>
              <w:t>Ca</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12"/>
                <w:position w:val="6"/>
                <w:sz w:val="13"/>
                <w:szCs w:val="13"/>
              </w:rPr>
              <w:t xml:space="preserve"> </w:t>
            </w:r>
            <w:r>
              <w:rPr>
                <w:spacing w:val="4"/>
              </w:rPr>
              <w:t>、</w:t>
            </w:r>
            <w:r>
              <w:rPr>
                <w:rFonts w:ascii="Times New Roman" w:hAnsi="Times New Roman" w:eastAsia="Times New Roman" w:cs="Times New Roman"/>
              </w:rPr>
              <w:t>Mg</w:t>
            </w:r>
            <w:r>
              <w:rPr>
                <w:rFonts w:ascii="Times New Roman" w:hAnsi="Times New Roman" w:eastAsia="Times New Roman" w:cs="Times New Roman"/>
                <w:spacing w:val="4"/>
                <w:position w:val="6"/>
                <w:sz w:val="13"/>
                <w:szCs w:val="13"/>
              </w:rPr>
              <w:t>2+</w:t>
            </w:r>
            <w:r>
              <w:rPr>
                <w:spacing w:val="4"/>
              </w:rPr>
              <w:t>、</w:t>
            </w:r>
            <w:r>
              <w:t xml:space="preserve"> </w:t>
            </w:r>
            <w:r>
              <w:rPr>
                <w:rFonts w:ascii="Times New Roman" w:hAnsi="Times New Roman" w:eastAsia="Times New Roman" w:cs="Times New Roman"/>
              </w:rPr>
              <w:t>CO</w:t>
            </w:r>
            <w:r>
              <w:rPr>
                <w:rFonts w:ascii="Times New Roman" w:hAnsi="Times New Roman" w:eastAsia="Times New Roman" w:cs="Times New Roman"/>
                <w:spacing w:val="3"/>
                <w:position w:val="-2"/>
                <w:sz w:val="13"/>
                <w:szCs w:val="13"/>
              </w:rPr>
              <w:t>3</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9"/>
                <w:position w:val="6"/>
                <w:sz w:val="13"/>
                <w:szCs w:val="13"/>
              </w:rPr>
              <w:t xml:space="preserve"> </w:t>
            </w:r>
            <w:r>
              <w:rPr>
                <w:spacing w:val="3"/>
              </w:rPr>
              <w:t>、</w:t>
            </w:r>
            <w:r>
              <w:rPr>
                <w:rFonts w:ascii="Times New Roman" w:hAnsi="Times New Roman" w:eastAsia="Times New Roman" w:cs="Times New Roman"/>
              </w:rPr>
              <w:t>SO</w:t>
            </w:r>
            <w:r>
              <w:rPr>
                <w:rFonts w:ascii="Times New Roman" w:hAnsi="Times New Roman" w:eastAsia="Times New Roman" w:cs="Times New Roman"/>
                <w:spacing w:val="3"/>
                <w:position w:val="-2"/>
                <w:sz w:val="13"/>
                <w:szCs w:val="13"/>
              </w:rPr>
              <w:t>4</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12"/>
                <w:position w:val="6"/>
                <w:sz w:val="13"/>
                <w:szCs w:val="13"/>
              </w:rPr>
              <w:t xml:space="preserve"> </w:t>
            </w:r>
            <w:r>
              <w:rPr>
                <w:spacing w:val="3"/>
              </w:rPr>
              <w:t>、</w:t>
            </w:r>
            <w:r>
              <w:rPr>
                <w:rFonts w:ascii="Times New Roman" w:hAnsi="Times New Roman" w:eastAsia="Times New Roman" w:cs="Times New Roman"/>
              </w:rPr>
              <w:t>Cl</w:t>
            </w:r>
            <w:r>
              <w:rPr>
                <w:rFonts w:ascii="Times New Roman" w:hAnsi="Times New Roman" w:eastAsia="Times New Roman" w:cs="Times New Roman"/>
                <w:spacing w:val="3"/>
                <w:position w:val="6"/>
                <w:sz w:val="13"/>
                <w:szCs w:val="13"/>
              </w:rPr>
              <w:t>-</w:t>
            </w:r>
            <w:r>
              <w:rPr>
                <w:rFonts w:ascii="Times New Roman" w:hAnsi="Times New Roman" w:eastAsia="Times New Roman" w:cs="Times New Roman"/>
                <w:spacing w:val="-12"/>
                <w:position w:val="6"/>
                <w:sz w:val="13"/>
                <w:szCs w:val="13"/>
              </w:rPr>
              <w:t xml:space="preserve"> </w:t>
            </w:r>
            <w:r>
              <w:rPr>
                <w:spacing w:val="3"/>
              </w:rPr>
              <w:t>、</w:t>
            </w:r>
            <w:r>
              <w:rPr>
                <w:rFonts w:ascii="Times New Roman" w:hAnsi="Times New Roman" w:eastAsia="Times New Roman" w:cs="Times New Roman"/>
              </w:rPr>
              <w:t>HCO</w:t>
            </w:r>
            <w:r>
              <w:rPr>
                <w:rFonts w:ascii="Times New Roman" w:hAnsi="Times New Roman" w:eastAsia="Times New Roman" w:cs="Times New Roman"/>
                <w:spacing w:val="3"/>
                <w:position w:val="-2"/>
                <w:sz w:val="13"/>
                <w:szCs w:val="13"/>
              </w:rPr>
              <w:t>3</w:t>
            </w:r>
            <w:r>
              <w:rPr>
                <w:rFonts w:ascii="Times New Roman" w:hAnsi="Times New Roman" w:eastAsia="Times New Roman" w:cs="Times New Roman"/>
                <w:spacing w:val="3"/>
                <w:position w:val="6"/>
                <w:sz w:val="13"/>
                <w:szCs w:val="13"/>
              </w:rPr>
              <w:t>-</w:t>
            </w:r>
          </w:p>
          <w:p>
            <w:pPr>
              <w:pStyle w:val="6"/>
              <w:spacing w:before="3" w:line="279" w:lineRule="auto"/>
              <w:ind w:left="106" w:right="28" w:firstLine="9"/>
            </w:pPr>
            <w:r>
              <w:rPr>
                <w:spacing w:val="2"/>
              </w:rPr>
              <w:t>（</w:t>
            </w:r>
            <w:r>
              <w:rPr>
                <w:rFonts w:ascii="Times New Roman" w:hAnsi="Times New Roman" w:eastAsia="Times New Roman" w:cs="Times New Roman"/>
                <w:spacing w:val="2"/>
              </w:rPr>
              <w:t>2</w:t>
            </w:r>
            <w:r>
              <w:rPr>
                <w:spacing w:val="2"/>
              </w:rPr>
              <w:t>）基本水质因子：</w:t>
            </w:r>
            <w:r>
              <w:rPr>
                <w:rFonts w:ascii="Times New Roman" w:hAnsi="Times New Roman" w:eastAsia="Times New Roman" w:cs="Times New Roman"/>
              </w:rPr>
              <w:t>pH</w:t>
            </w:r>
            <w:r>
              <w:rPr>
                <w:rFonts w:ascii="Times New Roman" w:hAnsi="Times New Roman" w:eastAsia="Times New Roman" w:cs="Times New Roman"/>
                <w:spacing w:val="-27"/>
              </w:rPr>
              <w:t xml:space="preserve"> </w:t>
            </w:r>
            <w:r>
              <w:rPr>
                <w:spacing w:val="2"/>
              </w:rPr>
              <w:t>、总硬度、溶解性总固体</w:t>
            </w:r>
            <w:r>
              <w:rPr>
                <w:spacing w:val="1"/>
              </w:rPr>
              <w:t>、氨氮、</w:t>
            </w:r>
            <w:r>
              <w:t xml:space="preserve"> </w:t>
            </w:r>
            <w:r>
              <w:rPr>
                <w:spacing w:val="9"/>
              </w:rPr>
              <w:t>硝酸盐氮、亚硝酸盐氮、挥发性酚、总氰化物、溶解</w:t>
            </w:r>
            <w:r>
              <w:rPr>
                <w:spacing w:val="8"/>
              </w:rPr>
              <w:t>氧、</w:t>
            </w:r>
            <w:r>
              <w:t xml:space="preserve"> </w:t>
            </w:r>
            <w:r>
              <w:rPr>
                <w:spacing w:val="1"/>
              </w:rPr>
              <w:t>氟化物、砷、汞、六价铬、总大肠菌群、铁、锰、铜</w:t>
            </w:r>
            <w:r>
              <w:t xml:space="preserve">、锌、 </w:t>
            </w:r>
            <w:r>
              <w:rPr>
                <w:spacing w:val="8"/>
              </w:rPr>
              <w:t>铅、耗氧量、阴离子表面活性剂、菌落总数，共</w:t>
            </w:r>
            <w:r>
              <w:rPr>
                <w:spacing w:val="-32"/>
              </w:rPr>
              <w:t xml:space="preserve"> </w:t>
            </w:r>
            <w:r>
              <w:rPr>
                <w:rFonts w:ascii="Times New Roman" w:hAnsi="Times New Roman" w:eastAsia="Times New Roman" w:cs="Times New Roman"/>
                <w:spacing w:val="8"/>
              </w:rPr>
              <w:t>22</w:t>
            </w:r>
            <w:r>
              <w:rPr>
                <w:rFonts w:ascii="Times New Roman" w:hAnsi="Times New Roman" w:eastAsia="Times New Roman" w:cs="Times New Roman"/>
                <w:spacing w:val="16"/>
              </w:rPr>
              <w:t xml:space="preserve"> </w:t>
            </w:r>
            <w:r>
              <w:rPr>
                <w:spacing w:val="8"/>
              </w:rPr>
              <w:t>项；</w:t>
            </w:r>
          </w:p>
        </w:tc>
        <w:tc>
          <w:tcPr>
            <w:tcW w:w="1624" w:type="dxa"/>
            <w:tcBorders>
              <w:right w:val="single" w:color="000000" w:sz="10" w:space="0"/>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5" w:line="228" w:lineRule="auto"/>
              <w:ind w:left="284"/>
            </w:pPr>
            <w:r>
              <w:rPr>
                <w:rFonts w:ascii="Times New Roman" w:hAnsi="Times New Roman" w:eastAsia="Times New Roman" w:cs="Times New Roman"/>
              </w:rPr>
              <w:t>COD</w:t>
            </w:r>
            <w:r>
              <w:rPr>
                <w:rFonts w:ascii="Times New Roman" w:hAnsi="Times New Roman" w:eastAsia="Times New Roman" w:cs="Times New Roman"/>
                <w:spacing w:val="-26"/>
              </w:rPr>
              <w:t xml:space="preserve"> </w:t>
            </w:r>
            <w:r>
              <w:rPr>
                <w:spacing w:val="5"/>
              </w:rPr>
              <w:t>、氨氮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7" w:hRule="atLeast"/>
        </w:trPr>
        <w:tc>
          <w:tcPr>
            <w:tcW w:w="1536" w:type="dxa"/>
            <w:tcBorders>
              <w:left w:val="single" w:color="000000" w:sz="10" w:space="0"/>
            </w:tcBorders>
            <w:vAlign w:val="top"/>
          </w:tcPr>
          <w:p>
            <w:pPr>
              <w:spacing w:line="464" w:lineRule="auto"/>
              <w:rPr>
                <w:rFonts w:ascii="Arial"/>
                <w:sz w:val="21"/>
              </w:rPr>
            </w:pPr>
          </w:p>
          <w:p>
            <w:pPr>
              <w:pStyle w:val="6"/>
              <w:spacing w:before="65" w:line="229" w:lineRule="auto"/>
              <w:ind w:left="343"/>
            </w:pPr>
            <w:r>
              <w:rPr>
                <w:spacing w:val="6"/>
              </w:rPr>
              <w:t>大气环境</w:t>
            </w:r>
          </w:p>
        </w:tc>
        <w:tc>
          <w:tcPr>
            <w:tcW w:w="5365" w:type="dxa"/>
            <w:vAlign w:val="top"/>
          </w:tcPr>
          <w:p>
            <w:pPr>
              <w:pStyle w:val="6"/>
              <w:spacing w:before="220" w:line="277" w:lineRule="exact"/>
              <w:ind w:left="576"/>
              <w:rPr>
                <w:rFonts w:ascii="Times New Roman" w:hAnsi="Times New Roman" w:eastAsia="Times New Roman" w:cs="Times New Roman"/>
                <w:sz w:val="13"/>
                <w:szCs w:val="13"/>
              </w:rPr>
            </w:pPr>
            <w:r>
              <w:rPr>
                <w:spacing w:val="4"/>
                <w:position w:val="1"/>
              </w:rPr>
              <w:t>常规因子：</w:t>
            </w:r>
            <w:r>
              <w:rPr>
                <w:rFonts w:ascii="Times New Roman" w:hAnsi="Times New Roman" w:eastAsia="Times New Roman" w:cs="Times New Roman"/>
                <w:position w:val="1"/>
              </w:rPr>
              <w:t>PM</w:t>
            </w:r>
            <w:r>
              <w:rPr>
                <w:rFonts w:ascii="Times New Roman" w:hAnsi="Times New Roman" w:eastAsia="Times New Roman" w:cs="Times New Roman"/>
                <w:spacing w:val="4"/>
                <w:sz w:val="13"/>
                <w:szCs w:val="13"/>
              </w:rPr>
              <w:t>10</w:t>
            </w:r>
            <w:r>
              <w:rPr>
                <w:rFonts w:ascii="Times New Roman" w:hAnsi="Times New Roman" w:eastAsia="Times New Roman" w:cs="Times New Roman"/>
                <w:spacing w:val="-13"/>
                <w:sz w:val="13"/>
                <w:szCs w:val="13"/>
              </w:rPr>
              <w:t xml:space="preserve"> </w:t>
            </w:r>
            <w:r>
              <w:rPr>
                <w:spacing w:val="4"/>
                <w:position w:val="1"/>
              </w:rPr>
              <w:t>、</w:t>
            </w:r>
            <w:r>
              <w:rPr>
                <w:rFonts w:ascii="Times New Roman" w:hAnsi="Times New Roman" w:eastAsia="Times New Roman" w:cs="Times New Roman"/>
                <w:position w:val="1"/>
              </w:rPr>
              <w:t>SO</w:t>
            </w:r>
            <w:r>
              <w:rPr>
                <w:rFonts w:ascii="Times New Roman" w:hAnsi="Times New Roman" w:eastAsia="Times New Roman" w:cs="Times New Roman"/>
                <w:spacing w:val="4"/>
                <w:sz w:val="13"/>
                <w:szCs w:val="13"/>
              </w:rPr>
              <w:t>2</w:t>
            </w:r>
            <w:r>
              <w:rPr>
                <w:rFonts w:ascii="Times New Roman" w:hAnsi="Times New Roman" w:eastAsia="Times New Roman" w:cs="Times New Roman"/>
                <w:spacing w:val="-11"/>
                <w:sz w:val="13"/>
                <w:szCs w:val="13"/>
              </w:rPr>
              <w:t xml:space="preserve"> </w:t>
            </w:r>
            <w:r>
              <w:rPr>
                <w:spacing w:val="4"/>
                <w:position w:val="1"/>
              </w:rPr>
              <w:t>、</w:t>
            </w:r>
            <w:r>
              <w:rPr>
                <w:rFonts w:ascii="Times New Roman" w:hAnsi="Times New Roman" w:eastAsia="Times New Roman" w:cs="Times New Roman"/>
                <w:position w:val="1"/>
              </w:rPr>
              <w:t>NO</w:t>
            </w:r>
            <w:r>
              <w:rPr>
                <w:rFonts w:ascii="Times New Roman" w:hAnsi="Times New Roman" w:eastAsia="Times New Roman" w:cs="Times New Roman"/>
                <w:spacing w:val="4"/>
                <w:sz w:val="13"/>
                <w:szCs w:val="13"/>
              </w:rPr>
              <w:t>2</w:t>
            </w:r>
            <w:r>
              <w:rPr>
                <w:rFonts w:ascii="Times New Roman" w:hAnsi="Times New Roman" w:eastAsia="Times New Roman" w:cs="Times New Roman"/>
                <w:spacing w:val="-11"/>
                <w:sz w:val="13"/>
                <w:szCs w:val="13"/>
              </w:rPr>
              <w:t xml:space="preserve"> </w:t>
            </w:r>
            <w:r>
              <w:rPr>
                <w:spacing w:val="4"/>
                <w:position w:val="1"/>
              </w:rPr>
              <w:t>、</w:t>
            </w:r>
            <w:r>
              <w:rPr>
                <w:rFonts w:ascii="Times New Roman" w:hAnsi="Times New Roman" w:eastAsia="Times New Roman" w:cs="Times New Roman"/>
                <w:position w:val="1"/>
              </w:rPr>
              <w:t>PM</w:t>
            </w:r>
            <w:r>
              <w:rPr>
                <w:rFonts w:ascii="Times New Roman" w:hAnsi="Times New Roman" w:eastAsia="Times New Roman" w:cs="Times New Roman"/>
                <w:spacing w:val="4"/>
                <w:sz w:val="13"/>
                <w:szCs w:val="13"/>
              </w:rPr>
              <w:t>2.5</w:t>
            </w:r>
            <w:r>
              <w:rPr>
                <w:rFonts w:ascii="Times New Roman" w:hAnsi="Times New Roman" w:eastAsia="Times New Roman" w:cs="Times New Roman"/>
                <w:spacing w:val="-11"/>
                <w:sz w:val="13"/>
                <w:szCs w:val="13"/>
              </w:rPr>
              <w:t xml:space="preserve"> </w:t>
            </w:r>
            <w:r>
              <w:rPr>
                <w:spacing w:val="4"/>
                <w:position w:val="1"/>
              </w:rPr>
              <w:t>、</w:t>
            </w:r>
            <w:r>
              <w:rPr>
                <w:rFonts w:ascii="Times New Roman" w:hAnsi="Times New Roman" w:eastAsia="Times New Roman" w:cs="Times New Roman"/>
                <w:position w:val="1"/>
              </w:rPr>
              <w:t>CO</w:t>
            </w:r>
            <w:r>
              <w:rPr>
                <w:rFonts w:ascii="Times New Roman" w:hAnsi="Times New Roman" w:eastAsia="Times New Roman" w:cs="Times New Roman"/>
                <w:spacing w:val="-25"/>
                <w:position w:val="1"/>
              </w:rPr>
              <w:t xml:space="preserve"> </w:t>
            </w:r>
            <w:r>
              <w:rPr>
                <w:spacing w:val="4"/>
                <w:position w:val="1"/>
              </w:rPr>
              <w:t>、</w:t>
            </w:r>
            <w:r>
              <w:rPr>
                <w:rFonts w:ascii="Times New Roman" w:hAnsi="Times New Roman" w:eastAsia="Times New Roman" w:cs="Times New Roman"/>
                <w:spacing w:val="4"/>
                <w:position w:val="1"/>
              </w:rPr>
              <w:t>O</w:t>
            </w:r>
            <w:r>
              <w:rPr>
                <w:rFonts w:ascii="Times New Roman" w:hAnsi="Times New Roman" w:eastAsia="Times New Roman" w:cs="Times New Roman"/>
                <w:spacing w:val="4"/>
                <w:sz w:val="13"/>
                <w:szCs w:val="13"/>
              </w:rPr>
              <w:t>3</w:t>
            </w:r>
          </w:p>
          <w:p>
            <w:pPr>
              <w:pStyle w:val="6"/>
              <w:spacing w:before="35" w:line="228" w:lineRule="auto"/>
              <w:ind w:left="105"/>
            </w:pPr>
            <w:r>
              <w:rPr>
                <w:spacing w:val="8"/>
              </w:rPr>
              <w:t>特征因子：氟化物、氯化物、非甲烷总烃、</w:t>
            </w:r>
            <w:r>
              <w:rPr>
                <w:rFonts w:ascii="Times New Roman" w:hAnsi="Times New Roman" w:eastAsia="Times New Roman" w:cs="Times New Roman"/>
              </w:rPr>
              <w:t>TSP</w:t>
            </w:r>
            <w:r>
              <w:rPr>
                <w:rFonts w:ascii="Times New Roman" w:hAnsi="Times New Roman" w:eastAsia="Times New Roman" w:cs="Times New Roman"/>
                <w:spacing w:val="-26"/>
              </w:rPr>
              <w:t xml:space="preserve"> </w:t>
            </w:r>
            <w:r>
              <w:rPr>
                <w:spacing w:val="8"/>
              </w:rPr>
              <w:t>、铅及其</w:t>
            </w:r>
          </w:p>
          <w:p>
            <w:pPr>
              <w:pStyle w:val="6"/>
              <w:spacing w:before="64" w:line="229" w:lineRule="auto"/>
              <w:ind w:left="903"/>
            </w:pPr>
            <w:r>
              <w:rPr>
                <w:spacing w:val="9"/>
              </w:rPr>
              <w:t>化合物、镉及其化合物、镍及其化合物</w:t>
            </w:r>
          </w:p>
        </w:tc>
        <w:tc>
          <w:tcPr>
            <w:tcW w:w="1624" w:type="dxa"/>
            <w:tcBorders>
              <w:right w:val="single" w:color="000000" w:sz="10" w:space="0"/>
            </w:tcBorders>
            <w:vAlign w:val="top"/>
          </w:tcPr>
          <w:p>
            <w:pPr>
              <w:pStyle w:val="6"/>
              <w:spacing w:before="98" w:line="268" w:lineRule="auto"/>
              <w:ind w:left="111" w:right="111" w:firstLine="106"/>
            </w:pPr>
            <w:r>
              <w:rPr>
                <w:rFonts w:ascii="Times New Roman" w:hAnsi="Times New Roman" w:eastAsia="Times New Roman" w:cs="Times New Roman"/>
              </w:rPr>
              <w:t>PM</w:t>
            </w:r>
            <w:r>
              <w:rPr>
                <w:rFonts w:ascii="Times New Roman" w:hAnsi="Times New Roman" w:eastAsia="Times New Roman" w:cs="Times New Roman"/>
                <w:spacing w:val="4"/>
                <w:sz w:val="13"/>
                <w:szCs w:val="13"/>
              </w:rPr>
              <w:t>10</w:t>
            </w:r>
            <w:r>
              <w:rPr>
                <w:rFonts w:ascii="Times New Roman" w:hAnsi="Times New Roman" w:eastAsia="Times New Roman" w:cs="Times New Roman"/>
                <w:spacing w:val="-12"/>
                <w:sz w:val="13"/>
                <w:szCs w:val="13"/>
              </w:rPr>
              <w:t xml:space="preserve"> </w:t>
            </w:r>
            <w:r>
              <w:rPr>
                <w:spacing w:val="4"/>
              </w:rPr>
              <w:t>、</w:t>
            </w:r>
            <w:r>
              <w:rPr>
                <w:rFonts w:ascii="Times New Roman" w:hAnsi="Times New Roman" w:eastAsia="Times New Roman" w:cs="Times New Roman"/>
              </w:rPr>
              <w:t>SO</w:t>
            </w:r>
            <w:r>
              <w:rPr>
                <w:rFonts w:ascii="Times New Roman" w:hAnsi="Times New Roman" w:eastAsia="Times New Roman" w:cs="Times New Roman"/>
                <w:spacing w:val="4"/>
                <w:sz w:val="13"/>
                <w:szCs w:val="13"/>
              </w:rPr>
              <w:t>2</w:t>
            </w:r>
            <w:r>
              <w:rPr>
                <w:rFonts w:ascii="Times New Roman" w:hAnsi="Times New Roman" w:eastAsia="Times New Roman" w:cs="Times New Roman"/>
                <w:spacing w:val="-11"/>
                <w:sz w:val="13"/>
                <w:szCs w:val="13"/>
              </w:rPr>
              <w:t xml:space="preserve"> </w:t>
            </w:r>
            <w:r>
              <w:rPr>
                <w:spacing w:val="4"/>
              </w:rPr>
              <w:t>、</w:t>
            </w:r>
            <w:r>
              <w:t xml:space="preserve"> </w:t>
            </w:r>
            <w:r>
              <w:rPr>
                <w:rFonts w:ascii="Times New Roman" w:hAnsi="Times New Roman" w:eastAsia="Times New Roman" w:cs="Times New Roman"/>
              </w:rPr>
              <w:t>NO</w:t>
            </w:r>
            <w:r>
              <w:rPr>
                <w:rFonts w:ascii="Times New Roman" w:hAnsi="Times New Roman" w:eastAsia="Times New Roman" w:cs="Times New Roman"/>
                <w:spacing w:val="1"/>
                <w:position w:val="-1"/>
                <w:sz w:val="13"/>
                <w:szCs w:val="13"/>
              </w:rPr>
              <w:t>2</w:t>
            </w:r>
            <w:r>
              <w:rPr>
                <w:rFonts w:ascii="Times New Roman" w:hAnsi="Times New Roman" w:eastAsia="Times New Roman" w:cs="Times New Roman"/>
                <w:spacing w:val="-8"/>
                <w:position w:val="-1"/>
                <w:sz w:val="13"/>
                <w:szCs w:val="13"/>
              </w:rPr>
              <w:t xml:space="preserve"> </w:t>
            </w:r>
            <w:r>
              <w:rPr>
                <w:spacing w:val="1"/>
              </w:rPr>
              <w:t>、氟化物、</w:t>
            </w:r>
            <w:r>
              <w:t xml:space="preserve"> </w:t>
            </w:r>
            <w:r>
              <w:rPr>
                <w:spacing w:val="20"/>
              </w:rPr>
              <w:t>非甲烷总烃、</w:t>
            </w:r>
          </w:p>
          <w:p>
            <w:pPr>
              <w:spacing w:before="66" w:line="195" w:lineRule="auto"/>
              <w:ind w:left="6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TSP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36" w:type="dxa"/>
            <w:tcBorders>
              <w:left w:val="single" w:color="000000" w:sz="10" w:space="0"/>
            </w:tcBorders>
            <w:vAlign w:val="top"/>
          </w:tcPr>
          <w:p>
            <w:pPr>
              <w:pStyle w:val="6"/>
              <w:spacing w:before="225" w:line="229" w:lineRule="auto"/>
              <w:ind w:left="450"/>
            </w:pPr>
            <w:r>
              <w:rPr>
                <w:spacing w:val="5"/>
              </w:rPr>
              <w:t>声环境</w:t>
            </w:r>
          </w:p>
        </w:tc>
        <w:tc>
          <w:tcPr>
            <w:tcW w:w="5365" w:type="dxa"/>
            <w:vAlign w:val="top"/>
          </w:tcPr>
          <w:p>
            <w:pPr>
              <w:pStyle w:val="6"/>
              <w:spacing w:before="225" w:line="221" w:lineRule="auto"/>
              <w:ind w:left="1742"/>
              <w:rPr>
                <w:rFonts w:ascii="Times New Roman" w:hAnsi="Times New Roman" w:eastAsia="Times New Roman" w:cs="Times New Roman"/>
              </w:rPr>
            </w:pPr>
            <w:r>
              <w:rPr>
                <w:spacing w:val="6"/>
              </w:rPr>
              <w:t>等效连续</w:t>
            </w:r>
            <w:r>
              <w:rPr>
                <w:spacing w:val="-41"/>
              </w:rPr>
              <w:t xml:space="preserve"> </w:t>
            </w:r>
            <w:r>
              <w:rPr>
                <w:rFonts w:ascii="Times New Roman" w:hAnsi="Times New Roman" w:eastAsia="Times New Roman" w:cs="Times New Roman"/>
                <w:spacing w:val="6"/>
              </w:rPr>
              <w:t>A</w:t>
            </w:r>
            <w:r>
              <w:rPr>
                <w:rFonts w:ascii="Times New Roman" w:hAnsi="Times New Roman" w:eastAsia="Times New Roman" w:cs="Times New Roman"/>
                <w:spacing w:val="16"/>
              </w:rPr>
              <w:t xml:space="preserve"> </w:t>
            </w:r>
            <w:r>
              <w:rPr>
                <w:spacing w:val="6"/>
              </w:rPr>
              <w:t>声级</w:t>
            </w:r>
            <w:r>
              <w:rPr>
                <w:spacing w:val="-41"/>
              </w:rPr>
              <w:t xml:space="preserve"> </w:t>
            </w:r>
            <w:r>
              <w:rPr>
                <w:rFonts w:ascii="Times New Roman" w:hAnsi="Times New Roman" w:eastAsia="Times New Roman" w:cs="Times New Roman"/>
              </w:rPr>
              <w:t>Leq</w:t>
            </w:r>
          </w:p>
        </w:tc>
        <w:tc>
          <w:tcPr>
            <w:tcW w:w="1624" w:type="dxa"/>
            <w:tcBorders>
              <w:right w:val="single" w:color="000000" w:sz="10" w:space="0"/>
            </w:tcBorders>
            <w:vAlign w:val="top"/>
          </w:tcPr>
          <w:p>
            <w:pPr>
              <w:pStyle w:val="6"/>
              <w:spacing w:before="70" w:line="228" w:lineRule="auto"/>
              <w:ind w:left="169"/>
            </w:pPr>
            <w:r>
              <w:rPr>
                <w:spacing w:val="5"/>
              </w:rPr>
              <w:t>等效连续</w:t>
            </w:r>
            <w:r>
              <w:rPr>
                <w:spacing w:val="-42"/>
              </w:rPr>
              <w:t xml:space="preserve"> </w:t>
            </w:r>
            <w:r>
              <w:rPr>
                <w:rFonts w:ascii="Times New Roman" w:hAnsi="Times New Roman" w:eastAsia="Times New Roman" w:cs="Times New Roman"/>
                <w:spacing w:val="5"/>
              </w:rPr>
              <w:t>A</w:t>
            </w:r>
            <w:r>
              <w:rPr>
                <w:rFonts w:ascii="Times New Roman" w:hAnsi="Times New Roman" w:eastAsia="Times New Roman" w:cs="Times New Roman"/>
                <w:spacing w:val="15"/>
                <w:w w:val="101"/>
              </w:rPr>
              <w:t xml:space="preserve"> </w:t>
            </w:r>
            <w:r>
              <w:rPr>
                <w:spacing w:val="5"/>
              </w:rPr>
              <w:t>声</w:t>
            </w:r>
          </w:p>
          <w:p>
            <w:pPr>
              <w:pStyle w:val="6"/>
              <w:spacing w:before="64" w:line="216" w:lineRule="auto"/>
              <w:ind w:left="530"/>
              <w:rPr>
                <w:rFonts w:ascii="Times New Roman" w:hAnsi="Times New Roman" w:eastAsia="Times New Roman" w:cs="Times New Roman"/>
              </w:rPr>
            </w:pPr>
            <w:r>
              <w:rPr>
                <w:spacing w:val="7"/>
              </w:rPr>
              <w:t>级</w:t>
            </w:r>
            <w:r>
              <w:rPr>
                <w:spacing w:val="-44"/>
              </w:rPr>
              <w:t xml:space="preserve"> </w:t>
            </w:r>
            <w:r>
              <w:rPr>
                <w:rFonts w:ascii="Times New Roman" w:hAnsi="Times New Roman" w:eastAsia="Times New Roman" w:cs="Times New Roman"/>
              </w:rPr>
              <w:t>Leq</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536" w:type="dxa"/>
            <w:tcBorders>
              <w:left w:val="single" w:color="000000" w:sz="10" w:space="0"/>
            </w:tcBorders>
            <w:vAlign w:val="top"/>
          </w:tcPr>
          <w:p>
            <w:pPr>
              <w:pStyle w:val="6"/>
              <w:spacing w:before="228" w:line="229" w:lineRule="auto"/>
              <w:ind w:left="358"/>
            </w:pPr>
            <w:r>
              <w:rPr>
                <w:spacing w:val="2"/>
              </w:rPr>
              <w:t>固体废物</w:t>
            </w:r>
          </w:p>
        </w:tc>
        <w:tc>
          <w:tcPr>
            <w:tcW w:w="5365" w:type="dxa"/>
            <w:vAlign w:val="top"/>
          </w:tcPr>
          <w:p>
            <w:pPr>
              <w:spacing w:before="197" w:line="274" w:lineRule="exact"/>
              <w:ind w:left="265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624" w:type="dxa"/>
            <w:tcBorders>
              <w:right w:val="single" w:color="000000" w:sz="10" w:space="0"/>
            </w:tcBorders>
            <w:vAlign w:val="top"/>
          </w:tcPr>
          <w:p>
            <w:pPr>
              <w:pStyle w:val="6"/>
              <w:spacing w:before="72" w:line="229" w:lineRule="auto"/>
              <w:ind w:left="194"/>
            </w:pPr>
            <w:r>
              <w:rPr>
                <w:spacing w:val="7"/>
              </w:rPr>
              <w:t>一般固废和危</w:t>
            </w:r>
          </w:p>
          <w:p>
            <w:pPr>
              <w:pStyle w:val="6"/>
              <w:spacing w:before="63" w:line="214" w:lineRule="auto"/>
              <w:ind w:left="517"/>
            </w:pPr>
            <w:r>
              <w:rPr>
                <w:spacing w:val="3"/>
              </w:rPr>
              <w:t>险废物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536" w:type="dxa"/>
            <w:tcBorders>
              <w:left w:val="single" w:color="000000" w:sz="10" w:space="0"/>
              <w:bottom w:val="single" w:color="000000" w:sz="10" w:space="0"/>
            </w:tcBorders>
            <w:vAlign w:val="top"/>
          </w:tcPr>
          <w:p>
            <w:pPr>
              <w:pStyle w:val="6"/>
              <w:spacing w:before="75" w:line="229" w:lineRule="auto"/>
              <w:ind w:left="340"/>
            </w:pPr>
            <w:r>
              <w:rPr>
                <w:spacing w:val="7"/>
              </w:rPr>
              <w:t>环境风险</w:t>
            </w:r>
          </w:p>
        </w:tc>
        <w:tc>
          <w:tcPr>
            <w:tcW w:w="5365" w:type="dxa"/>
            <w:tcBorders>
              <w:bottom w:val="single" w:color="000000" w:sz="10" w:space="0"/>
            </w:tcBorders>
            <w:vAlign w:val="top"/>
          </w:tcPr>
          <w:p>
            <w:pPr>
              <w:pStyle w:val="6"/>
              <w:spacing w:before="75" w:line="229" w:lineRule="auto"/>
              <w:ind w:left="2056"/>
            </w:pPr>
            <w:r>
              <w:rPr>
                <w:spacing w:val="8"/>
              </w:rPr>
              <w:t>煤气、煤焦油</w:t>
            </w:r>
          </w:p>
        </w:tc>
        <w:tc>
          <w:tcPr>
            <w:tcW w:w="1624" w:type="dxa"/>
            <w:tcBorders>
              <w:bottom w:val="single" w:color="000000" w:sz="10" w:space="0"/>
              <w:right w:val="single" w:color="000000" w:sz="10" w:space="0"/>
            </w:tcBorders>
            <w:vAlign w:val="top"/>
          </w:tcPr>
          <w:p>
            <w:pPr>
              <w:spacing w:before="44" w:line="274" w:lineRule="exact"/>
              <w:ind w:left="78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bl>
    <w:p>
      <w:pPr>
        <w:spacing w:line="277" w:lineRule="auto"/>
        <w:rPr>
          <w:rFonts w:ascii="Arial"/>
          <w:sz w:val="21"/>
        </w:rPr>
      </w:pPr>
    </w:p>
    <w:p>
      <w:pPr>
        <w:spacing w:before="113" w:line="228" w:lineRule="auto"/>
        <w:ind w:left="131"/>
        <w:outlineLvl w:val="1"/>
        <w:rPr>
          <w:rFonts w:ascii="楷体" w:hAnsi="楷体" w:eastAsia="楷体" w:cs="楷体"/>
          <w:sz w:val="35"/>
          <w:szCs w:val="35"/>
        </w:rPr>
      </w:pPr>
      <w:r>
        <w:rPr>
          <w:rFonts w:ascii="Times New Roman" w:hAnsi="Times New Roman" w:eastAsia="Times New Roman" w:cs="Times New Roman"/>
          <w:b/>
          <w:bCs/>
          <w:spacing w:val="5"/>
          <w:sz w:val="35"/>
          <w:szCs w:val="35"/>
        </w:rPr>
        <w:t xml:space="preserve">2.6  </w:t>
      </w:r>
      <w:r>
        <w:rPr>
          <w:rFonts w:ascii="楷体" w:hAnsi="楷体" w:eastAsia="楷体" w:cs="楷体"/>
          <w:b/>
          <w:bCs/>
          <w:spacing w:val="5"/>
          <w:sz w:val="35"/>
          <w:szCs w:val="35"/>
        </w:rPr>
        <w:t>评价工作等级和评价范围</w:t>
      </w:r>
    </w:p>
    <w:p>
      <w:pPr>
        <w:spacing w:line="375" w:lineRule="auto"/>
        <w:rPr>
          <w:rFonts w:ascii="Arial"/>
          <w:sz w:val="21"/>
        </w:rPr>
      </w:pPr>
    </w:p>
    <w:p>
      <w:pPr>
        <w:spacing w:before="113" w:line="197" w:lineRule="auto"/>
        <w:ind w:left="130"/>
        <w:outlineLvl w:val="2"/>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2.6.1</w:t>
      </w:r>
      <w:r>
        <w:rPr>
          <w:rFonts w:ascii="Times New Roman" w:hAnsi="Times New Roman" w:eastAsia="Times New Roman" w:cs="Times New Roman"/>
          <w:b/>
          <w:bCs/>
          <w:spacing w:val="29"/>
          <w:sz w:val="31"/>
          <w:szCs w:val="31"/>
        </w:rPr>
        <w:t xml:space="preserve">  </w:t>
      </w:r>
      <w:r>
        <w:rPr>
          <w:rFonts w:ascii="华文楷体" w:hAnsi="华文楷体" w:eastAsia="华文楷体" w:cs="华文楷体"/>
          <w:b/>
          <w:bCs/>
          <w:spacing w:val="-2"/>
          <w:sz w:val="31"/>
          <w:szCs w:val="31"/>
        </w:rPr>
        <w:t>大气环境</w:t>
      </w:r>
    </w:p>
    <w:p>
      <w:pPr>
        <w:spacing w:line="273" w:lineRule="auto"/>
        <w:rPr>
          <w:rFonts w:ascii="Arial"/>
          <w:sz w:val="21"/>
        </w:rPr>
      </w:pPr>
    </w:p>
    <w:p>
      <w:pPr>
        <w:pStyle w:val="2"/>
        <w:spacing w:before="79" w:line="356" w:lineRule="auto"/>
        <w:ind w:left="131" w:right="58" w:firstLine="480"/>
        <w:jc w:val="both"/>
      </w:pPr>
      <w:r>
        <w:rPr>
          <w:spacing w:val="-8"/>
        </w:rPr>
        <w:t>根据工程特点、污染物排放特征、项目所在地区的地形特</w:t>
      </w:r>
      <w:r>
        <w:rPr>
          <w:spacing w:val="-9"/>
        </w:rPr>
        <w:t>点和环境功能区划，</w:t>
      </w:r>
      <w:r>
        <w:t xml:space="preserve"> </w:t>
      </w:r>
      <w:r>
        <w:rPr>
          <w:spacing w:val="2"/>
        </w:rPr>
        <w:t>按照《环境影响评价技术导则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2"/>
        </w:rPr>
        <w:t>2.2-2018</w:t>
      </w:r>
      <w:r>
        <w:rPr>
          <w:spacing w:val="2"/>
        </w:rPr>
        <w:t>）中评价等级的判定的</w:t>
      </w:r>
      <w:r>
        <w:rPr>
          <w:spacing w:val="10"/>
        </w:rPr>
        <w:t xml:space="preserve"> </w:t>
      </w:r>
      <w:r>
        <w:rPr>
          <w:spacing w:val="2"/>
        </w:rPr>
        <w:t>方法，选择工程排放的主要污染物，采用导则推荐模型</w:t>
      </w:r>
      <w:r>
        <w:rPr>
          <w:spacing w:val="1"/>
        </w:rPr>
        <w:t>中的</w:t>
      </w:r>
      <w:r>
        <w:rPr>
          <w:spacing w:val="-58"/>
        </w:rPr>
        <w:t xml:space="preserve"> </w:t>
      </w:r>
      <w:r>
        <w:rPr>
          <w:rFonts w:ascii="Times New Roman" w:hAnsi="Times New Roman" w:eastAsia="Times New Roman" w:cs="Times New Roman"/>
        </w:rPr>
        <w:t>AERSCREEN</w:t>
      </w:r>
      <w:r>
        <w:rPr>
          <w:rFonts w:ascii="Times New Roman" w:hAnsi="Times New Roman" w:eastAsia="Times New Roman" w:cs="Times New Roman"/>
          <w:spacing w:val="1"/>
        </w:rPr>
        <w:t xml:space="preserve"> </w:t>
      </w:r>
      <w:r>
        <w:rPr>
          <w:spacing w:val="1"/>
        </w:rPr>
        <w:t>模型</w:t>
      </w:r>
      <w:r>
        <w:t xml:space="preserve"> </w:t>
      </w:r>
      <w:r>
        <w:rPr>
          <w:spacing w:val="-3"/>
        </w:rPr>
        <w:t>计算工程污染源的最大环境影响，然后按评价工作分级方法确定本次大气环境评</w:t>
      </w:r>
      <w:r>
        <w:rPr>
          <w:spacing w:val="1"/>
        </w:rPr>
        <w:t xml:space="preserve"> </w:t>
      </w:r>
      <w:r>
        <w:rPr>
          <w:spacing w:val="-3"/>
        </w:rPr>
        <w:t>价等级。</w:t>
      </w:r>
    </w:p>
    <w:p>
      <w:pPr>
        <w:spacing w:before="341" w:line="192"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3"/>
          <w:sz w:val="28"/>
          <w:szCs w:val="28"/>
        </w:rPr>
        <w:t xml:space="preserve">2.6.1.1  </w:t>
      </w:r>
      <w:r>
        <w:rPr>
          <w:rFonts w:ascii="Arial" w:hAnsi="Arial" w:eastAsia="Arial" w:cs="Arial"/>
          <w:b/>
          <w:bCs/>
          <w:spacing w:val="-3"/>
          <w:sz w:val="28"/>
          <w:szCs w:val="28"/>
        </w:rPr>
        <w:t>P</w:t>
      </w:r>
      <w:r>
        <w:rPr>
          <w:rFonts w:ascii="Arial" w:hAnsi="Arial" w:eastAsia="Arial" w:cs="Arial"/>
          <w:b/>
          <w:bCs/>
          <w:spacing w:val="-3"/>
          <w:position w:val="-1"/>
          <w:sz w:val="18"/>
          <w:szCs w:val="18"/>
        </w:rPr>
        <w:t>max</w:t>
      </w:r>
      <w:r>
        <w:rPr>
          <w:rFonts w:ascii="Arial" w:hAnsi="Arial" w:eastAsia="Arial" w:cs="Arial"/>
          <w:b/>
          <w:bCs/>
          <w:spacing w:val="29"/>
          <w:position w:val="-1"/>
          <w:sz w:val="18"/>
          <w:szCs w:val="18"/>
        </w:rPr>
        <w:t xml:space="preserve"> </w:t>
      </w:r>
      <w:r>
        <w:rPr>
          <w:rFonts w:ascii="华文楷体" w:hAnsi="华文楷体" w:eastAsia="华文楷体" w:cs="华文楷体"/>
          <w:b/>
          <w:bCs/>
          <w:spacing w:val="-3"/>
          <w:sz w:val="28"/>
          <w:szCs w:val="28"/>
        </w:rPr>
        <w:t>及</w:t>
      </w:r>
      <w:r>
        <w:rPr>
          <w:rFonts w:ascii="华文楷体" w:hAnsi="华文楷体" w:eastAsia="华文楷体" w:cs="华文楷体"/>
          <w:spacing w:val="17"/>
          <w:sz w:val="28"/>
          <w:szCs w:val="28"/>
        </w:rPr>
        <w:t xml:space="preserve"> </w:t>
      </w:r>
      <w:r>
        <w:rPr>
          <w:rFonts w:ascii="Arial" w:hAnsi="Arial" w:eastAsia="Arial" w:cs="Arial"/>
          <w:b/>
          <w:bCs/>
          <w:spacing w:val="-3"/>
          <w:sz w:val="28"/>
          <w:szCs w:val="28"/>
        </w:rPr>
        <w:t>D</w:t>
      </w:r>
      <w:r>
        <w:rPr>
          <w:rFonts w:ascii="Arial" w:hAnsi="Arial" w:eastAsia="Arial" w:cs="Arial"/>
          <w:b/>
          <w:bCs/>
          <w:spacing w:val="-3"/>
          <w:position w:val="-1"/>
          <w:sz w:val="18"/>
          <w:szCs w:val="18"/>
        </w:rPr>
        <w:t>10%</w:t>
      </w:r>
      <w:r>
        <w:rPr>
          <w:rFonts w:ascii="华文楷体" w:hAnsi="华文楷体" w:eastAsia="华文楷体" w:cs="华文楷体"/>
          <w:b/>
          <w:bCs/>
          <w:spacing w:val="-3"/>
          <w:sz w:val="28"/>
          <w:szCs w:val="28"/>
        </w:rPr>
        <w:t>的确定</w:t>
      </w:r>
    </w:p>
    <w:p>
      <w:pPr>
        <w:spacing w:line="345" w:lineRule="auto"/>
        <w:rPr>
          <w:rFonts w:ascii="Arial"/>
          <w:sz w:val="21"/>
        </w:rPr>
      </w:pPr>
    </w:p>
    <w:p>
      <w:pPr>
        <w:pStyle w:val="2"/>
        <w:spacing w:before="79" w:line="353" w:lineRule="auto"/>
        <w:ind w:left="133" w:right="122" w:firstLine="480"/>
      </w:pPr>
      <w:r>
        <w:rPr>
          <w:spacing w:val="2"/>
        </w:rPr>
        <w:t>按照《环境影响评价技术导则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2"/>
        </w:rPr>
        <w:t>2.2-2018</w:t>
      </w:r>
      <w:r>
        <w:rPr>
          <w:spacing w:val="2"/>
        </w:rPr>
        <w:t>）的要求，选择估</w:t>
      </w:r>
      <w:r>
        <w:rPr>
          <w:spacing w:val="13"/>
        </w:rPr>
        <w:t xml:space="preserve"> </w:t>
      </w:r>
      <w:r>
        <w:rPr>
          <w:spacing w:val="-3"/>
        </w:rPr>
        <w:t>算模式对大气环境影响评价工作进行分级。</w:t>
      </w:r>
    </w:p>
    <w:p>
      <w:pPr>
        <w:spacing w:line="353" w:lineRule="auto"/>
        <w:sectPr>
          <w:headerReference r:id="rId26" w:type="default"/>
          <w:footerReference r:id="rId27" w:type="default"/>
          <w:pgSz w:w="11906" w:h="16839"/>
          <w:pgMar w:top="1127" w:right="1677" w:bottom="1297" w:left="1677" w:header="850" w:footer="1061" w:gutter="0"/>
          <w:cols w:space="720" w:num="1"/>
        </w:sectPr>
      </w:pPr>
    </w:p>
    <w:p>
      <w:pPr>
        <w:spacing w:line="320" w:lineRule="auto"/>
        <w:rPr>
          <w:rFonts w:ascii="Arial"/>
          <w:sz w:val="21"/>
        </w:rPr>
      </w:pPr>
    </w:p>
    <w:p>
      <w:pPr>
        <w:spacing w:line="320" w:lineRule="auto"/>
        <w:rPr>
          <w:rFonts w:ascii="Arial"/>
          <w:sz w:val="21"/>
        </w:rPr>
      </w:pPr>
    </w:p>
    <w:p>
      <w:pPr>
        <w:spacing w:before="102" w:line="190"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3"/>
          <w:sz w:val="28"/>
          <w:szCs w:val="28"/>
        </w:rPr>
        <w:t>2.6.1.4</w:t>
      </w:r>
      <w:r>
        <w:rPr>
          <w:rFonts w:ascii="Times New Roman" w:hAnsi="Times New Roman" w:eastAsia="Times New Roman" w:cs="Times New Roman"/>
          <w:b/>
          <w:bCs/>
          <w:spacing w:val="8"/>
          <w:sz w:val="28"/>
          <w:szCs w:val="28"/>
        </w:rPr>
        <w:t xml:space="preserve">  </w:t>
      </w:r>
      <w:r>
        <w:rPr>
          <w:rFonts w:ascii="华文楷体" w:hAnsi="华文楷体" w:eastAsia="华文楷体" w:cs="华文楷体"/>
          <w:b/>
          <w:bCs/>
          <w:spacing w:val="-3"/>
          <w:sz w:val="28"/>
          <w:szCs w:val="28"/>
        </w:rPr>
        <w:t>判定结果</w:t>
      </w:r>
    </w:p>
    <w:p>
      <w:pPr>
        <w:spacing w:line="380" w:lineRule="auto"/>
        <w:rPr>
          <w:rFonts w:ascii="Arial"/>
          <w:sz w:val="21"/>
        </w:rPr>
      </w:pPr>
    </w:p>
    <w:p>
      <w:pPr>
        <w:pStyle w:val="2"/>
        <w:spacing w:before="78" w:line="219" w:lineRule="auto"/>
        <w:ind w:left="614"/>
      </w:pPr>
      <w:r>
        <w:rPr>
          <w:spacing w:val="-1"/>
        </w:rPr>
        <w:t>工程大气评价工作等级判定结果见下表。</w:t>
      </w:r>
    </w:p>
    <w:p>
      <w:pPr>
        <w:pStyle w:val="2"/>
        <w:spacing w:before="121" w:line="227" w:lineRule="auto"/>
        <w:ind w:left="2544"/>
        <w:rPr>
          <w:sz w:val="20"/>
          <w:szCs w:val="20"/>
        </w:rPr>
      </w:pPr>
      <w:r>
        <w:rPr>
          <w:b/>
          <w:bCs/>
          <w:spacing w:val="5"/>
          <w:sz w:val="20"/>
          <w:szCs w:val="20"/>
        </w:rPr>
        <w:t>表</w:t>
      </w:r>
      <w:r>
        <w:rPr>
          <w:spacing w:val="-31"/>
          <w:sz w:val="20"/>
          <w:szCs w:val="20"/>
        </w:rPr>
        <w:t xml:space="preserve"> </w:t>
      </w:r>
      <w:r>
        <w:rPr>
          <w:rFonts w:ascii="Times New Roman" w:hAnsi="Times New Roman" w:eastAsia="Times New Roman" w:cs="Times New Roman"/>
          <w:b/>
          <w:bCs/>
          <w:spacing w:val="5"/>
          <w:sz w:val="20"/>
          <w:szCs w:val="20"/>
        </w:rPr>
        <w:t>2.6-</w:t>
      </w:r>
      <w:r>
        <w:rPr>
          <w:rFonts w:ascii="Times New Roman" w:hAnsi="Times New Roman" w:eastAsia="Times New Roman" w:cs="Times New Roman"/>
          <w:b/>
          <w:bCs/>
          <w:spacing w:val="-9"/>
          <w:sz w:val="20"/>
          <w:szCs w:val="20"/>
        </w:rPr>
        <w:t xml:space="preserve"> </w:t>
      </w:r>
      <w:r>
        <w:rPr>
          <w:rFonts w:ascii="Times New Roman" w:hAnsi="Times New Roman" w:eastAsia="Times New Roman" w:cs="Times New Roman"/>
          <w:b/>
          <w:bCs/>
          <w:spacing w:val="5"/>
          <w:sz w:val="20"/>
          <w:szCs w:val="20"/>
        </w:rPr>
        <w:t xml:space="preserve">4    </w:t>
      </w:r>
      <w:r>
        <w:rPr>
          <w:b/>
          <w:bCs/>
          <w:spacing w:val="5"/>
          <w:sz w:val="20"/>
          <w:szCs w:val="20"/>
        </w:rPr>
        <w:t>大气评价工作等级判定结果</w:t>
      </w:r>
    </w:p>
    <w:p>
      <w:pPr>
        <w:spacing w:line="14" w:lineRule="exact"/>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950"/>
        <w:gridCol w:w="880"/>
        <w:gridCol w:w="901"/>
        <w:gridCol w:w="895"/>
        <w:gridCol w:w="991"/>
        <w:gridCol w:w="1332"/>
        <w:gridCol w:w="1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97" w:type="dxa"/>
            <w:tcBorders>
              <w:top w:val="single" w:color="000000" w:sz="10" w:space="0"/>
              <w:left w:val="single" w:color="000000" w:sz="10" w:space="0"/>
            </w:tcBorders>
            <w:textDirection w:val="tbRlV"/>
            <w:vAlign w:val="top"/>
          </w:tcPr>
          <w:p>
            <w:pPr>
              <w:pStyle w:val="6"/>
              <w:spacing w:before="146" w:line="218" w:lineRule="auto"/>
              <w:ind w:left="55"/>
            </w:pPr>
            <w:r>
              <w:rPr>
                <w:spacing w:val="7"/>
              </w:rPr>
              <w:t>序 号</w:t>
            </w:r>
          </w:p>
        </w:tc>
        <w:tc>
          <w:tcPr>
            <w:tcW w:w="1950" w:type="dxa"/>
            <w:tcBorders>
              <w:top w:val="single" w:color="000000" w:sz="10" w:space="0"/>
            </w:tcBorders>
            <w:vAlign w:val="top"/>
          </w:tcPr>
          <w:p>
            <w:pPr>
              <w:pStyle w:val="6"/>
              <w:spacing w:before="211" w:line="229" w:lineRule="auto"/>
              <w:ind w:left="448"/>
            </w:pPr>
            <w:r>
              <w:rPr>
                <w:spacing w:val="7"/>
              </w:rPr>
              <w:t>污染源名称</w:t>
            </w:r>
          </w:p>
        </w:tc>
        <w:tc>
          <w:tcPr>
            <w:tcW w:w="880" w:type="dxa"/>
            <w:tcBorders>
              <w:top w:val="single" w:color="000000" w:sz="10" w:space="0"/>
            </w:tcBorders>
            <w:vAlign w:val="top"/>
          </w:tcPr>
          <w:p>
            <w:pPr>
              <w:spacing w:before="24" w:line="275" w:lineRule="exact"/>
              <w:ind w:left="128"/>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SO</w:t>
            </w:r>
            <w:r>
              <w:rPr>
                <w:rFonts w:ascii="Times New Roman" w:hAnsi="Times New Roman" w:eastAsia="Times New Roman" w:cs="Times New Roman"/>
                <w:spacing w:val="-2"/>
                <w:position w:val="2"/>
                <w:sz w:val="13"/>
                <w:szCs w:val="13"/>
              </w:rPr>
              <w:t>2</w:t>
            </w:r>
            <w:r>
              <w:rPr>
                <w:rFonts w:ascii="Times New Roman" w:hAnsi="Times New Roman" w:eastAsia="Times New Roman" w:cs="Times New Roman"/>
                <w:spacing w:val="-15"/>
                <w:position w:val="2"/>
                <w:sz w:val="13"/>
                <w:szCs w:val="13"/>
              </w:rPr>
              <w:t xml:space="preserve"> </w:t>
            </w:r>
            <w:r>
              <w:rPr>
                <w:rFonts w:ascii="Times New Roman" w:hAnsi="Times New Roman" w:eastAsia="Times New Roman" w:cs="Times New Roman"/>
                <w:spacing w:val="-2"/>
                <w:position w:val="3"/>
                <w:sz w:val="20"/>
                <w:szCs w:val="20"/>
              </w:rPr>
              <w:t>|D</w:t>
            </w:r>
            <w:r>
              <w:rPr>
                <w:rFonts w:ascii="Times New Roman" w:hAnsi="Times New Roman" w:eastAsia="Times New Roman" w:cs="Times New Roman"/>
                <w:spacing w:val="-23"/>
                <w:position w:val="3"/>
                <w:sz w:val="20"/>
                <w:szCs w:val="20"/>
              </w:rPr>
              <w:t xml:space="preserve"> </w:t>
            </w:r>
            <w:r>
              <w:rPr>
                <w:rFonts w:ascii="Times New Roman" w:hAnsi="Times New Roman" w:eastAsia="Times New Roman" w:cs="Times New Roman"/>
                <w:spacing w:val="-2"/>
                <w:position w:val="3"/>
                <w:sz w:val="20"/>
                <w:szCs w:val="20"/>
              </w:rPr>
              <w:t>1</w:t>
            </w:r>
          </w:p>
          <w:p>
            <w:pPr>
              <w:spacing w:before="37" w:line="275" w:lineRule="exact"/>
              <w:ind w:left="23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0(m)</w:t>
            </w:r>
          </w:p>
        </w:tc>
        <w:tc>
          <w:tcPr>
            <w:tcW w:w="901" w:type="dxa"/>
            <w:tcBorders>
              <w:top w:val="single" w:color="000000" w:sz="10" w:space="0"/>
            </w:tcBorders>
            <w:vAlign w:val="top"/>
          </w:tcPr>
          <w:p>
            <w:pPr>
              <w:spacing w:before="24" w:line="275" w:lineRule="exact"/>
              <w:ind w:left="109"/>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NO</w:t>
            </w:r>
            <w:r>
              <w:rPr>
                <w:rFonts w:ascii="Times New Roman" w:hAnsi="Times New Roman" w:eastAsia="Times New Roman" w:cs="Times New Roman"/>
                <w:spacing w:val="1"/>
                <w:position w:val="2"/>
                <w:sz w:val="13"/>
                <w:szCs w:val="13"/>
              </w:rPr>
              <w:t>2</w:t>
            </w:r>
            <w:r>
              <w:rPr>
                <w:rFonts w:ascii="Times New Roman" w:hAnsi="Times New Roman" w:eastAsia="Times New Roman" w:cs="Times New Roman"/>
                <w:spacing w:val="-15"/>
                <w:position w:val="2"/>
                <w:sz w:val="13"/>
                <w:szCs w:val="13"/>
              </w:rPr>
              <w:t xml:space="preserve"> </w:t>
            </w:r>
            <w:r>
              <w:rPr>
                <w:rFonts w:ascii="Times New Roman" w:hAnsi="Times New Roman" w:eastAsia="Times New Roman" w:cs="Times New Roman"/>
                <w:spacing w:val="1"/>
                <w:position w:val="3"/>
                <w:sz w:val="20"/>
                <w:szCs w:val="20"/>
              </w:rPr>
              <w:t>|D</w:t>
            </w:r>
            <w:r>
              <w:rPr>
                <w:rFonts w:ascii="Times New Roman" w:hAnsi="Times New Roman" w:eastAsia="Times New Roman" w:cs="Times New Roman"/>
                <w:spacing w:val="-23"/>
                <w:position w:val="3"/>
                <w:sz w:val="20"/>
                <w:szCs w:val="20"/>
              </w:rPr>
              <w:t xml:space="preserve"> </w:t>
            </w:r>
            <w:r>
              <w:rPr>
                <w:rFonts w:ascii="Times New Roman" w:hAnsi="Times New Roman" w:eastAsia="Times New Roman" w:cs="Times New Roman"/>
                <w:spacing w:val="1"/>
                <w:position w:val="3"/>
                <w:sz w:val="20"/>
                <w:szCs w:val="20"/>
              </w:rPr>
              <w:t>1</w:t>
            </w:r>
          </w:p>
          <w:p>
            <w:pPr>
              <w:spacing w:before="37" w:line="275" w:lineRule="exact"/>
              <w:ind w:left="248"/>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0(m)</w:t>
            </w:r>
          </w:p>
        </w:tc>
        <w:tc>
          <w:tcPr>
            <w:tcW w:w="895" w:type="dxa"/>
            <w:tcBorders>
              <w:top w:val="single" w:color="000000" w:sz="10" w:space="0"/>
            </w:tcBorders>
            <w:vAlign w:val="top"/>
          </w:tcPr>
          <w:p>
            <w:pPr>
              <w:spacing w:before="24" w:line="275" w:lineRule="exact"/>
              <w:ind w:left="121"/>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TSP</w:t>
            </w:r>
            <w:r>
              <w:rPr>
                <w:rFonts w:ascii="Times New Roman" w:hAnsi="Times New Roman" w:eastAsia="Times New Roman" w:cs="Times New Roman"/>
                <w:spacing w:val="5"/>
                <w:position w:val="3"/>
                <w:sz w:val="20"/>
                <w:szCs w:val="20"/>
              </w:rPr>
              <w:t>|D</w:t>
            </w:r>
            <w:r>
              <w:rPr>
                <w:rFonts w:ascii="Times New Roman" w:hAnsi="Times New Roman" w:eastAsia="Times New Roman" w:cs="Times New Roman"/>
                <w:spacing w:val="-23"/>
                <w:position w:val="3"/>
                <w:sz w:val="20"/>
                <w:szCs w:val="20"/>
              </w:rPr>
              <w:t xml:space="preserve"> </w:t>
            </w:r>
            <w:r>
              <w:rPr>
                <w:rFonts w:ascii="Times New Roman" w:hAnsi="Times New Roman" w:eastAsia="Times New Roman" w:cs="Times New Roman"/>
                <w:spacing w:val="5"/>
                <w:position w:val="3"/>
                <w:sz w:val="20"/>
                <w:szCs w:val="20"/>
              </w:rPr>
              <w:t>1</w:t>
            </w:r>
          </w:p>
          <w:p>
            <w:pPr>
              <w:spacing w:before="37" w:line="275" w:lineRule="exact"/>
              <w:ind w:left="25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0(m)</w:t>
            </w:r>
          </w:p>
        </w:tc>
        <w:tc>
          <w:tcPr>
            <w:tcW w:w="991" w:type="dxa"/>
            <w:tcBorders>
              <w:top w:val="single" w:color="000000" w:sz="10" w:space="0"/>
            </w:tcBorders>
            <w:vAlign w:val="top"/>
          </w:tcPr>
          <w:p>
            <w:pPr>
              <w:spacing w:before="24" w:line="275" w:lineRule="exact"/>
              <w:ind w:left="147"/>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PM</w:t>
            </w:r>
            <w:r>
              <w:rPr>
                <w:rFonts w:ascii="Times New Roman" w:hAnsi="Times New Roman" w:eastAsia="Times New Roman" w:cs="Times New Roman"/>
                <w:spacing w:val="6"/>
                <w:position w:val="3"/>
                <w:sz w:val="20"/>
                <w:szCs w:val="20"/>
              </w:rPr>
              <w:t>10|D</w:t>
            </w:r>
          </w:p>
          <w:p>
            <w:pPr>
              <w:spacing w:before="37" w:line="275" w:lineRule="exact"/>
              <w:ind w:left="264"/>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10(m)</w:t>
            </w:r>
          </w:p>
        </w:tc>
        <w:tc>
          <w:tcPr>
            <w:tcW w:w="1332" w:type="dxa"/>
            <w:tcBorders>
              <w:top w:val="single" w:color="000000" w:sz="10" w:space="0"/>
            </w:tcBorders>
            <w:vAlign w:val="top"/>
          </w:tcPr>
          <w:p>
            <w:pPr>
              <w:pStyle w:val="6"/>
              <w:spacing w:before="55" w:line="277" w:lineRule="auto"/>
              <w:ind w:left="333" w:right="131" w:hanging="175"/>
              <w:rPr>
                <w:rFonts w:ascii="Times New Roman" w:hAnsi="Times New Roman" w:eastAsia="Times New Roman" w:cs="Times New Roman"/>
              </w:rPr>
            </w:pPr>
            <w:r>
              <w:rPr>
                <w:spacing w:val="7"/>
              </w:rPr>
              <w:t>非甲烷总烃</w:t>
            </w:r>
            <w:r>
              <w:rPr>
                <w:spacing w:val="1"/>
              </w:rPr>
              <w:t xml:space="preserve"> </w:t>
            </w:r>
            <w:r>
              <w:rPr>
                <w:rFonts w:ascii="Times New Roman" w:hAnsi="Times New Roman" w:eastAsia="Times New Roman" w:cs="Times New Roman"/>
                <w:spacing w:val="-2"/>
              </w:rPr>
              <w:t>|D</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10(m)</w:t>
            </w:r>
          </w:p>
        </w:tc>
        <w:tc>
          <w:tcPr>
            <w:tcW w:w="1079" w:type="dxa"/>
            <w:tcBorders>
              <w:top w:val="single" w:color="000000" w:sz="10" w:space="0"/>
              <w:right w:val="single" w:color="000000" w:sz="10" w:space="0"/>
            </w:tcBorders>
            <w:vAlign w:val="top"/>
          </w:tcPr>
          <w:p>
            <w:pPr>
              <w:pStyle w:val="6"/>
              <w:spacing w:before="55" w:line="277" w:lineRule="auto"/>
              <w:ind w:left="204" w:right="170" w:firstLine="30"/>
              <w:rPr>
                <w:rFonts w:ascii="Times New Roman" w:hAnsi="Times New Roman" w:eastAsia="Times New Roman" w:cs="Times New Roman"/>
              </w:rPr>
            </w:pPr>
            <w:r>
              <w:rPr>
                <w:spacing w:val="6"/>
              </w:rPr>
              <w:t>氟化物</w:t>
            </w:r>
            <w:r>
              <w:t xml:space="preserve"> </w:t>
            </w:r>
            <w:r>
              <w:rPr>
                <w:rFonts w:ascii="Times New Roman" w:hAnsi="Times New Roman" w:eastAsia="Times New Roman" w:cs="Times New Roman"/>
                <w:spacing w:val="-2"/>
              </w:rPr>
              <w:t>|D</w:t>
            </w:r>
            <w:r>
              <w:rPr>
                <w:rFonts w:ascii="Times New Roman" w:hAnsi="Times New Roman" w:eastAsia="Times New Roman" w:cs="Times New Roman"/>
                <w:spacing w:val="-22"/>
              </w:rPr>
              <w:t xml:space="preserve"> </w:t>
            </w:r>
            <w:r>
              <w:rPr>
                <w:rFonts w:ascii="Times New Roman" w:hAnsi="Times New Roman" w:eastAsia="Times New Roman" w:cs="Times New Roman"/>
                <w:spacing w:val="-2"/>
              </w:rPr>
              <w:t>10(m)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97" w:type="dxa"/>
            <w:tcBorders>
              <w:left w:val="single" w:color="000000" w:sz="10" w:space="0"/>
            </w:tcBorders>
            <w:vAlign w:val="top"/>
          </w:tcPr>
          <w:p>
            <w:pPr>
              <w:spacing w:before="178" w:line="274" w:lineRule="exact"/>
              <w:ind w:left="20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1</w:t>
            </w:r>
          </w:p>
        </w:tc>
        <w:tc>
          <w:tcPr>
            <w:tcW w:w="1950" w:type="dxa"/>
            <w:vAlign w:val="top"/>
          </w:tcPr>
          <w:p>
            <w:pPr>
              <w:pStyle w:val="6"/>
              <w:spacing w:before="209" w:line="228" w:lineRule="auto"/>
              <w:ind w:left="551"/>
            </w:pPr>
            <w:r>
              <w:rPr>
                <w:spacing w:val="7"/>
              </w:rPr>
              <w:t>破碎粉尘</w:t>
            </w:r>
          </w:p>
        </w:tc>
        <w:tc>
          <w:tcPr>
            <w:tcW w:w="880" w:type="dxa"/>
            <w:vAlign w:val="top"/>
          </w:tcPr>
          <w:p>
            <w:pPr>
              <w:spacing w:before="178" w:line="274"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178"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178" w:line="274"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91" w:type="dxa"/>
            <w:vAlign w:val="top"/>
          </w:tcPr>
          <w:p>
            <w:pPr>
              <w:spacing w:before="22" w:line="274" w:lineRule="exact"/>
              <w:ind w:left="159"/>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15.42|80</w:t>
            </w:r>
          </w:p>
          <w:p>
            <w:pPr>
              <w:spacing w:before="37" w:line="274" w:lineRule="exact"/>
              <w:ind w:left="451"/>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0</w:t>
            </w:r>
          </w:p>
        </w:tc>
        <w:tc>
          <w:tcPr>
            <w:tcW w:w="1332" w:type="dxa"/>
            <w:vAlign w:val="top"/>
          </w:tcPr>
          <w:p>
            <w:pPr>
              <w:spacing w:before="178" w:line="274"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178" w:line="274"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497" w:type="dxa"/>
            <w:tcBorders>
              <w:left w:val="single" w:color="000000" w:sz="10" w:space="0"/>
            </w:tcBorders>
            <w:vAlign w:val="top"/>
          </w:tcPr>
          <w:p>
            <w:pPr>
              <w:spacing w:before="183" w:line="274" w:lineRule="exact"/>
              <w:ind w:left="18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2</w:t>
            </w:r>
          </w:p>
        </w:tc>
        <w:tc>
          <w:tcPr>
            <w:tcW w:w="1950" w:type="dxa"/>
            <w:vAlign w:val="top"/>
          </w:tcPr>
          <w:p>
            <w:pPr>
              <w:pStyle w:val="6"/>
              <w:spacing w:before="57" w:line="258" w:lineRule="auto"/>
              <w:ind w:left="762" w:right="143" w:hanging="630"/>
            </w:pPr>
            <w:r>
              <w:rPr>
                <w:spacing w:val="8"/>
              </w:rPr>
              <w:t>配料与球磨机投料</w:t>
            </w:r>
            <w:r>
              <w:rPr>
                <w:spacing w:val="4"/>
              </w:rPr>
              <w:t xml:space="preserve"> </w:t>
            </w:r>
            <w:r>
              <w:rPr>
                <w:spacing w:val="5"/>
              </w:rPr>
              <w:t>粉尘</w:t>
            </w:r>
          </w:p>
        </w:tc>
        <w:tc>
          <w:tcPr>
            <w:tcW w:w="880" w:type="dxa"/>
            <w:vAlign w:val="top"/>
          </w:tcPr>
          <w:p>
            <w:pPr>
              <w:spacing w:before="183" w:line="274"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183"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183" w:line="274"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91" w:type="dxa"/>
            <w:vAlign w:val="top"/>
          </w:tcPr>
          <w:p>
            <w:pPr>
              <w:spacing w:before="183" w:line="274" w:lineRule="exact"/>
              <w:ind w:left="24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2.04|0</w:t>
            </w:r>
          </w:p>
        </w:tc>
        <w:tc>
          <w:tcPr>
            <w:tcW w:w="1332" w:type="dxa"/>
            <w:vAlign w:val="top"/>
          </w:tcPr>
          <w:p>
            <w:pPr>
              <w:spacing w:before="183" w:line="274"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183" w:line="274"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97" w:type="dxa"/>
            <w:tcBorders>
              <w:left w:val="single" w:color="000000" w:sz="10" w:space="0"/>
            </w:tcBorders>
            <w:vAlign w:val="top"/>
          </w:tcPr>
          <w:p>
            <w:pPr>
              <w:spacing w:before="185" w:line="274"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3</w:t>
            </w:r>
          </w:p>
        </w:tc>
        <w:tc>
          <w:tcPr>
            <w:tcW w:w="1950" w:type="dxa"/>
            <w:vAlign w:val="top"/>
          </w:tcPr>
          <w:p>
            <w:pPr>
              <w:pStyle w:val="6"/>
              <w:spacing w:before="59" w:line="257" w:lineRule="auto"/>
              <w:ind w:left="451" w:right="143" w:hanging="311"/>
            </w:pPr>
            <w:r>
              <w:rPr>
                <w:spacing w:val="7"/>
              </w:rPr>
              <w:t>喷雾干燥塔、干燥</w:t>
            </w:r>
            <w:r>
              <w:rPr>
                <w:spacing w:val="4"/>
              </w:rPr>
              <w:t xml:space="preserve"> </w:t>
            </w:r>
            <w:r>
              <w:rPr>
                <w:spacing w:val="7"/>
              </w:rPr>
              <w:t>窑、釉烧窑</w:t>
            </w:r>
          </w:p>
        </w:tc>
        <w:tc>
          <w:tcPr>
            <w:tcW w:w="880" w:type="dxa"/>
            <w:vAlign w:val="top"/>
          </w:tcPr>
          <w:p>
            <w:pPr>
              <w:spacing w:before="185" w:line="274" w:lineRule="exact"/>
              <w:ind w:left="188"/>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8.25|0</w:t>
            </w:r>
          </w:p>
        </w:tc>
        <w:tc>
          <w:tcPr>
            <w:tcW w:w="901" w:type="dxa"/>
            <w:vAlign w:val="top"/>
          </w:tcPr>
          <w:p>
            <w:pPr>
              <w:spacing w:before="29" w:line="274" w:lineRule="exact"/>
              <w:ind w:left="14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32.93|1</w:t>
            </w:r>
          </w:p>
          <w:p>
            <w:pPr>
              <w:spacing w:before="37" w:line="274" w:lineRule="exact"/>
              <w:ind w:left="239"/>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4000</w:t>
            </w:r>
          </w:p>
        </w:tc>
        <w:tc>
          <w:tcPr>
            <w:tcW w:w="895" w:type="dxa"/>
            <w:vAlign w:val="top"/>
          </w:tcPr>
          <w:p>
            <w:pPr>
              <w:spacing w:before="185" w:line="274"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91" w:type="dxa"/>
            <w:vAlign w:val="top"/>
          </w:tcPr>
          <w:p>
            <w:pPr>
              <w:spacing w:before="185" w:line="274" w:lineRule="exact"/>
              <w:ind w:left="250"/>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5.11|0</w:t>
            </w:r>
          </w:p>
        </w:tc>
        <w:tc>
          <w:tcPr>
            <w:tcW w:w="1332" w:type="dxa"/>
            <w:vAlign w:val="top"/>
          </w:tcPr>
          <w:p>
            <w:pPr>
              <w:spacing w:before="185" w:line="274"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29" w:line="274" w:lineRule="exact"/>
              <w:ind w:left="149"/>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12.17|477</w:t>
            </w:r>
          </w:p>
          <w:p>
            <w:pPr>
              <w:spacing w:before="107" w:line="192" w:lineRule="auto"/>
              <w:ind w:left="49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97" w:type="dxa"/>
            <w:tcBorders>
              <w:left w:val="single" w:color="000000" w:sz="10" w:space="0"/>
            </w:tcBorders>
            <w:vAlign w:val="top"/>
          </w:tcPr>
          <w:p>
            <w:pPr>
              <w:spacing w:before="187" w:line="274" w:lineRule="exact"/>
              <w:ind w:left="182"/>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4</w:t>
            </w:r>
          </w:p>
        </w:tc>
        <w:tc>
          <w:tcPr>
            <w:tcW w:w="1950" w:type="dxa"/>
            <w:vAlign w:val="top"/>
          </w:tcPr>
          <w:p>
            <w:pPr>
              <w:pStyle w:val="6"/>
              <w:spacing w:before="63" w:line="255" w:lineRule="auto"/>
              <w:ind w:left="656" w:right="143" w:hanging="524"/>
            </w:pPr>
            <w:r>
              <w:rPr>
                <w:spacing w:val="8"/>
              </w:rPr>
              <w:t>料仓下料与压型工</w:t>
            </w:r>
            <w:r>
              <w:rPr>
                <w:spacing w:val="4"/>
              </w:rPr>
              <w:t xml:space="preserve"> </w:t>
            </w:r>
            <w:r>
              <w:rPr>
                <w:spacing w:val="7"/>
              </w:rPr>
              <w:t>序废气</w:t>
            </w:r>
          </w:p>
        </w:tc>
        <w:tc>
          <w:tcPr>
            <w:tcW w:w="880" w:type="dxa"/>
            <w:vAlign w:val="top"/>
          </w:tcPr>
          <w:p>
            <w:pPr>
              <w:spacing w:before="187" w:line="274"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187"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187" w:line="274"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91" w:type="dxa"/>
            <w:vAlign w:val="top"/>
          </w:tcPr>
          <w:p>
            <w:pPr>
              <w:spacing w:before="187" w:line="274" w:lineRule="exact"/>
              <w:ind w:left="248"/>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9.98|0</w:t>
            </w:r>
          </w:p>
        </w:tc>
        <w:tc>
          <w:tcPr>
            <w:tcW w:w="1332" w:type="dxa"/>
            <w:vAlign w:val="top"/>
          </w:tcPr>
          <w:p>
            <w:pPr>
              <w:spacing w:before="187" w:line="274"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187" w:line="274"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97" w:type="dxa"/>
            <w:tcBorders>
              <w:left w:val="single" w:color="000000" w:sz="10" w:space="0"/>
            </w:tcBorders>
            <w:vAlign w:val="top"/>
          </w:tcPr>
          <w:p>
            <w:pPr>
              <w:spacing w:before="259" w:line="192" w:lineRule="auto"/>
              <w:ind w:left="18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50" w:type="dxa"/>
            <w:vAlign w:val="top"/>
          </w:tcPr>
          <w:p>
            <w:pPr>
              <w:pStyle w:val="6"/>
              <w:spacing w:before="220" w:line="228" w:lineRule="auto"/>
              <w:ind w:left="552"/>
            </w:pPr>
            <w:r>
              <w:rPr>
                <w:spacing w:val="7"/>
              </w:rPr>
              <w:t>抛胚废气</w:t>
            </w:r>
          </w:p>
        </w:tc>
        <w:tc>
          <w:tcPr>
            <w:tcW w:w="880" w:type="dxa"/>
            <w:vAlign w:val="top"/>
          </w:tcPr>
          <w:p>
            <w:pPr>
              <w:spacing w:before="190" w:line="274"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190" w:line="274"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190" w:line="274"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91" w:type="dxa"/>
            <w:vAlign w:val="top"/>
          </w:tcPr>
          <w:p>
            <w:pPr>
              <w:spacing w:before="34" w:line="274" w:lineRule="exact"/>
              <w:ind w:left="159"/>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14.06|72</w:t>
            </w:r>
          </w:p>
          <w:p>
            <w:pPr>
              <w:spacing w:before="107" w:line="192"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332" w:type="dxa"/>
            <w:vAlign w:val="top"/>
          </w:tcPr>
          <w:p>
            <w:pPr>
              <w:spacing w:before="190" w:line="274"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190" w:line="274"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97" w:type="dxa"/>
            <w:tcBorders>
              <w:left w:val="single" w:color="000000" w:sz="10" w:space="0"/>
            </w:tcBorders>
            <w:vAlign w:val="top"/>
          </w:tcPr>
          <w:p>
            <w:pPr>
              <w:spacing w:before="192" w:line="275"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6</w:t>
            </w:r>
          </w:p>
        </w:tc>
        <w:tc>
          <w:tcPr>
            <w:tcW w:w="1950" w:type="dxa"/>
            <w:vAlign w:val="top"/>
          </w:tcPr>
          <w:p>
            <w:pPr>
              <w:pStyle w:val="6"/>
              <w:spacing w:before="67" w:line="253" w:lineRule="auto"/>
              <w:ind w:left="868" w:right="143" w:hanging="731"/>
            </w:pPr>
            <w:r>
              <w:rPr>
                <w:spacing w:val="8"/>
              </w:rPr>
              <w:t>原料储库无组织粉</w:t>
            </w:r>
            <w:r>
              <w:t xml:space="preserve"> 尘</w:t>
            </w:r>
          </w:p>
        </w:tc>
        <w:tc>
          <w:tcPr>
            <w:tcW w:w="880" w:type="dxa"/>
            <w:vAlign w:val="top"/>
          </w:tcPr>
          <w:p>
            <w:pPr>
              <w:spacing w:before="192" w:line="275"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192" w:line="275"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192" w:line="275"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0.14|0</w:t>
            </w:r>
          </w:p>
        </w:tc>
        <w:tc>
          <w:tcPr>
            <w:tcW w:w="991" w:type="dxa"/>
            <w:vAlign w:val="top"/>
          </w:tcPr>
          <w:p>
            <w:pPr>
              <w:spacing w:before="192" w:line="275" w:lineRule="exact"/>
              <w:ind w:left="24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332" w:type="dxa"/>
            <w:vAlign w:val="top"/>
          </w:tcPr>
          <w:p>
            <w:pPr>
              <w:spacing w:before="192" w:line="275"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192" w:line="275"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7" w:type="dxa"/>
            <w:tcBorders>
              <w:left w:val="single" w:color="000000" w:sz="10" w:space="0"/>
            </w:tcBorders>
            <w:vAlign w:val="top"/>
          </w:tcPr>
          <w:p>
            <w:pPr>
              <w:spacing w:before="109" w:line="192"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50" w:type="dxa"/>
            <w:vAlign w:val="top"/>
          </w:tcPr>
          <w:p>
            <w:pPr>
              <w:pStyle w:val="6"/>
              <w:spacing w:before="69" w:line="218" w:lineRule="auto"/>
              <w:ind w:left="762"/>
            </w:pPr>
            <w:r>
              <w:rPr>
                <w:spacing w:val="5"/>
              </w:rPr>
              <w:t>破碎</w:t>
            </w:r>
          </w:p>
        </w:tc>
        <w:tc>
          <w:tcPr>
            <w:tcW w:w="880" w:type="dxa"/>
            <w:vAlign w:val="top"/>
          </w:tcPr>
          <w:p>
            <w:pPr>
              <w:spacing w:before="39" w:line="266"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39" w:line="266"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39" w:line="266"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1.48|0</w:t>
            </w:r>
          </w:p>
        </w:tc>
        <w:tc>
          <w:tcPr>
            <w:tcW w:w="991" w:type="dxa"/>
            <w:vAlign w:val="top"/>
          </w:tcPr>
          <w:p>
            <w:pPr>
              <w:spacing w:before="39" w:line="266" w:lineRule="exact"/>
              <w:ind w:left="24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332" w:type="dxa"/>
            <w:vAlign w:val="top"/>
          </w:tcPr>
          <w:p>
            <w:pPr>
              <w:spacing w:before="39" w:line="266"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39" w:line="266"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7" w:type="dxa"/>
            <w:tcBorders>
              <w:left w:val="single" w:color="000000" w:sz="10" w:space="0"/>
            </w:tcBorders>
            <w:vAlign w:val="top"/>
          </w:tcPr>
          <w:p>
            <w:pPr>
              <w:spacing w:before="42" w:line="263" w:lineRule="exact"/>
              <w:ind w:left="19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8</w:t>
            </w:r>
          </w:p>
        </w:tc>
        <w:tc>
          <w:tcPr>
            <w:tcW w:w="1950" w:type="dxa"/>
            <w:vAlign w:val="top"/>
          </w:tcPr>
          <w:p>
            <w:pPr>
              <w:pStyle w:val="6"/>
              <w:spacing w:before="73" w:line="215" w:lineRule="auto"/>
              <w:ind w:left="343"/>
            </w:pPr>
            <w:r>
              <w:rPr>
                <w:spacing w:val="8"/>
              </w:rPr>
              <w:t>配料与球磨机</w:t>
            </w:r>
          </w:p>
        </w:tc>
        <w:tc>
          <w:tcPr>
            <w:tcW w:w="880" w:type="dxa"/>
            <w:vAlign w:val="top"/>
          </w:tcPr>
          <w:p>
            <w:pPr>
              <w:spacing w:before="42" w:line="263"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42" w:line="263"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42" w:line="263"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0.18|0</w:t>
            </w:r>
          </w:p>
        </w:tc>
        <w:tc>
          <w:tcPr>
            <w:tcW w:w="991" w:type="dxa"/>
            <w:vAlign w:val="top"/>
          </w:tcPr>
          <w:p>
            <w:pPr>
              <w:spacing w:before="42" w:line="263" w:lineRule="exact"/>
              <w:ind w:left="24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332" w:type="dxa"/>
            <w:vAlign w:val="top"/>
          </w:tcPr>
          <w:p>
            <w:pPr>
              <w:spacing w:before="42" w:line="263"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42" w:line="263"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7" w:type="dxa"/>
            <w:tcBorders>
              <w:left w:val="single" w:color="000000" w:sz="10" w:space="0"/>
            </w:tcBorders>
            <w:vAlign w:val="top"/>
          </w:tcPr>
          <w:p>
            <w:pPr>
              <w:spacing w:before="43" w:line="262" w:lineRule="exact"/>
              <w:ind w:left="187"/>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9</w:t>
            </w:r>
          </w:p>
        </w:tc>
        <w:tc>
          <w:tcPr>
            <w:tcW w:w="1950" w:type="dxa"/>
            <w:vAlign w:val="top"/>
          </w:tcPr>
          <w:p>
            <w:pPr>
              <w:pStyle w:val="6"/>
              <w:spacing w:before="74" w:line="214" w:lineRule="auto"/>
              <w:ind w:left="453"/>
            </w:pPr>
            <w:r>
              <w:rPr>
                <w:spacing w:val="6"/>
              </w:rPr>
              <w:t>下料与压型</w:t>
            </w:r>
          </w:p>
        </w:tc>
        <w:tc>
          <w:tcPr>
            <w:tcW w:w="880" w:type="dxa"/>
            <w:vAlign w:val="top"/>
          </w:tcPr>
          <w:p>
            <w:pPr>
              <w:spacing w:before="43" w:line="262"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43" w:line="262"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43" w:line="262"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1.82|0</w:t>
            </w:r>
          </w:p>
        </w:tc>
        <w:tc>
          <w:tcPr>
            <w:tcW w:w="991" w:type="dxa"/>
            <w:vAlign w:val="top"/>
          </w:tcPr>
          <w:p>
            <w:pPr>
              <w:spacing w:before="43" w:line="262" w:lineRule="exact"/>
              <w:ind w:left="24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332" w:type="dxa"/>
            <w:vAlign w:val="top"/>
          </w:tcPr>
          <w:p>
            <w:pPr>
              <w:spacing w:before="43" w:line="262"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43" w:line="262"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7" w:type="dxa"/>
            <w:tcBorders>
              <w:left w:val="single" w:color="000000" w:sz="10" w:space="0"/>
            </w:tcBorders>
            <w:vAlign w:val="top"/>
          </w:tcPr>
          <w:p>
            <w:pPr>
              <w:spacing w:before="43" w:line="262" w:lineRule="exact"/>
              <w:ind w:left="15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10</w:t>
            </w:r>
          </w:p>
        </w:tc>
        <w:tc>
          <w:tcPr>
            <w:tcW w:w="1950" w:type="dxa"/>
            <w:vAlign w:val="top"/>
          </w:tcPr>
          <w:p>
            <w:pPr>
              <w:pStyle w:val="6"/>
              <w:spacing w:before="74" w:line="214" w:lineRule="auto"/>
              <w:ind w:left="763"/>
            </w:pPr>
            <w:r>
              <w:rPr>
                <w:spacing w:val="4"/>
              </w:rPr>
              <w:t>抛胚</w:t>
            </w:r>
          </w:p>
        </w:tc>
        <w:tc>
          <w:tcPr>
            <w:tcW w:w="880" w:type="dxa"/>
            <w:vAlign w:val="top"/>
          </w:tcPr>
          <w:p>
            <w:pPr>
              <w:spacing w:before="43" w:line="262"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43" w:line="262"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43" w:line="262" w:lineRule="exact"/>
              <w:ind w:left="211"/>
              <w:rPr>
                <w:rFonts w:ascii="Times New Roman" w:hAnsi="Times New Roman" w:eastAsia="Times New Roman" w:cs="Times New Roman"/>
                <w:sz w:val="20"/>
                <w:szCs w:val="20"/>
              </w:rPr>
            </w:pPr>
            <w:r>
              <w:rPr>
                <w:rFonts w:ascii="Times New Roman" w:hAnsi="Times New Roman" w:eastAsia="Times New Roman" w:cs="Times New Roman"/>
                <w:spacing w:val="-1"/>
                <w:position w:val="3"/>
                <w:sz w:val="20"/>
                <w:szCs w:val="20"/>
              </w:rPr>
              <w:t>1.25|0</w:t>
            </w:r>
          </w:p>
        </w:tc>
        <w:tc>
          <w:tcPr>
            <w:tcW w:w="991" w:type="dxa"/>
            <w:vAlign w:val="top"/>
          </w:tcPr>
          <w:p>
            <w:pPr>
              <w:spacing w:before="43" w:line="262" w:lineRule="exact"/>
              <w:ind w:left="24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332" w:type="dxa"/>
            <w:vAlign w:val="top"/>
          </w:tcPr>
          <w:p>
            <w:pPr>
              <w:spacing w:before="43" w:line="262"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079" w:type="dxa"/>
            <w:tcBorders>
              <w:right w:val="single" w:color="000000" w:sz="10" w:space="0"/>
            </w:tcBorders>
            <w:vAlign w:val="top"/>
          </w:tcPr>
          <w:p>
            <w:pPr>
              <w:spacing w:before="43" w:line="262"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97" w:type="dxa"/>
            <w:tcBorders>
              <w:left w:val="single" w:color="000000" w:sz="10" w:space="0"/>
            </w:tcBorders>
            <w:vAlign w:val="top"/>
          </w:tcPr>
          <w:p>
            <w:pPr>
              <w:spacing w:before="44" w:line="261" w:lineRule="exact"/>
              <w:ind w:left="150"/>
              <w:rPr>
                <w:rFonts w:ascii="Times New Roman" w:hAnsi="Times New Roman" w:eastAsia="Times New Roman" w:cs="Times New Roman"/>
                <w:sz w:val="20"/>
                <w:szCs w:val="20"/>
              </w:rPr>
            </w:pPr>
            <w:r>
              <w:rPr>
                <w:rFonts w:ascii="Times New Roman" w:hAnsi="Times New Roman" w:eastAsia="Times New Roman" w:cs="Times New Roman"/>
                <w:spacing w:val="-8"/>
                <w:position w:val="1"/>
                <w:sz w:val="20"/>
                <w:szCs w:val="20"/>
              </w:rPr>
              <w:t>11</w:t>
            </w:r>
          </w:p>
        </w:tc>
        <w:tc>
          <w:tcPr>
            <w:tcW w:w="1950" w:type="dxa"/>
            <w:vAlign w:val="top"/>
          </w:tcPr>
          <w:p>
            <w:pPr>
              <w:pStyle w:val="6"/>
              <w:spacing w:before="75" w:line="213" w:lineRule="auto"/>
              <w:ind w:left="445"/>
            </w:pPr>
            <w:r>
              <w:rPr>
                <w:spacing w:val="8"/>
              </w:rPr>
              <w:t>煤气发生站</w:t>
            </w:r>
          </w:p>
        </w:tc>
        <w:tc>
          <w:tcPr>
            <w:tcW w:w="880" w:type="dxa"/>
            <w:vAlign w:val="top"/>
          </w:tcPr>
          <w:p>
            <w:pPr>
              <w:spacing w:before="44" w:line="261" w:lineRule="exact"/>
              <w:ind w:left="183"/>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01" w:type="dxa"/>
            <w:vAlign w:val="top"/>
          </w:tcPr>
          <w:p>
            <w:pPr>
              <w:spacing w:before="44" w:line="261" w:lineRule="exact"/>
              <w:ind w:left="195"/>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895" w:type="dxa"/>
            <w:vAlign w:val="top"/>
          </w:tcPr>
          <w:p>
            <w:pPr>
              <w:spacing w:before="44" w:line="261" w:lineRule="exact"/>
              <w:ind w:left="194"/>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991" w:type="dxa"/>
            <w:vAlign w:val="top"/>
          </w:tcPr>
          <w:p>
            <w:pPr>
              <w:spacing w:before="44" w:line="261" w:lineRule="exact"/>
              <w:ind w:left="247"/>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c>
          <w:tcPr>
            <w:tcW w:w="1332" w:type="dxa"/>
            <w:vAlign w:val="top"/>
          </w:tcPr>
          <w:p>
            <w:pPr>
              <w:spacing w:before="44" w:line="261" w:lineRule="exact"/>
              <w:ind w:left="420"/>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0.38|0</w:t>
            </w:r>
          </w:p>
        </w:tc>
        <w:tc>
          <w:tcPr>
            <w:tcW w:w="1079" w:type="dxa"/>
            <w:tcBorders>
              <w:right w:val="single" w:color="000000" w:sz="10" w:space="0"/>
            </w:tcBorders>
            <w:vAlign w:val="top"/>
          </w:tcPr>
          <w:p>
            <w:pPr>
              <w:spacing w:before="44" w:line="261"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3"/>
                <w:sz w:val="20"/>
                <w:szCs w:val="20"/>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497" w:type="dxa"/>
            <w:tcBorders>
              <w:left w:val="single" w:color="000000" w:sz="10" w:space="0"/>
              <w:bottom w:val="single" w:color="000000" w:sz="10" w:space="0"/>
            </w:tcBorders>
            <w:vAlign w:val="top"/>
          </w:tcPr>
          <w:p>
            <w:pPr>
              <w:rPr>
                <w:rFonts w:ascii="Arial"/>
                <w:sz w:val="21"/>
              </w:rPr>
            </w:pPr>
          </w:p>
        </w:tc>
        <w:tc>
          <w:tcPr>
            <w:tcW w:w="1950" w:type="dxa"/>
            <w:tcBorders>
              <w:bottom w:val="single" w:color="000000" w:sz="10" w:space="0"/>
            </w:tcBorders>
            <w:vAlign w:val="top"/>
          </w:tcPr>
          <w:p>
            <w:pPr>
              <w:pStyle w:val="6"/>
              <w:spacing w:before="76" w:line="228" w:lineRule="auto"/>
              <w:ind w:left="449"/>
            </w:pPr>
            <w:r>
              <w:rPr>
                <w:spacing w:val="7"/>
              </w:rPr>
              <w:t>各源最大值</w:t>
            </w:r>
          </w:p>
        </w:tc>
        <w:tc>
          <w:tcPr>
            <w:tcW w:w="880" w:type="dxa"/>
            <w:tcBorders>
              <w:bottom w:val="single" w:color="000000" w:sz="10" w:space="0"/>
            </w:tcBorders>
            <w:vAlign w:val="top"/>
          </w:tcPr>
          <w:p>
            <w:pPr>
              <w:spacing w:before="44" w:line="275" w:lineRule="exact"/>
              <w:ind w:left="262"/>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8.25</w:t>
            </w:r>
          </w:p>
        </w:tc>
        <w:tc>
          <w:tcPr>
            <w:tcW w:w="901" w:type="dxa"/>
            <w:tcBorders>
              <w:bottom w:val="single" w:color="000000" w:sz="10" w:space="0"/>
            </w:tcBorders>
            <w:vAlign w:val="top"/>
          </w:tcPr>
          <w:p>
            <w:pPr>
              <w:spacing w:before="44" w:line="275" w:lineRule="exact"/>
              <w:ind w:left="2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32.93</w:t>
            </w:r>
          </w:p>
        </w:tc>
        <w:tc>
          <w:tcPr>
            <w:tcW w:w="895" w:type="dxa"/>
            <w:tcBorders>
              <w:bottom w:val="single" w:color="000000" w:sz="10" w:space="0"/>
            </w:tcBorders>
            <w:vAlign w:val="top"/>
          </w:tcPr>
          <w:p>
            <w:pPr>
              <w:spacing w:before="44" w:line="275" w:lineRule="exact"/>
              <w:ind w:left="28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1.82</w:t>
            </w:r>
          </w:p>
        </w:tc>
        <w:tc>
          <w:tcPr>
            <w:tcW w:w="991" w:type="dxa"/>
            <w:tcBorders>
              <w:bottom w:val="single" w:color="000000" w:sz="10" w:space="0"/>
            </w:tcBorders>
            <w:vAlign w:val="top"/>
          </w:tcPr>
          <w:p>
            <w:pPr>
              <w:spacing w:before="44" w:line="275" w:lineRule="exact"/>
              <w:ind w:left="284"/>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15.42</w:t>
            </w:r>
          </w:p>
        </w:tc>
        <w:tc>
          <w:tcPr>
            <w:tcW w:w="1332" w:type="dxa"/>
            <w:tcBorders>
              <w:bottom w:val="single" w:color="000000" w:sz="10" w:space="0"/>
            </w:tcBorders>
            <w:vAlign w:val="top"/>
          </w:tcPr>
          <w:p>
            <w:pPr>
              <w:spacing w:before="44" w:line="275" w:lineRule="exact"/>
              <w:ind w:left="49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0.38</w:t>
            </w:r>
          </w:p>
        </w:tc>
        <w:tc>
          <w:tcPr>
            <w:tcW w:w="1079" w:type="dxa"/>
            <w:tcBorders>
              <w:bottom w:val="single" w:color="000000" w:sz="10" w:space="0"/>
              <w:right w:val="single" w:color="000000" w:sz="10" w:space="0"/>
            </w:tcBorders>
            <w:vAlign w:val="top"/>
          </w:tcPr>
          <w:p>
            <w:pPr>
              <w:spacing w:before="44" w:line="275" w:lineRule="exact"/>
              <w:ind w:left="329"/>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12.17</w:t>
            </w:r>
          </w:p>
        </w:tc>
      </w:tr>
    </w:tbl>
    <w:p>
      <w:pPr>
        <w:pStyle w:val="2"/>
        <w:spacing w:before="79" w:line="361" w:lineRule="exact"/>
        <w:ind w:left="640"/>
      </w:pPr>
      <w:r>
        <w:rPr>
          <w:spacing w:val="1"/>
          <w:position w:val="2"/>
        </w:rPr>
        <w:t>由上表可知，工程最大落地浓度占标率为</w:t>
      </w:r>
      <w:r>
        <w:rPr>
          <w:rFonts w:ascii="Times New Roman" w:hAnsi="Times New Roman" w:eastAsia="Times New Roman" w:cs="Times New Roman"/>
          <w:spacing w:val="1"/>
          <w:position w:val="2"/>
        </w:rPr>
        <w:t>32</w:t>
      </w:r>
      <w:r>
        <w:rPr>
          <w:rFonts w:ascii="Times New Roman" w:hAnsi="Times New Roman" w:eastAsia="Times New Roman" w:cs="Times New Roman"/>
          <w:position w:val="2"/>
        </w:rPr>
        <w:t>.93%</w:t>
      </w:r>
      <w:r>
        <w:rPr>
          <w:position w:val="2"/>
        </w:rPr>
        <w:t>。</w:t>
      </w:r>
    </w:p>
    <w:p>
      <w:pPr>
        <w:pStyle w:val="2"/>
        <w:spacing w:before="106" w:line="363" w:lineRule="auto"/>
        <w:ind w:left="127" w:right="122" w:firstLine="484"/>
      </w:pPr>
      <w:r>
        <w:rPr>
          <w:spacing w:val="-1"/>
        </w:rPr>
        <w:t>根据《环境影响评价技术导则  大气环境》（</w:t>
      </w:r>
      <w:r>
        <w:rPr>
          <w:rFonts w:ascii="Times New Roman" w:hAnsi="Times New Roman" w:eastAsia="Times New Roman" w:cs="Times New Roman"/>
          <w:spacing w:val="-1"/>
        </w:rPr>
        <w:t>HJ2.2-2018</w:t>
      </w:r>
      <w:r>
        <w:rPr>
          <w:spacing w:val="3"/>
        </w:rPr>
        <w:t>），</w:t>
      </w:r>
      <w:r>
        <w:rPr>
          <w:spacing w:val="-1"/>
        </w:rPr>
        <w:t>判定本项目评</w:t>
      </w:r>
      <w:r>
        <w:t xml:space="preserve"> </w:t>
      </w:r>
      <w:r>
        <w:rPr>
          <w:spacing w:val="-4"/>
        </w:rPr>
        <w:t>价等级为一级。</w:t>
      </w:r>
      <w:r>
        <w:rPr>
          <w:spacing w:val="-56"/>
        </w:rPr>
        <w:t xml:space="preserve"> </w:t>
      </w:r>
      <w:r>
        <w:rPr>
          <w:spacing w:val="-4"/>
        </w:rPr>
        <w:t>占标率</w:t>
      </w:r>
      <w:r>
        <w:rPr>
          <w:spacing w:val="-32"/>
        </w:rPr>
        <w:t xml:space="preserve"> </w:t>
      </w:r>
      <w:r>
        <w:rPr>
          <w:rFonts w:ascii="Times New Roman" w:hAnsi="Times New Roman" w:eastAsia="Times New Roman" w:cs="Times New Roman"/>
          <w:spacing w:val="-4"/>
        </w:rPr>
        <w:t>10%</w:t>
      </w:r>
      <w:r>
        <w:rPr>
          <w:spacing w:val="-4"/>
        </w:rPr>
        <w:t>的最远距离</w:t>
      </w:r>
      <w:r>
        <w:rPr>
          <w:spacing w:val="-56"/>
        </w:rPr>
        <w:t xml:space="preserve"> </w:t>
      </w:r>
      <w:r>
        <w:rPr>
          <w:rFonts w:ascii="Times New Roman" w:hAnsi="Times New Roman" w:eastAsia="Times New Roman" w:cs="Times New Roman"/>
          <w:spacing w:val="-4"/>
        </w:rPr>
        <w:t>D</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10%</w:t>
      </w:r>
      <w:r>
        <w:rPr>
          <w:spacing w:val="-4"/>
        </w:rPr>
        <w:t>：</w:t>
      </w:r>
      <w:r>
        <w:rPr>
          <w:rFonts w:ascii="Times New Roman" w:hAnsi="Times New Roman" w:eastAsia="Times New Roman" w:cs="Times New Roman"/>
          <w:spacing w:val="-4"/>
        </w:rPr>
        <w:t>14085m (</w:t>
      </w:r>
      <w:r>
        <w:rPr>
          <w:spacing w:val="-4"/>
        </w:rPr>
        <w:t>喷雾干燥塔、干燥窑、</w:t>
      </w:r>
      <w:r>
        <w:t xml:space="preserve"> </w:t>
      </w:r>
      <w:r>
        <w:rPr>
          <w:spacing w:val="12"/>
        </w:rPr>
        <w:t>釉烧窑的</w:t>
      </w:r>
      <w:r>
        <w:rPr>
          <w:spacing w:val="-50"/>
        </w:rPr>
        <w:t xml:space="preserve"> </w:t>
      </w:r>
      <w:r>
        <w:rPr>
          <w:rFonts w:ascii="Times New Roman" w:hAnsi="Times New Roman" w:eastAsia="Times New Roman" w:cs="Times New Roman"/>
        </w:rPr>
        <w:t>NO</w:t>
      </w:r>
      <w:r>
        <w:rPr>
          <w:rFonts w:ascii="Times New Roman" w:hAnsi="Times New Roman" w:eastAsia="Times New Roman" w:cs="Times New Roman"/>
          <w:spacing w:val="12"/>
          <w:position w:val="-1"/>
          <w:sz w:val="15"/>
          <w:szCs w:val="15"/>
        </w:rPr>
        <w:t>2</w:t>
      </w:r>
      <w:r>
        <w:rPr>
          <w:rFonts w:ascii="Times New Roman" w:hAnsi="Times New Roman" w:eastAsia="Times New Roman" w:cs="Times New Roman"/>
          <w:spacing w:val="12"/>
        </w:rPr>
        <w:t>)</w:t>
      </w:r>
      <w:r>
        <w:rPr>
          <w:spacing w:val="12"/>
        </w:rPr>
        <w:t>评价范围根据污染源区域外延，应包括矩形（东西</w:t>
      </w:r>
      <w:r>
        <w:rPr>
          <w:rFonts w:ascii="Times New Roman" w:hAnsi="Times New Roman" w:eastAsia="Times New Roman" w:cs="Times New Roman"/>
          <w:spacing w:val="12"/>
        </w:rPr>
        <w:t>*</w:t>
      </w:r>
      <w:r>
        <w:rPr>
          <w:spacing w:val="12"/>
        </w:rPr>
        <w:t>南北</w:t>
      </w:r>
      <w:r>
        <w:rPr>
          <w:spacing w:val="-10"/>
        </w:rPr>
        <w:t>）</w:t>
      </w:r>
      <w:r>
        <w:rPr>
          <w:spacing w:val="-64"/>
        </w:rPr>
        <w:t xml:space="preserve"> </w:t>
      </w:r>
      <w:r>
        <w:rPr>
          <w:spacing w:val="-10"/>
        </w:rPr>
        <w:t>：</w:t>
      </w:r>
      <w:r>
        <w:t xml:space="preserve"> </w:t>
      </w:r>
      <w:r>
        <w:rPr>
          <w:rFonts w:ascii="Times New Roman" w:hAnsi="Times New Roman" w:eastAsia="Times New Roman" w:cs="Times New Roman"/>
          <w:spacing w:val="-1"/>
        </w:rPr>
        <w:t>29*29km</w:t>
      </w:r>
      <w:r>
        <w:rPr>
          <w:spacing w:val="-1"/>
        </w:rPr>
        <w:t>。</w:t>
      </w:r>
    </w:p>
    <w:p>
      <w:pPr>
        <w:spacing w:before="231" w:line="199" w:lineRule="auto"/>
        <w:ind w:left="130"/>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2.6.2</w:t>
      </w:r>
      <w:r>
        <w:rPr>
          <w:rFonts w:ascii="Times New Roman" w:hAnsi="Times New Roman" w:eastAsia="Times New Roman" w:cs="Times New Roman"/>
          <w:b/>
          <w:bCs/>
          <w:spacing w:val="19"/>
          <w:w w:val="101"/>
          <w:sz w:val="31"/>
          <w:szCs w:val="31"/>
        </w:rPr>
        <w:t xml:space="preserve">  </w:t>
      </w:r>
      <w:r>
        <w:rPr>
          <w:rFonts w:ascii="华文楷体" w:hAnsi="华文楷体" w:eastAsia="华文楷体" w:cs="华文楷体"/>
          <w:b/>
          <w:bCs/>
          <w:spacing w:val="1"/>
          <w:sz w:val="31"/>
          <w:szCs w:val="31"/>
        </w:rPr>
        <w:t>地表水环境</w:t>
      </w:r>
    </w:p>
    <w:p>
      <w:pPr>
        <w:pStyle w:val="2"/>
        <w:spacing w:before="316" w:line="365" w:lineRule="auto"/>
        <w:ind w:left="129" w:right="122" w:firstLine="481"/>
        <w:jc w:val="both"/>
      </w:pPr>
      <w:r>
        <w:rPr>
          <w:spacing w:val="2"/>
        </w:rPr>
        <w:t>根据《环境影响评价技术导则 地表水环境》（</w:t>
      </w:r>
      <w:r>
        <w:rPr>
          <w:rFonts w:ascii="Times New Roman" w:hAnsi="Times New Roman" w:eastAsia="Times New Roman" w:cs="Times New Roman"/>
        </w:rPr>
        <w:t>HJ</w:t>
      </w:r>
      <w:r>
        <w:rPr>
          <w:rFonts w:ascii="Times New Roman" w:hAnsi="Times New Roman" w:eastAsia="Times New Roman" w:cs="Times New Roman"/>
          <w:spacing w:val="2"/>
        </w:rPr>
        <w:t>2.3-2018</w:t>
      </w:r>
      <w:r>
        <w:rPr>
          <w:spacing w:val="2"/>
        </w:rPr>
        <w:t>）的相关规定，</w:t>
      </w:r>
      <w:r>
        <w:rPr>
          <w:spacing w:val="17"/>
        </w:rPr>
        <w:t xml:space="preserve"> </w:t>
      </w:r>
      <w:r>
        <w:rPr>
          <w:spacing w:val="-3"/>
        </w:rPr>
        <w:t>地表水环境影响评价工作等级分级判据依据影响类型、排放方式、排放量或影响</w:t>
      </w:r>
      <w:r>
        <w:rPr>
          <w:spacing w:val="2"/>
        </w:rPr>
        <w:t xml:space="preserve"> </w:t>
      </w:r>
      <w:r>
        <w:rPr>
          <w:spacing w:val="-3"/>
        </w:rPr>
        <w:t>情况、受纳水体环境质量现状、水环境保护目标等综合确定，根据该工程实际生</w:t>
      </w:r>
      <w:r>
        <w:rPr>
          <w:spacing w:val="2"/>
        </w:rPr>
        <w:t xml:space="preserve"> </w:t>
      </w:r>
      <w:r>
        <w:rPr>
          <w:spacing w:val="-3"/>
        </w:rPr>
        <w:t>产特点，生产工艺中虽有废水产生，但全部综合利用，不排放到外环境，生活污</w:t>
      </w:r>
      <w:r>
        <w:rPr>
          <w:spacing w:val="2"/>
        </w:rPr>
        <w:t xml:space="preserve"> </w:t>
      </w:r>
      <w:r>
        <w:rPr>
          <w:spacing w:val="-3"/>
        </w:rPr>
        <w:t>水经化粪池处理后排入园区管网，所以依据水污染型建设工程评价等级判定本项</w:t>
      </w:r>
    </w:p>
    <w:p>
      <w:pPr>
        <w:spacing w:line="365" w:lineRule="auto"/>
        <w:sectPr>
          <w:footerReference r:id="rId28" w:type="default"/>
          <w:pgSz w:w="11906" w:h="16839"/>
          <w:pgMar w:top="1127" w:right="1677" w:bottom="1271" w:left="1677" w:header="850" w:footer="1035" w:gutter="0"/>
          <w:cols w:space="720" w:num="1"/>
        </w:sectPr>
      </w:pPr>
    </w:p>
    <w:p>
      <w:pPr>
        <w:spacing w:line="345" w:lineRule="auto"/>
        <w:rPr>
          <w:rFonts w:ascii="Arial"/>
          <w:sz w:val="21"/>
        </w:rPr>
      </w:pPr>
    </w:p>
    <w:p>
      <w:pPr>
        <w:pStyle w:val="2"/>
        <w:spacing w:before="78" w:line="219" w:lineRule="auto"/>
        <w:ind w:left="177"/>
      </w:pPr>
      <w:r>
        <w:rPr>
          <w:spacing w:val="-3"/>
        </w:rPr>
        <w:t>目评价等级。水污染型建设项目评价等级判定详见下表。</w:t>
      </w:r>
    </w:p>
    <w:p>
      <w:pPr>
        <w:pStyle w:val="2"/>
        <w:spacing w:before="121" w:line="227" w:lineRule="auto"/>
        <w:ind w:left="2229"/>
        <w:rPr>
          <w:sz w:val="20"/>
          <w:szCs w:val="20"/>
        </w:rPr>
      </w:pPr>
      <w:r>
        <w:rPr>
          <w:b/>
          <w:bCs/>
          <w:spacing w:val="6"/>
          <w:sz w:val="20"/>
          <w:szCs w:val="20"/>
        </w:rPr>
        <w:t>表</w:t>
      </w:r>
      <w:r>
        <w:rPr>
          <w:spacing w:val="-42"/>
          <w:sz w:val="20"/>
          <w:szCs w:val="20"/>
        </w:rPr>
        <w:t xml:space="preserve"> </w:t>
      </w:r>
      <w:r>
        <w:rPr>
          <w:rFonts w:ascii="Times New Roman" w:hAnsi="Times New Roman" w:eastAsia="Times New Roman" w:cs="Times New Roman"/>
          <w:b/>
          <w:bCs/>
          <w:spacing w:val="6"/>
          <w:sz w:val="20"/>
          <w:szCs w:val="20"/>
        </w:rPr>
        <w:t>2.6-</w:t>
      </w:r>
      <w:r>
        <w:rPr>
          <w:rFonts w:ascii="Times New Roman" w:hAnsi="Times New Roman" w:eastAsia="Times New Roman" w:cs="Times New Roman"/>
          <w:b/>
          <w:bCs/>
          <w:spacing w:val="-7"/>
          <w:sz w:val="20"/>
          <w:szCs w:val="20"/>
        </w:rPr>
        <w:t xml:space="preserve"> </w:t>
      </w:r>
      <w:r>
        <w:rPr>
          <w:rFonts w:ascii="Times New Roman" w:hAnsi="Times New Roman" w:eastAsia="Times New Roman" w:cs="Times New Roman"/>
          <w:b/>
          <w:bCs/>
          <w:spacing w:val="6"/>
          <w:sz w:val="20"/>
          <w:szCs w:val="20"/>
        </w:rPr>
        <w:t xml:space="preserve">5    </w:t>
      </w:r>
      <w:r>
        <w:rPr>
          <w:b/>
          <w:bCs/>
          <w:spacing w:val="6"/>
          <w:sz w:val="20"/>
          <w:szCs w:val="20"/>
        </w:rPr>
        <w:t>水污染型建设项目评</w:t>
      </w:r>
      <w:r>
        <w:rPr>
          <w:b/>
          <w:bCs/>
          <w:spacing w:val="5"/>
          <w:sz w:val="20"/>
          <w:szCs w:val="20"/>
        </w:rPr>
        <w:t>价等级判定表</w:t>
      </w:r>
    </w:p>
    <w:p>
      <w:pPr>
        <w:spacing w:line="14" w:lineRule="exact"/>
      </w:pPr>
    </w:p>
    <w:tbl>
      <w:tblPr>
        <w:tblStyle w:val="5"/>
        <w:tblW w:w="85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9"/>
        <w:gridCol w:w="1336"/>
        <w:gridCol w:w="5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49" w:type="dxa"/>
            <w:vMerge w:val="restart"/>
            <w:tcBorders>
              <w:top w:val="single" w:color="000000" w:sz="10" w:space="0"/>
              <w:left w:val="single" w:color="000000" w:sz="10" w:space="0"/>
              <w:bottom w:val="nil"/>
            </w:tcBorders>
            <w:vAlign w:val="top"/>
          </w:tcPr>
          <w:p>
            <w:pPr>
              <w:pStyle w:val="6"/>
              <w:spacing w:before="218" w:line="227" w:lineRule="auto"/>
              <w:ind w:left="246"/>
            </w:pPr>
            <w:r>
              <w:rPr>
                <w:spacing w:val="7"/>
              </w:rPr>
              <w:t>评价等级</w:t>
            </w:r>
          </w:p>
        </w:tc>
        <w:tc>
          <w:tcPr>
            <w:tcW w:w="7176" w:type="dxa"/>
            <w:gridSpan w:val="2"/>
            <w:tcBorders>
              <w:top w:val="single" w:color="000000" w:sz="10" w:space="0"/>
              <w:right w:val="single" w:color="000000" w:sz="10" w:space="0"/>
            </w:tcBorders>
            <w:vAlign w:val="top"/>
          </w:tcPr>
          <w:p>
            <w:pPr>
              <w:pStyle w:val="6"/>
              <w:spacing w:before="55" w:line="228" w:lineRule="auto"/>
              <w:ind w:left="3165"/>
            </w:pPr>
            <w:r>
              <w:rPr>
                <w:spacing w:val="7"/>
              </w:rPr>
              <w:t>判定依据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9" w:type="dxa"/>
            <w:vMerge w:val="continue"/>
            <w:tcBorders>
              <w:top w:val="nil"/>
              <w:left w:val="single" w:color="000000" w:sz="10" w:space="0"/>
            </w:tcBorders>
            <w:vAlign w:val="top"/>
          </w:tcPr>
          <w:p>
            <w:pPr>
              <w:rPr>
                <w:rFonts w:ascii="Arial"/>
                <w:sz w:val="21"/>
              </w:rPr>
            </w:pPr>
          </w:p>
        </w:tc>
        <w:tc>
          <w:tcPr>
            <w:tcW w:w="1336" w:type="dxa"/>
            <w:vAlign w:val="top"/>
          </w:tcPr>
          <w:p>
            <w:pPr>
              <w:pStyle w:val="6"/>
              <w:spacing w:before="51" w:line="230" w:lineRule="auto"/>
              <w:ind w:left="244"/>
            </w:pPr>
            <w:r>
              <w:rPr>
                <w:spacing w:val="7"/>
              </w:rPr>
              <w:t>排放方式</w:t>
            </w:r>
          </w:p>
        </w:tc>
        <w:tc>
          <w:tcPr>
            <w:tcW w:w="5840" w:type="dxa"/>
            <w:tcBorders>
              <w:right w:val="single" w:color="000000" w:sz="10" w:space="0"/>
            </w:tcBorders>
            <w:vAlign w:val="top"/>
          </w:tcPr>
          <w:p>
            <w:pPr>
              <w:pStyle w:val="6"/>
              <w:spacing w:before="20" w:line="274" w:lineRule="exact"/>
              <w:ind w:left="336"/>
            </w:pPr>
            <w:r>
              <w:rPr>
                <w:spacing w:val="7"/>
                <w:position w:val="2"/>
              </w:rPr>
              <w:t>废水排放量</w:t>
            </w:r>
            <w:r>
              <w:rPr>
                <w:spacing w:val="-40"/>
                <w:position w:val="2"/>
              </w:rPr>
              <w:t xml:space="preserve"> </w:t>
            </w:r>
            <w:r>
              <w:rPr>
                <w:rFonts w:ascii="Times New Roman" w:hAnsi="Times New Roman" w:eastAsia="Times New Roman" w:cs="Times New Roman"/>
                <w:spacing w:val="7"/>
                <w:position w:val="2"/>
              </w:rPr>
              <w:t>Q/</w:t>
            </w:r>
            <w:r>
              <w:rPr>
                <w:spacing w:val="7"/>
                <w:position w:val="2"/>
              </w:rPr>
              <w:t>（</w:t>
            </w:r>
            <w:r>
              <w:rPr>
                <w:rFonts w:ascii="Times New Roman" w:hAnsi="Times New Roman" w:eastAsia="Times New Roman" w:cs="Times New Roman"/>
                <w:spacing w:val="7"/>
                <w:position w:val="2"/>
              </w:rPr>
              <w:t>m</w:t>
            </w:r>
            <w:r>
              <w:rPr>
                <w:rFonts w:ascii="Times New Roman" w:hAnsi="Times New Roman" w:eastAsia="Times New Roman" w:cs="Times New Roman"/>
                <w:spacing w:val="7"/>
                <w:position w:val="8"/>
                <w:sz w:val="13"/>
                <w:szCs w:val="13"/>
              </w:rPr>
              <w:t>3</w:t>
            </w:r>
            <w:r>
              <w:rPr>
                <w:rFonts w:ascii="Times New Roman" w:hAnsi="Times New Roman" w:eastAsia="Times New Roman" w:cs="Times New Roman"/>
                <w:spacing w:val="7"/>
                <w:position w:val="2"/>
              </w:rPr>
              <w:t>/d</w:t>
            </w:r>
            <w:r>
              <w:rPr>
                <w:spacing w:val="17"/>
                <w:position w:val="2"/>
              </w:rPr>
              <w:t>）；</w:t>
            </w:r>
            <w:r>
              <w:rPr>
                <w:spacing w:val="7"/>
                <w:position w:val="2"/>
              </w:rPr>
              <w:t>水污染物当量数</w:t>
            </w:r>
            <w:r>
              <w:rPr>
                <w:spacing w:val="-45"/>
                <w:position w:val="2"/>
              </w:rPr>
              <w:t xml:space="preserve"> </w:t>
            </w:r>
            <w:r>
              <w:rPr>
                <w:rFonts w:ascii="Times New Roman" w:hAnsi="Times New Roman" w:eastAsia="Times New Roman" w:cs="Times New Roman"/>
                <w:spacing w:val="6"/>
                <w:position w:val="2"/>
              </w:rPr>
              <w:t>W/</w:t>
            </w:r>
            <w:r>
              <w:rPr>
                <w:spacing w:val="6"/>
                <w:position w:val="2"/>
              </w:rPr>
              <w:t>（无量纲）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9" w:type="dxa"/>
            <w:tcBorders>
              <w:left w:val="single" w:color="000000" w:sz="10" w:space="0"/>
            </w:tcBorders>
            <w:vAlign w:val="top"/>
          </w:tcPr>
          <w:p>
            <w:pPr>
              <w:pStyle w:val="6"/>
              <w:spacing w:before="51" w:line="231" w:lineRule="auto"/>
              <w:ind w:left="459"/>
            </w:pPr>
            <w:r>
              <w:rPr>
                <w:spacing w:val="3"/>
              </w:rPr>
              <w:t>一级</w:t>
            </w:r>
          </w:p>
        </w:tc>
        <w:tc>
          <w:tcPr>
            <w:tcW w:w="1336" w:type="dxa"/>
            <w:vAlign w:val="top"/>
          </w:tcPr>
          <w:p>
            <w:pPr>
              <w:pStyle w:val="6"/>
              <w:spacing w:before="51" w:line="230" w:lineRule="auto"/>
              <w:ind w:left="246"/>
            </w:pPr>
            <w:r>
              <w:rPr>
                <w:spacing w:val="6"/>
              </w:rPr>
              <w:t>直接排放</w:t>
            </w:r>
          </w:p>
        </w:tc>
        <w:tc>
          <w:tcPr>
            <w:tcW w:w="5840" w:type="dxa"/>
            <w:tcBorders>
              <w:right w:val="single" w:color="000000" w:sz="10" w:space="0"/>
            </w:tcBorders>
            <w:vAlign w:val="top"/>
          </w:tcPr>
          <w:p>
            <w:pPr>
              <w:pStyle w:val="6"/>
              <w:spacing w:before="21" w:line="274" w:lineRule="exact"/>
              <w:ind w:left="1946"/>
              <w:rPr>
                <w:rFonts w:ascii="Times New Roman" w:hAnsi="Times New Roman" w:eastAsia="Times New Roman" w:cs="Times New Roman"/>
              </w:rPr>
            </w:pPr>
            <w:r>
              <w:rPr>
                <w:rFonts w:ascii="Times New Roman" w:hAnsi="Times New Roman" w:eastAsia="Times New Roman" w:cs="Times New Roman"/>
                <w:spacing w:val="4"/>
                <w:position w:val="2"/>
              </w:rPr>
              <w:t xml:space="preserve">Q≥20000 </w:t>
            </w:r>
            <w:r>
              <w:rPr>
                <w:spacing w:val="4"/>
                <w:position w:val="2"/>
              </w:rPr>
              <w:t>或</w:t>
            </w:r>
            <w:r>
              <w:rPr>
                <w:spacing w:val="-30"/>
                <w:position w:val="2"/>
              </w:rPr>
              <w:t xml:space="preserve"> </w:t>
            </w:r>
            <w:r>
              <w:rPr>
                <w:rFonts w:ascii="Times New Roman" w:hAnsi="Times New Roman" w:eastAsia="Times New Roman" w:cs="Times New Roman"/>
                <w:spacing w:val="4"/>
                <w:position w:val="2"/>
              </w:rPr>
              <w:t>W≥60000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9" w:type="dxa"/>
            <w:tcBorders>
              <w:left w:val="single" w:color="000000" w:sz="10" w:space="0"/>
            </w:tcBorders>
            <w:vAlign w:val="top"/>
          </w:tcPr>
          <w:p>
            <w:pPr>
              <w:pStyle w:val="6"/>
              <w:spacing w:before="51" w:line="231" w:lineRule="auto"/>
              <w:ind w:left="459"/>
            </w:pPr>
            <w:r>
              <w:rPr>
                <w:spacing w:val="3"/>
              </w:rPr>
              <w:t>二级</w:t>
            </w:r>
          </w:p>
        </w:tc>
        <w:tc>
          <w:tcPr>
            <w:tcW w:w="1336" w:type="dxa"/>
            <w:vAlign w:val="top"/>
          </w:tcPr>
          <w:p>
            <w:pPr>
              <w:pStyle w:val="6"/>
              <w:spacing w:before="52" w:line="230" w:lineRule="auto"/>
              <w:ind w:left="246"/>
            </w:pPr>
            <w:r>
              <w:rPr>
                <w:spacing w:val="6"/>
              </w:rPr>
              <w:t>直接排放</w:t>
            </w:r>
          </w:p>
        </w:tc>
        <w:tc>
          <w:tcPr>
            <w:tcW w:w="5840" w:type="dxa"/>
            <w:tcBorders>
              <w:right w:val="single" w:color="000000" w:sz="10" w:space="0"/>
            </w:tcBorders>
            <w:vAlign w:val="top"/>
          </w:tcPr>
          <w:p>
            <w:pPr>
              <w:pStyle w:val="6"/>
              <w:spacing w:before="52" w:line="229" w:lineRule="auto"/>
              <w:ind w:left="2711"/>
            </w:pPr>
            <w:r>
              <w:rPr>
                <w:spacing w:val="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9" w:type="dxa"/>
            <w:tcBorders>
              <w:left w:val="single" w:color="000000" w:sz="10" w:space="0"/>
            </w:tcBorders>
            <w:vAlign w:val="top"/>
          </w:tcPr>
          <w:p>
            <w:pPr>
              <w:pStyle w:val="6"/>
              <w:spacing w:before="52" w:line="231" w:lineRule="auto"/>
              <w:ind w:left="355"/>
              <w:rPr>
                <w:rFonts w:ascii="Times New Roman" w:hAnsi="Times New Roman" w:eastAsia="Times New Roman" w:cs="Times New Roman"/>
              </w:rPr>
            </w:pPr>
            <w:r>
              <w:rPr>
                <w:spacing w:val="4"/>
              </w:rPr>
              <w:t>三级</w:t>
            </w:r>
            <w:r>
              <w:rPr>
                <w:spacing w:val="-45"/>
              </w:rPr>
              <w:t xml:space="preserve"> </w:t>
            </w:r>
            <w:r>
              <w:rPr>
                <w:rFonts w:ascii="Times New Roman" w:hAnsi="Times New Roman" w:eastAsia="Times New Roman" w:cs="Times New Roman"/>
                <w:spacing w:val="4"/>
              </w:rPr>
              <w:t>A</w:t>
            </w:r>
          </w:p>
        </w:tc>
        <w:tc>
          <w:tcPr>
            <w:tcW w:w="1336" w:type="dxa"/>
            <w:vAlign w:val="top"/>
          </w:tcPr>
          <w:p>
            <w:pPr>
              <w:pStyle w:val="6"/>
              <w:spacing w:before="52" w:line="230" w:lineRule="auto"/>
              <w:ind w:left="246"/>
            </w:pPr>
            <w:r>
              <w:rPr>
                <w:spacing w:val="6"/>
              </w:rPr>
              <w:t>直接排放</w:t>
            </w:r>
          </w:p>
        </w:tc>
        <w:tc>
          <w:tcPr>
            <w:tcW w:w="5840" w:type="dxa"/>
            <w:tcBorders>
              <w:right w:val="single" w:color="000000" w:sz="10" w:space="0"/>
            </w:tcBorders>
            <w:vAlign w:val="top"/>
          </w:tcPr>
          <w:p>
            <w:pPr>
              <w:pStyle w:val="6"/>
              <w:spacing w:before="21" w:line="275" w:lineRule="exact"/>
              <w:ind w:left="2008"/>
              <w:rPr>
                <w:rFonts w:ascii="Times New Roman" w:hAnsi="Times New Roman" w:eastAsia="Times New Roman" w:cs="Times New Roman"/>
              </w:rPr>
            </w:pPr>
            <w:r>
              <w:rPr>
                <w:rFonts w:ascii="Times New Roman" w:hAnsi="Times New Roman" w:eastAsia="Times New Roman" w:cs="Times New Roman"/>
                <w:spacing w:val="5"/>
                <w:position w:val="2"/>
              </w:rPr>
              <w:t>Q</w:t>
            </w:r>
            <w:r>
              <w:rPr>
                <w:spacing w:val="5"/>
                <w:position w:val="2"/>
              </w:rPr>
              <w:t>＜</w:t>
            </w:r>
            <w:r>
              <w:rPr>
                <w:rFonts w:ascii="Times New Roman" w:hAnsi="Times New Roman" w:eastAsia="Times New Roman" w:cs="Times New Roman"/>
                <w:spacing w:val="5"/>
                <w:position w:val="2"/>
              </w:rPr>
              <w:t xml:space="preserve">200 </w:t>
            </w:r>
            <w:r>
              <w:rPr>
                <w:spacing w:val="5"/>
                <w:position w:val="2"/>
              </w:rPr>
              <w:t>且</w:t>
            </w:r>
            <w:r>
              <w:rPr>
                <w:spacing w:val="-37"/>
                <w:position w:val="2"/>
              </w:rPr>
              <w:t xml:space="preserve"> </w:t>
            </w:r>
            <w:r>
              <w:rPr>
                <w:rFonts w:ascii="Times New Roman" w:hAnsi="Times New Roman" w:eastAsia="Times New Roman" w:cs="Times New Roman"/>
                <w:spacing w:val="5"/>
                <w:position w:val="2"/>
              </w:rPr>
              <w:t>W</w:t>
            </w:r>
            <w:r>
              <w:rPr>
                <w:spacing w:val="5"/>
                <w:position w:val="2"/>
              </w:rPr>
              <w:t>＜</w:t>
            </w:r>
            <w:r>
              <w:rPr>
                <w:rFonts w:ascii="Times New Roman" w:hAnsi="Times New Roman" w:eastAsia="Times New Roman" w:cs="Times New Roman"/>
                <w:spacing w:val="5"/>
                <w:position w:val="2"/>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349" w:type="dxa"/>
            <w:tcBorders>
              <w:left w:val="single" w:color="000000" w:sz="10" w:space="0"/>
            </w:tcBorders>
            <w:vAlign w:val="top"/>
          </w:tcPr>
          <w:p>
            <w:pPr>
              <w:pStyle w:val="6"/>
              <w:spacing w:before="55" w:line="231" w:lineRule="auto"/>
              <w:ind w:left="359"/>
              <w:rPr>
                <w:rFonts w:ascii="Times New Roman" w:hAnsi="Times New Roman" w:eastAsia="Times New Roman" w:cs="Times New Roman"/>
              </w:rPr>
            </w:pPr>
            <w:r>
              <w:rPr>
                <w:spacing w:val="3"/>
              </w:rPr>
              <w:t>三级</w:t>
            </w:r>
            <w:r>
              <w:rPr>
                <w:spacing w:val="-40"/>
              </w:rPr>
              <w:t xml:space="preserve"> </w:t>
            </w:r>
            <w:r>
              <w:rPr>
                <w:rFonts w:ascii="Times New Roman" w:hAnsi="Times New Roman" w:eastAsia="Times New Roman" w:cs="Times New Roman"/>
                <w:spacing w:val="3"/>
              </w:rPr>
              <w:t>B</w:t>
            </w:r>
          </w:p>
        </w:tc>
        <w:tc>
          <w:tcPr>
            <w:tcW w:w="1336" w:type="dxa"/>
            <w:vAlign w:val="top"/>
          </w:tcPr>
          <w:p>
            <w:pPr>
              <w:pStyle w:val="6"/>
              <w:spacing w:before="55" w:line="230" w:lineRule="auto"/>
              <w:ind w:left="261"/>
            </w:pPr>
            <w:r>
              <w:rPr>
                <w:spacing w:val="3"/>
              </w:rPr>
              <w:t>间接排放</w:t>
            </w:r>
          </w:p>
        </w:tc>
        <w:tc>
          <w:tcPr>
            <w:tcW w:w="5840" w:type="dxa"/>
            <w:tcBorders>
              <w:right w:val="single" w:color="000000" w:sz="10" w:space="0"/>
            </w:tcBorders>
            <w:vAlign w:val="top"/>
          </w:tcPr>
          <w:p>
            <w:pPr>
              <w:spacing w:before="179" w:line="97" w:lineRule="exact"/>
              <w:ind w:left="285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3" w:hRule="atLeast"/>
        </w:trPr>
        <w:tc>
          <w:tcPr>
            <w:tcW w:w="8525" w:type="dxa"/>
            <w:gridSpan w:val="3"/>
            <w:tcBorders>
              <w:left w:val="single" w:color="000000" w:sz="10" w:space="0"/>
              <w:bottom w:val="single" w:color="000000" w:sz="10" w:space="0"/>
              <w:right w:val="single" w:color="000000" w:sz="10" w:space="0"/>
            </w:tcBorders>
            <w:vAlign w:val="top"/>
          </w:tcPr>
          <w:p>
            <w:pPr>
              <w:pStyle w:val="6"/>
              <w:spacing w:before="25" w:line="274" w:lineRule="exact"/>
              <w:ind w:left="105"/>
            </w:pPr>
            <w:r>
              <w:rPr>
                <w:spacing w:val="9"/>
                <w:position w:val="1"/>
              </w:rPr>
              <w:t>注</w:t>
            </w:r>
            <w:r>
              <w:rPr>
                <w:spacing w:val="-22"/>
                <w:position w:val="1"/>
              </w:rPr>
              <w:t xml:space="preserve"> </w:t>
            </w:r>
            <w:r>
              <w:rPr>
                <w:rFonts w:ascii="Times New Roman" w:hAnsi="Times New Roman" w:eastAsia="Times New Roman" w:cs="Times New Roman"/>
                <w:spacing w:val="9"/>
                <w:position w:val="1"/>
              </w:rPr>
              <w:t>1</w:t>
            </w:r>
            <w:r>
              <w:rPr>
                <w:rFonts w:ascii="Times New Roman" w:hAnsi="Times New Roman" w:eastAsia="Times New Roman" w:cs="Times New Roman"/>
                <w:spacing w:val="-22"/>
                <w:position w:val="1"/>
              </w:rPr>
              <w:t xml:space="preserve"> </w:t>
            </w:r>
            <w:r>
              <w:rPr>
                <w:spacing w:val="9"/>
                <w:position w:val="1"/>
              </w:rPr>
              <w:t>：水污染当量数等于该污染物的年排放量除以该污染物当量值（</w:t>
            </w:r>
            <w:r>
              <w:rPr>
                <w:spacing w:val="8"/>
                <w:position w:val="1"/>
              </w:rPr>
              <w:t>见附录</w:t>
            </w:r>
            <w:r>
              <w:rPr>
                <w:rFonts w:ascii="Times New Roman" w:hAnsi="Times New Roman" w:eastAsia="Times New Roman" w:cs="Times New Roman"/>
                <w:spacing w:val="8"/>
                <w:position w:val="1"/>
              </w:rPr>
              <w:t>A</w:t>
            </w:r>
            <w:r>
              <w:rPr>
                <w:spacing w:val="4"/>
                <w:position w:val="1"/>
              </w:rPr>
              <w:t>），</w:t>
            </w:r>
            <w:r>
              <w:rPr>
                <w:spacing w:val="8"/>
                <w:position w:val="1"/>
              </w:rPr>
              <w:t>计算排放</w:t>
            </w:r>
          </w:p>
          <w:p>
            <w:pPr>
              <w:pStyle w:val="6"/>
              <w:spacing w:before="68" w:line="228" w:lineRule="auto"/>
              <w:ind w:left="107"/>
            </w:pPr>
            <w:r>
              <w:rPr>
                <w:spacing w:val="7"/>
              </w:rPr>
              <w:t>污染物的污染物当量数，应区分第一类污染物和其他类水污染物，统计第一类污染物当量数</w:t>
            </w:r>
          </w:p>
          <w:p>
            <w:pPr>
              <w:pStyle w:val="6"/>
              <w:spacing w:before="64" w:line="228" w:lineRule="auto"/>
              <w:ind w:left="108"/>
            </w:pPr>
            <w:r>
              <w:rPr>
                <w:spacing w:val="7"/>
              </w:rPr>
              <w:t>总和，然后与其他类污染物按照污染物当量数从大到小排序，取最大当量数作为建设项目评</w:t>
            </w:r>
          </w:p>
          <w:p>
            <w:pPr>
              <w:pStyle w:val="6"/>
              <w:spacing w:before="64" w:line="227" w:lineRule="auto"/>
              <w:ind w:left="3315"/>
            </w:pPr>
            <w:r>
              <w:rPr>
                <w:spacing w:val="7"/>
              </w:rPr>
              <w:t>价等级确定的依据。</w:t>
            </w:r>
          </w:p>
          <w:p>
            <w:pPr>
              <w:pStyle w:val="6"/>
              <w:spacing w:before="36" w:line="274" w:lineRule="exact"/>
              <w:ind w:left="105"/>
            </w:pPr>
            <w:r>
              <w:rPr>
                <w:spacing w:val="8"/>
                <w:position w:val="1"/>
              </w:rPr>
              <w:t>注</w:t>
            </w:r>
            <w:r>
              <w:rPr>
                <w:spacing w:val="-43"/>
                <w:position w:val="1"/>
              </w:rPr>
              <w:t xml:space="preserve"> </w:t>
            </w:r>
            <w:r>
              <w:rPr>
                <w:rFonts w:ascii="Times New Roman" w:hAnsi="Times New Roman" w:eastAsia="Times New Roman" w:cs="Times New Roman"/>
                <w:spacing w:val="8"/>
                <w:position w:val="1"/>
              </w:rPr>
              <w:t>2</w:t>
            </w:r>
            <w:r>
              <w:rPr>
                <w:rFonts w:ascii="Times New Roman" w:hAnsi="Times New Roman" w:eastAsia="Times New Roman" w:cs="Times New Roman"/>
                <w:spacing w:val="-23"/>
                <w:position w:val="1"/>
              </w:rPr>
              <w:t xml:space="preserve"> </w:t>
            </w:r>
            <w:r>
              <w:rPr>
                <w:spacing w:val="8"/>
                <w:position w:val="1"/>
              </w:rPr>
              <w:t>：废水排放量按行业排放标准中规定的废水种类统计，没有相关</w:t>
            </w:r>
            <w:r>
              <w:rPr>
                <w:spacing w:val="7"/>
                <w:position w:val="1"/>
              </w:rPr>
              <w:t>排放标准要求的通过工</w:t>
            </w:r>
          </w:p>
          <w:p>
            <w:pPr>
              <w:pStyle w:val="6"/>
              <w:spacing w:before="69" w:line="228" w:lineRule="auto"/>
              <w:ind w:left="104"/>
            </w:pPr>
            <w:r>
              <w:rPr>
                <w:spacing w:val="7"/>
              </w:rPr>
              <w:t>程分析合理确定，应统计含热量大的冷却水排放量，可不统计间接冷却水、循环水以及其他</w:t>
            </w:r>
          </w:p>
          <w:p>
            <w:pPr>
              <w:pStyle w:val="6"/>
              <w:spacing w:before="65" w:line="228" w:lineRule="auto"/>
              <w:ind w:left="2474"/>
            </w:pPr>
            <w:r>
              <w:rPr>
                <w:spacing w:val="8"/>
              </w:rPr>
              <w:t>含污染物极少达到清净下水的排放量。</w:t>
            </w:r>
          </w:p>
          <w:p>
            <w:pPr>
              <w:pStyle w:val="6"/>
              <w:spacing w:before="34" w:line="274" w:lineRule="exact"/>
              <w:ind w:left="105"/>
            </w:pPr>
            <w:r>
              <w:rPr>
                <w:spacing w:val="8"/>
                <w:position w:val="1"/>
              </w:rPr>
              <w:t>注</w:t>
            </w:r>
            <w:r>
              <w:rPr>
                <w:spacing w:val="-21"/>
                <w:position w:val="1"/>
              </w:rPr>
              <w:t xml:space="preserve"> </w:t>
            </w:r>
            <w:r>
              <w:rPr>
                <w:rFonts w:ascii="Times New Roman" w:hAnsi="Times New Roman" w:eastAsia="Times New Roman" w:cs="Times New Roman"/>
                <w:spacing w:val="8"/>
                <w:position w:val="1"/>
              </w:rPr>
              <w:t>3</w:t>
            </w:r>
            <w:r>
              <w:rPr>
                <w:rFonts w:ascii="Times New Roman" w:hAnsi="Times New Roman" w:eastAsia="Times New Roman" w:cs="Times New Roman"/>
                <w:spacing w:val="-23"/>
                <w:position w:val="1"/>
              </w:rPr>
              <w:t xml:space="preserve"> </w:t>
            </w:r>
            <w:r>
              <w:rPr>
                <w:spacing w:val="8"/>
                <w:position w:val="1"/>
              </w:rPr>
              <w:t>：厂区堆存堆积物（露天堆放的原料、燃料、废渣等以及垃圾堆放场）、降尘污染的，</w:t>
            </w:r>
          </w:p>
          <w:p>
            <w:pPr>
              <w:pStyle w:val="6"/>
              <w:spacing w:before="69" w:line="228" w:lineRule="auto"/>
              <w:ind w:left="794"/>
            </w:pPr>
            <w:r>
              <w:rPr>
                <w:spacing w:val="9"/>
              </w:rPr>
              <w:t>应将初期雨污水纳入废水排放量，相应的主要污染物纳入水污染当量计算。</w:t>
            </w:r>
          </w:p>
          <w:p>
            <w:pPr>
              <w:pStyle w:val="6"/>
              <w:spacing w:before="34" w:line="274" w:lineRule="exact"/>
              <w:ind w:left="105"/>
            </w:pPr>
            <w:r>
              <w:rPr>
                <w:spacing w:val="8"/>
                <w:position w:val="1"/>
              </w:rPr>
              <w:t>注</w:t>
            </w:r>
            <w:r>
              <w:rPr>
                <w:spacing w:val="-44"/>
                <w:position w:val="1"/>
              </w:rPr>
              <w:t xml:space="preserve"> </w:t>
            </w:r>
            <w:r>
              <w:rPr>
                <w:rFonts w:ascii="Times New Roman" w:hAnsi="Times New Roman" w:eastAsia="Times New Roman" w:cs="Times New Roman"/>
                <w:spacing w:val="8"/>
                <w:position w:val="1"/>
              </w:rPr>
              <w:t>4</w:t>
            </w:r>
            <w:r>
              <w:rPr>
                <w:rFonts w:ascii="Times New Roman" w:hAnsi="Times New Roman" w:eastAsia="Times New Roman" w:cs="Times New Roman"/>
                <w:spacing w:val="-23"/>
                <w:position w:val="1"/>
              </w:rPr>
              <w:t xml:space="preserve"> </w:t>
            </w:r>
            <w:r>
              <w:rPr>
                <w:spacing w:val="8"/>
                <w:position w:val="1"/>
              </w:rPr>
              <w:t>：建设项目直接排放第一类污染物的，其评价等级为一级：建设项</w:t>
            </w:r>
            <w:r>
              <w:rPr>
                <w:spacing w:val="7"/>
                <w:position w:val="1"/>
              </w:rPr>
              <w:t>目直接排放的污染物</w:t>
            </w:r>
          </w:p>
          <w:p>
            <w:pPr>
              <w:pStyle w:val="6"/>
              <w:spacing w:before="68" w:line="227" w:lineRule="auto"/>
              <w:ind w:left="2056"/>
            </w:pPr>
            <w:r>
              <w:rPr>
                <w:spacing w:val="8"/>
              </w:rPr>
              <w:t>为受纳水体超标因子的，评价等级不低于二级。</w:t>
            </w:r>
          </w:p>
          <w:p>
            <w:pPr>
              <w:pStyle w:val="6"/>
              <w:spacing w:before="67" w:line="228" w:lineRule="auto"/>
              <w:ind w:left="105"/>
            </w:pPr>
            <w:r>
              <w:rPr>
                <w:spacing w:val="8"/>
              </w:rPr>
              <w:t>注</w:t>
            </w:r>
            <w:r>
              <w:rPr>
                <w:spacing w:val="-38"/>
              </w:rPr>
              <w:t xml:space="preserve"> </w:t>
            </w:r>
            <w:r>
              <w:rPr>
                <w:rFonts w:ascii="Times New Roman" w:hAnsi="Times New Roman" w:eastAsia="Times New Roman" w:cs="Times New Roman"/>
                <w:spacing w:val="8"/>
              </w:rPr>
              <w:t>5</w:t>
            </w:r>
            <w:r>
              <w:rPr>
                <w:rFonts w:ascii="Times New Roman" w:hAnsi="Times New Roman" w:eastAsia="Times New Roman" w:cs="Times New Roman"/>
                <w:spacing w:val="-22"/>
              </w:rPr>
              <w:t xml:space="preserve"> </w:t>
            </w:r>
            <w:r>
              <w:rPr>
                <w:spacing w:val="8"/>
              </w:rPr>
              <w:t>：直接排放受纳水体影响范围涉及饮用水水源保护区</w:t>
            </w:r>
            <w:r>
              <w:rPr>
                <w:spacing w:val="7"/>
              </w:rPr>
              <w:t>、饮用水取水口、重点保护与珍稀</w:t>
            </w:r>
          </w:p>
          <w:p>
            <w:pPr>
              <w:pStyle w:val="6"/>
              <w:spacing w:before="64" w:line="227" w:lineRule="auto"/>
              <w:ind w:left="271"/>
            </w:pPr>
            <w:r>
              <w:rPr>
                <w:spacing w:val="9"/>
              </w:rPr>
              <w:t>水生生物的栖息地、重要水生生物的自然产卵场等保护目标时，评价等级不低于二级。</w:t>
            </w:r>
          </w:p>
          <w:p>
            <w:pPr>
              <w:pStyle w:val="6"/>
              <w:spacing w:before="36" w:line="274" w:lineRule="exact"/>
              <w:ind w:left="105"/>
            </w:pPr>
            <w:r>
              <w:rPr>
                <w:spacing w:val="8"/>
                <w:position w:val="1"/>
              </w:rPr>
              <w:t>注</w:t>
            </w:r>
            <w:r>
              <w:rPr>
                <w:spacing w:val="-21"/>
                <w:position w:val="1"/>
              </w:rPr>
              <w:t xml:space="preserve"> </w:t>
            </w:r>
            <w:r>
              <w:rPr>
                <w:rFonts w:ascii="Times New Roman" w:hAnsi="Times New Roman" w:eastAsia="Times New Roman" w:cs="Times New Roman"/>
                <w:spacing w:val="8"/>
                <w:position w:val="1"/>
              </w:rPr>
              <w:t>6</w:t>
            </w:r>
            <w:r>
              <w:rPr>
                <w:rFonts w:ascii="Times New Roman" w:hAnsi="Times New Roman" w:eastAsia="Times New Roman" w:cs="Times New Roman"/>
                <w:spacing w:val="-23"/>
                <w:position w:val="1"/>
              </w:rPr>
              <w:t xml:space="preserve"> </w:t>
            </w:r>
            <w:r>
              <w:rPr>
                <w:spacing w:val="8"/>
                <w:position w:val="1"/>
              </w:rPr>
              <w:t>：建设项目向河流、湖泊排放温排水引起受纳水体水温变化超过水环境质量标准要求，</w:t>
            </w:r>
          </w:p>
          <w:p>
            <w:pPr>
              <w:pStyle w:val="6"/>
              <w:spacing w:before="69" w:line="227" w:lineRule="auto"/>
              <w:ind w:left="1948"/>
            </w:pPr>
            <w:r>
              <w:rPr>
                <w:spacing w:val="9"/>
              </w:rPr>
              <w:t>且评价范围有水温敏感目标时，评价等级为一级。</w:t>
            </w:r>
          </w:p>
          <w:p>
            <w:pPr>
              <w:pStyle w:val="6"/>
              <w:spacing w:before="35" w:line="274" w:lineRule="exact"/>
              <w:ind w:left="122"/>
            </w:pPr>
            <w:r>
              <w:rPr>
                <w:spacing w:val="7"/>
                <w:position w:val="1"/>
              </w:rPr>
              <w:t>注</w:t>
            </w:r>
            <w:r>
              <w:rPr>
                <w:spacing w:val="-23"/>
                <w:position w:val="1"/>
              </w:rPr>
              <w:t xml:space="preserve"> </w:t>
            </w:r>
            <w:r>
              <w:rPr>
                <w:rFonts w:ascii="Times New Roman" w:hAnsi="Times New Roman" w:eastAsia="Times New Roman" w:cs="Times New Roman"/>
                <w:spacing w:val="7"/>
                <w:position w:val="1"/>
              </w:rPr>
              <w:t>7</w:t>
            </w:r>
            <w:r>
              <w:rPr>
                <w:rFonts w:ascii="Times New Roman" w:hAnsi="Times New Roman" w:eastAsia="Times New Roman" w:cs="Times New Roman"/>
                <w:spacing w:val="-23"/>
                <w:position w:val="1"/>
              </w:rPr>
              <w:t xml:space="preserve"> </w:t>
            </w:r>
            <w:r>
              <w:rPr>
                <w:spacing w:val="7"/>
                <w:position w:val="1"/>
              </w:rPr>
              <w:t>：建设项目利用海水作为调节温度介质，排水量</w:t>
            </w:r>
            <w:r>
              <w:rPr>
                <w:rFonts w:ascii="Times New Roman" w:hAnsi="Times New Roman" w:eastAsia="Times New Roman" w:cs="Times New Roman"/>
                <w:spacing w:val="7"/>
                <w:position w:val="1"/>
              </w:rPr>
              <w:t xml:space="preserve">≥500 </w:t>
            </w:r>
            <w:r>
              <w:rPr>
                <w:spacing w:val="7"/>
                <w:position w:val="1"/>
              </w:rPr>
              <w:t>万</w:t>
            </w:r>
            <w:r>
              <w:rPr>
                <w:spacing w:val="-46"/>
                <w:position w:val="1"/>
              </w:rPr>
              <w:t xml:space="preserve"> </w:t>
            </w:r>
            <w:r>
              <w:rPr>
                <w:rFonts w:ascii="Times New Roman" w:hAnsi="Times New Roman" w:eastAsia="Times New Roman" w:cs="Times New Roman"/>
                <w:spacing w:val="7"/>
                <w:position w:val="1"/>
              </w:rPr>
              <w:t>m</w:t>
            </w:r>
            <w:r>
              <w:rPr>
                <w:rFonts w:ascii="Times New Roman" w:hAnsi="Times New Roman" w:eastAsia="Times New Roman" w:cs="Times New Roman"/>
                <w:spacing w:val="7"/>
                <w:position w:val="7"/>
                <w:sz w:val="13"/>
                <w:szCs w:val="13"/>
              </w:rPr>
              <w:t>3</w:t>
            </w:r>
            <w:r>
              <w:rPr>
                <w:rFonts w:ascii="Times New Roman" w:hAnsi="Times New Roman" w:eastAsia="Times New Roman" w:cs="Times New Roman"/>
                <w:spacing w:val="-11"/>
                <w:position w:val="7"/>
                <w:sz w:val="13"/>
                <w:szCs w:val="13"/>
              </w:rPr>
              <w:t xml:space="preserve"> </w:t>
            </w:r>
            <w:r>
              <w:rPr>
                <w:spacing w:val="7"/>
                <w:position w:val="1"/>
              </w:rPr>
              <w:t>，评价等级为一级；排水量</w:t>
            </w:r>
          </w:p>
          <w:p>
            <w:pPr>
              <w:pStyle w:val="6"/>
              <w:spacing w:before="38" w:line="274" w:lineRule="exact"/>
              <w:ind w:left="2792"/>
            </w:pPr>
            <w:r>
              <w:rPr>
                <w:spacing w:val="10"/>
                <w:position w:val="1"/>
              </w:rPr>
              <w:t>&lt;</w:t>
            </w:r>
            <w:r>
              <w:rPr>
                <w:rFonts w:ascii="Times New Roman" w:hAnsi="Times New Roman" w:eastAsia="Times New Roman" w:cs="Times New Roman"/>
                <w:spacing w:val="10"/>
                <w:position w:val="1"/>
              </w:rPr>
              <w:t xml:space="preserve">500 </w:t>
            </w:r>
            <w:r>
              <w:rPr>
                <w:spacing w:val="10"/>
                <w:position w:val="1"/>
              </w:rPr>
              <w:t>万</w:t>
            </w:r>
            <w:r>
              <w:rPr>
                <w:spacing w:val="-39"/>
                <w:position w:val="1"/>
              </w:rPr>
              <w:t xml:space="preserve"> </w:t>
            </w:r>
            <w:r>
              <w:rPr>
                <w:rFonts w:ascii="Times New Roman" w:hAnsi="Times New Roman" w:eastAsia="Times New Roman" w:cs="Times New Roman"/>
                <w:spacing w:val="10"/>
                <w:position w:val="1"/>
              </w:rPr>
              <w:t>m</w:t>
            </w:r>
            <w:r>
              <w:rPr>
                <w:rFonts w:ascii="Times New Roman" w:hAnsi="Times New Roman" w:eastAsia="Times New Roman" w:cs="Times New Roman"/>
                <w:spacing w:val="10"/>
                <w:position w:val="7"/>
                <w:sz w:val="13"/>
                <w:szCs w:val="13"/>
              </w:rPr>
              <w:t>3</w:t>
            </w:r>
            <w:r>
              <w:rPr>
                <w:rFonts w:ascii="Times New Roman" w:hAnsi="Times New Roman" w:eastAsia="Times New Roman" w:cs="Times New Roman"/>
                <w:spacing w:val="-9"/>
                <w:position w:val="7"/>
                <w:sz w:val="13"/>
                <w:szCs w:val="13"/>
              </w:rPr>
              <w:t xml:space="preserve"> </w:t>
            </w:r>
            <w:r>
              <w:rPr>
                <w:spacing w:val="10"/>
                <w:position w:val="1"/>
              </w:rPr>
              <w:t>，评价等级为二级。</w:t>
            </w:r>
          </w:p>
          <w:p>
            <w:pPr>
              <w:pStyle w:val="6"/>
              <w:spacing w:before="38" w:line="274" w:lineRule="exact"/>
              <w:ind w:left="105"/>
            </w:pPr>
            <w:r>
              <w:rPr>
                <w:spacing w:val="8"/>
                <w:position w:val="1"/>
              </w:rPr>
              <w:t>注</w:t>
            </w:r>
            <w:r>
              <w:rPr>
                <w:spacing w:val="-35"/>
                <w:position w:val="1"/>
              </w:rPr>
              <w:t xml:space="preserve"> </w:t>
            </w:r>
            <w:r>
              <w:rPr>
                <w:rFonts w:ascii="Times New Roman" w:hAnsi="Times New Roman" w:eastAsia="Times New Roman" w:cs="Times New Roman"/>
                <w:spacing w:val="8"/>
                <w:position w:val="1"/>
              </w:rPr>
              <w:t>8</w:t>
            </w:r>
            <w:r>
              <w:rPr>
                <w:rFonts w:ascii="Times New Roman" w:hAnsi="Times New Roman" w:eastAsia="Times New Roman" w:cs="Times New Roman"/>
                <w:spacing w:val="-22"/>
                <w:position w:val="1"/>
              </w:rPr>
              <w:t xml:space="preserve"> </w:t>
            </w:r>
            <w:r>
              <w:rPr>
                <w:spacing w:val="8"/>
                <w:position w:val="1"/>
              </w:rPr>
              <w:t>：仅涉及清净下水排放的，如其排放水质满足</w:t>
            </w:r>
            <w:r>
              <w:rPr>
                <w:spacing w:val="7"/>
                <w:position w:val="1"/>
              </w:rPr>
              <w:t>受纳水体水环境质量标准要求的，评价等</w:t>
            </w:r>
          </w:p>
          <w:p>
            <w:pPr>
              <w:pStyle w:val="6"/>
              <w:spacing w:before="69" w:line="230" w:lineRule="auto"/>
              <w:ind w:left="3634"/>
            </w:pPr>
            <w:r>
              <w:rPr>
                <w:spacing w:val="5"/>
              </w:rPr>
              <w:t>级为三级</w:t>
            </w:r>
            <w:r>
              <w:rPr>
                <w:spacing w:val="-44"/>
              </w:rPr>
              <w:t xml:space="preserve"> </w:t>
            </w:r>
            <w:r>
              <w:rPr>
                <w:rFonts w:ascii="Times New Roman" w:hAnsi="Times New Roman" w:eastAsia="Times New Roman" w:cs="Times New Roman"/>
                <w:spacing w:val="5"/>
              </w:rPr>
              <w:t>A</w:t>
            </w:r>
            <w:r>
              <w:rPr>
                <w:spacing w:val="5"/>
              </w:rPr>
              <w:t>。</w:t>
            </w:r>
          </w:p>
          <w:p>
            <w:pPr>
              <w:pStyle w:val="6"/>
              <w:spacing w:before="32" w:line="274" w:lineRule="exact"/>
              <w:ind w:left="105"/>
            </w:pPr>
            <w:r>
              <w:rPr>
                <w:spacing w:val="8"/>
                <w:position w:val="1"/>
              </w:rPr>
              <w:t>注</w:t>
            </w:r>
            <w:r>
              <w:rPr>
                <w:spacing w:val="-39"/>
                <w:position w:val="1"/>
              </w:rPr>
              <w:t xml:space="preserve"> </w:t>
            </w:r>
            <w:r>
              <w:rPr>
                <w:rFonts w:ascii="Times New Roman" w:hAnsi="Times New Roman" w:eastAsia="Times New Roman" w:cs="Times New Roman"/>
                <w:spacing w:val="8"/>
                <w:position w:val="1"/>
              </w:rPr>
              <w:t>9</w:t>
            </w:r>
            <w:r>
              <w:rPr>
                <w:rFonts w:ascii="Times New Roman" w:hAnsi="Times New Roman" w:eastAsia="Times New Roman" w:cs="Times New Roman"/>
                <w:spacing w:val="-22"/>
                <w:position w:val="1"/>
              </w:rPr>
              <w:t xml:space="preserve"> </w:t>
            </w:r>
            <w:r>
              <w:rPr>
                <w:spacing w:val="8"/>
                <w:position w:val="1"/>
              </w:rPr>
              <w:t>：依托现有排放口，且对外环境未新增排放污染物的直</w:t>
            </w:r>
            <w:r>
              <w:rPr>
                <w:spacing w:val="7"/>
                <w:position w:val="1"/>
              </w:rPr>
              <w:t>接排放建设项目，评价等级参照</w:t>
            </w:r>
          </w:p>
          <w:p>
            <w:pPr>
              <w:pStyle w:val="6"/>
              <w:spacing w:before="69" w:line="229" w:lineRule="auto"/>
              <w:ind w:left="3126"/>
            </w:pPr>
            <w:r>
              <w:rPr>
                <w:spacing w:val="6"/>
              </w:rPr>
              <w:t>间接排放，定为三级</w:t>
            </w:r>
            <w:r>
              <w:rPr>
                <w:spacing w:val="-42"/>
              </w:rPr>
              <w:t xml:space="preserve"> </w:t>
            </w:r>
            <w:r>
              <w:rPr>
                <w:rFonts w:ascii="Times New Roman" w:hAnsi="Times New Roman" w:eastAsia="Times New Roman" w:cs="Times New Roman"/>
                <w:spacing w:val="6"/>
              </w:rPr>
              <w:t>B</w:t>
            </w:r>
            <w:r>
              <w:rPr>
                <w:spacing w:val="6"/>
              </w:rPr>
              <w:t>。</w:t>
            </w:r>
          </w:p>
          <w:p>
            <w:pPr>
              <w:pStyle w:val="6"/>
              <w:spacing w:before="33" w:line="274" w:lineRule="exact"/>
              <w:ind w:left="146"/>
              <w:rPr>
                <w:rFonts w:ascii="Times New Roman" w:hAnsi="Times New Roman" w:eastAsia="Times New Roman" w:cs="Times New Roman"/>
              </w:rPr>
            </w:pPr>
            <w:r>
              <w:rPr>
                <w:spacing w:val="9"/>
                <w:position w:val="1"/>
              </w:rPr>
              <w:t>注</w:t>
            </w:r>
            <w:r>
              <w:rPr>
                <w:spacing w:val="-22"/>
                <w:position w:val="1"/>
              </w:rPr>
              <w:t xml:space="preserve"> </w:t>
            </w:r>
            <w:r>
              <w:rPr>
                <w:rFonts w:ascii="Times New Roman" w:hAnsi="Times New Roman" w:eastAsia="Times New Roman" w:cs="Times New Roman"/>
                <w:spacing w:val="9"/>
                <w:position w:val="1"/>
              </w:rPr>
              <w:t>10</w:t>
            </w:r>
            <w:r>
              <w:rPr>
                <w:spacing w:val="9"/>
                <w:position w:val="1"/>
              </w:rPr>
              <w:t>：建设项目生产工艺中有废水产生，但作为回</w:t>
            </w:r>
            <w:r>
              <w:rPr>
                <w:spacing w:val="8"/>
                <w:position w:val="1"/>
              </w:rPr>
              <w:t>水利用，不排放到外环境的，按三级</w:t>
            </w:r>
            <w:r>
              <w:rPr>
                <w:spacing w:val="-42"/>
                <w:position w:val="1"/>
              </w:rPr>
              <w:t xml:space="preserve"> </w:t>
            </w:r>
            <w:r>
              <w:rPr>
                <w:rFonts w:ascii="Times New Roman" w:hAnsi="Times New Roman" w:eastAsia="Times New Roman" w:cs="Times New Roman"/>
                <w:spacing w:val="8"/>
                <w:position w:val="1"/>
              </w:rPr>
              <w:t>B</w:t>
            </w:r>
          </w:p>
          <w:p>
            <w:pPr>
              <w:pStyle w:val="6"/>
              <w:spacing w:before="68" w:line="227" w:lineRule="auto"/>
              <w:ind w:left="3942"/>
            </w:pPr>
            <w:r>
              <w:rPr>
                <w:spacing w:val="3"/>
              </w:rPr>
              <w:t>评价。</w:t>
            </w:r>
          </w:p>
        </w:tc>
      </w:tr>
    </w:tbl>
    <w:p>
      <w:pPr>
        <w:pStyle w:val="2"/>
        <w:spacing w:before="116" w:line="360" w:lineRule="auto"/>
        <w:ind w:left="133" w:right="122" w:firstLine="479"/>
      </w:pPr>
      <w:r>
        <w:rPr>
          <w:spacing w:val="-3"/>
        </w:rPr>
        <w:t>本工程所产生的生产废水全部综合利用，未排向外环境，且项</w:t>
      </w:r>
      <w:r>
        <w:rPr>
          <w:spacing w:val="-4"/>
        </w:rPr>
        <w:t>目评价范围内</w:t>
      </w:r>
      <w:r>
        <w:t xml:space="preserve"> </w:t>
      </w:r>
      <w:r>
        <w:rPr>
          <w:spacing w:val="-1"/>
        </w:rPr>
        <w:t>无地表水存在，所以确定地表水环境评价等级为三级</w:t>
      </w:r>
      <w:r>
        <w:rPr>
          <w:spacing w:val="-48"/>
        </w:rPr>
        <w:t xml:space="preserve"> </w:t>
      </w:r>
      <w:r>
        <w:rPr>
          <w:rFonts w:ascii="Times New Roman" w:hAnsi="Times New Roman" w:eastAsia="Times New Roman" w:cs="Times New Roman"/>
          <w:spacing w:val="-1"/>
        </w:rPr>
        <w:t>B</w:t>
      </w:r>
      <w:r>
        <w:rPr>
          <w:spacing w:val="-1"/>
        </w:rPr>
        <w:t>。</w:t>
      </w:r>
    </w:p>
    <w:p>
      <w:pPr>
        <w:pStyle w:val="2"/>
        <w:spacing w:before="3" w:line="360" w:lineRule="auto"/>
        <w:ind w:left="134" w:right="58" w:firstLine="480"/>
        <w:jc w:val="both"/>
      </w:pPr>
      <w:r>
        <w:rPr>
          <w:spacing w:val="2"/>
        </w:rPr>
        <w:t>水污染影响型三级</w:t>
      </w:r>
      <w:r>
        <w:rPr>
          <w:spacing w:val="-36"/>
        </w:rPr>
        <w:t xml:space="preserve"> </w:t>
      </w:r>
      <w:r>
        <w:rPr>
          <w:rFonts w:ascii="Times New Roman" w:hAnsi="Times New Roman" w:eastAsia="Times New Roman" w:cs="Times New Roman"/>
          <w:spacing w:val="2"/>
        </w:rPr>
        <w:t xml:space="preserve">B </w:t>
      </w:r>
      <w:r>
        <w:rPr>
          <w:spacing w:val="2"/>
        </w:rPr>
        <w:t>评价，评价范围应满足依托污水处理设施环境可行性</w:t>
      </w:r>
      <w:r>
        <w:t xml:space="preserve"> </w:t>
      </w:r>
      <w:r>
        <w:rPr>
          <w:spacing w:val="-8"/>
        </w:rPr>
        <w:t>分析的要求。本工程生活废水排入厂区建设的化粪池处理，处理后排入园区管网，</w:t>
      </w:r>
      <w:r>
        <w:rPr>
          <w:spacing w:val="4"/>
        </w:rPr>
        <w:t xml:space="preserve"> </w:t>
      </w:r>
      <w:r>
        <w:rPr>
          <w:spacing w:val="-1"/>
        </w:rPr>
        <w:t>与地表水无直接水力联系，因此不需设地表水评价范围。</w:t>
      </w:r>
    </w:p>
    <w:p>
      <w:pPr>
        <w:spacing w:line="360" w:lineRule="auto"/>
        <w:sectPr>
          <w:footerReference r:id="rId29" w:type="default"/>
          <w:pgSz w:w="11906" w:h="16839"/>
          <w:pgMar w:top="1127" w:right="1677" w:bottom="1297" w:left="1677" w:header="850" w:footer="1061" w:gutter="0"/>
          <w:cols w:space="720" w:num="1"/>
        </w:sectPr>
      </w:pPr>
    </w:p>
    <w:p>
      <w:pPr>
        <w:spacing w:line="367" w:lineRule="auto"/>
        <w:rPr>
          <w:rFonts w:ascii="Arial"/>
          <w:sz w:val="21"/>
        </w:rPr>
      </w:pPr>
    </w:p>
    <w:p>
      <w:pPr>
        <w:spacing w:before="113" w:line="198" w:lineRule="auto"/>
        <w:ind w:left="130"/>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2.6.3</w:t>
      </w:r>
      <w:r>
        <w:rPr>
          <w:rFonts w:ascii="Times New Roman" w:hAnsi="Times New Roman" w:eastAsia="Times New Roman" w:cs="Times New Roman"/>
          <w:b/>
          <w:bCs/>
          <w:spacing w:val="19"/>
          <w:w w:val="101"/>
          <w:sz w:val="31"/>
          <w:szCs w:val="31"/>
        </w:rPr>
        <w:t xml:space="preserve">  </w:t>
      </w:r>
      <w:r>
        <w:rPr>
          <w:rFonts w:ascii="华文楷体" w:hAnsi="华文楷体" w:eastAsia="华文楷体" w:cs="华文楷体"/>
          <w:b/>
          <w:bCs/>
          <w:spacing w:val="1"/>
          <w:sz w:val="31"/>
          <w:szCs w:val="31"/>
        </w:rPr>
        <w:t>地下水环境</w:t>
      </w:r>
    </w:p>
    <w:p>
      <w:pPr>
        <w:spacing w:line="407" w:lineRule="auto"/>
        <w:rPr>
          <w:rFonts w:ascii="Arial"/>
          <w:sz w:val="21"/>
        </w:rPr>
      </w:pPr>
    </w:p>
    <w:p>
      <w:pPr>
        <w:spacing w:before="102" w:line="192"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5"/>
          <w:sz w:val="28"/>
          <w:szCs w:val="28"/>
        </w:rPr>
        <w:t>2.6.3.1</w:t>
      </w:r>
      <w:r>
        <w:rPr>
          <w:rFonts w:ascii="Times New Roman" w:hAnsi="Times New Roman" w:eastAsia="Times New Roman" w:cs="Times New Roman"/>
          <w:b/>
          <w:bCs/>
          <w:spacing w:val="18"/>
          <w:w w:val="101"/>
          <w:sz w:val="28"/>
          <w:szCs w:val="28"/>
        </w:rPr>
        <w:t xml:space="preserve">  </w:t>
      </w:r>
      <w:r>
        <w:rPr>
          <w:rFonts w:ascii="华文楷体" w:hAnsi="华文楷体" w:eastAsia="华文楷体" w:cs="华文楷体"/>
          <w:b/>
          <w:bCs/>
          <w:spacing w:val="-5"/>
          <w:sz w:val="28"/>
          <w:szCs w:val="28"/>
        </w:rPr>
        <w:t>划分依据</w:t>
      </w:r>
    </w:p>
    <w:p>
      <w:pPr>
        <w:spacing w:line="380" w:lineRule="auto"/>
        <w:rPr>
          <w:rFonts w:ascii="Arial"/>
          <w:sz w:val="21"/>
        </w:rPr>
      </w:pPr>
    </w:p>
    <w:p>
      <w:pPr>
        <w:pStyle w:val="2"/>
        <w:spacing w:before="78" w:line="219" w:lineRule="auto"/>
        <w:ind w:left="611"/>
      </w:pPr>
      <w:r>
        <w:rPr>
          <w:rFonts w:ascii="Times New Roman" w:hAnsi="Times New Roman" w:eastAsia="Times New Roman" w:cs="Times New Roman"/>
          <w:spacing w:val="-1"/>
        </w:rPr>
        <w:t>a.</w:t>
      </w:r>
      <w:r>
        <w:rPr>
          <w:spacing w:val="-1"/>
        </w:rPr>
        <w:t>本工程为陶瓷制品，地下水环境影响评价项目类别为Ⅲ类。</w:t>
      </w:r>
    </w:p>
    <w:p>
      <w:pPr>
        <w:pStyle w:val="2"/>
        <w:spacing w:before="147" w:line="304" w:lineRule="auto"/>
        <w:ind w:left="137" w:right="122" w:firstLine="464"/>
      </w:pPr>
      <w:r>
        <w:rPr>
          <w:rFonts w:ascii="Times New Roman" w:hAnsi="Times New Roman" w:eastAsia="Times New Roman" w:cs="Times New Roman"/>
          <w:spacing w:val="-1"/>
        </w:rPr>
        <w:t>b.</w:t>
      </w:r>
      <w:r>
        <w:rPr>
          <w:spacing w:val="-1"/>
        </w:rPr>
        <w:t>建设项目的地下水环境敏感程度可分为敏感、较敏感、不敏感三级，分级</w:t>
      </w:r>
      <w:r>
        <w:t xml:space="preserve"> </w:t>
      </w:r>
      <w:r>
        <w:rPr>
          <w:spacing w:val="-3"/>
        </w:rPr>
        <w:t>原则见下表。</w:t>
      </w:r>
    </w:p>
    <w:p>
      <w:pPr>
        <w:pStyle w:val="2"/>
        <w:spacing w:before="120" w:line="228" w:lineRule="auto"/>
        <w:ind w:left="2544"/>
        <w:rPr>
          <w:sz w:val="20"/>
          <w:szCs w:val="20"/>
        </w:rPr>
      </w:pPr>
      <w:r>
        <w:rPr>
          <w:b/>
          <w:bCs/>
          <w:spacing w:val="4"/>
          <w:sz w:val="20"/>
          <w:szCs w:val="20"/>
        </w:rPr>
        <w:t>表</w:t>
      </w:r>
      <w:r>
        <w:rPr>
          <w:spacing w:val="-22"/>
          <w:sz w:val="20"/>
          <w:szCs w:val="20"/>
        </w:rPr>
        <w:t xml:space="preserve"> </w:t>
      </w:r>
      <w:r>
        <w:rPr>
          <w:rFonts w:ascii="Times New Roman" w:hAnsi="Times New Roman" w:eastAsia="Times New Roman" w:cs="Times New Roman"/>
          <w:b/>
          <w:bCs/>
          <w:spacing w:val="4"/>
          <w:sz w:val="20"/>
          <w:szCs w:val="20"/>
        </w:rPr>
        <w:t xml:space="preserve">2.6- 6    </w:t>
      </w:r>
      <w:r>
        <w:rPr>
          <w:b/>
          <w:bCs/>
          <w:spacing w:val="4"/>
          <w:sz w:val="20"/>
          <w:szCs w:val="20"/>
        </w:rPr>
        <w:t>地下水环境敏感程度分级表</w:t>
      </w:r>
    </w:p>
    <w:p>
      <w:pPr>
        <w:spacing w:line="132" w:lineRule="auto"/>
        <w:rPr>
          <w:rFonts w:ascii="Arial"/>
          <w:sz w:val="2"/>
        </w:rPr>
      </w:pPr>
    </w:p>
    <w:tbl>
      <w:tblPr>
        <w:tblStyle w:val="5"/>
        <w:tblW w:w="85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2"/>
        <w:gridCol w:w="7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132" w:type="dxa"/>
            <w:tcBorders>
              <w:top w:val="single" w:color="000000" w:sz="10" w:space="0"/>
              <w:left w:val="single" w:color="000000" w:sz="10" w:space="0"/>
            </w:tcBorders>
            <w:vAlign w:val="top"/>
          </w:tcPr>
          <w:p>
            <w:pPr>
              <w:pStyle w:val="6"/>
              <w:spacing w:before="56" w:line="228" w:lineRule="auto"/>
              <w:ind w:left="106"/>
            </w:pPr>
            <w:r>
              <w:rPr>
                <w:spacing w:val="7"/>
              </w:rPr>
              <w:t>敏感程度</w:t>
            </w:r>
          </w:p>
        </w:tc>
        <w:tc>
          <w:tcPr>
            <w:tcW w:w="7393" w:type="dxa"/>
            <w:tcBorders>
              <w:top w:val="single" w:color="000000" w:sz="10" w:space="0"/>
              <w:right w:val="single" w:color="000000" w:sz="10" w:space="0"/>
            </w:tcBorders>
            <w:vAlign w:val="top"/>
          </w:tcPr>
          <w:p>
            <w:pPr>
              <w:pStyle w:val="6"/>
              <w:spacing w:before="56" w:line="228" w:lineRule="auto"/>
              <w:ind w:left="101"/>
            </w:pPr>
            <w:r>
              <w:rPr>
                <w:spacing w:val="8"/>
              </w:rPr>
              <w:t>地下水环境敏感特征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32" w:type="dxa"/>
            <w:tcBorders>
              <w:left w:val="single" w:color="000000" w:sz="10" w:space="0"/>
            </w:tcBorders>
            <w:vAlign w:val="top"/>
          </w:tcPr>
          <w:p>
            <w:pPr>
              <w:spacing w:line="298" w:lineRule="auto"/>
              <w:rPr>
                <w:rFonts w:ascii="Arial"/>
                <w:sz w:val="21"/>
              </w:rPr>
            </w:pPr>
          </w:p>
          <w:p>
            <w:pPr>
              <w:pStyle w:val="6"/>
              <w:spacing w:before="65" w:line="228" w:lineRule="auto"/>
              <w:ind w:left="106"/>
            </w:pPr>
            <w:r>
              <w:rPr>
                <w:spacing w:val="4"/>
              </w:rPr>
              <w:t>敏感</w:t>
            </w:r>
          </w:p>
        </w:tc>
        <w:tc>
          <w:tcPr>
            <w:tcW w:w="7393" w:type="dxa"/>
            <w:tcBorders>
              <w:right w:val="single" w:color="000000" w:sz="10" w:space="0"/>
            </w:tcBorders>
            <w:vAlign w:val="top"/>
          </w:tcPr>
          <w:p>
            <w:pPr>
              <w:pStyle w:val="6"/>
              <w:spacing w:before="53" w:line="268" w:lineRule="auto"/>
              <w:ind w:left="103" w:right="144" w:hanging="2"/>
              <w:jc w:val="both"/>
            </w:pPr>
            <w:r>
              <w:rPr>
                <w:spacing w:val="10"/>
              </w:rPr>
              <w:t>集中式饮用水水源（包括已建成的在用、备用、应</w:t>
            </w:r>
            <w:r>
              <w:rPr>
                <w:spacing w:val="9"/>
              </w:rPr>
              <w:t>急水源，在建和规划的饮用</w:t>
            </w:r>
            <w:r>
              <w:t xml:space="preserve"> </w:t>
            </w:r>
            <w:r>
              <w:rPr>
                <w:spacing w:val="10"/>
              </w:rPr>
              <w:t>水水源）准保护区；除集中式饮用水水源以</w:t>
            </w:r>
            <w:r>
              <w:rPr>
                <w:spacing w:val="9"/>
              </w:rPr>
              <w:t>外的国家或地方政府设定的与地下</w:t>
            </w:r>
            <w:r>
              <w:t xml:space="preserve"> </w:t>
            </w:r>
            <w:r>
              <w:rPr>
                <w:spacing w:val="9"/>
              </w:rPr>
              <w:t>水环境相关的其他保护区，如热水、矿泉水、温泉等特殊地下水资源保护区。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1132" w:type="dxa"/>
            <w:tcBorders>
              <w:left w:val="single" w:color="000000" w:sz="10" w:space="0"/>
            </w:tcBorders>
            <w:vAlign w:val="top"/>
          </w:tcPr>
          <w:p>
            <w:pPr>
              <w:spacing w:line="459" w:lineRule="auto"/>
              <w:rPr>
                <w:rFonts w:ascii="Arial"/>
                <w:sz w:val="21"/>
              </w:rPr>
            </w:pPr>
          </w:p>
          <w:p>
            <w:pPr>
              <w:pStyle w:val="6"/>
              <w:spacing w:before="65" w:line="228" w:lineRule="auto"/>
              <w:ind w:left="105"/>
            </w:pPr>
            <w:r>
              <w:rPr>
                <w:spacing w:val="6"/>
              </w:rPr>
              <w:t>较敏感</w:t>
            </w:r>
          </w:p>
        </w:tc>
        <w:tc>
          <w:tcPr>
            <w:tcW w:w="7393" w:type="dxa"/>
            <w:tcBorders>
              <w:right w:val="single" w:color="000000" w:sz="10" w:space="0"/>
            </w:tcBorders>
            <w:vAlign w:val="top"/>
          </w:tcPr>
          <w:p>
            <w:pPr>
              <w:pStyle w:val="6"/>
              <w:spacing w:before="59" w:line="271" w:lineRule="auto"/>
              <w:ind w:left="101" w:right="144"/>
              <w:jc w:val="both"/>
            </w:pPr>
            <w:r>
              <w:rPr>
                <w:spacing w:val="10"/>
              </w:rPr>
              <w:t>集中式饮用水水源（包括已建成的在用、备用、应</w:t>
            </w:r>
            <w:r>
              <w:rPr>
                <w:spacing w:val="9"/>
              </w:rPr>
              <w:t>急水源，在建和规划的饮用</w:t>
            </w:r>
            <w:r>
              <w:t xml:space="preserve"> </w:t>
            </w:r>
            <w:r>
              <w:rPr>
                <w:spacing w:val="10"/>
              </w:rPr>
              <w:t>水水源）准保护区以外的补给径流区；为划定准</w:t>
            </w:r>
            <w:r>
              <w:rPr>
                <w:spacing w:val="9"/>
              </w:rPr>
              <w:t>保护区的集中式饮用水水源，</w:t>
            </w:r>
            <w:r>
              <w:t xml:space="preserve"> </w:t>
            </w:r>
            <w:r>
              <w:rPr>
                <w:spacing w:val="10"/>
              </w:rPr>
              <w:t>其保护区以外的补给径流区；分散式饮用水水源</w:t>
            </w:r>
            <w:r>
              <w:rPr>
                <w:spacing w:val="9"/>
              </w:rPr>
              <w:t>地；特殊地下水资源（如矿泉</w:t>
            </w:r>
            <w:r>
              <w:t xml:space="preserve"> </w:t>
            </w:r>
            <w:r>
              <w:rPr>
                <w:spacing w:val="9"/>
              </w:rPr>
              <w:t>水、温泉等）保护区以外的分布区等其他未列入上述敏感分级的环境敏感区。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32" w:type="dxa"/>
            <w:tcBorders>
              <w:left w:val="single" w:color="000000" w:sz="10" w:space="0"/>
            </w:tcBorders>
            <w:vAlign w:val="top"/>
          </w:tcPr>
          <w:p>
            <w:pPr>
              <w:pStyle w:val="6"/>
              <w:spacing w:before="66" w:line="219" w:lineRule="auto"/>
              <w:ind w:left="108"/>
            </w:pPr>
            <w:r>
              <w:rPr>
                <w:spacing w:val="5"/>
              </w:rPr>
              <w:t>不敏感</w:t>
            </w:r>
          </w:p>
        </w:tc>
        <w:tc>
          <w:tcPr>
            <w:tcW w:w="7393" w:type="dxa"/>
            <w:tcBorders>
              <w:right w:val="single" w:color="000000" w:sz="10" w:space="0"/>
            </w:tcBorders>
            <w:vAlign w:val="top"/>
          </w:tcPr>
          <w:p>
            <w:pPr>
              <w:pStyle w:val="6"/>
              <w:spacing w:before="66" w:line="219" w:lineRule="auto"/>
              <w:ind w:left="103"/>
            </w:pPr>
            <w:r>
              <w:rPr>
                <w:spacing w:val="8"/>
              </w:rPr>
              <w:t>上述地区之外的其他地区。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8525" w:type="dxa"/>
            <w:gridSpan w:val="2"/>
            <w:tcBorders>
              <w:left w:val="single" w:color="000000" w:sz="10" w:space="0"/>
              <w:bottom w:val="single" w:color="000000" w:sz="10" w:space="0"/>
              <w:right w:val="single" w:color="000000" w:sz="10" w:space="0"/>
            </w:tcBorders>
            <w:vAlign w:val="top"/>
          </w:tcPr>
          <w:p>
            <w:pPr>
              <w:pStyle w:val="6"/>
              <w:spacing w:before="69" w:line="227" w:lineRule="auto"/>
              <w:ind w:left="105"/>
            </w:pPr>
            <w:r>
              <w:rPr>
                <w:spacing w:val="7"/>
              </w:rPr>
              <w:t>注：“环境敏感区</w:t>
            </w:r>
            <w:r>
              <w:rPr>
                <w:spacing w:val="-73"/>
              </w:rPr>
              <w:t xml:space="preserve"> </w:t>
            </w:r>
            <w:r>
              <w:rPr>
                <w:spacing w:val="7"/>
              </w:rPr>
              <w:t>”是指《建设项目环境影响评价分类管理名</w:t>
            </w:r>
            <w:r>
              <w:rPr>
                <w:spacing w:val="6"/>
              </w:rPr>
              <w:t>录》中所界定的涉及地下水的</w:t>
            </w:r>
          </w:p>
          <w:p>
            <w:pPr>
              <w:pStyle w:val="6"/>
              <w:spacing w:before="66" w:line="228" w:lineRule="auto"/>
              <w:ind w:left="3628"/>
            </w:pPr>
            <w:r>
              <w:rPr>
                <w:spacing w:val="6"/>
              </w:rPr>
              <w:t>环境敏感区。</w:t>
            </w:r>
          </w:p>
        </w:tc>
      </w:tr>
    </w:tbl>
    <w:p>
      <w:pPr>
        <w:pStyle w:val="2"/>
        <w:spacing w:before="114" w:line="361" w:lineRule="auto"/>
        <w:ind w:left="137" w:right="40" w:firstLine="475"/>
        <w:jc w:val="both"/>
      </w:pPr>
      <w:r>
        <w:rPr>
          <w:spacing w:val="-3"/>
        </w:rPr>
        <w:t>本工程范围内均无集中式饮用水水源地准保护区，亦无国家或</w:t>
      </w:r>
      <w:r>
        <w:rPr>
          <w:spacing w:val="-4"/>
        </w:rPr>
        <w:t>地方政府设定</w:t>
      </w:r>
      <w:r>
        <w:t xml:space="preserve"> </w:t>
      </w:r>
      <w:r>
        <w:rPr>
          <w:spacing w:val="-3"/>
        </w:rPr>
        <w:t>的与地下水环境相关的其它保护区等，亦不属于集中式饮用水源准保</w:t>
      </w:r>
      <w:r>
        <w:rPr>
          <w:spacing w:val="-4"/>
        </w:rPr>
        <w:t>护区及未划</w:t>
      </w:r>
      <w:r>
        <w:t xml:space="preserve"> </w:t>
      </w:r>
      <w:r>
        <w:rPr>
          <w:spacing w:val="-3"/>
        </w:rPr>
        <w:t>定准保护区以外的补给径流区和特殊地下水资源保护区以外的分布区</w:t>
      </w:r>
      <w:r>
        <w:rPr>
          <w:spacing w:val="-4"/>
        </w:rPr>
        <w:t>，同时周边</w:t>
      </w:r>
      <w:r>
        <w:t xml:space="preserve"> </w:t>
      </w:r>
      <w:r>
        <w:rPr>
          <w:spacing w:val="-15"/>
        </w:rPr>
        <w:t>区域无分散式饮用水水源地。因此，本工程地下水环境敏感程度分级为“不敏感</w:t>
      </w:r>
      <w:r>
        <w:rPr>
          <w:spacing w:val="-74"/>
        </w:rPr>
        <w:t xml:space="preserve"> </w:t>
      </w:r>
      <w:r>
        <w:rPr>
          <w:spacing w:val="-15"/>
        </w:rPr>
        <w:t>”。</w:t>
      </w:r>
    </w:p>
    <w:p>
      <w:pPr>
        <w:spacing w:before="307" w:line="195" w:lineRule="auto"/>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4"/>
          <w:sz w:val="28"/>
          <w:szCs w:val="28"/>
        </w:rPr>
        <w:t>2.6.3.2</w:t>
      </w:r>
      <w:r>
        <w:rPr>
          <w:rFonts w:ascii="Times New Roman" w:hAnsi="Times New Roman" w:eastAsia="Times New Roman" w:cs="Times New Roman"/>
          <w:b/>
          <w:bCs/>
          <w:spacing w:val="13"/>
          <w:sz w:val="28"/>
          <w:szCs w:val="28"/>
        </w:rPr>
        <w:t xml:space="preserve">  </w:t>
      </w:r>
      <w:r>
        <w:rPr>
          <w:rFonts w:ascii="华文楷体" w:hAnsi="华文楷体" w:eastAsia="华文楷体" w:cs="华文楷体"/>
          <w:b/>
          <w:bCs/>
          <w:spacing w:val="-4"/>
          <w:sz w:val="28"/>
          <w:szCs w:val="28"/>
        </w:rPr>
        <w:t>等级判定</w:t>
      </w:r>
    </w:p>
    <w:p>
      <w:pPr>
        <w:spacing w:line="345" w:lineRule="auto"/>
        <w:rPr>
          <w:rFonts w:ascii="Arial"/>
          <w:sz w:val="21"/>
        </w:rPr>
      </w:pPr>
    </w:p>
    <w:p>
      <w:pPr>
        <w:pStyle w:val="2"/>
        <w:spacing w:before="78" w:line="350" w:lineRule="auto"/>
        <w:ind w:left="131" w:right="40" w:firstLine="480"/>
      </w:pPr>
      <w:r>
        <w:drawing>
          <wp:anchor distT="0" distB="0" distL="0" distR="0" simplePos="0" relativeHeight="251659264" behindDoc="1" locked="0" layoutInCell="1" allowOverlap="1">
            <wp:simplePos x="0" y="0"/>
            <wp:positionH relativeFrom="column">
              <wp:posOffset>5272405</wp:posOffset>
            </wp:positionH>
            <wp:positionV relativeFrom="paragraph">
              <wp:posOffset>296545</wp:posOffset>
            </wp:positionV>
            <wp:extent cx="6350" cy="29718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9"/>
                    <a:stretch>
                      <a:fillRect/>
                    </a:stretch>
                  </pic:blipFill>
                  <pic:spPr>
                    <a:xfrm>
                      <a:off x="0" y="0"/>
                      <a:ext cx="6350" cy="297179"/>
                    </a:xfrm>
                    <a:prstGeom prst="rect">
                      <a:avLst/>
                    </a:prstGeom>
                  </pic:spPr>
                </pic:pic>
              </a:graphicData>
            </a:graphic>
          </wp:anchor>
        </w:drawing>
      </w:r>
      <w:r>
        <w:rPr>
          <w:spacing w:val="-1"/>
        </w:rPr>
        <w:t>根据《环境影响评价技术导则 地下水环境》（</w:t>
      </w:r>
      <w:r>
        <w:rPr>
          <w:rFonts w:ascii="Times New Roman" w:hAnsi="Times New Roman" w:eastAsia="Times New Roman" w:cs="Times New Roman"/>
          <w:spacing w:val="-1"/>
        </w:rPr>
        <w:t>HJ610-2016</w:t>
      </w:r>
      <w:r>
        <w:rPr>
          <w:spacing w:val="1"/>
        </w:rPr>
        <w:t>），</w:t>
      </w:r>
      <w:r>
        <w:rPr>
          <w:spacing w:val="-1"/>
        </w:rPr>
        <w:t>本工程</w:t>
      </w:r>
      <w:r>
        <w:rPr>
          <w:spacing w:val="-2"/>
        </w:rPr>
        <w:t>属</w:t>
      </w:r>
      <w:r>
        <w:rPr>
          <w:spacing w:val="-53"/>
        </w:rPr>
        <w:t xml:space="preserve"> </w:t>
      </w:r>
      <w:r>
        <w:rPr>
          <w:rFonts w:ascii="Times New Roman" w:hAnsi="Times New Roman" w:eastAsia="Times New Roman" w:cs="Times New Roman"/>
          <w:spacing w:val="-2"/>
        </w:rPr>
        <w:t>III</w:t>
      </w:r>
      <w:r>
        <w:rPr>
          <w:rFonts w:ascii="Times New Roman" w:hAnsi="Times New Roman" w:eastAsia="Times New Roman" w:cs="Times New Roman"/>
        </w:rPr>
        <w:t xml:space="preserve">  </w:t>
      </w:r>
      <w:r>
        <w:rPr>
          <w:spacing w:val="-7"/>
        </w:rPr>
        <w:t>类项目，地下水环境影响评价等级为三级。地下水评价工</w:t>
      </w:r>
      <w:r>
        <w:rPr>
          <w:spacing w:val="-8"/>
        </w:rPr>
        <w:t>作等级划分依据见下表。</w:t>
      </w:r>
    </w:p>
    <w:p>
      <w:pPr>
        <w:pStyle w:val="2"/>
        <w:spacing w:before="1" w:line="226" w:lineRule="auto"/>
        <w:ind w:left="2544"/>
        <w:rPr>
          <w:sz w:val="20"/>
          <w:szCs w:val="20"/>
        </w:rPr>
      </w:pPr>
      <w:bookmarkStart w:id="5" w:name="bookmark6"/>
      <w:bookmarkEnd w:id="5"/>
      <w:r>
        <w:rPr>
          <w:b/>
          <w:bCs/>
          <w:spacing w:val="5"/>
          <w:sz w:val="20"/>
          <w:szCs w:val="20"/>
        </w:rPr>
        <w:t>表</w:t>
      </w:r>
      <w:r>
        <w:rPr>
          <w:spacing w:val="-33"/>
          <w:sz w:val="20"/>
          <w:szCs w:val="20"/>
        </w:rPr>
        <w:t xml:space="preserve"> </w:t>
      </w:r>
      <w:r>
        <w:rPr>
          <w:rFonts w:ascii="Times New Roman" w:hAnsi="Times New Roman" w:eastAsia="Times New Roman" w:cs="Times New Roman"/>
          <w:b/>
          <w:bCs/>
          <w:spacing w:val="5"/>
          <w:sz w:val="20"/>
          <w:szCs w:val="20"/>
        </w:rPr>
        <w:t>2.6-</w:t>
      </w:r>
      <w:r>
        <w:rPr>
          <w:rFonts w:ascii="Times New Roman" w:hAnsi="Times New Roman" w:eastAsia="Times New Roman" w:cs="Times New Roman"/>
          <w:b/>
          <w:bCs/>
          <w:spacing w:val="-7"/>
          <w:sz w:val="20"/>
          <w:szCs w:val="20"/>
        </w:rPr>
        <w:t xml:space="preserve"> </w:t>
      </w:r>
      <w:r>
        <w:rPr>
          <w:rFonts w:ascii="Times New Roman" w:hAnsi="Times New Roman" w:eastAsia="Times New Roman" w:cs="Times New Roman"/>
          <w:b/>
          <w:bCs/>
          <w:spacing w:val="5"/>
          <w:sz w:val="20"/>
          <w:szCs w:val="20"/>
        </w:rPr>
        <w:t xml:space="preserve">7    </w:t>
      </w:r>
      <w:r>
        <w:rPr>
          <w:b/>
          <w:bCs/>
          <w:spacing w:val="5"/>
          <w:sz w:val="20"/>
          <w:szCs w:val="20"/>
        </w:rPr>
        <w:t>地下水评价工作等级分级表</w:t>
      </w:r>
    </w:p>
    <w:p>
      <w:pPr>
        <w:spacing w:line="14" w:lineRule="exact"/>
      </w:pPr>
    </w:p>
    <w:tbl>
      <w:tblPr>
        <w:tblStyle w:val="5"/>
        <w:tblW w:w="852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1"/>
        <w:gridCol w:w="1806"/>
        <w:gridCol w:w="1807"/>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3091" w:type="dxa"/>
            <w:tcBorders>
              <w:top w:val="single" w:color="000000" w:sz="10" w:space="0"/>
              <w:left w:val="single" w:color="000000" w:sz="10" w:space="0"/>
              <w:tl2br w:val="single" w:color="000000" w:sz="4" w:space="0"/>
            </w:tcBorders>
            <w:vAlign w:val="top"/>
          </w:tcPr>
          <w:p>
            <w:pPr>
              <w:pStyle w:val="6"/>
              <w:spacing w:before="56" w:line="228" w:lineRule="auto"/>
              <w:ind w:left="2139"/>
            </w:pPr>
            <w:r>
              <w:rPr>
                <w:spacing w:val="6"/>
              </w:rPr>
              <w:t>项目类别</w:t>
            </w:r>
          </w:p>
          <w:p>
            <w:pPr>
              <w:pStyle w:val="6"/>
              <w:spacing w:before="64" w:line="228" w:lineRule="auto"/>
              <w:ind w:left="105"/>
            </w:pPr>
            <w:r>
              <w:rPr>
                <w:spacing w:val="8"/>
              </w:rPr>
              <w:t>环境敏感程度</w:t>
            </w:r>
          </w:p>
        </w:tc>
        <w:tc>
          <w:tcPr>
            <w:tcW w:w="1806" w:type="dxa"/>
            <w:tcBorders>
              <w:top w:val="single" w:color="000000" w:sz="10" w:space="0"/>
            </w:tcBorders>
            <w:vAlign w:val="top"/>
          </w:tcPr>
          <w:p>
            <w:pPr>
              <w:pStyle w:val="6"/>
              <w:spacing w:before="212" w:line="228" w:lineRule="auto"/>
              <w:ind w:left="552"/>
            </w:pPr>
            <w:r>
              <w:rPr>
                <w:spacing w:val="-9"/>
              </w:rPr>
              <w:t>Ⅰ类项目</w:t>
            </w:r>
          </w:p>
        </w:tc>
        <w:tc>
          <w:tcPr>
            <w:tcW w:w="1807" w:type="dxa"/>
            <w:tcBorders>
              <w:top w:val="single" w:color="000000" w:sz="10" w:space="0"/>
            </w:tcBorders>
            <w:vAlign w:val="top"/>
          </w:tcPr>
          <w:p>
            <w:pPr>
              <w:pStyle w:val="6"/>
              <w:spacing w:before="212" w:line="228" w:lineRule="auto"/>
              <w:ind w:left="527"/>
            </w:pPr>
            <w:r>
              <w:rPr>
                <w:spacing w:val="-1"/>
              </w:rPr>
              <w:t>Ⅱ类项目</w:t>
            </w:r>
          </w:p>
        </w:tc>
        <w:tc>
          <w:tcPr>
            <w:tcW w:w="1821" w:type="dxa"/>
            <w:tcBorders>
              <w:top w:val="single" w:color="000000" w:sz="10" w:space="0"/>
              <w:right w:val="single" w:color="000000" w:sz="10" w:space="0"/>
            </w:tcBorders>
            <w:vAlign w:val="top"/>
          </w:tcPr>
          <w:p>
            <w:pPr>
              <w:pStyle w:val="6"/>
              <w:spacing w:before="212" w:line="228" w:lineRule="auto"/>
              <w:ind w:left="495"/>
            </w:pPr>
            <w:r>
              <w:rPr>
                <w:spacing w:val="8"/>
              </w:rPr>
              <w:t>Ⅲ类项目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91" w:type="dxa"/>
            <w:tcBorders>
              <w:left w:val="single" w:color="000000" w:sz="10" w:space="0"/>
            </w:tcBorders>
            <w:vAlign w:val="top"/>
          </w:tcPr>
          <w:p>
            <w:pPr>
              <w:pStyle w:val="6"/>
              <w:spacing w:before="60" w:line="223" w:lineRule="auto"/>
              <w:ind w:left="1330"/>
            </w:pPr>
            <w:r>
              <w:rPr>
                <w:spacing w:val="4"/>
              </w:rPr>
              <w:t>敏感</w:t>
            </w:r>
          </w:p>
        </w:tc>
        <w:tc>
          <w:tcPr>
            <w:tcW w:w="1806" w:type="dxa"/>
            <w:vAlign w:val="top"/>
          </w:tcPr>
          <w:p>
            <w:pPr>
              <w:pStyle w:val="6"/>
              <w:spacing w:before="138" w:line="156" w:lineRule="exact"/>
              <w:ind w:left="805"/>
            </w:pPr>
            <w:r>
              <w:rPr>
                <w:position w:val="-4"/>
              </w:rPr>
              <w:t>一</w:t>
            </w:r>
          </w:p>
        </w:tc>
        <w:tc>
          <w:tcPr>
            <w:tcW w:w="1807" w:type="dxa"/>
            <w:vAlign w:val="top"/>
          </w:tcPr>
          <w:p>
            <w:pPr>
              <w:pStyle w:val="6"/>
              <w:spacing w:before="138" w:line="156" w:lineRule="exact"/>
              <w:ind w:left="811"/>
            </w:pPr>
            <w:r>
              <w:rPr>
                <w:position w:val="-4"/>
              </w:rPr>
              <w:t>一</w:t>
            </w:r>
          </w:p>
        </w:tc>
        <w:tc>
          <w:tcPr>
            <w:tcW w:w="1821" w:type="dxa"/>
            <w:tcBorders>
              <w:right w:val="single" w:color="000000" w:sz="10" w:space="0"/>
            </w:tcBorders>
            <w:vAlign w:val="top"/>
          </w:tcPr>
          <w:p>
            <w:pPr>
              <w:pStyle w:val="6"/>
              <w:spacing w:before="99" w:line="183" w:lineRule="auto"/>
              <w:ind w:left="816"/>
            </w:pPr>
            <w: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091" w:type="dxa"/>
            <w:tcBorders>
              <w:left w:val="single" w:color="000000" w:sz="10" w:space="0"/>
            </w:tcBorders>
            <w:vAlign w:val="top"/>
          </w:tcPr>
          <w:p>
            <w:pPr>
              <w:pStyle w:val="6"/>
              <w:spacing w:before="64" w:line="219" w:lineRule="auto"/>
              <w:ind w:left="1226"/>
            </w:pPr>
            <w:r>
              <w:rPr>
                <w:spacing w:val="6"/>
              </w:rPr>
              <w:t>较敏感</w:t>
            </w:r>
          </w:p>
        </w:tc>
        <w:tc>
          <w:tcPr>
            <w:tcW w:w="1806" w:type="dxa"/>
            <w:vAlign w:val="top"/>
          </w:tcPr>
          <w:p>
            <w:pPr>
              <w:pStyle w:val="6"/>
              <w:spacing w:before="143" w:line="156" w:lineRule="exact"/>
              <w:ind w:left="805"/>
            </w:pPr>
            <w:r>
              <w:rPr>
                <w:position w:val="-4"/>
              </w:rPr>
              <w:t>一</w:t>
            </w:r>
          </w:p>
        </w:tc>
        <w:tc>
          <w:tcPr>
            <w:tcW w:w="1807" w:type="dxa"/>
            <w:vAlign w:val="top"/>
          </w:tcPr>
          <w:p>
            <w:pPr>
              <w:pStyle w:val="6"/>
              <w:spacing w:before="103" w:line="183" w:lineRule="auto"/>
              <w:ind w:left="811"/>
            </w:pPr>
            <w:r>
              <w:t>二</w:t>
            </w:r>
          </w:p>
        </w:tc>
        <w:tc>
          <w:tcPr>
            <w:tcW w:w="1821" w:type="dxa"/>
            <w:tcBorders>
              <w:right w:val="single" w:color="000000" w:sz="10" w:space="0"/>
            </w:tcBorders>
            <w:vAlign w:val="top"/>
          </w:tcPr>
          <w:p>
            <w:pPr>
              <w:pStyle w:val="6"/>
              <w:spacing w:before="64" w:line="219" w:lineRule="auto"/>
              <w:ind w:left="813"/>
            </w:pPr>
            <w: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3091" w:type="dxa"/>
            <w:tcBorders>
              <w:left w:val="single" w:color="000000" w:sz="10" w:space="0"/>
              <w:bottom w:val="single" w:color="000000" w:sz="10" w:space="0"/>
            </w:tcBorders>
            <w:vAlign w:val="top"/>
          </w:tcPr>
          <w:p>
            <w:pPr>
              <w:pStyle w:val="6"/>
              <w:spacing w:before="69" w:line="228" w:lineRule="auto"/>
              <w:ind w:left="1229"/>
            </w:pPr>
            <w:r>
              <w:rPr>
                <w:spacing w:val="5"/>
              </w:rPr>
              <w:t>不敏感</w:t>
            </w:r>
          </w:p>
        </w:tc>
        <w:tc>
          <w:tcPr>
            <w:tcW w:w="1806" w:type="dxa"/>
            <w:tcBorders>
              <w:bottom w:val="single" w:color="000000" w:sz="10" w:space="0"/>
            </w:tcBorders>
            <w:vAlign w:val="top"/>
          </w:tcPr>
          <w:p>
            <w:pPr>
              <w:pStyle w:val="6"/>
              <w:spacing w:before="108" w:line="183" w:lineRule="auto"/>
              <w:ind w:left="805"/>
            </w:pPr>
            <w:r>
              <w:t>二</w:t>
            </w:r>
          </w:p>
        </w:tc>
        <w:tc>
          <w:tcPr>
            <w:tcW w:w="1807" w:type="dxa"/>
            <w:tcBorders>
              <w:bottom w:val="single" w:color="000000" w:sz="10" w:space="0"/>
            </w:tcBorders>
            <w:vAlign w:val="top"/>
          </w:tcPr>
          <w:p>
            <w:pPr>
              <w:pStyle w:val="6"/>
              <w:spacing w:before="69" w:line="234" w:lineRule="auto"/>
              <w:ind w:left="808"/>
            </w:pPr>
            <w:r>
              <w:t>三</w:t>
            </w:r>
          </w:p>
        </w:tc>
        <w:tc>
          <w:tcPr>
            <w:tcW w:w="1821" w:type="dxa"/>
            <w:tcBorders>
              <w:bottom w:val="single" w:color="000000" w:sz="10" w:space="0"/>
              <w:right w:val="single" w:color="000000" w:sz="10" w:space="0"/>
            </w:tcBorders>
            <w:vAlign w:val="top"/>
          </w:tcPr>
          <w:p>
            <w:pPr>
              <w:pStyle w:val="6"/>
              <w:spacing w:before="69" w:line="234" w:lineRule="auto"/>
              <w:ind w:left="813"/>
            </w:pPr>
            <w:r>
              <w:t>三</w:t>
            </w:r>
          </w:p>
        </w:tc>
      </w:tr>
    </w:tbl>
    <w:p>
      <w:pPr>
        <w:rPr>
          <w:rFonts w:ascii="Arial"/>
          <w:sz w:val="21"/>
        </w:rPr>
      </w:pPr>
    </w:p>
    <w:p>
      <w:pPr>
        <w:rPr>
          <w:rFonts w:ascii="Arial" w:hAnsi="Arial" w:eastAsia="Arial" w:cs="Arial"/>
          <w:sz w:val="21"/>
          <w:szCs w:val="21"/>
        </w:rPr>
        <w:sectPr>
          <w:footerReference r:id="rId30" w:type="default"/>
          <w:pgSz w:w="11906" w:h="16839"/>
          <w:pgMar w:top="1127" w:right="1677" w:bottom="1297" w:left="1677" w:header="850" w:footer="1061" w:gutter="0"/>
          <w:cols w:space="720" w:num="1"/>
        </w:sectPr>
      </w:pPr>
    </w:p>
    <w:p>
      <w:pPr>
        <w:spacing w:line="365" w:lineRule="auto"/>
        <w:rPr>
          <w:rFonts w:ascii="Arial"/>
          <w:sz w:val="21"/>
        </w:rPr>
      </w:pPr>
    </w:p>
    <w:p>
      <w:pPr>
        <w:spacing w:before="113" w:line="199" w:lineRule="auto"/>
        <w:ind w:left="295"/>
        <w:outlineLvl w:val="2"/>
        <w:rPr>
          <w:rFonts w:ascii="华文楷体" w:hAnsi="华文楷体" w:eastAsia="华文楷体" w:cs="华文楷体"/>
          <w:sz w:val="31"/>
          <w:szCs w:val="31"/>
        </w:rPr>
      </w:pPr>
      <w:r>
        <w:rPr>
          <w:rFonts w:ascii="Times New Roman" w:hAnsi="Times New Roman" w:eastAsia="Times New Roman" w:cs="Times New Roman"/>
          <w:b/>
          <w:bCs/>
          <w:sz w:val="31"/>
          <w:szCs w:val="31"/>
        </w:rPr>
        <w:t>2.6.5</w:t>
      </w:r>
      <w:r>
        <w:rPr>
          <w:rFonts w:ascii="Times New Roman" w:hAnsi="Times New Roman" w:eastAsia="Times New Roman" w:cs="Times New Roman"/>
          <w:b/>
          <w:bCs/>
          <w:spacing w:val="20"/>
          <w:sz w:val="31"/>
          <w:szCs w:val="31"/>
        </w:rPr>
        <w:t xml:space="preserve">  </w:t>
      </w:r>
      <w:r>
        <w:rPr>
          <w:rFonts w:ascii="华文楷体" w:hAnsi="华文楷体" w:eastAsia="华文楷体" w:cs="华文楷体"/>
          <w:b/>
          <w:bCs/>
          <w:sz w:val="31"/>
          <w:szCs w:val="31"/>
        </w:rPr>
        <w:t>土壤环境</w:t>
      </w:r>
    </w:p>
    <w:p>
      <w:pPr>
        <w:pStyle w:val="2"/>
        <w:spacing w:before="314" w:line="357" w:lineRule="auto"/>
        <w:ind w:left="297" w:right="58" w:firstLine="480"/>
        <w:jc w:val="both"/>
      </w:pPr>
      <w:r>
        <w:rPr>
          <w:spacing w:val="1"/>
        </w:rPr>
        <w:t>根据《环境影响评价技术导则 土壤环境（试</w:t>
      </w:r>
      <w:r>
        <w:t>行）》（</w:t>
      </w:r>
      <w:r>
        <w:rPr>
          <w:rFonts w:ascii="Times New Roman" w:hAnsi="Times New Roman" w:eastAsia="Times New Roman" w:cs="Times New Roman"/>
        </w:rPr>
        <w:t>HJ964-2018</w:t>
      </w:r>
      <w:r>
        <w:rPr>
          <w:spacing w:val="3"/>
        </w:rPr>
        <w:t>），</w:t>
      </w:r>
      <w:r>
        <w:t xml:space="preserve">“年 </w:t>
      </w:r>
      <w:r>
        <w:rPr>
          <w:spacing w:val="-7"/>
        </w:rPr>
        <w:t>产</w:t>
      </w:r>
      <w:r>
        <w:rPr>
          <w:spacing w:val="-32"/>
        </w:rPr>
        <w:t xml:space="preserve"> </w:t>
      </w:r>
      <w:r>
        <w:rPr>
          <w:rFonts w:ascii="Times New Roman" w:hAnsi="Times New Roman" w:eastAsia="Times New Roman" w:cs="Times New Roman"/>
          <w:spacing w:val="-7"/>
        </w:rPr>
        <w:t>1250</w:t>
      </w:r>
      <w:r>
        <w:rPr>
          <w:rFonts w:ascii="Times New Roman" w:hAnsi="Times New Roman" w:eastAsia="Times New Roman" w:cs="Times New Roman"/>
          <w:spacing w:val="15"/>
        </w:rPr>
        <w:t xml:space="preserve"> </w:t>
      </w:r>
      <w:r>
        <w:rPr>
          <w:spacing w:val="-7"/>
        </w:rPr>
        <w:t>万平方米墙地砖生产线</w:t>
      </w:r>
      <w:r>
        <w:rPr>
          <w:spacing w:val="-88"/>
        </w:rPr>
        <w:t xml:space="preserve"> </w:t>
      </w:r>
      <w:r>
        <w:rPr>
          <w:spacing w:val="-7"/>
        </w:rPr>
        <w:t>”属于Ⅲ类项目，“煤气发生</w:t>
      </w:r>
      <w:r>
        <w:rPr>
          <w:spacing w:val="-8"/>
        </w:rPr>
        <w:t>炉</w:t>
      </w:r>
      <w:r>
        <w:rPr>
          <w:spacing w:val="-88"/>
        </w:rPr>
        <w:t xml:space="preserve"> </w:t>
      </w:r>
      <w:r>
        <w:rPr>
          <w:spacing w:val="-8"/>
        </w:rPr>
        <w:t>”属于Ⅲ类项目，</w:t>
      </w:r>
      <w:r>
        <w:t xml:space="preserve"> 工程占地面积约等于</w:t>
      </w:r>
      <w:r>
        <w:rPr>
          <w:spacing w:val="-29"/>
        </w:rPr>
        <w:t xml:space="preserve"> </w:t>
      </w:r>
      <w:r>
        <w:rPr>
          <w:rFonts w:ascii="Times New Roman" w:hAnsi="Times New Roman" w:eastAsia="Times New Roman" w:cs="Times New Roman"/>
        </w:rPr>
        <w:t>13.33hm</w:t>
      </w:r>
      <w:r>
        <w:rPr>
          <w:rFonts w:ascii="Times New Roman" w:hAnsi="Times New Roman" w:eastAsia="Times New Roman" w:cs="Times New Roman"/>
          <w:position w:val="7"/>
          <w:sz w:val="15"/>
          <w:szCs w:val="15"/>
        </w:rPr>
        <w:t>2</w:t>
      </w:r>
      <w:r>
        <w:rPr>
          <w:rFonts w:ascii="Times New Roman" w:hAnsi="Times New Roman" w:eastAsia="Times New Roman" w:cs="Times New Roman"/>
          <w:spacing w:val="-8"/>
          <w:position w:val="7"/>
          <w:sz w:val="15"/>
          <w:szCs w:val="15"/>
        </w:rPr>
        <w:t xml:space="preserve"> </w:t>
      </w:r>
      <w:r>
        <w:t>，故占地规模为中型（</w:t>
      </w:r>
      <w:r>
        <w:rPr>
          <w:rFonts w:ascii="Times New Roman" w:hAnsi="Times New Roman" w:eastAsia="Times New Roman" w:cs="Times New Roman"/>
        </w:rPr>
        <w:t>5</w:t>
      </w:r>
      <w:r>
        <w:t>～</w:t>
      </w:r>
      <w:r>
        <w:rPr>
          <w:rFonts w:ascii="Times New Roman" w:hAnsi="Times New Roman" w:eastAsia="Times New Roman" w:cs="Times New Roman"/>
        </w:rPr>
        <w:t>50hm</w:t>
      </w:r>
      <w:r>
        <w:rPr>
          <w:rFonts w:ascii="Times New Roman" w:hAnsi="Times New Roman" w:eastAsia="Times New Roman" w:cs="Times New Roman"/>
          <w:position w:val="7"/>
          <w:sz w:val="15"/>
          <w:szCs w:val="15"/>
        </w:rPr>
        <w:t>2</w:t>
      </w:r>
      <w:r>
        <w:rPr>
          <w:rFonts w:ascii="Times New Roman" w:hAnsi="Times New Roman" w:eastAsia="Times New Roman" w:cs="Times New Roman"/>
          <w:spacing w:val="-1"/>
          <w:position w:val="7"/>
          <w:sz w:val="15"/>
          <w:szCs w:val="15"/>
        </w:rPr>
        <w:t xml:space="preserve"> </w:t>
      </w:r>
      <w:r>
        <w:rPr>
          <w:spacing w:val="-1"/>
        </w:rPr>
        <w:t>）。本工程占地</w:t>
      </w:r>
      <w:r>
        <w:t xml:space="preserve"> </w:t>
      </w:r>
      <w:r>
        <w:rPr>
          <w:spacing w:val="-3"/>
        </w:rPr>
        <w:t>属于工业用地，所在地周边不存在耕地、居民区等土壤环境敏感目标，土壤环境</w:t>
      </w:r>
      <w:r>
        <w:rPr>
          <w:spacing w:val="1"/>
        </w:rPr>
        <w:t xml:space="preserve"> </w:t>
      </w:r>
      <w:r>
        <w:rPr>
          <w:spacing w:val="-2"/>
        </w:rPr>
        <w:t>敏感程度为不敏感。</w:t>
      </w:r>
    </w:p>
    <w:p>
      <w:pPr>
        <w:pStyle w:val="2"/>
        <w:spacing w:before="21" w:line="346" w:lineRule="auto"/>
        <w:ind w:left="309" w:right="122" w:firstLine="467"/>
      </w:pPr>
      <w:r>
        <w:rPr>
          <w:spacing w:val="1"/>
        </w:rPr>
        <w:t>根据《环境影响评价技术导则 土壤环境（试行）》（</w:t>
      </w:r>
      <w:r>
        <w:rPr>
          <w:rFonts w:ascii="Times New Roman" w:hAnsi="Times New Roman" w:eastAsia="Times New Roman" w:cs="Times New Roman"/>
        </w:rPr>
        <w:t>HJ</w:t>
      </w:r>
      <w:r>
        <w:rPr>
          <w:rFonts w:ascii="Times New Roman" w:hAnsi="Times New Roman" w:eastAsia="Times New Roman" w:cs="Times New Roman"/>
          <w:spacing w:val="1"/>
        </w:rPr>
        <w:t>964-2</w:t>
      </w:r>
      <w:r>
        <w:rPr>
          <w:rFonts w:ascii="Times New Roman" w:hAnsi="Times New Roman" w:eastAsia="Times New Roman" w:cs="Times New Roman"/>
        </w:rPr>
        <w:t>018</w:t>
      </w:r>
      <w:r>
        <w:t xml:space="preserve">）污染影 </w:t>
      </w:r>
      <w:bookmarkStart w:id="6" w:name="bookmark7"/>
      <w:bookmarkEnd w:id="6"/>
      <w:r>
        <w:rPr>
          <w:spacing w:val="-2"/>
        </w:rPr>
        <w:t>响型评价工作等级划分表（</w:t>
      </w:r>
      <w:r>
        <w:fldChar w:fldCharType="begin"/>
      </w:r>
      <w:r>
        <w:instrText xml:space="preserve"> HYPERLINK \l "bookmark7" </w:instrText>
      </w:r>
      <w:r>
        <w:fldChar w:fldCharType="separate"/>
      </w:r>
      <w:r>
        <w:rPr>
          <w:spacing w:val="-2"/>
        </w:rPr>
        <w:t>表</w:t>
      </w:r>
      <w:r>
        <w:rPr>
          <w:spacing w:val="-55"/>
        </w:rPr>
        <w:t xml:space="preserve"> </w:t>
      </w:r>
      <w:r>
        <w:rPr>
          <w:rFonts w:ascii="Times New Roman" w:hAnsi="Times New Roman" w:eastAsia="Times New Roman" w:cs="Times New Roman"/>
          <w:spacing w:val="-2"/>
        </w:rPr>
        <w:t>2.6- 8</w:t>
      </w:r>
      <w:r>
        <w:rPr>
          <w:rFonts w:ascii="Times New Roman" w:hAnsi="Times New Roman" w:eastAsia="Times New Roman" w:cs="Times New Roman"/>
          <w:spacing w:val="-2"/>
        </w:rPr>
        <w:fldChar w:fldCharType="end"/>
      </w:r>
      <w:r>
        <w:rPr>
          <w:spacing w:val="11"/>
        </w:rPr>
        <w:t>），</w:t>
      </w:r>
      <w:r>
        <w:rPr>
          <w:spacing w:val="-2"/>
        </w:rPr>
        <w:t>本工程可不开展土壤环境影响评价。</w:t>
      </w:r>
    </w:p>
    <w:p>
      <w:pPr>
        <w:pStyle w:val="2"/>
        <w:spacing w:before="8" w:line="227" w:lineRule="auto"/>
        <w:ind w:left="2498"/>
        <w:rPr>
          <w:sz w:val="20"/>
          <w:szCs w:val="20"/>
        </w:rPr>
      </w:pPr>
      <w:r>
        <w:pict>
          <v:shape id="_x0000_s1026" o:spid="_x0000_s1026" o:spt="202" type="#_x0000_t202" style="position:absolute;left:0pt;margin-left:-1pt;margin-top:35.65pt;height:14.45pt;width:12.1pt;z-index:251661312;mso-width-relative:page;mso-height-relative:page;" filled="f" stroked="f" coordsize="21600,21600">
            <v:path/>
            <v:fill on="f" focussize="0,0"/>
            <v:stroke on="f"/>
            <v:imagedata o:title=""/>
            <o:lock v:ext="edit" aspectratio="f"/>
            <v:textbox inset="0mm,0mm,0mm,0mm">
              <w:txbxContent>
                <w:p>
                  <w:pPr>
                    <w:pStyle w:val="2"/>
                    <w:spacing w:before="20" w:line="229" w:lineRule="auto"/>
                    <w:ind w:left="20"/>
                    <w:rPr>
                      <w:sz w:val="20"/>
                      <w:szCs w:val="20"/>
                    </w:rPr>
                  </w:pPr>
                  <w:r>
                    <w:rPr>
                      <w:spacing w:val="1"/>
                      <w:sz w:val="20"/>
                      <w:szCs w:val="20"/>
                    </w:rPr>
                    <w:t>评</w:t>
                  </w:r>
                </w:p>
              </w:txbxContent>
            </v:textbox>
          </v:shape>
        </w:pict>
      </w:r>
      <w:r>
        <w:rPr>
          <w:b/>
          <w:bCs/>
          <w:spacing w:val="5"/>
          <w:sz w:val="20"/>
          <w:szCs w:val="20"/>
        </w:rPr>
        <w:t>表</w:t>
      </w:r>
      <w:r>
        <w:rPr>
          <w:spacing w:val="-25"/>
          <w:sz w:val="20"/>
          <w:szCs w:val="20"/>
        </w:rPr>
        <w:t xml:space="preserve"> </w:t>
      </w:r>
      <w:r>
        <w:rPr>
          <w:rFonts w:ascii="Times New Roman" w:hAnsi="Times New Roman" w:eastAsia="Times New Roman" w:cs="Times New Roman"/>
          <w:b/>
          <w:bCs/>
          <w:spacing w:val="5"/>
          <w:sz w:val="20"/>
          <w:szCs w:val="20"/>
        </w:rPr>
        <w:t>2.6-</w:t>
      </w:r>
      <w:r>
        <w:rPr>
          <w:rFonts w:ascii="Times New Roman" w:hAnsi="Times New Roman" w:eastAsia="Times New Roman" w:cs="Times New Roman"/>
          <w:b/>
          <w:bCs/>
          <w:spacing w:val="-7"/>
          <w:sz w:val="20"/>
          <w:szCs w:val="20"/>
        </w:rPr>
        <w:t xml:space="preserve"> </w:t>
      </w:r>
      <w:r>
        <w:rPr>
          <w:rFonts w:ascii="Times New Roman" w:hAnsi="Times New Roman" w:eastAsia="Times New Roman" w:cs="Times New Roman"/>
          <w:b/>
          <w:bCs/>
          <w:spacing w:val="5"/>
          <w:sz w:val="20"/>
          <w:szCs w:val="20"/>
        </w:rPr>
        <w:t xml:space="preserve">8    </w:t>
      </w:r>
      <w:r>
        <w:rPr>
          <w:b/>
          <w:bCs/>
          <w:spacing w:val="5"/>
          <w:sz w:val="20"/>
          <w:szCs w:val="20"/>
        </w:rPr>
        <w:t>污染影响型评价工作等级划分表</w:t>
      </w:r>
    </w:p>
    <w:p>
      <w:pPr>
        <w:spacing w:line="14" w:lineRule="exact"/>
      </w:pPr>
    </w:p>
    <w:tbl>
      <w:tblPr>
        <w:tblStyle w:val="5"/>
        <w:tblW w:w="8525"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9"/>
        <w:gridCol w:w="707"/>
        <w:gridCol w:w="704"/>
        <w:gridCol w:w="707"/>
        <w:gridCol w:w="707"/>
        <w:gridCol w:w="707"/>
        <w:gridCol w:w="713"/>
        <w:gridCol w:w="705"/>
        <w:gridCol w:w="707"/>
        <w:gridCol w:w="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099" w:type="dxa"/>
            <w:vMerge w:val="restart"/>
            <w:tcBorders>
              <w:top w:val="single" w:color="000000" w:sz="10" w:space="0"/>
              <w:left w:val="single" w:color="000000" w:sz="10" w:space="0"/>
              <w:bottom w:val="nil"/>
            </w:tcBorders>
            <w:vAlign w:val="top"/>
          </w:tcPr>
          <w:p>
            <w:pPr>
              <w:pStyle w:val="6"/>
              <w:spacing w:before="242" w:line="180" w:lineRule="auto"/>
              <w:ind w:left="19" w:right="990" w:firstLine="242"/>
            </w:pPr>
            <w:r>
              <w:pict>
                <v:shape id="_x0000_s1027" o:spid="_x0000_s1027" o:spt="202" type="#_x0000_t202" style="position:absolute;left:0pt;margin-left:66.1pt;margin-top:10.95pt;height:14.4pt;width:41.8pt;z-index:251662336;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pPr>
                        <w:r>
                          <w:rPr>
                            <w:spacing w:val="-2"/>
                          </w:rPr>
                          <w:t>占地规模</w:t>
                        </w:r>
                      </w:p>
                    </w:txbxContent>
                  </v:textbox>
                </v:shape>
              </w:pict>
            </w:r>
            <w:r>
              <w:drawing>
                <wp:anchor distT="0" distB="0" distL="0" distR="0" simplePos="0" relativeHeight="251660288" behindDoc="1" locked="0" layoutInCell="1" allowOverlap="1">
                  <wp:simplePos x="0" y="0"/>
                  <wp:positionH relativeFrom="column">
                    <wp:posOffset>68580</wp:posOffset>
                  </wp:positionH>
                  <wp:positionV relativeFrom="paragraph">
                    <wp:posOffset>20955</wp:posOffset>
                  </wp:positionV>
                  <wp:extent cx="1234440" cy="3689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0"/>
                          <a:stretch>
                            <a:fillRect/>
                          </a:stretch>
                        </pic:blipFill>
                        <pic:spPr>
                          <a:xfrm>
                            <a:off x="0" y="0"/>
                            <a:ext cx="1234262" cy="368883"/>
                          </a:xfrm>
                          <a:prstGeom prst="rect">
                            <a:avLst/>
                          </a:prstGeom>
                        </pic:spPr>
                      </pic:pic>
                    </a:graphicData>
                  </a:graphic>
                </wp:anchor>
              </w:drawing>
            </w:r>
            <w:r>
              <w:rPr>
                <w:spacing w:val="7"/>
              </w:rPr>
              <w:t>敏感程度</w:t>
            </w:r>
            <w:r>
              <w:t xml:space="preserve"> </w:t>
            </w:r>
            <w:r>
              <w:rPr>
                <w:spacing w:val="7"/>
              </w:rPr>
              <w:t>价工作等级</w:t>
            </w:r>
          </w:p>
        </w:tc>
        <w:tc>
          <w:tcPr>
            <w:tcW w:w="2118" w:type="dxa"/>
            <w:gridSpan w:val="3"/>
            <w:tcBorders>
              <w:top w:val="single" w:color="000000" w:sz="10" w:space="0"/>
            </w:tcBorders>
            <w:vAlign w:val="top"/>
          </w:tcPr>
          <w:p>
            <w:pPr>
              <w:pStyle w:val="6"/>
              <w:spacing w:before="56" w:line="228" w:lineRule="auto"/>
              <w:ind w:left="707"/>
            </w:pPr>
            <w:r>
              <w:rPr>
                <w:spacing w:val="-10"/>
              </w:rPr>
              <w:t>Ⅰ类项目</w:t>
            </w:r>
          </w:p>
        </w:tc>
        <w:tc>
          <w:tcPr>
            <w:tcW w:w="2127" w:type="dxa"/>
            <w:gridSpan w:val="3"/>
            <w:tcBorders>
              <w:top w:val="single" w:color="000000" w:sz="10" w:space="0"/>
            </w:tcBorders>
            <w:vAlign w:val="top"/>
          </w:tcPr>
          <w:p>
            <w:pPr>
              <w:pStyle w:val="6"/>
              <w:spacing w:before="56" w:line="228" w:lineRule="auto"/>
              <w:ind w:left="686"/>
            </w:pPr>
            <w:r>
              <w:rPr>
                <w:spacing w:val="-2"/>
              </w:rPr>
              <w:t>Ⅱ类项目</w:t>
            </w:r>
          </w:p>
        </w:tc>
        <w:tc>
          <w:tcPr>
            <w:tcW w:w="2181" w:type="dxa"/>
            <w:gridSpan w:val="3"/>
            <w:tcBorders>
              <w:top w:val="single" w:color="000000" w:sz="10" w:space="0"/>
              <w:right w:val="single" w:color="000000" w:sz="10" w:space="0"/>
            </w:tcBorders>
            <w:vAlign w:val="top"/>
          </w:tcPr>
          <w:p>
            <w:pPr>
              <w:pStyle w:val="6"/>
              <w:spacing w:before="56" w:line="228" w:lineRule="auto"/>
              <w:ind w:left="675"/>
            </w:pPr>
            <w:r>
              <w:rPr>
                <w:spacing w:val="7"/>
              </w:rPr>
              <w:t>Ⅲ类项目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99" w:type="dxa"/>
            <w:vMerge w:val="continue"/>
            <w:tcBorders>
              <w:top w:val="nil"/>
              <w:left w:val="single" w:color="000000" w:sz="10" w:space="0"/>
            </w:tcBorders>
            <w:vAlign w:val="top"/>
          </w:tcPr>
          <w:p>
            <w:pPr>
              <w:rPr>
                <w:rFonts w:ascii="Arial"/>
                <w:sz w:val="21"/>
              </w:rPr>
            </w:pPr>
          </w:p>
        </w:tc>
        <w:tc>
          <w:tcPr>
            <w:tcW w:w="707" w:type="dxa"/>
            <w:vAlign w:val="top"/>
          </w:tcPr>
          <w:p>
            <w:pPr>
              <w:pStyle w:val="6"/>
              <w:spacing w:before="56" w:line="228" w:lineRule="auto"/>
              <w:ind w:left="248"/>
            </w:pPr>
            <w:r>
              <w:t>大</w:t>
            </w:r>
          </w:p>
        </w:tc>
        <w:tc>
          <w:tcPr>
            <w:tcW w:w="704" w:type="dxa"/>
            <w:vAlign w:val="top"/>
          </w:tcPr>
          <w:p>
            <w:pPr>
              <w:pStyle w:val="6"/>
              <w:spacing w:before="56" w:line="228" w:lineRule="auto"/>
              <w:ind w:left="266"/>
            </w:pPr>
            <w:r>
              <w:t>中</w:t>
            </w:r>
          </w:p>
        </w:tc>
        <w:tc>
          <w:tcPr>
            <w:tcW w:w="707" w:type="dxa"/>
            <w:vAlign w:val="top"/>
          </w:tcPr>
          <w:p>
            <w:pPr>
              <w:pStyle w:val="6"/>
              <w:spacing w:before="56" w:line="228" w:lineRule="auto"/>
              <w:ind w:left="256"/>
            </w:pPr>
            <w:r>
              <w:t>小</w:t>
            </w:r>
          </w:p>
        </w:tc>
        <w:tc>
          <w:tcPr>
            <w:tcW w:w="707" w:type="dxa"/>
            <w:vAlign w:val="top"/>
          </w:tcPr>
          <w:p>
            <w:pPr>
              <w:pStyle w:val="6"/>
              <w:spacing w:before="56" w:line="228" w:lineRule="auto"/>
              <w:ind w:left="254"/>
            </w:pPr>
            <w:r>
              <w:t>大</w:t>
            </w:r>
          </w:p>
        </w:tc>
        <w:tc>
          <w:tcPr>
            <w:tcW w:w="707" w:type="dxa"/>
            <w:vAlign w:val="top"/>
          </w:tcPr>
          <w:p>
            <w:pPr>
              <w:pStyle w:val="6"/>
              <w:spacing w:before="56" w:line="228" w:lineRule="auto"/>
              <w:ind w:left="272"/>
            </w:pPr>
            <w:r>
              <w:t>中</w:t>
            </w:r>
          </w:p>
        </w:tc>
        <w:tc>
          <w:tcPr>
            <w:tcW w:w="713" w:type="dxa"/>
            <w:vAlign w:val="top"/>
          </w:tcPr>
          <w:p>
            <w:pPr>
              <w:pStyle w:val="6"/>
              <w:spacing w:before="56" w:line="228" w:lineRule="auto"/>
              <w:ind w:left="264"/>
            </w:pPr>
            <w:r>
              <w:t>小</w:t>
            </w:r>
          </w:p>
        </w:tc>
        <w:tc>
          <w:tcPr>
            <w:tcW w:w="705" w:type="dxa"/>
            <w:vAlign w:val="top"/>
          </w:tcPr>
          <w:p>
            <w:pPr>
              <w:pStyle w:val="6"/>
              <w:spacing w:before="56" w:line="228" w:lineRule="auto"/>
              <w:ind w:left="261"/>
            </w:pPr>
            <w:r>
              <w:t>大</w:t>
            </w:r>
          </w:p>
        </w:tc>
        <w:tc>
          <w:tcPr>
            <w:tcW w:w="707" w:type="dxa"/>
            <w:vAlign w:val="top"/>
          </w:tcPr>
          <w:p>
            <w:pPr>
              <w:pStyle w:val="6"/>
              <w:spacing w:before="56" w:line="228" w:lineRule="auto"/>
              <w:ind w:left="281"/>
            </w:pPr>
            <w:r>
              <w:t>中</w:t>
            </w:r>
          </w:p>
        </w:tc>
        <w:tc>
          <w:tcPr>
            <w:tcW w:w="769" w:type="dxa"/>
            <w:tcBorders>
              <w:right w:val="single" w:color="000000" w:sz="10" w:space="0"/>
            </w:tcBorders>
            <w:vAlign w:val="top"/>
          </w:tcPr>
          <w:p>
            <w:pPr>
              <w:pStyle w:val="6"/>
              <w:spacing w:before="56" w:line="228" w:lineRule="auto"/>
              <w:ind w:left="292"/>
            </w:pPr>
            <w:r>
              <w:t>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99" w:type="dxa"/>
            <w:tcBorders>
              <w:left w:val="single" w:color="000000" w:sz="10" w:space="0"/>
            </w:tcBorders>
            <w:vAlign w:val="top"/>
          </w:tcPr>
          <w:p>
            <w:pPr>
              <w:pStyle w:val="6"/>
              <w:spacing w:before="59" w:line="225" w:lineRule="auto"/>
              <w:ind w:left="833"/>
            </w:pPr>
            <w:r>
              <w:rPr>
                <w:spacing w:val="4"/>
              </w:rPr>
              <w:t>敏感</w:t>
            </w:r>
          </w:p>
        </w:tc>
        <w:tc>
          <w:tcPr>
            <w:tcW w:w="707" w:type="dxa"/>
            <w:vAlign w:val="top"/>
          </w:tcPr>
          <w:p>
            <w:pPr>
              <w:pStyle w:val="6"/>
              <w:spacing w:before="59" w:line="225" w:lineRule="auto"/>
              <w:ind w:left="143"/>
            </w:pPr>
            <w:r>
              <w:rPr>
                <w:spacing w:val="3"/>
              </w:rPr>
              <w:t>一级</w:t>
            </w:r>
          </w:p>
        </w:tc>
        <w:tc>
          <w:tcPr>
            <w:tcW w:w="704" w:type="dxa"/>
            <w:vAlign w:val="top"/>
          </w:tcPr>
          <w:p>
            <w:pPr>
              <w:pStyle w:val="6"/>
              <w:spacing w:before="59" w:line="225" w:lineRule="auto"/>
              <w:ind w:left="144"/>
            </w:pPr>
            <w:r>
              <w:rPr>
                <w:spacing w:val="3"/>
              </w:rPr>
              <w:t>一级</w:t>
            </w:r>
          </w:p>
        </w:tc>
        <w:tc>
          <w:tcPr>
            <w:tcW w:w="707" w:type="dxa"/>
            <w:vAlign w:val="top"/>
          </w:tcPr>
          <w:p>
            <w:pPr>
              <w:pStyle w:val="6"/>
              <w:spacing w:before="59" w:line="225" w:lineRule="auto"/>
              <w:ind w:left="148"/>
            </w:pPr>
            <w:r>
              <w:rPr>
                <w:spacing w:val="3"/>
              </w:rPr>
              <w:t>一级</w:t>
            </w:r>
          </w:p>
        </w:tc>
        <w:tc>
          <w:tcPr>
            <w:tcW w:w="707" w:type="dxa"/>
            <w:vAlign w:val="top"/>
          </w:tcPr>
          <w:p>
            <w:pPr>
              <w:pStyle w:val="6"/>
              <w:spacing w:before="59" w:line="225" w:lineRule="auto"/>
              <w:ind w:left="149"/>
            </w:pPr>
            <w:r>
              <w:rPr>
                <w:spacing w:val="3"/>
              </w:rPr>
              <w:t>二级</w:t>
            </w:r>
          </w:p>
        </w:tc>
        <w:tc>
          <w:tcPr>
            <w:tcW w:w="707" w:type="dxa"/>
            <w:vAlign w:val="top"/>
          </w:tcPr>
          <w:p>
            <w:pPr>
              <w:pStyle w:val="6"/>
              <w:spacing w:before="59" w:line="225" w:lineRule="auto"/>
              <w:ind w:left="153"/>
            </w:pPr>
            <w:r>
              <w:rPr>
                <w:spacing w:val="3"/>
              </w:rPr>
              <w:t>二级</w:t>
            </w:r>
          </w:p>
        </w:tc>
        <w:tc>
          <w:tcPr>
            <w:tcW w:w="713" w:type="dxa"/>
            <w:vAlign w:val="top"/>
          </w:tcPr>
          <w:p>
            <w:pPr>
              <w:pStyle w:val="6"/>
              <w:spacing w:before="59" w:line="225" w:lineRule="auto"/>
              <w:ind w:left="158"/>
            </w:pPr>
            <w:r>
              <w:rPr>
                <w:spacing w:val="3"/>
              </w:rPr>
              <w:t>二级</w:t>
            </w:r>
          </w:p>
        </w:tc>
        <w:tc>
          <w:tcPr>
            <w:tcW w:w="705" w:type="dxa"/>
            <w:vAlign w:val="top"/>
          </w:tcPr>
          <w:p>
            <w:pPr>
              <w:pStyle w:val="6"/>
              <w:spacing w:before="59" w:line="225" w:lineRule="auto"/>
              <w:ind w:left="153"/>
            </w:pPr>
            <w:r>
              <w:rPr>
                <w:spacing w:val="4"/>
              </w:rPr>
              <w:t>三级</w:t>
            </w:r>
          </w:p>
        </w:tc>
        <w:tc>
          <w:tcPr>
            <w:tcW w:w="707" w:type="dxa"/>
            <w:vAlign w:val="top"/>
          </w:tcPr>
          <w:p>
            <w:pPr>
              <w:pStyle w:val="6"/>
              <w:spacing w:before="59" w:line="225" w:lineRule="auto"/>
              <w:ind w:left="156"/>
            </w:pPr>
            <w:r>
              <w:rPr>
                <w:spacing w:val="4"/>
              </w:rPr>
              <w:t>三级</w:t>
            </w:r>
          </w:p>
        </w:tc>
        <w:tc>
          <w:tcPr>
            <w:tcW w:w="769" w:type="dxa"/>
            <w:tcBorders>
              <w:right w:val="single" w:color="000000" w:sz="10" w:space="0"/>
            </w:tcBorders>
            <w:vAlign w:val="top"/>
          </w:tcPr>
          <w:p>
            <w:pPr>
              <w:pStyle w:val="6"/>
              <w:spacing w:before="59" w:line="225" w:lineRule="auto"/>
              <w:ind w:left="181"/>
            </w:pPr>
            <w:r>
              <w:rPr>
                <w:spacing w:val="4"/>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99" w:type="dxa"/>
            <w:tcBorders>
              <w:left w:val="single" w:color="000000" w:sz="10" w:space="0"/>
            </w:tcBorders>
            <w:vAlign w:val="top"/>
          </w:tcPr>
          <w:p>
            <w:pPr>
              <w:pStyle w:val="6"/>
              <w:spacing w:before="62" w:line="222" w:lineRule="auto"/>
              <w:ind w:left="727"/>
            </w:pPr>
            <w:r>
              <w:rPr>
                <w:spacing w:val="6"/>
              </w:rPr>
              <w:t>较敏感</w:t>
            </w:r>
          </w:p>
        </w:tc>
        <w:tc>
          <w:tcPr>
            <w:tcW w:w="707" w:type="dxa"/>
            <w:vAlign w:val="top"/>
          </w:tcPr>
          <w:p>
            <w:pPr>
              <w:pStyle w:val="6"/>
              <w:spacing w:before="62" w:line="222" w:lineRule="auto"/>
              <w:ind w:left="143"/>
            </w:pPr>
            <w:r>
              <w:rPr>
                <w:spacing w:val="3"/>
              </w:rPr>
              <w:t>一级</w:t>
            </w:r>
          </w:p>
        </w:tc>
        <w:tc>
          <w:tcPr>
            <w:tcW w:w="704" w:type="dxa"/>
            <w:vAlign w:val="top"/>
          </w:tcPr>
          <w:p>
            <w:pPr>
              <w:pStyle w:val="6"/>
              <w:spacing w:before="62" w:line="222" w:lineRule="auto"/>
              <w:ind w:left="144"/>
            </w:pPr>
            <w:r>
              <w:rPr>
                <w:spacing w:val="3"/>
              </w:rPr>
              <w:t>一级</w:t>
            </w:r>
          </w:p>
        </w:tc>
        <w:tc>
          <w:tcPr>
            <w:tcW w:w="707" w:type="dxa"/>
            <w:vAlign w:val="top"/>
          </w:tcPr>
          <w:p>
            <w:pPr>
              <w:pStyle w:val="6"/>
              <w:spacing w:before="62" w:line="222" w:lineRule="auto"/>
              <w:ind w:left="148"/>
            </w:pPr>
            <w:r>
              <w:rPr>
                <w:spacing w:val="3"/>
              </w:rPr>
              <w:t>二级</w:t>
            </w:r>
          </w:p>
        </w:tc>
        <w:tc>
          <w:tcPr>
            <w:tcW w:w="707" w:type="dxa"/>
            <w:vAlign w:val="top"/>
          </w:tcPr>
          <w:p>
            <w:pPr>
              <w:pStyle w:val="6"/>
              <w:spacing w:before="62" w:line="222" w:lineRule="auto"/>
              <w:ind w:left="149"/>
            </w:pPr>
            <w:r>
              <w:rPr>
                <w:spacing w:val="3"/>
              </w:rPr>
              <w:t>二级</w:t>
            </w:r>
          </w:p>
        </w:tc>
        <w:tc>
          <w:tcPr>
            <w:tcW w:w="707" w:type="dxa"/>
            <w:vAlign w:val="top"/>
          </w:tcPr>
          <w:p>
            <w:pPr>
              <w:pStyle w:val="6"/>
              <w:spacing w:before="62" w:line="222" w:lineRule="auto"/>
              <w:ind w:left="153"/>
            </w:pPr>
            <w:r>
              <w:rPr>
                <w:spacing w:val="3"/>
              </w:rPr>
              <w:t>二级</w:t>
            </w:r>
          </w:p>
        </w:tc>
        <w:tc>
          <w:tcPr>
            <w:tcW w:w="713" w:type="dxa"/>
            <w:vAlign w:val="top"/>
          </w:tcPr>
          <w:p>
            <w:pPr>
              <w:pStyle w:val="6"/>
              <w:spacing w:before="62" w:line="222" w:lineRule="auto"/>
              <w:ind w:left="155"/>
            </w:pPr>
            <w:r>
              <w:rPr>
                <w:spacing w:val="4"/>
              </w:rPr>
              <w:t>三级</w:t>
            </w:r>
          </w:p>
        </w:tc>
        <w:tc>
          <w:tcPr>
            <w:tcW w:w="705" w:type="dxa"/>
            <w:vAlign w:val="top"/>
          </w:tcPr>
          <w:p>
            <w:pPr>
              <w:pStyle w:val="6"/>
              <w:spacing w:before="62" w:line="222" w:lineRule="auto"/>
              <w:ind w:left="153"/>
            </w:pPr>
            <w:r>
              <w:rPr>
                <w:spacing w:val="4"/>
              </w:rPr>
              <w:t>三级</w:t>
            </w:r>
          </w:p>
        </w:tc>
        <w:tc>
          <w:tcPr>
            <w:tcW w:w="707" w:type="dxa"/>
            <w:vAlign w:val="top"/>
          </w:tcPr>
          <w:p>
            <w:pPr>
              <w:pStyle w:val="6"/>
              <w:spacing w:before="62" w:line="222" w:lineRule="auto"/>
              <w:ind w:left="156"/>
            </w:pPr>
            <w:r>
              <w:rPr>
                <w:spacing w:val="4"/>
              </w:rPr>
              <w:t>三级</w:t>
            </w:r>
          </w:p>
        </w:tc>
        <w:tc>
          <w:tcPr>
            <w:tcW w:w="769" w:type="dxa"/>
            <w:tcBorders>
              <w:right w:val="single" w:color="000000" w:sz="10" w:space="0"/>
            </w:tcBorders>
            <w:vAlign w:val="top"/>
          </w:tcPr>
          <w:p>
            <w:pPr>
              <w:spacing w:before="187" w:line="96"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099" w:type="dxa"/>
            <w:tcBorders>
              <w:left w:val="single" w:color="000000" w:sz="10" w:space="0"/>
            </w:tcBorders>
            <w:vAlign w:val="top"/>
          </w:tcPr>
          <w:p>
            <w:pPr>
              <w:pStyle w:val="6"/>
              <w:spacing w:before="65" w:line="219" w:lineRule="auto"/>
              <w:ind w:left="730"/>
            </w:pPr>
            <w:r>
              <w:rPr>
                <w:spacing w:val="5"/>
              </w:rPr>
              <w:t>不敏感</w:t>
            </w:r>
          </w:p>
        </w:tc>
        <w:tc>
          <w:tcPr>
            <w:tcW w:w="707" w:type="dxa"/>
            <w:vAlign w:val="top"/>
          </w:tcPr>
          <w:p>
            <w:pPr>
              <w:pStyle w:val="6"/>
              <w:spacing w:before="65" w:line="219" w:lineRule="auto"/>
              <w:ind w:left="143"/>
            </w:pPr>
            <w:r>
              <w:rPr>
                <w:spacing w:val="3"/>
              </w:rPr>
              <w:t>一级</w:t>
            </w:r>
          </w:p>
        </w:tc>
        <w:tc>
          <w:tcPr>
            <w:tcW w:w="704" w:type="dxa"/>
            <w:vAlign w:val="top"/>
          </w:tcPr>
          <w:p>
            <w:pPr>
              <w:pStyle w:val="6"/>
              <w:spacing w:before="65" w:line="219" w:lineRule="auto"/>
              <w:ind w:left="144"/>
            </w:pPr>
            <w:r>
              <w:rPr>
                <w:spacing w:val="3"/>
              </w:rPr>
              <w:t>二级</w:t>
            </w:r>
          </w:p>
        </w:tc>
        <w:tc>
          <w:tcPr>
            <w:tcW w:w="707" w:type="dxa"/>
            <w:vAlign w:val="top"/>
          </w:tcPr>
          <w:p>
            <w:pPr>
              <w:pStyle w:val="6"/>
              <w:spacing w:before="65" w:line="219" w:lineRule="auto"/>
              <w:ind w:left="148"/>
            </w:pPr>
            <w:r>
              <w:rPr>
                <w:spacing w:val="3"/>
              </w:rPr>
              <w:t>二级</w:t>
            </w:r>
          </w:p>
        </w:tc>
        <w:tc>
          <w:tcPr>
            <w:tcW w:w="707" w:type="dxa"/>
            <w:vAlign w:val="top"/>
          </w:tcPr>
          <w:p>
            <w:pPr>
              <w:pStyle w:val="6"/>
              <w:spacing w:before="65" w:line="219" w:lineRule="auto"/>
              <w:ind w:left="149"/>
            </w:pPr>
            <w:r>
              <w:rPr>
                <w:spacing w:val="3"/>
              </w:rPr>
              <w:t>二级</w:t>
            </w:r>
          </w:p>
        </w:tc>
        <w:tc>
          <w:tcPr>
            <w:tcW w:w="707" w:type="dxa"/>
            <w:vAlign w:val="top"/>
          </w:tcPr>
          <w:p>
            <w:pPr>
              <w:pStyle w:val="6"/>
              <w:spacing w:before="65" w:line="219" w:lineRule="auto"/>
              <w:ind w:left="149"/>
            </w:pPr>
            <w:r>
              <w:rPr>
                <w:spacing w:val="4"/>
              </w:rPr>
              <w:t>三级</w:t>
            </w:r>
          </w:p>
        </w:tc>
        <w:tc>
          <w:tcPr>
            <w:tcW w:w="713" w:type="dxa"/>
            <w:vAlign w:val="top"/>
          </w:tcPr>
          <w:p>
            <w:pPr>
              <w:pStyle w:val="6"/>
              <w:spacing w:before="65" w:line="219" w:lineRule="auto"/>
              <w:ind w:left="155"/>
            </w:pPr>
            <w:r>
              <w:rPr>
                <w:spacing w:val="4"/>
              </w:rPr>
              <w:t>三级</w:t>
            </w:r>
          </w:p>
        </w:tc>
        <w:tc>
          <w:tcPr>
            <w:tcW w:w="705" w:type="dxa"/>
            <w:vAlign w:val="top"/>
          </w:tcPr>
          <w:p>
            <w:pPr>
              <w:pStyle w:val="6"/>
              <w:spacing w:before="65" w:line="219" w:lineRule="auto"/>
              <w:ind w:left="153"/>
            </w:pPr>
            <w:r>
              <w:rPr>
                <w:spacing w:val="4"/>
              </w:rPr>
              <w:t>三级</w:t>
            </w:r>
          </w:p>
        </w:tc>
        <w:tc>
          <w:tcPr>
            <w:tcW w:w="707" w:type="dxa"/>
            <w:shd w:val="clear" w:color="auto" w:fill="E7E6E6"/>
            <w:vAlign w:val="top"/>
          </w:tcPr>
          <w:p>
            <w:pPr>
              <w:spacing w:before="190" w:line="96" w:lineRule="exact"/>
              <w:ind w:left="251"/>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c>
          <w:tcPr>
            <w:tcW w:w="769" w:type="dxa"/>
            <w:tcBorders>
              <w:right w:val="single" w:color="000000" w:sz="10" w:space="0"/>
            </w:tcBorders>
            <w:vAlign w:val="top"/>
          </w:tcPr>
          <w:p>
            <w:pPr>
              <w:spacing w:before="190" w:line="96" w:lineRule="exact"/>
              <w:ind w:left="276"/>
              <w:rPr>
                <w:rFonts w:ascii="Times New Roman" w:hAnsi="Times New Roman" w:eastAsia="Times New Roman" w:cs="Times New Roman"/>
                <w:sz w:val="20"/>
                <w:szCs w:val="20"/>
              </w:rPr>
            </w:pPr>
            <w:r>
              <w:rPr>
                <w:rFonts w:ascii="Times New Roman" w:hAnsi="Times New Roman" w:eastAsia="Times New Roman" w:cs="Times New Roman"/>
                <w:spacing w:val="12"/>
                <w:position w:val="-2"/>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8525" w:type="dxa"/>
            <w:gridSpan w:val="10"/>
            <w:tcBorders>
              <w:left w:val="single" w:color="000000" w:sz="10" w:space="0"/>
              <w:bottom w:val="single" w:color="000000" w:sz="10" w:space="0"/>
              <w:right w:val="single" w:color="000000" w:sz="10" w:space="0"/>
            </w:tcBorders>
            <w:vAlign w:val="top"/>
          </w:tcPr>
          <w:p>
            <w:pPr>
              <w:pStyle w:val="6"/>
              <w:spacing w:before="71" w:line="227" w:lineRule="auto"/>
              <w:ind w:left="2263"/>
            </w:pPr>
            <w:r>
              <w:rPr>
                <w:spacing w:val="8"/>
              </w:rPr>
              <w:t>注：“</w:t>
            </w:r>
            <w:r>
              <w:rPr>
                <w:rFonts w:ascii="Times New Roman" w:hAnsi="Times New Roman" w:eastAsia="Times New Roman" w:cs="Times New Roman"/>
                <w:spacing w:val="8"/>
              </w:rPr>
              <w:t>—</w:t>
            </w:r>
            <w:r>
              <w:rPr>
                <w:rFonts w:ascii="Times New Roman" w:hAnsi="Times New Roman" w:eastAsia="Times New Roman" w:cs="Times New Roman"/>
                <w:spacing w:val="-23"/>
              </w:rPr>
              <w:t xml:space="preserve"> </w:t>
            </w:r>
            <w:r>
              <w:rPr>
                <w:spacing w:val="8"/>
              </w:rPr>
              <w:t>”表示可不开展土壤环境影响评价</w:t>
            </w:r>
          </w:p>
        </w:tc>
      </w:tr>
    </w:tbl>
    <w:p>
      <w:pPr>
        <w:spacing w:before="325" w:line="199" w:lineRule="auto"/>
        <w:ind w:left="295"/>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2.6.6</w:t>
      </w:r>
      <w:r>
        <w:rPr>
          <w:rFonts w:ascii="Times New Roman" w:hAnsi="Times New Roman" w:eastAsia="Times New Roman" w:cs="Times New Roman"/>
          <w:b/>
          <w:bCs/>
          <w:spacing w:val="25"/>
          <w:sz w:val="31"/>
          <w:szCs w:val="31"/>
        </w:rPr>
        <w:t xml:space="preserve">  </w:t>
      </w:r>
      <w:r>
        <w:rPr>
          <w:rFonts w:ascii="华文楷体" w:hAnsi="华文楷体" w:eastAsia="华文楷体" w:cs="华文楷体"/>
          <w:b/>
          <w:bCs/>
          <w:spacing w:val="-1"/>
          <w:sz w:val="31"/>
          <w:szCs w:val="31"/>
        </w:rPr>
        <w:t>生态环境</w:t>
      </w:r>
    </w:p>
    <w:p>
      <w:pPr>
        <w:pStyle w:val="2"/>
        <w:spacing w:before="316" w:line="353" w:lineRule="auto"/>
        <w:ind w:left="299" w:right="122" w:firstLine="480"/>
      </w:pPr>
      <w:r>
        <w:rPr>
          <w:spacing w:val="-2"/>
        </w:rPr>
        <w:t>依据《环境影响评价技术导则 生态影响》（</w:t>
      </w:r>
      <w:r>
        <w:rPr>
          <w:rFonts w:ascii="Times New Roman" w:hAnsi="Times New Roman" w:eastAsia="Times New Roman" w:cs="Times New Roman"/>
          <w:spacing w:val="-2"/>
        </w:rPr>
        <w:t>H</w:t>
      </w:r>
      <w:r>
        <w:rPr>
          <w:rFonts w:ascii="Times New Roman" w:hAnsi="Times New Roman" w:eastAsia="Times New Roman" w:cs="Times New Roman"/>
          <w:spacing w:val="-3"/>
        </w:rPr>
        <w:t>J19-2022</w:t>
      </w:r>
      <w:r>
        <w:rPr>
          <w:spacing w:val="-3"/>
        </w:rPr>
        <w:t>）中评价工作分级要</w:t>
      </w:r>
      <w:r>
        <w:t xml:space="preserve"> 求，将生态影响评价工作等级划分为一级、</w:t>
      </w:r>
      <w:r>
        <w:rPr>
          <w:spacing w:val="-1"/>
        </w:rPr>
        <w:t>二级和三级。划分依据如下：</w:t>
      </w:r>
    </w:p>
    <w:p>
      <w:pPr>
        <w:pStyle w:val="2"/>
        <w:spacing w:before="16" w:line="349" w:lineRule="auto"/>
        <w:ind w:left="297" w:right="63" w:firstLine="498"/>
      </w:pPr>
      <w:r>
        <w:rPr>
          <w:rFonts w:ascii="Times New Roman" w:hAnsi="Times New Roman" w:eastAsia="Times New Roman" w:cs="Times New Roman"/>
          <w:spacing w:val="-4"/>
        </w:rPr>
        <w:t>1</w:t>
      </w:r>
      <w:r>
        <w:rPr>
          <w:rFonts w:ascii="Times New Roman" w:hAnsi="Times New Roman" w:eastAsia="Times New Roman" w:cs="Times New Roman"/>
          <w:spacing w:val="-34"/>
        </w:rPr>
        <w:t xml:space="preserve"> </w:t>
      </w:r>
      <w:r>
        <w:rPr>
          <w:spacing w:val="-4"/>
        </w:rPr>
        <w:t>、按以下原则确定评价等级：</w:t>
      </w:r>
      <w:r>
        <w:rPr>
          <w:rFonts w:ascii="Times New Roman" w:hAnsi="Times New Roman" w:eastAsia="Times New Roman" w:cs="Times New Roman"/>
          <w:spacing w:val="-4"/>
        </w:rPr>
        <w:t>a</w:t>
      </w:r>
      <w:r>
        <w:rPr>
          <w:spacing w:val="-4"/>
        </w:rPr>
        <w:t>）涉及国家公园、自然保护区、世界自然遗</w:t>
      </w:r>
      <w:r>
        <w:t xml:space="preserve"> </w:t>
      </w:r>
      <w:r>
        <w:rPr>
          <w:spacing w:val="-1"/>
        </w:rPr>
        <w:t>产、重要生境时，评价等级为一级；</w:t>
      </w:r>
      <w:r>
        <w:rPr>
          <w:rFonts w:ascii="Times New Roman" w:hAnsi="Times New Roman" w:eastAsia="Times New Roman" w:cs="Times New Roman"/>
          <w:spacing w:val="-1"/>
        </w:rPr>
        <w:t>b</w:t>
      </w:r>
      <w:r>
        <w:rPr>
          <w:spacing w:val="-1"/>
        </w:rPr>
        <w:t>）涉及自然公园时，评价等级为二级；</w:t>
      </w:r>
      <w:r>
        <w:rPr>
          <w:rFonts w:ascii="Times New Roman" w:hAnsi="Times New Roman" w:eastAsia="Times New Roman" w:cs="Times New Roman"/>
          <w:spacing w:val="-1"/>
        </w:rPr>
        <w:t>c</w:t>
      </w:r>
      <w:r>
        <w:rPr>
          <w:spacing w:val="-1"/>
        </w:rPr>
        <w:t>）</w:t>
      </w:r>
      <w:r>
        <w:rPr>
          <w:spacing w:val="3"/>
        </w:rPr>
        <w:t xml:space="preserve"> </w:t>
      </w:r>
      <w:r>
        <w:t>涉及生态保护红线时，评价等级不低于二级；</w:t>
      </w:r>
      <w:r>
        <w:rPr>
          <w:rFonts w:ascii="Times New Roman" w:hAnsi="Times New Roman" w:eastAsia="Times New Roman" w:cs="Times New Roman"/>
        </w:rPr>
        <w:t>d</w:t>
      </w:r>
      <w:r>
        <w:rPr>
          <w:spacing w:val="-1"/>
        </w:rPr>
        <w:t>）根据</w:t>
      </w:r>
      <w:r>
        <w:rPr>
          <w:spacing w:val="-56"/>
        </w:rPr>
        <w:t xml:space="preserve"> </w:t>
      </w:r>
      <w:r>
        <w:rPr>
          <w:rFonts w:ascii="Times New Roman" w:hAnsi="Times New Roman" w:eastAsia="Times New Roman" w:cs="Times New Roman"/>
          <w:spacing w:val="-1"/>
        </w:rPr>
        <w:t xml:space="preserve">HJ 2.3 </w:t>
      </w:r>
      <w:r>
        <w:rPr>
          <w:spacing w:val="-1"/>
        </w:rPr>
        <w:t>判断属于水文要素</w:t>
      </w:r>
      <w:r>
        <w:t xml:space="preserve"> </w:t>
      </w:r>
      <w:r>
        <w:rPr>
          <w:spacing w:val="4"/>
        </w:rPr>
        <w:t>影响型且地表水评价等级不低于二级的建设项目，生态影响评价等级不低于二</w:t>
      </w:r>
      <w:r>
        <w:t xml:space="preserve"> 级；</w:t>
      </w:r>
      <w:r>
        <w:rPr>
          <w:rFonts w:ascii="Times New Roman" w:hAnsi="Times New Roman" w:eastAsia="Times New Roman" w:cs="Times New Roman"/>
        </w:rPr>
        <w:t>e</w:t>
      </w:r>
      <w:r>
        <w:t>）根据</w:t>
      </w:r>
      <w:r>
        <w:rPr>
          <w:spacing w:val="-55"/>
        </w:rPr>
        <w:t xml:space="preserve"> </w:t>
      </w:r>
      <w:r>
        <w:rPr>
          <w:rFonts w:ascii="Times New Roman" w:hAnsi="Times New Roman" w:eastAsia="Times New Roman" w:cs="Times New Roman"/>
        </w:rPr>
        <w:t>HJ 610</w:t>
      </w:r>
      <w:r>
        <w:rPr>
          <w:rFonts w:ascii="Times New Roman" w:hAnsi="Times New Roman" w:eastAsia="Times New Roman" w:cs="Times New Roman"/>
          <w:spacing w:val="-34"/>
        </w:rPr>
        <w:t xml:space="preserve"> </w:t>
      </w:r>
      <w:r>
        <w:t>、</w:t>
      </w:r>
      <w:r>
        <w:rPr>
          <w:rFonts w:ascii="Times New Roman" w:hAnsi="Times New Roman" w:eastAsia="Times New Roman" w:cs="Times New Roman"/>
        </w:rPr>
        <w:t xml:space="preserve">HJ 964 </w:t>
      </w:r>
      <w:r>
        <w:t>判断地下水</w:t>
      </w:r>
      <w:r>
        <w:rPr>
          <w:spacing w:val="-1"/>
        </w:rPr>
        <w:t>水位或土壤影响范围内分布有天然林、</w:t>
      </w:r>
      <w:r>
        <w:t xml:space="preserve"> </w:t>
      </w:r>
      <w:r>
        <w:rPr>
          <w:spacing w:val="2"/>
        </w:rPr>
        <w:t>公益林、湿地等生态保护目标的建设项目，生态影响评价等级不低于二级；</w:t>
      </w:r>
      <w:r>
        <w:rPr>
          <w:rFonts w:ascii="Times New Roman" w:hAnsi="Times New Roman" w:eastAsia="Times New Roman" w:cs="Times New Roman"/>
          <w:spacing w:val="2"/>
        </w:rPr>
        <w:t>f</w:t>
      </w:r>
      <w:r>
        <w:rPr>
          <w:spacing w:val="2"/>
        </w:rPr>
        <w:t>）</w:t>
      </w:r>
      <w:r>
        <w:rPr>
          <w:spacing w:val="8"/>
        </w:rPr>
        <w:t xml:space="preserve"> </w:t>
      </w:r>
      <w:r>
        <w:rPr>
          <w:spacing w:val="1"/>
        </w:rPr>
        <w:t>当工程占地规模大于</w:t>
      </w:r>
      <w:r>
        <w:rPr>
          <w:spacing w:val="-53"/>
        </w:rPr>
        <w:t xml:space="preserve"> </w:t>
      </w:r>
      <w:r>
        <w:rPr>
          <w:rFonts w:ascii="Times New Roman" w:hAnsi="Times New Roman" w:eastAsia="Times New Roman" w:cs="Times New Roman"/>
          <w:spacing w:val="1"/>
        </w:rPr>
        <w:t xml:space="preserve">20 </w:t>
      </w:r>
      <w:r>
        <w:rPr>
          <w:rFonts w:ascii="Times New Roman" w:hAnsi="Times New Roman" w:eastAsia="Times New Roman" w:cs="Times New Roman"/>
        </w:rPr>
        <w:t>km</w:t>
      </w:r>
      <w:r>
        <w:rPr>
          <w:rFonts w:ascii="Times New Roman" w:hAnsi="Times New Roman" w:eastAsia="Times New Roman" w:cs="Times New Roman"/>
          <w:spacing w:val="1"/>
          <w:position w:val="7"/>
          <w:sz w:val="15"/>
          <w:szCs w:val="15"/>
        </w:rPr>
        <w:t>2</w:t>
      </w:r>
      <w:r>
        <w:rPr>
          <w:rFonts w:ascii="Times New Roman" w:hAnsi="Times New Roman" w:eastAsia="Times New Roman" w:cs="Times New Roman"/>
          <w:spacing w:val="25"/>
          <w:w w:val="101"/>
          <w:position w:val="7"/>
          <w:sz w:val="15"/>
          <w:szCs w:val="15"/>
        </w:rPr>
        <w:t xml:space="preserve"> </w:t>
      </w:r>
      <w:r>
        <w:rPr>
          <w:spacing w:val="1"/>
        </w:rPr>
        <w:t>时（包括永久和临时占用陆域和水</w:t>
      </w:r>
      <w:r>
        <w:t>域</w:t>
      </w:r>
      <w:r>
        <w:rPr>
          <w:spacing w:val="8"/>
        </w:rPr>
        <w:t>），</w:t>
      </w:r>
      <w:r>
        <w:t>评价等级 不低于二级；改扩建项目的占地范围以新增占地（包括陆域和水域）确定；</w:t>
      </w:r>
      <w:r>
        <w:rPr>
          <w:rFonts w:ascii="Times New Roman" w:hAnsi="Times New Roman" w:eastAsia="Times New Roman" w:cs="Times New Roman"/>
        </w:rPr>
        <w:t>g</w:t>
      </w:r>
      <w:r>
        <w:t>）</w:t>
      </w:r>
      <w:r>
        <w:rPr>
          <w:spacing w:val="13"/>
        </w:rPr>
        <w:t xml:space="preserve"> </w:t>
      </w:r>
      <w:r>
        <w:rPr>
          <w:spacing w:val="1"/>
        </w:rPr>
        <w:t>除本条</w:t>
      </w:r>
      <w:r>
        <w:rPr>
          <w:spacing w:val="-51"/>
        </w:rPr>
        <w:t xml:space="preserve"> </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b</w:t>
      </w:r>
      <w:r>
        <w:rPr>
          <w:spacing w:val="1"/>
        </w:rPr>
        <w:t>）、</w:t>
      </w:r>
      <w:r>
        <w:rPr>
          <w:rFonts w:ascii="Times New Roman" w:hAnsi="Times New Roman" w:eastAsia="Times New Roman" w:cs="Times New Roman"/>
          <w:spacing w:val="1"/>
        </w:rPr>
        <w:t>c</w:t>
      </w:r>
      <w:r>
        <w:rPr>
          <w:spacing w:val="1"/>
        </w:rPr>
        <w:t>）、</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e</w:t>
      </w:r>
      <w:r>
        <w:rPr>
          <w:spacing w:val="1"/>
        </w:rPr>
        <w:t>）、</w:t>
      </w:r>
      <w:r>
        <w:rPr>
          <w:rFonts w:ascii="Times New Roman" w:hAnsi="Times New Roman" w:eastAsia="Times New Roman" w:cs="Times New Roman"/>
          <w:spacing w:val="1"/>
        </w:rPr>
        <w:t>f</w:t>
      </w:r>
      <w:r>
        <w:rPr>
          <w:spacing w:val="1"/>
        </w:rPr>
        <w:t>）以外的情况，评</w:t>
      </w:r>
      <w:r>
        <w:t>价等级为三级；</w:t>
      </w:r>
      <w:r>
        <w:rPr>
          <w:rFonts w:ascii="Times New Roman" w:hAnsi="Times New Roman" w:eastAsia="Times New Roman" w:cs="Times New Roman"/>
        </w:rPr>
        <w:t>h</w:t>
      </w:r>
      <w:r>
        <w:t>）当评 价等级判定同时符合上述多种情况时，应采</w:t>
      </w:r>
      <w:r>
        <w:rPr>
          <w:spacing w:val="-1"/>
        </w:rPr>
        <w:t>用其中最高的评价等级。</w:t>
      </w:r>
    </w:p>
    <w:p>
      <w:pPr>
        <w:pStyle w:val="2"/>
        <w:spacing w:before="145" w:line="304" w:lineRule="auto"/>
        <w:ind w:left="299" w:right="122" w:firstLine="473"/>
      </w:pPr>
      <w:r>
        <w:rPr>
          <w:rFonts w:ascii="Times New Roman" w:hAnsi="Times New Roman" w:eastAsia="Times New Roman" w:cs="Times New Roman"/>
          <w:spacing w:val="-3"/>
        </w:rPr>
        <w:t>2</w:t>
      </w:r>
      <w:r>
        <w:rPr>
          <w:rFonts w:ascii="Times New Roman" w:hAnsi="Times New Roman" w:eastAsia="Times New Roman" w:cs="Times New Roman"/>
          <w:spacing w:val="-26"/>
        </w:rPr>
        <w:t xml:space="preserve"> </w:t>
      </w:r>
      <w:r>
        <w:rPr>
          <w:spacing w:val="-3"/>
        </w:rPr>
        <w:t>、</w:t>
      </w:r>
      <w:r>
        <w:rPr>
          <w:spacing w:val="-35"/>
        </w:rPr>
        <w:t xml:space="preserve"> </w:t>
      </w:r>
      <w:r>
        <w:rPr>
          <w:spacing w:val="-3"/>
        </w:rPr>
        <w:t>建设项目涉及经论证对保护生物多样性具有重要意义的区域时，可适当</w:t>
      </w:r>
      <w:r>
        <w:t xml:space="preserve"> </w:t>
      </w:r>
      <w:r>
        <w:rPr>
          <w:spacing w:val="-2"/>
        </w:rPr>
        <w:t>上调评价等级。</w:t>
      </w:r>
    </w:p>
    <w:p>
      <w:pPr>
        <w:spacing w:line="304" w:lineRule="auto"/>
        <w:sectPr>
          <w:headerReference r:id="rId31" w:type="default"/>
          <w:footerReference r:id="rId32" w:type="default"/>
          <w:pgSz w:w="11906" w:h="16839"/>
          <w:pgMar w:top="1127" w:right="1677" w:bottom="1277" w:left="1512" w:header="850" w:footer="1041" w:gutter="0"/>
          <w:cols w:space="720" w:num="1"/>
        </w:sectPr>
      </w:pPr>
    </w:p>
    <w:p>
      <w:pPr>
        <w:spacing w:line="310" w:lineRule="auto"/>
        <w:rPr>
          <w:rFonts w:ascii="Arial"/>
          <w:sz w:val="21"/>
        </w:rPr>
      </w:pPr>
    </w:p>
    <w:p>
      <w:pPr>
        <w:pStyle w:val="2"/>
        <w:spacing w:before="78" w:line="303" w:lineRule="auto"/>
        <w:ind w:left="134" w:right="124" w:firstLine="477"/>
      </w:pPr>
      <w:r>
        <w:rPr>
          <w:rFonts w:ascii="Times New Roman" w:hAnsi="Times New Roman" w:eastAsia="Times New Roman" w:cs="Times New Roman"/>
        </w:rPr>
        <w:t>3</w:t>
      </w:r>
      <w:r>
        <w:rPr>
          <w:rFonts w:ascii="Times New Roman" w:hAnsi="Times New Roman" w:eastAsia="Times New Roman" w:cs="Times New Roman"/>
          <w:spacing w:val="-33"/>
        </w:rPr>
        <w:t xml:space="preserve"> </w:t>
      </w:r>
      <w:r>
        <w:t>、建设项目同时涉及陆生、水生生态影响</w:t>
      </w:r>
      <w:r>
        <w:rPr>
          <w:spacing w:val="-1"/>
        </w:rPr>
        <w:t>时，可针对陆生生态、水生生态</w:t>
      </w:r>
      <w:r>
        <w:t xml:space="preserve"> </w:t>
      </w:r>
      <w:r>
        <w:rPr>
          <w:spacing w:val="-2"/>
        </w:rPr>
        <w:t>分别判定评价等级。</w:t>
      </w:r>
    </w:p>
    <w:p>
      <w:pPr>
        <w:pStyle w:val="2"/>
        <w:spacing w:before="148" w:line="303" w:lineRule="auto"/>
        <w:ind w:left="154" w:right="124" w:firstLine="451"/>
      </w:pPr>
      <w:r>
        <w:rPr>
          <w:rFonts w:ascii="Times New Roman" w:hAnsi="Times New Roman" w:eastAsia="Times New Roman" w:cs="Times New Roman"/>
        </w:rPr>
        <w:t>4</w:t>
      </w:r>
      <w:r>
        <w:rPr>
          <w:rFonts w:ascii="Times New Roman" w:hAnsi="Times New Roman" w:eastAsia="Times New Roman" w:cs="Times New Roman"/>
          <w:spacing w:val="-33"/>
        </w:rPr>
        <w:t xml:space="preserve"> </w:t>
      </w:r>
      <w:r>
        <w:t>、在矿山开采可能导致矿区土地利用类型明显改变，或</w:t>
      </w:r>
      <w:r>
        <w:rPr>
          <w:spacing w:val="-1"/>
        </w:rPr>
        <w:t>拦河闸坝建设可能</w:t>
      </w:r>
      <w:r>
        <w:t xml:space="preserve"> </w:t>
      </w:r>
      <w:r>
        <w:rPr>
          <w:spacing w:val="-2"/>
        </w:rPr>
        <w:t>明显改变水文情势等情况下，评价等级应上调一级。</w:t>
      </w:r>
    </w:p>
    <w:p>
      <w:pPr>
        <w:pStyle w:val="2"/>
        <w:spacing w:before="184" w:line="289" w:lineRule="auto"/>
        <w:ind w:left="149" w:right="122" w:firstLine="464"/>
      </w:pPr>
      <w:r>
        <w:rPr>
          <w:rFonts w:ascii="Times New Roman" w:hAnsi="Times New Roman" w:eastAsia="Times New Roman" w:cs="Times New Roman"/>
          <w:spacing w:val="-3"/>
        </w:rPr>
        <w:t>5</w:t>
      </w:r>
      <w:r>
        <w:rPr>
          <w:rFonts w:ascii="Times New Roman" w:hAnsi="Times New Roman" w:eastAsia="Times New Roman" w:cs="Times New Roman"/>
          <w:spacing w:val="-32"/>
        </w:rPr>
        <w:t xml:space="preserve"> </w:t>
      </w:r>
      <w:r>
        <w:rPr>
          <w:spacing w:val="-3"/>
        </w:rPr>
        <w:t>、</w:t>
      </w:r>
      <w:r>
        <w:rPr>
          <w:spacing w:val="-36"/>
        </w:rPr>
        <w:t xml:space="preserve"> </w:t>
      </w:r>
      <w:r>
        <w:rPr>
          <w:spacing w:val="-3"/>
        </w:rPr>
        <w:t>线性工程可分段确定评价等级。线性工程地下穿越或地表跨越生态敏感</w:t>
      </w:r>
      <w:r>
        <w:t xml:space="preserve"> </w:t>
      </w:r>
      <w:r>
        <w:rPr>
          <w:spacing w:val="-1"/>
        </w:rPr>
        <w:t>区，在生态敏感区范围内无永久、临时占地时，评价等级可下调一级。</w:t>
      </w:r>
    </w:p>
    <w:p>
      <w:pPr>
        <w:pStyle w:val="2"/>
        <w:spacing w:before="148" w:line="358" w:lineRule="exact"/>
        <w:ind w:left="612"/>
      </w:pPr>
      <w:r>
        <w:rPr>
          <w:rFonts w:ascii="Times New Roman" w:hAnsi="Times New Roman" w:eastAsia="Times New Roman" w:cs="Times New Roman"/>
          <w:spacing w:val="-3"/>
          <w:position w:val="2"/>
        </w:rPr>
        <w:t>6</w:t>
      </w:r>
      <w:r>
        <w:rPr>
          <w:rFonts w:ascii="Times New Roman" w:hAnsi="Times New Roman" w:eastAsia="Times New Roman" w:cs="Times New Roman"/>
          <w:spacing w:val="-34"/>
          <w:position w:val="2"/>
        </w:rPr>
        <w:t xml:space="preserve"> </w:t>
      </w:r>
      <w:r>
        <w:rPr>
          <w:spacing w:val="-3"/>
          <w:position w:val="2"/>
        </w:rPr>
        <w:t>、涉海工程评价等级判定参照</w:t>
      </w:r>
      <w:r>
        <w:rPr>
          <w:spacing w:val="-52"/>
          <w:position w:val="2"/>
        </w:rPr>
        <w:t xml:space="preserve"> </w:t>
      </w:r>
      <w:r>
        <w:rPr>
          <w:rFonts w:ascii="Times New Roman" w:hAnsi="Times New Roman" w:eastAsia="Times New Roman" w:cs="Times New Roman"/>
          <w:spacing w:val="-3"/>
          <w:position w:val="2"/>
        </w:rPr>
        <w:t>GB/T</w:t>
      </w:r>
      <w:r>
        <w:rPr>
          <w:rFonts w:ascii="Times New Roman" w:hAnsi="Times New Roman" w:eastAsia="Times New Roman" w:cs="Times New Roman"/>
          <w:spacing w:val="26"/>
          <w:position w:val="2"/>
        </w:rPr>
        <w:t xml:space="preserve"> </w:t>
      </w:r>
      <w:r>
        <w:rPr>
          <w:rFonts w:ascii="Times New Roman" w:hAnsi="Times New Roman" w:eastAsia="Times New Roman" w:cs="Times New Roman"/>
          <w:spacing w:val="-3"/>
          <w:position w:val="2"/>
        </w:rPr>
        <w:t>19</w:t>
      </w:r>
      <w:r>
        <w:rPr>
          <w:rFonts w:ascii="Times New Roman" w:hAnsi="Times New Roman" w:eastAsia="Times New Roman" w:cs="Times New Roman"/>
          <w:spacing w:val="-4"/>
          <w:position w:val="2"/>
        </w:rPr>
        <w:t>485</w:t>
      </w:r>
      <w:r>
        <w:rPr>
          <w:spacing w:val="-4"/>
          <w:position w:val="2"/>
        </w:rPr>
        <w:t>。</w:t>
      </w:r>
    </w:p>
    <w:p>
      <w:pPr>
        <w:pStyle w:val="2"/>
        <w:spacing w:before="144" w:line="325" w:lineRule="auto"/>
        <w:ind w:left="131" w:right="122" w:firstLine="479"/>
      </w:pPr>
      <w:r>
        <w:rPr>
          <w:rFonts w:ascii="Times New Roman" w:hAnsi="Times New Roman" w:eastAsia="Times New Roman" w:cs="Times New Roman"/>
        </w:rPr>
        <w:t>7</w:t>
      </w:r>
      <w:r>
        <w:rPr>
          <w:rFonts w:ascii="Times New Roman" w:hAnsi="Times New Roman" w:eastAsia="Times New Roman" w:cs="Times New Roman"/>
          <w:spacing w:val="-33"/>
        </w:rPr>
        <w:t xml:space="preserve"> </w:t>
      </w:r>
      <w:r>
        <w:t>、符合生态环境分区管控要求且位于原厂界</w:t>
      </w:r>
      <w:r>
        <w:rPr>
          <w:spacing w:val="-1"/>
        </w:rPr>
        <w:t>（或永久用地）范围内的污染</w:t>
      </w:r>
      <w:r>
        <w:t xml:space="preserve"> </w:t>
      </w:r>
      <w:r>
        <w:rPr>
          <w:spacing w:val="-3"/>
        </w:rPr>
        <w:t>影响类改扩建项目，位于已批准规划环评的产业园区内且符合规划环评要求、不</w:t>
      </w:r>
      <w:r>
        <w:rPr>
          <w:spacing w:val="1"/>
        </w:rPr>
        <w:t xml:space="preserve"> </w:t>
      </w:r>
      <w:r>
        <w:rPr>
          <w:spacing w:val="-3"/>
        </w:rPr>
        <w:t>涉及生态敏感区的污染影响类建设项目，可不确定评价等级，直接进行生态影响</w:t>
      </w:r>
      <w:r>
        <w:rPr>
          <w:spacing w:val="1"/>
        </w:rPr>
        <w:t xml:space="preserve"> </w:t>
      </w:r>
      <w:r>
        <w:rPr>
          <w:spacing w:val="-2"/>
        </w:rPr>
        <w:t>简单分析。</w:t>
      </w:r>
    </w:p>
    <w:p>
      <w:pPr>
        <w:pStyle w:val="2"/>
        <w:spacing w:before="180" w:line="355" w:lineRule="auto"/>
        <w:ind w:left="130" w:right="122" w:firstLine="481"/>
        <w:jc w:val="both"/>
      </w:pPr>
      <w:r>
        <w:rPr>
          <w:spacing w:val="-3"/>
        </w:rPr>
        <w:t>本项目位于托克逊县能源重化工园区内，项目符合位于已批准</w:t>
      </w:r>
      <w:r>
        <w:rPr>
          <w:spacing w:val="-4"/>
        </w:rPr>
        <w:t>规划环评的产</w:t>
      </w:r>
      <w:r>
        <w:t xml:space="preserve"> </w:t>
      </w:r>
      <w:r>
        <w:rPr>
          <w:spacing w:val="-3"/>
        </w:rPr>
        <w:t>业园区内且符合规划环评要求、不涉及生态敏感区的污染影响类建设项目，不涉</w:t>
      </w:r>
      <w:r>
        <w:rPr>
          <w:spacing w:val="1"/>
        </w:rPr>
        <w:t xml:space="preserve"> 及</w:t>
      </w:r>
      <w:r>
        <w:rPr>
          <w:spacing w:val="-38"/>
        </w:rPr>
        <w:t xml:space="preserve"> </w:t>
      </w:r>
      <w:r>
        <w:rPr>
          <w:rFonts w:ascii="Times New Roman" w:hAnsi="Times New Roman" w:eastAsia="Times New Roman" w:cs="Times New Roman"/>
          <w:spacing w:val="1"/>
        </w:rPr>
        <w:t>a</w:t>
      </w:r>
      <w:r>
        <w:rPr>
          <w:spacing w:val="1"/>
        </w:rPr>
        <w:t>）、</w:t>
      </w:r>
      <w:r>
        <w:rPr>
          <w:rFonts w:ascii="Times New Roman" w:hAnsi="Times New Roman" w:eastAsia="Times New Roman" w:cs="Times New Roman"/>
          <w:spacing w:val="1"/>
        </w:rPr>
        <w:t>b</w:t>
      </w:r>
      <w:r>
        <w:rPr>
          <w:spacing w:val="1"/>
        </w:rPr>
        <w:t>）、</w:t>
      </w:r>
      <w:r>
        <w:rPr>
          <w:rFonts w:ascii="Times New Roman" w:hAnsi="Times New Roman" w:eastAsia="Times New Roman" w:cs="Times New Roman"/>
          <w:spacing w:val="1"/>
        </w:rPr>
        <w:t>c</w:t>
      </w:r>
      <w:r>
        <w:rPr>
          <w:spacing w:val="1"/>
        </w:rPr>
        <w:t>）、</w:t>
      </w:r>
      <w:r>
        <w:rPr>
          <w:rFonts w:ascii="Times New Roman" w:hAnsi="Times New Roman" w:eastAsia="Times New Roman" w:cs="Times New Roman"/>
          <w:spacing w:val="1"/>
        </w:rPr>
        <w:t>d</w:t>
      </w:r>
      <w:r>
        <w:rPr>
          <w:spacing w:val="1"/>
        </w:rPr>
        <w:t>）、</w:t>
      </w:r>
      <w:r>
        <w:rPr>
          <w:rFonts w:ascii="Times New Roman" w:hAnsi="Times New Roman" w:eastAsia="Times New Roman" w:cs="Times New Roman"/>
          <w:spacing w:val="1"/>
        </w:rPr>
        <w:t>e</w:t>
      </w:r>
      <w:r>
        <w:rPr>
          <w:spacing w:val="1"/>
        </w:rPr>
        <w:t>）、</w:t>
      </w:r>
      <w:r>
        <w:rPr>
          <w:rFonts w:ascii="Times New Roman" w:hAnsi="Times New Roman" w:eastAsia="Times New Roman" w:cs="Times New Roman"/>
          <w:spacing w:val="1"/>
        </w:rPr>
        <w:t>f</w:t>
      </w:r>
      <w:r>
        <w:rPr>
          <w:spacing w:val="1"/>
        </w:rPr>
        <w:t>）所列情况，属于</w:t>
      </w:r>
      <w:r>
        <w:rPr>
          <w:rFonts w:ascii="Times New Roman" w:hAnsi="Times New Roman" w:eastAsia="Times New Roman" w:cs="Times New Roman"/>
          <w:spacing w:val="1"/>
        </w:rPr>
        <w:t>“7”</w:t>
      </w:r>
      <w:r>
        <w:rPr>
          <w:spacing w:val="1"/>
        </w:rPr>
        <w:t>所规定的项目。因此，根</w:t>
      </w:r>
      <w:r>
        <w:t xml:space="preserve"> </w:t>
      </w:r>
      <w:r>
        <w:rPr>
          <w:spacing w:val="-3"/>
        </w:rPr>
        <w:t>据生态影响评价工作等级的划分原则，本项目不确定评价等级，直接进行生态影</w:t>
      </w:r>
      <w:r>
        <w:rPr>
          <w:spacing w:val="1"/>
        </w:rPr>
        <w:t xml:space="preserve"> </w:t>
      </w:r>
      <w:r>
        <w:rPr>
          <w:spacing w:val="-2"/>
        </w:rPr>
        <w:t>响简单分析。</w:t>
      </w:r>
    </w:p>
    <w:p>
      <w:pPr>
        <w:pStyle w:val="2"/>
        <w:spacing w:before="1" w:line="351" w:lineRule="auto"/>
        <w:ind w:left="135" w:right="122" w:firstLine="476"/>
      </w:pPr>
      <w:r>
        <w:rPr>
          <w:spacing w:val="-2"/>
        </w:rPr>
        <w:t>根据《环境影响评价技术导则 生态影响》（</w:t>
      </w:r>
      <w:r>
        <w:rPr>
          <w:rFonts w:ascii="Times New Roman" w:hAnsi="Times New Roman" w:eastAsia="Times New Roman" w:cs="Times New Roman"/>
          <w:spacing w:val="-2"/>
        </w:rPr>
        <w:t>HJ19-2022</w:t>
      </w:r>
      <w:r>
        <w:rPr>
          <w:spacing w:val="-10"/>
        </w:rPr>
        <w:t>），</w:t>
      </w:r>
      <w:r>
        <w:rPr>
          <w:spacing w:val="-2"/>
        </w:rPr>
        <w:t>污染影响类建设</w:t>
      </w:r>
      <w:r>
        <w:rPr>
          <w:spacing w:val="1"/>
        </w:rPr>
        <w:t xml:space="preserve"> </w:t>
      </w:r>
      <w:r>
        <w:t>项目评价范围应涵盖直接占用区域以及污染</w:t>
      </w:r>
      <w:r>
        <w:rPr>
          <w:spacing w:val="-1"/>
        </w:rPr>
        <w:t>物排放产生的间接生态影响区域。</w:t>
      </w:r>
    </w:p>
    <w:p>
      <w:pPr>
        <w:pStyle w:val="2"/>
        <w:spacing w:before="57" w:line="219" w:lineRule="auto"/>
        <w:ind w:left="614"/>
      </w:pPr>
      <w:r>
        <w:rPr>
          <w:spacing w:val="-1"/>
        </w:rPr>
        <w:t>综上所述，本项目生态评价范围为占地范围。</w:t>
      </w:r>
    </w:p>
    <w:p>
      <w:pPr>
        <w:spacing w:line="283" w:lineRule="auto"/>
        <w:rPr>
          <w:rFonts w:ascii="Arial"/>
          <w:sz w:val="21"/>
        </w:rPr>
      </w:pPr>
    </w:p>
    <w:p>
      <w:pPr>
        <w:spacing w:before="113" w:line="197" w:lineRule="auto"/>
        <w:ind w:left="130"/>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2.6.7</w:t>
      </w:r>
      <w:r>
        <w:rPr>
          <w:rFonts w:ascii="Times New Roman" w:hAnsi="Times New Roman" w:eastAsia="Times New Roman" w:cs="Times New Roman"/>
          <w:b/>
          <w:bCs/>
          <w:spacing w:val="17"/>
          <w:sz w:val="31"/>
          <w:szCs w:val="31"/>
        </w:rPr>
        <w:t xml:space="preserve">  </w:t>
      </w:r>
      <w:r>
        <w:rPr>
          <w:rFonts w:ascii="华文楷体" w:hAnsi="华文楷体" w:eastAsia="华文楷体" w:cs="华文楷体"/>
          <w:b/>
          <w:bCs/>
          <w:spacing w:val="1"/>
          <w:sz w:val="31"/>
          <w:szCs w:val="31"/>
        </w:rPr>
        <w:t>环境风险</w:t>
      </w:r>
    </w:p>
    <w:p>
      <w:pPr>
        <w:spacing w:line="337" w:lineRule="auto"/>
        <w:rPr>
          <w:rFonts w:ascii="Arial"/>
          <w:sz w:val="21"/>
        </w:rPr>
      </w:pPr>
    </w:p>
    <w:p>
      <w:pPr>
        <w:spacing w:before="103" w:line="442" w:lineRule="exact"/>
        <w:ind w:left="129"/>
        <w:outlineLvl w:val="3"/>
        <w:rPr>
          <w:rFonts w:ascii="华文楷体" w:hAnsi="华文楷体" w:eastAsia="华文楷体" w:cs="华文楷体"/>
          <w:sz w:val="28"/>
          <w:szCs w:val="28"/>
        </w:rPr>
      </w:pPr>
      <w:r>
        <w:rPr>
          <w:rFonts w:ascii="Times New Roman" w:hAnsi="Times New Roman" w:eastAsia="Times New Roman" w:cs="Times New Roman"/>
          <w:b/>
          <w:bCs/>
          <w:spacing w:val="-5"/>
          <w:position w:val="5"/>
          <w:sz w:val="28"/>
          <w:szCs w:val="28"/>
        </w:rPr>
        <w:t xml:space="preserve">2.6.7.1  </w:t>
      </w:r>
      <w:r>
        <w:rPr>
          <w:rFonts w:ascii="华文楷体" w:hAnsi="华文楷体" w:eastAsia="华文楷体" w:cs="华文楷体"/>
          <w:b/>
          <w:bCs/>
          <w:spacing w:val="-5"/>
          <w:position w:val="5"/>
          <w:sz w:val="28"/>
          <w:szCs w:val="28"/>
        </w:rPr>
        <w:t>危险物质及工艺系统危险性（</w:t>
      </w:r>
      <w:r>
        <w:rPr>
          <w:rFonts w:ascii="华文楷体" w:hAnsi="华文楷体" w:eastAsia="华文楷体" w:cs="华文楷体"/>
          <w:spacing w:val="-14"/>
          <w:position w:val="5"/>
          <w:sz w:val="28"/>
          <w:szCs w:val="28"/>
        </w:rPr>
        <w:t xml:space="preserve"> </w:t>
      </w:r>
      <w:r>
        <w:rPr>
          <w:rFonts w:ascii="Arial" w:hAnsi="Arial" w:eastAsia="Arial" w:cs="Arial"/>
          <w:b/>
          <w:bCs/>
          <w:spacing w:val="-5"/>
          <w:position w:val="5"/>
          <w:sz w:val="28"/>
          <w:szCs w:val="28"/>
        </w:rPr>
        <w:t>P</w:t>
      </w:r>
      <w:r>
        <w:rPr>
          <w:rFonts w:ascii="华文楷体" w:hAnsi="华文楷体" w:eastAsia="华文楷体" w:cs="华文楷体"/>
          <w:b/>
          <w:bCs/>
          <w:spacing w:val="-5"/>
          <w:position w:val="5"/>
          <w:sz w:val="28"/>
          <w:szCs w:val="28"/>
        </w:rPr>
        <w:t>）</w:t>
      </w:r>
      <w:r>
        <w:rPr>
          <w:rFonts w:ascii="华文楷体" w:hAnsi="华文楷体" w:eastAsia="华文楷体" w:cs="华文楷体"/>
          <w:spacing w:val="-42"/>
          <w:position w:val="5"/>
          <w:sz w:val="28"/>
          <w:szCs w:val="28"/>
        </w:rPr>
        <w:t xml:space="preserve"> </w:t>
      </w:r>
      <w:r>
        <w:rPr>
          <w:rFonts w:ascii="华文楷体" w:hAnsi="华文楷体" w:eastAsia="华文楷体" w:cs="华文楷体"/>
          <w:b/>
          <w:bCs/>
          <w:spacing w:val="-5"/>
          <w:position w:val="5"/>
          <w:sz w:val="28"/>
          <w:szCs w:val="28"/>
        </w:rPr>
        <w:t>分级</w:t>
      </w:r>
    </w:p>
    <w:p>
      <w:pPr>
        <w:spacing w:line="301" w:lineRule="auto"/>
        <w:rPr>
          <w:rFonts w:ascii="Arial"/>
          <w:sz w:val="21"/>
        </w:rPr>
      </w:pPr>
    </w:p>
    <w:p>
      <w:pPr>
        <w:pStyle w:val="2"/>
        <w:spacing w:before="78" w:line="347" w:lineRule="auto"/>
        <w:ind w:left="135" w:right="122" w:firstLine="476"/>
      </w:pPr>
      <w:r>
        <w:rPr>
          <w:spacing w:val="-2"/>
        </w:rPr>
        <w:t>根据《建设项目环境风险评价技术导则》（</w:t>
      </w:r>
      <w:r>
        <w:rPr>
          <w:rFonts w:ascii="Times New Roman" w:hAnsi="Times New Roman" w:eastAsia="Times New Roman" w:cs="Times New Roman"/>
          <w:spacing w:val="-2"/>
        </w:rPr>
        <w:t>HJ169-2018</w:t>
      </w:r>
      <w:r>
        <w:rPr>
          <w:spacing w:val="-9"/>
        </w:rPr>
        <w:t>），</w:t>
      </w:r>
      <w:r>
        <w:rPr>
          <w:spacing w:val="-2"/>
        </w:rPr>
        <w:t>关于风险评价等</w:t>
      </w:r>
      <w:r>
        <w:t xml:space="preserve"> </w:t>
      </w:r>
      <w:bookmarkStart w:id="7" w:name="bookmark8"/>
      <w:bookmarkEnd w:id="7"/>
      <w:r>
        <w:rPr>
          <w:spacing w:val="-2"/>
        </w:rPr>
        <w:t>级的划分方法见</w:t>
      </w:r>
      <w:r>
        <w:fldChar w:fldCharType="begin"/>
      </w:r>
      <w:r>
        <w:instrText xml:space="preserve"> HYPERLINK \l "bookmark8" </w:instrText>
      </w:r>
      <w:r>
        <w:fldChar w:fldCharType="separate"/>
      </w:r>
      <w:r>
        <w:rPr>
          <w:spacing w:val="-2"/>
        </w:rPr>
        <w:t>表</w:t>
      </w:r>
      <w:r>
        <w:rPr>
          <w:spacing w:val="-55"/>
        </w:rPr>
        <w:t xml:space="preserve"> </w:t>
      </w:r>
      <w:r>
        <w:rPr>
          <w:rFonts w:ascii="Times New Roman" w:hAnsi="Times New Roman" w:eastAsia="Times New Roman" w:cs="Times New Roman"/>
          <w:spacing w:val="-2"/>
        </w:rPr>
        <w:t>2.6-</w:t>
      </w:r>
      <w:r>
        <w:rPr>
          <w:rFonts w:ascii="Times New Roman" w:hAnsi="Times New Roman" w:eastAsia="Times New Roman" w:cs="Times New Roman"/>
          <w:spacing w:val="-16"/>
        </w:rPr>
        <w:t xml:space="preserve"> </w:t>
      </w:r>
      <w:r>
        <w:rPr>
          <w:rFonts w:ascii="Times New Roman" w:hAnsi="Times New Roman" w:eastAsia="Times New Roman" w:cs="Times New Roman"/>
          <w:spacing w:val="-2"/>
        </w:rPr>
        <w:t>9</w:t>
      </w:r>
      <w:r>
        <w:rPr>
          <w:rFonts w:ascii="Times New Roman" w:hAnsi="Times New Roman" w:eastAsia="Times New Roman" w:cs="Times New Roman"/>
          <w:spacing w:val="-2"/>
        </w:rPr>
        <w:fldChar w:fldCharType="end"/>
      </w:r>
      <w:r>
        <w:rPr>
          <w:spacing w:val="-2"/>
        </w:rPr>
        <w:t>。</w:t>
      </w:r>
    </w:p>
    <w:p>
      <w:pPr>
        <w:pStyle w:val="2"/>
        <w:spacing w:before="7" w:line="227" w:lineRule="auto"/>
        <w:ind w:left="2438"/>
        <w:rPr>
          <w:sz w:val="20"/>
          <w:szCs w:val="20"/>
        </w:rPr>
      </w:pPr>
      <w:r>
        <w:rPr>
          <w:b/>
          <w:bCs/>
          <w:spacing w:val="5"/>
          <w:sz w:val="20"/>
          <w:szCs w:val="20"/>
        </w:rPr>
        <w:t>表</w:t>
      </w:r>
      <w:r>
        <w:rPr>
          <w:spacing w:val="-28"/>
          <w:sz w:val="20"/>
          <w:szCs w:val="20"/>
        </w:rPr>
        <w:t xml:space="preserve"> </w:t>
      </w:r>
      <w:r>
        <w:rPr>
          <w:rFonts w:ascii="Times New Roman" w:hAnsi="Times New Roman" w:eastAsia="Times New Roman" w:cs="Times New Roman"/>
          <w:b/>
          <w:bCs/>
          <w:spacing w:val="5"/>
          <w:sz w:val="20"/>
          <w:szCs w:val="20"/>
        </w:rPr>
        <w:t>2.6-</w:t>
      </w:r>
      <w:r>
        <w:rPr>
          <w:rFonts w:ascii="Times New Roman" w:hAnsi="Times New Roman" w:eastAsia="Times New Roman" w:cs="Times New Roman"/>
          <w:b/>
          <w:bCs/>
          <w:spacing w:val="-8"/>
          <w:sz w:val="20"/>
          <w:szCs w:val="20"/>
        </w:rPr>
        <w:t xml:space="preserve"> </w:t>
      </w:r>
      <w:r>
        <w:rPr>
          <w:rFonts w:ascii="Times New Roman" w:hAnsi="Times New Roman" w:eastAsia="Times New Roman" w:cs="Times New Roman"/>
          <w:b/>
          <w:bCs/>
          <w:spacing w:val="5"/>
          <w:sz w:val="20"/>
          <w:szCs w:val="20"/>
        </w:rPr>
        <w:t xml:space="preserve">9    </w:t>
      </w:r>
      <w:r>
        <w:rPr>
          <w:b/>
          <w:bCs/>
          <w:spacing w:val="5"/>
          <w:sz w:val="20"/>
          <w:szCs w:val="20"/>
        </w:rPr>
        <w:t>风险评价工作级别划分一览表</w:t>
      </w:r>
    </w:p>
    <w:p>
      <w:pPr>
        <w:spacing w:line="14" w:lineRule="exact"/>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0"/>
        <w:gridCol w:w="1641"/>
        <w:gridCol w:w="1727"/>
        <w:gridCol w:w="1884"/>
        <w:gridCol w:w="1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800" w:type="dxa"/>
            <w:tcBorders>
              <w:top w:val="single" w:color="000000" w:sz="10" w:space="0"/>
              <w:left w:val="single" w:color="000000" w:sz="10" w:space="0"/>
            </w:tcBorders>
            <w:vAlign w:val="top"/>
          </w:tcPr>
          <w:p>
            <w:pPr>
              <w:pStyle w:val="6"/>
              <w:spacing w:before="56" w:line="228" w:lineRule="auto"/>
              <w:ind w:left="261"/>
            </w:pPr>
            <w:r>
              <w:rPr>
                <w:spacing w:val="8"/>
              </w:rPr>
              <w:t>环境风险潜势</w:t>
            </w:r>
          </w:p>
        </w:tc>
        <w:tc>
          <w:tcPr>
            <w:tcW w:w="1641" w:type="dxa"/>
            <w:tcBorders>
              <w:top w:val="single" w:color="000000" w:sz="10" w:space="0"/>
            </w:tcBorders>
            <w:vAlign w:val="top"/>
          </w:tcPr>
          <w:p>
            <w:pPr>
              <w:pStyle w:val="6"/>
              <w:spacing w:before="55" w:line="230" w:lineRule="auto"/>
              <w:ind w:left="454"/>
              <w:rPr>
                <w:rFonts w:ascii="Times New Roman" w:hAnsi="Times New Roman" w:eastAsia="Times New Roman" w:cs="Times New Roman"/>
              </w:rPr>
            </w:pPr>
            <w:r>
              <w:rPr>
                <w:spacing w:val="-2"/>
              </w:rPr>
              <w:t>Ⅳ</w:t>
            </w:r>
            <w:r>
              <w:rPr>
                <w:spacing w:val="-74"/>
              </w:rPr>
              <w:t xml:space="preserve"> </w:t>
            </w:r>
            <w:r>
              <w:rPr>
                <w:spacing w:val="-2"/>
              </w:rPr>
              <w:t>、Ⅳ</w:t>
            </w:r>
            <w:r>
              <w:rPr>
                <w:rFonts w:ascii="Times New Roman" w:hAnsi="Times New Roman" w:eastAsia="Times New Roman" w:cs="Times New Roman"/>
                <w:spacing w:val="-2"/>
              </w:rPr>
              <w:t>+</w:t>
            </w:r>
          </w:p>
        </w:tc>
        <w:tc>
          <w:tcPr>
            <w:tcW w:w="1727" w:type="dxa"/>
            <w:tcBorders>
              <w:top w:val="single" w:color="000000" w:sz="10" w:space="0"/>
            </w:tcBorders>
            <w:vAlign w:val="top"/>
          </w:tcPr>
          <w:p>
            <w:pPr>
              <w:pStyle w:val="6"/>
              <w:spacing w:before="55" w:line="230" w:lineRule="auto"/>
              <w:ind w:left="763"/>
            </w:pPr>
            <w:r>
              <w:rPr>
                <w:spacing w:val="1"/>
              </w:rPr>
              <w:t>Ⅲ</w:t>
            </w:r>
          </w:p>
        </w:tc>
        <w:tc>
          <w:tcPr>
            <w:tcW w:w="1884" w:type="dxa"/>
            <w:tcBorders>
              <w:top w:val="single" w:color="000000" w:sz="10" w:space="0"/>
            </w:tcBorders>
            <w:vAlign w:val="top"/>
          </w:tcPr>
          <w:p>
            <w:pPr>
              <w:pStyle w:val="6"/>
              <w:spacing w:before="55" w:line="230" w:lineRule="auto"/>
              <w:ind w:left="885"/>
            </w:pPr>
            <w:r>
              <w:t>Ⅱ</w:t>
            </w:r>
          </w:p>
        </w:tc>
        <w:tc>
          <w:tcPr>
            <w:tcW w:w="1473" w:type="dxa"/>
            <w:tcBorders>
              <w:top w:val="single" w:color="000000" w:sz="10" w:space="0"/>
              <w:right w:val="single" w:color="000000" w:sz="10" w:space="0"/>
            </w:tcBorders>
            <w:vAlign w:val="top"/>
          </w:tcPr>
          <w:p>
            <w:pPr>
              <w:pStyle w:val="6"/>
              <w:spacing w:before="55" w:line="230" w:lineRule="auto"/>
              <w:ind w:left="708"/>
            </w:pPr>
            <w:r>
              <w:t>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800" w:type="dxa"/>
            <w:tcBorders>
              <w:left w:val="single" w:color="000000" w:sz="10" w:space="0"/>
            </w:tcBorders>
            <w:vAlign w:val="top"/>
          </w:tcPr>
          <w:p>
            <w:pPr>
              <w:pStyle w:val="6"/>
              <w:spacing w:before="57" w:line="225" w:lineRule="auto"/>
              <w:ind w:left="260"/>
            </w:pPr>
            <w:r>
              <w:rPr>
                <w:spacing w:val="8"/>
              </w:rPr>
              <w:t>评价工作等级</w:t>
            </w:r>
          </w:p>
        </w:tc>
        <w:tc>
          <w:tcPr>
            <w:tcW w:w="1641" w:type="dxa"/>
            <w:vAlign w:val="top"/>
          </w:tcPr>
          <w:p>
            <w:pPr>
              <w:pStyle w:val="6"/>
              <w:spacing w:before="135" w:line="156" w:lineRule="exact"/>
              <w:ind w:left="718"/>
            </w:pPr>
            <w:r>
              <w:rPr>
                <w:position w:val="-4"/>
              </w:rPr>
              <w:t>一</w:t>
            </w:r>
          </w:p>
        </w:tc>
        <w:tc>
          <w:tcPr>
            <w:tcW w:w="1727" w:type="dxa"/>
            <w:vAlign w:val="top"/>
          </w:tcPr>
          <w:p>
            <w:pPr>
              <w:pStyle w:val="6"/>
              <w:spacing w:before="96" w:line="183" w:lineRule="auto"/>
              <w:ind w:left="767"/>
            </w:pPr>
            <w:r>
              <w:t>二</w:t>
            </w:r>
          </w:p>
        </w:tc>
        <w:tc>
          <w:tcPr>
            <w:tcW w:w="1884" w:type="dxa"/>
            <w:vAlign w:val="top"/>
          </w:tcPr>
          <w:p>
            <w:pPr>
              <w:pStyle w:val="6"/>
              <w:spacing w:before="57" w:line="225" w:lineRule="auto"/>
              <w:ind w:left="849"/>
            </w:pPr>
            <w:r>
              <w:t>三</w:t>
            </w:r>
          </w:p>
        </w:tc>
        <w:tc>
          <w:tcPr>
            <w:tcW w:w="1473" w:type="dxa"/>
            <w:tcBorders>
              <w:right w:val="single" w:color="000000" w:sz="10" w:space="0"/>
            </w:tcBorders>
            <w:vAlign w:val="top"/>
          </w:tcPr>
          <w:p>
            <w:pPr>
              <w:pStyle w:val="6"/>
              <w:spacing w:before="57" w:line="225" w:lineRule="auto"/>
              <w:ind w:left="255"/>
              <w:rPr>
                <w:rFonts w:ascii="Times New Roman" w:hAnsi="Times New Roman" w:eastAsia="Times New Roman" w:cs="Times New Roman"/>
              </w:rPr>
            </w:pPr>
            <w:r>
              <w:rPr>
                <w:spacing w:val="5"/>
              </w:rPr>
              <w:t>简单分析</w:t>
            </w:r>
            <w:r>
              <w:rPr>
                <w:spacing w:val="-38"/>
              </w:rPr>
              <w:t xml:space="preserve"> </w:t>
            </w:r>
            <w:r>
              <w:rPr>
                <w:rFonts w:ascii="Times New Roman" w:hAnsi="Times New Roman" w:eastAsia="Times New Roman" w:cs="Times New Roman"/>
                <w:spacing w:val="5"/>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525" w:type="dxa"/>
            <w:gridSpan w:val="5"/>
            <w:tcBorders>
              <w:left w:val="single" w:color="000000" w:sz="10" w:space="0"/>
              <w:bottom w:val="single" w:color="000000" w:sz="10" w:space="0"/>
              <w:right w:val="single" w:color="000000" w:sz="10" w:space="0"/>
            </w:tcBorders>
            <w:vAlign w:val="top"/>
          </w:tcPr>
          <w:p>
            <w:pPr>
              <w:pStyle w:val="6"/>
              <w:spacing w:before="65" w:line="227" w:lineRule="auto"/>
              <w:ind w:left="116"/>
            </w:pPr>
            <w:r>
              <w:rPr>
                <w:rFonts w:ascii="Times New Roman" w:hAnsi="Times New Roman" w:eastAsia="Times New Roman" w:cs="Times New Roman"/>
                <w:spacing w:val="9"/>
              </w:rPr>
              <w:t xml:space="preserve">a    </w:t>
            </w:r>
            <w:r>
              <w:rPr>
                <w:spacing w:val="9"/>
              </w:rPr>
              <w:t>是相对于详细评价工作内容而言，在描述危险物质、环境影响途径、环境危</w:t>
            </w:r>
            <w:r>
              <w:rPr>
                <w:spacing w:val="8"/>
              </w:rPr>
              <w:t>害后果、风</w:t>
            </w:r>
          </w:p>
          <w:p>
            <w:pPr>
              <w:pStyle w:val="6"/>
              <w:spacing w:before="66" w:line="228" w:lineRule="auto"/>
              <w:ind w:left="2589"/>
            </w:pPr>
            <w:r>
              <w:rPr>
                <w:spacing w:val="8"/>
              </w:rPr>
              <w:t>险防范措施等方面给出定性的说明。</w:t>
            </w:r>
          </w:p>
        </w:tc>
      </w:tr>
    </w:tbl>
    <w:p>
      <w:pPr>
        <w:pStyle w:val="2"/>
        <w:spacing w:before="79" w:line="358" w:lineRule="exact"/>
        <w:ind w:left="611"/>
        <w:rPr>
          <w:rFonts w:hint="eastAsia" w:eastAsia="宋体"/>
          <w:lang w:eastAsia="zh-CN"/>
        </w:rPr>
      </w:pPr>
      <w:r>
        <w:rPr>
          <w:position w:val="2"/>
        </w:rPr>
        <w:t>根据《建设项目环境风险评价技术导则》（</w:t>
      </w:r>
      <w:r>
        <w:rPr>
          <w:rFonts w:ascii="Times New Roman" w:hAnsi="Times New Roman" w:eastAsia="Times New Roman" w:cs="Times New Roman"/>
          <w:position w:val="2"/>
        </w:rPr>
        <w:t>HJ</w:t>
      </w:r>
      <w:r>
        <w:rPr>
          <w:rFonts w:ascii="Times New Roman" w:hAnsi="Times New Roman" w:eastAsia="Times New Roman" w:cs="Times New Roman"/>
          <w:spacing w:val="42"/>
          <w:w w:val="101"/>
          <w:position w:val="2"/>
        </w:rPr>
        <w:t xml:space="preserve"> </w:t>
      </w:r>
      <w:r>
        <w:rPr>
          <w:rFonts w:ascii="Times New Roman" w:hAnsi="Times New Roman" w:eastAsia="Times New Roman" w:cs="Times New Roman"/>
          <w:position w:val="2"/>
        </w:rPr>
        <w:t>169-2018</w:t>
      </w:r>
      <w:r>
        <w:rPr>
          <w:position w:val="2"/>
        </w:rPr>
        <w:t>）附录</w:t>
      </w:r>
      <w:r>
        <w:rPr>
          <w:spacing w:val="-54"/>
          <w:position w:val="2"/>
        </w:rPr>
        <w:t xml:space="preserve"> </w:t>
      </w:r>
      <w:r>
        <w:rPr>
          <w:rFonts w:ascii="Times New Roman" w:hAnsi="Times New Roman" w:eastAsia="Times New Roman" w:cs="Times New Roman"/>
          <w:position w:val="2"/>
        </w:rPr>
        <w:t xml:space="preserve">B </w:t>
      </w:r>
      <w:r>
        <w:rPr>
          <w:rFonts w:hint="eastAsia" w:ascii="Times New Roman" w:hAnsi="Times New Roman" w:eastAsia="宋体" w:cs="Times New Roman"/>
          <w:position w:val="2"/>
          <w:lang w:eastAsia="zh-CN"/>
        </w:rPr>
        <w:t>。</w:t>
      </w:r>
    </w:p>
    <w:p>
      <w:pPr>
        <w:spacing w:line="358" w:lineRule="exact"/>
        <w:sectPr>
          <w:headerReference r:id="rId33" w:type="default"/>
          <w:footerReference r:id="rId34" w:type="default"/>
          <w:pgSz w:w="11906" w:h="16839"/>
          <w:pgMar w:top="1127" w:right="1677" w:bottom="1277" w:left="1677" w:header="850" w:footer="1041" w:gutter="0"/>
          <w:cols w:space="720" w:num="1"/>
        </w:sectPr>
      </w:pPr>
    </w:p>
    <w:p>
      <w:pPr>
        <w:spacing w:line="352" w:lineRule="auto"/>
        <w:rPr>
          <w:rFonts w:ascii="Arial"/>
          <w:sz w:val="21"/>
        </w:rPr>
      </w:pPr>
    </w:p>
    <w:p>
      <w:pPr>
        <w:spacing w:before="113" w:line="206" w:lineRule="auto"/>
        <w:ind w:left="19"/>
        <w:outlineLvl w:val="2"/>
        <w:rPr>
          <w:rFonts w:ascii="华文楷体" w:hAnsi="华文楷体" w:eastAsia="华文楷体" w:cs="华文楷体"/>
          <w:sz w:val="31"/>
          <w:szCs w:val="31"/>
        </w:rPr>
      </w:pPr>
      <w:r>
        <w:rPr>
          <w:rFonts w:ascii="Times New Roman" w:hAnsi="Times New Roman" w:eastAsia="Times New Roman" w:cs="Times New Roman"/>
          <w:b/>
          <w:bCs/>
          <w:spacing w:val="5"/>
          <w:sz w:val="31"/>
          <w:szCs w:val="31"/>
        </w:rPr>
        <w:t xml:space="preserve">3.7.5  </w:t>
      </w:r>
      <w:r>
        <w:rPr>
          <w:rFonts w:ascii="华文楷体" w:hAnsi="华文楷体" w:eastAsia="华文楷体" w:cs="华文楷体"/>
          <w:b/>
          <w:bCs/>
          <w:spacing w:val="5"/>
          <w:sz w:val="31"/>
          <w:szCs w:val="31"/>
        </w:rPr>
        <w:t>清洁生产管理体系和措施推荐</w:t>
      </w:r>
    </w:p>
    <w:p>
      <w:pPr>
        <w:spacing w:line="271" w:lineRule="auto"/>
        <w:rPr>
          <w:rFonts w:ascii="Arial"/>
          <w:sz w:val="21"/>
        </w:rPr>
      </w:pPr>
    </w:p>
    <w:p>
      <w:pPr>
        <w:pStyle w:val="2"/>
        <w:spacing w:before="78" w:line="360" w:lineRule="auto"/>
        <w:ind w:left="23" w:right="13" w:firstLine="487"/>
        <w:jc w:val="both"/>
      </w:pPr>
      <w:r>
        <w:rPr>
          <w:spacing w:val="-3"/>
        </w:rPr>
        <w:t>公司应制定一系列严密可行的质量管理体系和</w:t>
      </w:r>
      <w:r>
        <w:rPr>
          <w:spacing w:val="-4"/>
        </w:rPr>
        <w:t>环境管理系统，建立和健全相</w:t>
      </w:r>
      <w:r>
        <w:t xml:space="preserve"> </w:t>
      </w:r>
      <w:r>
        <w:rPr>
          <w:spacing w:val="-3"/>
        </w:rPr>
        <w:t>应的规章制度做到专人负责，层层落实。根据清洁生产方案，清洁生产将贯</w:t>
      </w:r>
      <w:r>
        <w:rPr>
          <w:spacing w:val="-4"/>
        </w:rPr>
        <w:t>穿本</w:t>
      </w:r>
      <w:r>
        <w:t xml:space="preserve"> </w:t>
      </w:r>
      <w:r>
        <w:rPr>
          <w:spacing w:val="-3"/>
        </w:rPr>
        <w:t>项目生产的全过程，落实到公司的各个层次，分解到生产过程的各个环节，并与</w:t>
      </w:r>
      <w:r>
        <w:rPr>
          <w:spacing w:val="1"/>
        </w:rPr>
        <w:t xml:space="preserve"> </w:t>
      </w:r>
      <w:r>
        <w:rPr>
          <w:spacing w:val="-1"/>
        </w:rPr>
        <w:t>企业管理紧密地结合起来。</w:t>
      </w:r>
    </w:p>
    <w:p>
      <w:pPr>
        <w:pStyle w:val="2"/>
        <w:spacing w:line="362" w:lineRule="auto"/>
        <w:ind w:left="28" w:right="13" w:firstLine="482"/>
      </w:pPr>
      <w:r>
        <w:rPr>
          <w:spacing w:val="-3"/>
        </w:rPr>
        <w:t>公司强化企业管理的措施主要包括：工艺管理</w:t>
      </w:r>
      <w:r>
        <w:rPr>
          <w:spacing w:val="-4"/>
        </w:rPr>
        <w:t>措施、设备管理措施、原材料</w:t>
      </w:r>
      <w:r>
        <w:t xml:space="preserve"> </w:t>
      </w:r>
      <w:r>
        <w:rPr>
          <w:spacing w:val="-1"/>
        </w:rPr>
        <w:t>管理措施、生产组织管理措施和环境管理措施方面。</w:t>
      </w:r>
    </w:p>
    <w:p>
      <w:pPr>
        <w:spacing w:before="311" w:line="192" w:lineRule="auto"/>
        <w:ind w:left="18"/>
        <w:outlineLvl w:val="3"/>
        <w:rPr>
          <w:rFonts w:ascii="华文楷体" w:hAnsi="华文楷体" w:eastAsia="华文楷体" w:cs="华文楷体"/>
          <w:sz w:val="28"/>
          <w:szCs w:val="28"/>
        </w:rPr>
      </w:pPr>
      <w:r>
        <w:rPr>
          <w:rFonts w:ascii="Times New Roman" w:hAnsi="Times New Roman" w:eastAsia="Times New Roman" w:cs="Times New Roman"/>
          <w:b/>
          <w:bCs/>
          <w:spacing w:val="-2"/>
          <w:sz w:val="28"/>
          <w:szCs w:val="28"/>
        </w:rPr>
        <w:t xml:space="preserve">3.7.5.1  </w:t>
      </w:r>
      <w:r>
        <w:rPr>
          <w:rFonts w:ascii="华文楷体" w:hAnsi="华文楷体" w:eastAsia="华文楷体" w:cs="华文楷体"/>
          <w:b/>
          <w:bCs/>
          <w:spacing w:val="-2"/>
          <w:sz w:val="28"/>
          <w:szCs w:val="28"/>
        </w:rPr>
        <w:t>工艺管理措施</w:t>
      </w:r>
    </w:p>
    <w:p>
      <w:pPr>
        <w:spacing w:line="380" w:lineRule="auto"/>
        <w:rPr>
          <w:rFonts w:ascii="Arial"/>
          <w:sz w:val="21"/>
        </w:rPr>
      </w:pPr>
    </w:p>
    <w:p>
      <w:pPr>
        <w:pStyle w:val="2"/>
        <w:spacing w:before="78" w:line="360" w:lineRule="auto"/>
        <w:ind w:left="25" w:right="13" w:firstLine="480"/>
      </w:pPr>
      <w:r>
        <w:rPr>
          <w:spacing w:val="-3"/>
        </w:rPr>
        <w:t>工艺管理措施包括推行和开发清洁生产工艺，制定生产工</w:t>
      </w:r>
      <w:r>
        <w:rPr>
          <w:spacing w:val="-4"/>
        </w:rPr>
        <w:t>艺操作规程，确定</w:t>
      </w:r>
      <w:r>
        <w:t xml:space="preserve"> </w:t>
      </w:r>
      <w:r>
        <w:rPr>
          <w:spacing w:val="-2"/>
        </w:rPr>
        <w:t>生产过程工艺参数等。</w:t>
      </w:r>
    </w:p>
    <w:p>
      <w:pPr>
        <w:pStyle w:val="2"/>
        <w:spacing w:before="5" w:line="360" w:lineRule="auto"/>
        <w:ind w:left="23" w:right="13" w:firstLine="480"/>
        <w:jc w:val="both"/>
      </w:pPr>
      <w:r>
        <w:rPr>
          <w:spacing w:val="-3"/>
        </w:rPr>
        <w:t>推行和开发清洁生产工艺，是清洁生产最重要的一环。清洁生产</w:t>
      </w:r>
      <w:r>
        <w:rPr>
          <w:spacing w:val="-4"/>
        </w:rPr>
        <w:t>工艺必须在</w:t>
      </w:r>
      <w:r>
        <w:t xml:space="preserve"> </w:t>
      </w:r>
      <w:r>
        <w:rPr>
          <w:spacing w:val="-2"/>
        </w:rPr>
        <w:t>技术上可行，要达到</w:t>
      </w:r>
      <w:r>
        <w:rPr>
          <w:rFonts w:ascii="Times New Roman" w:hAnsi="Times New Roman" w:eastAsia="Times New Roman" w:cs="Times New Roman"/>
          <w:spacing w:val="-2"/>
        </w:rPr>
        <w:t>“</w:t>
      </w:r>
      <w:r>
        <w:rPr>
          <w:spacing w:val="-2"/>
        </w:rPr>
        <w:t>节能、降耗、减污</w:t>
      </w:r>
      <w:r>
        <w:rPr>
          <w:rFonts w:ascii="Times New Roman" w:hAnsi="Times New Roman" w:eastAsia="Times New Roman" w:cs="Times New Roman"/>
          <w:spacing w:val="-2"/>
        </w:rPr>
        <w:t>”</w:t>
      </w:r>
      <w:r>
        <w:rPr>
          <w:spacing w:val="-2"/>
        </w:rPr>
        <w:t>的目标，满足环境保护的</w:t>
      </w:r>
      <w:r>
        <w:rPr>
          <w:spacing w:val="-3"/>
        </w:rPr>
        <w:t>要求，并且在</w:t>
      </w:r>
      <w:r>
        <w:t xml:space="preserve"> </w:t>
      </w:r>
      <w:r>
        <w:rPr>
          <w:spacing w:val="-3"/>
        </w:rPr>
        <w:t>经济上能够得利，充分体现经济效益、环境效益和社会效益的统一。推行和开发</w:t>
      </w:r>
      <w:r>
        <w:rPr>
          <w:spacing w:val="1"/>
        </w:rPr>
        <w:t xml:space="preserve"> </w:t>
      </w:r>
      <w:r>
        <w:rPr>
          <w:spacing w:val="-3"/>
        </w:rPr>
        <w:t>清洁生产工艺，除工艺技术外，还涉及产品的研究开发、设计、生产和产品的使</w:t>
      </w:r>
      <w:r>
        <w:rPr>
          <w:spacing w:val="1"/>
        </w:rPr>
        <w:t xml:space="preserve"> </w:t>
      </w:r>
      <w:r>
        <w:rPr>
          <w:spacing w:val="-3"/>
        </w:rPr>
        <w:t>用、废物的处置等过程，考虑到产品设计、原料选择、工艺流程、工艺参数、生</w:t>
      </w:r>
      <w:r>
        <w:rPr>
          <w:spacing w:val="1"/>
        </w:rPr>
        <w:t xml:space="preserve"> </w:t>
      </w:r>
      <w:r>
        <w:t>产设备和操作规程、减少污染物产生等方面的可行性</w:t>
      </w:r>
      <w:r>
        <w:rPr>
          <w:spacing w:val="-1"/>
        </w:rPr>
        <w:t>，保证清洁生产的实施。</w:t>
      </w:r>
    </w:p>
    <w:p>
      <w:pPr>
        <w:spacing w:before="310" w:line="193" w:lineRule="auto"/>
        <w:ind w:left="18"/>
        <w:outlineLvl w:val="3"/>
        <w:rPr>
          <w:rFonts w:ascii="华文楷体" w:hAnsi="华文楷体" w:eastAsia="华文楷体" w:cs="华文楷体"/>
          <w:sz w:val="28"/>
          <w:szCs w:val="28"/>
        </w:rPr>
      </w:pPr>
      <w:r>
        <w:rPr>
          <w:rFonts w:ascii="Times New Roman" w:hAnsi="Times New Roman" w:eastAsia="Times New Roman" w:cs="Times New Roman"/>
          <w:b/>
          <w:bCs/>
          <w:spacing w:val="-2"/>
          <w:sz w:val="28"/>
          <w:szCs w:val="28"/>
        </w:rPr>
        <w:t xml:space="preserve">3.7.5.2  </w:t>
      </w:r>
      <w:r>
        <w:rPr>
          <w:rFonts w:ascii="华文楷体" w:hAnsi="华文楷体" w:eastAsia="华文楷体" w:cs="华文楷体"/>
          <w:b/>
          <w:bCs/>
          <w:spacing w:val="-2"/>
          <w:sz w:val="28"/>
          <w:szCs w:val="28"/>
        </w:rPr>
        <w:t>设备管理措施</w:t>
      </w:r>
    </w:p>
    <w:p>
      <w:pPr>
        <w:spacing w:line="380" w:lineRule="auto"/>
        <w:rPr>
          <w:rFonts w:ascii="Arial"/>
          <w:sz w:val="21"/>
        </w:rPr>
      </w:pPr>
    </w:p>
    <w:p>
      <w:pPr>
        <w:pStyle w:val="2"/>
        <w:spacing w:before="78" w:line="361" w:lineRule="auto"/>
        <w:ind w:left="22" w:right="13" w:firstLine="484"/>
        <w:jc w:val="both"/>
      </w:pPr>
      <w:r>
        <w:rPr>
          <w:spacing w:val="-3"/>
        </w:rPr>
        <w:t>设备管理是清洁生产的重要组成部分，包括设备的维修</w:t>
      </w:r>
      <w:r>
        <w:rPr>
          <w:spacing w:val="-4"/>
        </w:rPr>
        <w:t>保养、技术革新、挖</w:t>
      </w:r>
      <w:r>
        <w:t xml:space="preserve"> </w:t>
      </w:r>
      <w:r>
        <w:rPr>
          <w:spacing w:val="-3"/>
        </w:rPr>
        <w:t>掘设备的生产潜力等方面。这些措施有：改进设备，提高生产效率；安装必要的</w:t>
      </w:r>
      <w:r>
        <w:rPr>
          <w:spacing w:val="1"/>
        </w:rPr>
        <w:t xml:space="preserve"> </w:t>
      </w:r>
      <w:r>
        <w:rPr>
          <w:spacing w:val="-3"/>
        </w:rPr>
        <w:t>检测仪表，加强计量监督，及时发现问题。使用高效低耗设备，改善设备和输配</w:t>
      </w:r>
      <w:r>
        <w:rPr>
          <w:spacing w:val="1"/>
        </w:rPr>
        <w:t xml:space="preserve"> </w:t>
      </w:r>
      <w:r>
        <w:rPr>
          <w:spacing w:val="-2"/>
        </w:rPr>
        <w:t>件线路的布局。</w:t>
      </w:r>
    </w:p>
    <w:p>
      <w:pPr>
        <w:spacing w:before="307" w:line="195" w:lineRule="auto"/>
        <w:ind w:left="18"/>
        <w:outlineLvl w:val="3"/>
        <w:rPr>
          <w:rFonts w:ascii="华文楷体" w:hAnsi="华文楷体" w:eastAsia="华文楷体" w:cs="华文楷体"/>
          <w:sz w:val="28"/>
          <w:szCs w:val="28"/>
        </w:rPr>
      </w:pPr>
      <w:r>
        <w:rPr>
          <w:rFonts w:ascii="Times New Roman" w:hAnsi="Times New Roman" w:eastAsia="Times New Roman" w:cs="Times New Roman"/>
          <w:b/>
          <w:bCs/>
          <w:spacing w:val="-2"/>
          <w:sz w:val="28"/>
          <w:szCs w:val="28"/>
        </w:rPr>
        <w:t xml:space="preserve">3.7.5.3  </w:t>
      </w:r>
      <w:r>
        <w:rPr>
          <w:rFonts w:ascii="华文楷体" w:hAnsi="华文楷体" w:eastAsia="华文楷体" w:cs="华文楷体"/>
          <w:b/>
          <w:bCs/>
          <w:spacing w:val="-2"/>
          <w:sz w:val="28"/>
          <w:szCs w:val="28"/>
        </w:rPr>
        <w:t>原辅材料管理措施</w:t>
      </w:r>
    </w:p>
    <w:p>
      <w:pPr>
        <w:spacing w:line="380" w:lineRule="auto"/>
        <w:rPr>
          <w:rFonts w:ascii="Arial"/>
          <w:sz w:val="21"/>
        </w:rPr>
      </w:pPr>
    </w:p>
    <w:p>
      <w:pPr>
        <w:pStyle w:val="2"/>
        <w:spacing w:before="79" w:line="360" w:lineRule="auto"/>
        <w:ind w:left="25" w:right="13" w:firstLine="483"/>
      </w:pPr>
      <w:r>
        <w:rPr>
          <w:spacing w:val="-3"/>
        </w:rPr>
        <w:t>原材料管理包括原材料的定额管理、储运管理、包</w:t>
      </w:r>
      <w:r>
        <w:rPr>
          <w:spacing w:val="-4"/>
        </w:rPr>
        <w:t>装物管理、废物的回收利</w:t>
      </w:r>
      <w:r>
        <w:t xml:space="preserve"> </w:t>
      </w:r>
      <w:r>
        <w:rPr>
          <w:spacing w:val="-2"/>
        </w:rPr>
        <w:t>用和处置等。</w:t>
      </w:r>
    </w:p>
    <w:p>
      <w:pPr>
        <w:pStyle w:val="2"/>
        <w:spacing w:line="219" w:lineRule="auto"/>
        <w:ind w:right="13"/>
        <w:jc w:val="right"/>
      </w:pPr>
      <w:r>
        <w:rPr>
          <w:spacing w:val="-3"/>
        </w:rPr>
        <w:t>加强对原料、燃料的科学管理，妥善存放，并保持合理的原料库</w:t>
      </w:r>
      <w:r>
        <w:rPr>
          <w:spacing w:val="-4"/>
        </w:rPr>
        <w:t>存量，不但</w:t>
      </w:r>
    </w:p>
    <w:p>
      <w:pPr>
        <w:spacing w:line="219" w:lineRule="auto"/>
        <w:sectPr>
          <w:headerReference r:id="rId35" w:type="default"/>
          <w:footerReference r:id="rId36" w:type="default"/>
          <w:pgSz w:w="11906" w:h="16839"/>
          <w:pgMar w:top="1127" w:right="1785" w:bottom="1317" w:left="1785" w:header="850" w:footer="1081" w:gutter="0"/>
          <w:cols w:space="720" w:num="1"/>
        </w:sectPr>
      </w:pPr>
    </w:p>
    <w:p>
      <w:pPr>
        <w:spacing w:line="346" w:lineRule="auto"/>
        <w:rPr>
          <w:rFonts w:ascii="Arial"/>
          <w:sz w:val="21"/>
        </w:rPr>
      </w:pPr>
    </w:p>
    <w:p>
      <w:pPr>
        <w:pStyle w:val="2"/>
        <w:spacing w:before="78" w:line="360" w:lineRule="auto"/>
        <w:ind w:left="23" w:right="37"/>
        <w:jc w:val="both"/>
      </w:pPr>
      <w:r>
        <w:rPr>
          <w:spacing w:val="-3"/>
        </w:rPr>
        <w:t>使资源得到合理的配置，而且减少原料和燃料的流失，降低产品的成本，从源头</w:t>
      </w:r>
      <w:r>
        <w:t xml:space="preserve"> </w:t>
      </w:r>
      <w:r>
        <w:rPr>
          <w:spacing w:val="-3"/>
        </w:rPr>
        <w:t>上控制了污染物的排放，减少污染物排放对环境的危害，带来可观的经济效益和</w:t>
      </w:r>
      <w:r>
        <w:rPr>
          <w:spacing w:val="1"/>
        </w:rPr>
        <w:t xml:space="preserve"> </w:t>
      </w:r>
      <w:r>
        <w:rPr>
          <w:spacing w:val="-2"/>
        </w:rPr>
        <w:t>环境效益。</w:t>
      </w:r>
    </w:p>
    <w:p>
      <w:pPr>
        <w:pStyle w:val="2"/>
        <w:spacing w:line="360" w:lineRule="auto"/>
        <w:ind w:left="24" w:right="37" w:firstLine="478"/>
      </w:pPr>
      <w:r>
        <w:rPr>
          <w:spacing w:val="-3"/>
        </w:rPr>
        <w:t>对于原材料的管理，设立专门的机构负责，并制定严格的定额、</w:t>
      </w:r>
      <w:r>
        <w:rPr>
          <w:spacing w:val="-4"/>
        </w:rPr>
        <w:t>保管和领料</w:t>
      </w:r>
      <w:r>
        <w:t xml:space="preserve"> </w:t>
      </w:r>
      <w:r>
        <w:rPr>
          <w:spacing w:val="-4"/>
        </w:rPr>
        <w:t>制度。</w:t>
      </w:r>
    </w:p>
    <w:p>
      <w:pPr>
        <w:pStyle w:val="2"/>
        <w:spacing w:before="2" w:line="361" w:lineRule="auto"/>
        <w:ind w:left="23" w:right="37" w:firstLine="480"/>
        <w:jc w:val="both"/>
      </w:pPr>
      <w:r>
        <w:rPr>
          <w:spacing w:val="-3"/>
        </w:rPr>
        <w:t>提高资源的再利用率，使废物量最小化，减少向环境排放的污</w:t>
      </w:r>
      <w:r>
        <w:rPr>
          <w:spacing w:val="-4"/>
        </w:rPr>
        <w:t>染物量，对生</w:t>
      </w:r>
      <w:r>
        <w:t xml:space="preserve"> </w:t>
      </w:r>
      <w:r>
        <w:rPr>
          <w:spacing w:val="-3"/>
        </w:rPr>
        <w:t>产过程中产生的固体废物做到专人负责分类收集。存放和处置，落实厂内综合利</w:t>
      </w:r>
      <w:r>
        <w:rPr>
          <w:spacing w:val="1"/>
        </w:rPr>
        <w:t xml:space="preserve"> </w:t>
      </w:r>
      <w:r>
        <w:rPr>
          <w:spacing w:val="-1"/>
        </w:rPr>
        <w:t>用计划和外销单位及销售计划。</w:t>
      </w:r>
    </w:p>
    <w:p>
      <w:pPr>
        <w:spacing w:before="306" w:line="194" w:lineRule="auto"/>
        <w:ind w:left="18"/>
        <w:outlineLvl w:val="3"/>
        <w:rPr>
          <w:rFonts w:ascii="华文楷体" w:hAnsi="华文楷体" w:eastAsia="华文楷体" w:cs="华文楷体"/>
          <w:sz w:val="28"/>
          <w:szCs w:val="28"/>
        </w:rPr>
      </w:pPr>
      <w:r>
        <w:rPr>
          <w:rFonts w:ascii="Times New Roman" w:hAnsi="Times New Roman" w:eastAsia="Times New Roman" w:cs="Times New Roman"/>
          <w:b/>
          <w:bCs/>
          <w:spacing w:val="-4"/>
          <w:sz w:val="28"/>
          <w:szCs w:val="28"/>
        </w:rPr>
        <w:t>3.7.5.4</w:t>
      </w:r>
      <w:r>
        <w:rPr>
          <w:rFonts w:ascii="Times New Roman" w:hAnsi="Times New Roman" w:eastAsia="Times New Roman" w:cs="Times New Roman"/>
          <w:b/>
          <w:bCs/>
          <w:spacing w:val="16"/>
          <w:sz w:val="28"/>
          <w:szCs w:val="28"/>
        </w:rPr>
        <w:t xml:space="preserve">  </w:t>
      </w:r>
      <w:r>
        <w:rPr>
          <w:rFonts w:ascii="华文楷体" w:hAnsi="华文楷体" w:eastAsia="华文楷体" w:cs="华文楷体"/>
          <w:b/>
          <w:bCs/>
          <w:spacing w:val="-4"/>
          <w:sz w:val="28"/>
          <w:szCs w:val="28"/>
        </w:rPr>
        <w:t>生产组织管理措施</w:t>
      </w:r>
    </w:p>
    <w:p>
      <w:pPr>
        <w:spacing w:line="380" w:lineRule="auto"/>
        <w:rPr>
          <w:rFonts w:ascii="Arial"/>
          <w:sz w:val="21"/>
        </w:rPr>
      </w:pPr>
    </w:p>
    <w:p>
      <w:pPr>
        <w:pStyle w:val="2"/>
        <w:spacing w:before="78" w:line="351" w:lineRule="auto"/>
        <w:ind w:left="23" w:firstLine="480"/>
        <w:jc w:val="both"/>
      </w:pPr>
      <w:r>
        <w:rPr>
          <w:spacing w:val="-2"/>
        </w:rPr>
        <w:t>清洁生产实质上是一种以物耗、能耗最少的生产活动的规划和管理。因此，</w:t>
      </w:r>
      <w:r>
        <w:t xml:space="preserve"> </w:t>
      </w:r>
      <w:r>
        <w:rPr>
          <w:spacing w:val="-3"/>
        </w:rPr>
        <w:t>所制定的生产管理措施，能否落实到企业中的各个层次，分解到生产中的各个环</w:t>
      </w:r>
      <w:r>
        <w:rPr>
          <w:spacing w:val="1"/>
        </w:rPr>
        <w:t xml:space="preserve"> </w:t>
      </w:r>
      <w:r>
        <w:t>节，是企业推行清洁生产成功与否的决定性</w:t>
      </w:r>
      <w:r>
        <w:rPr>
          <w:spacing w:val="-1"/>
        </w:rPr>
        <w:t>因素。这些措施主要有：</w:t>
      </w:r>
    </w:p>
    <w:p>
      <w:pPr>
        <w:pStyle w:val="2"/>
        <w:spacing w:before="1" w:line="322" w:lineRule="auto"/>
        <w:ind w:left="23" w:right="37" w:firstLine="491"/>
      </w:pPr>
      <w:r>
        <w:t>（</w:t>
      </w:r>
      <w:r>
        <w:rPr>
          <w:rFonts w:ascii="Times New Roman" w:hAnsi="Times New Roman" w:eastAsia="Times New Roman" w:cs="Times New Roman"/>
        </w:rPr>
        <w:t>1</w:t>
      </w:r>
      <w:r>
        <w:t>）组织措施：将清洁生产纳入生产管理的全过程，设立清洁生产常设机</w:t>
      </w:r>
      <w:r>
        <w:rPr>
          <w:spacing w:val="2"/>
        </w:rPr>
        <w:t xml:space="preserve"> </w:t>
      </w:r>
      <w:r>
        <w:rPr>
          <w:spacing w:val="-3"/>
        </w:rPr>
        <w:t>构，负责领导全企业的清洁生产工作。组织人力物力、财力，实施持续的清洁生</w:t>
      </w:r>
      <w:r>
        <w:rPr>
          <w:spacing w:val="1"/>
        </w:rPr>
        <w:t xml:space="preserve"> </w:t>
      </w:r>
      <w:r>
        <w:rPr>
          <w:spacing w:val="-5"/>
        </w:rPr>
        <w:t>产。</w:t>
      </w:r>
    </w:p>
    <w:p>
      <w:pPr>
        <w:pStyle w:val="2"/>
        <w:spacing w:before="146" w:line="304" w:lineRule="auto"/>
        <w:ind w:left="28" w:right="39" w:firstLine="486"/>
      </w:pPr>
      <w:r>
        <w:t>（</w:t>
      </w:r>
      <w:r>
        <w:rPr>
          <w:rFonts w:ascii="Times New Roman" w:hAnsi="Times New Roman" w:eastAsia="Times New Roman" w:cs="Times New Roman"/>
        </w:rPr>
        <w:t>2</w:t>
      </w:r>
      <w:r>
        <w:t>）广泛宣传：利用多种形式对企业员工进行清洁生产教育，提高员工参</w:t>
      </w:r>
      <w:r>
        <w:rPr>
          <w:spacing w:val="2"/>
        </w:rPr>
        <w:t xml:space="preserve"> </w:t>
      </w:r>
      <w:r>
        <w:rPr>
          <w:spacing w:val="-2"/>
        </w:rPr>
        <w:t>与清洁生产的积极性。</w:t>
      </w:r>
    </w:p>
    <w:p>
      <w:pPr>
        <w:pStyle w:val="2"/>
        <w:spacing w:before="146" w:line="332" w:lineRule="auto"/>
        <w:ind w:left="22" w:right="37" w:firstLine="492"/>
      </w:pPr>
      <w:r>
        <w:t>（</w:t>
      </w:r>
      <w:r>
        <w:rPr>
          <w:rFonts w:ascii="Times New Roman" w:hAnsi="Times New Roman" w:eastAsia="Times New Roman" w:cs="Times New Roman"/>
        </w:rPr>
        <w:t>3</w:t>
      </w:r>
      <w:r>
        <w:t>）岗位培训：严格岗位技术培训是企业实施清洁生产的重要手段之一。</w:t>
      </w:r>
      <w:r>
        <w:rPr>
          <w:spacing w:val="4"/>
        </w:rPr>
        <w:t xml:space="preserve"> </w:t>
      </w:r>
      <w:r>
        <w:rPr>
          <w:spacing w:val="-3"/>
        </w:rPr>
        <w:t>在实施清洁生产的过程中，由于生产工艺改造，对工艺技术、操作规程进行了调</w:t>
      </w:r>
      <w:r>
        <w:t xml:space="preserve"> </w:t>
      </w:r>
      <w:r>
        <w:rPr>
          <w:spacing w:val="-3"/>
        </w:rPr>
        <w:t>整，通过对员工的培训，掌握新的工艺和操作技能，规范现场操作，有利于增强</w:t>
      </w:r>
      <w:r>
        <w:rPr>
          <w:spacing w:val="1"/>
        </w:rPr>
        <w:t xml:space="preserve"> </w:t>
      </w:r>
      <w:r>
        <w:t>员工的清洁生产知识，提高技术水平和管理水平，</w:t>
      </w:r>
      <w:r>
        <w:rPr>
          <w:spacing w:val="-1"/>
        </w:rPr>
        <w:t>适应清洁生产的要求。</w:t>
      </w:r>
    </w:p>
    <w:p>
      <w:pPr>
        <w:spacing w:line="390" w:lineRule="auto"/>
        <w:rPr>
          <w:rFonts w:ascii="Arial"/>
          <w:sz w:val="21"/>
        </w:rPr>
      </w:pPr>
    </w:p>
    <w:p>
      <w:pPr>
        <w:spacing w:before="102" w:line="194" w:lineRule="auto"/>
        <w:ind w:left="18"/>
        <w:outlineLvl w:val="3"/>
        <w:rPr>
          <w:rFonts w:ascii="华文楷体" w:hAnsi="华文楷体" w:eastAsia="华文楷体" w:cs="华文楷体"/>
          <w:sz w:val="28"/>
          <w:szCs w:val="28"/>
        </w:rPr>
      </w:pPr>
      <w:r>
        <w:rPr>
          <w:rFonts w:ascii="Times New Roman" w:hAnsi="Times New Roman" w:eastAsia="Times New Roman" w:cs="Times New Roman"/>
          <w:b/>
          <w:bCs/>
          <w:spacing w:val="-2"/>
          <w:sz w:val="28"/>
          <w:szCs w:val="28"/>
        </w:rPr>
        <w:t xml:space="preserve">3.7.5.5  </w:t>
      </w:r>
      <w:r>
        <w:rPr>
          <w:rFonts w:ascii="华文楷体" w:hAnsi="华文楷体" w:eastAsia="华文楷体" w:cs="华文楷体"/>
          <w:b/>
          <w:bCs/>
          <w:spacing w:val="-2"/>
          <w:sz w:val="28"/>
          <w:szCs w:val="28"/>
        </w:rPr>
        <w:t>环境管理措施</w:t>
      </w:r>
    </w:p>
    <w:p>
      <w:pPr>
        <w:spacing w:line="380" w:lineRule="auto"/>
        <w:rPr>
          <w:rFonts w:ascii="Arial"/>
          <w:sz w:val="21"/>
        </w:rPr>
      </w:pPr>
    </w:p>
    <w:p>
      <w:pPr>
        <w:pStyle w:val="2"/>
        <w:spacing w:before="79" w:line="360" w:lineRule="auto"/>
        <w:ind w:left="24" w:right="37" w:firstLine="484"/>
      </w:pPr>
      <w:r>
        <w:rPr>
          <w:spacing w:val="-3"/>
        </w:rPr>
        <w:t>实施清洁生产是一场新的革命，必须转变传统的旧</w:t>
      </w:r>
      <w:r>
        <w:rPr>
          <w:spacing w:val="-4"/>
        </w:rPr>
        <w:t>的生产观念，建立健全环</w:t>
      </w:r>
      <w:r>
        <w:t xml:space="preserve"> </w:t>
      </w:r>
      <w:r>
        <w:rPr>
          <w:spacing w:val="-1"/>
        </w:rPr>
        <w:t>境管理体系，使人为的资源浪费和污染排放减至最低。</w:t>
      </w:r>
    </w:p>
    <w:p>
      <w:pPr>
        <w:pStyle w:val="2"/>
        <w:spacing w:before="1" w:line="361" w:lineRule="auto"/>
        <w:ind w:left="24" w:right="37" w:firstLine="481"/>
        <w:jc w:val="both"/>
      </w:pPr>
      <w:r>
        <w:rPr>
          <w:spacing w:val="-3"/>
        </w:rPr>
        <w:t>从调查实施清洁生产的企业实例表明：进行环境管理，首</w:t>
      </w:r>
      <w:r>
        <w:rPr>
          <w:spacing w:val="-4"/>
        </w:rPr>
        <w:t>先要转变传统的环</w:t>
      </w:r>
      <w:r>
        <w:t xml:space="preserve"> </w:t>
      </w:r>
      <w:r>
        <w:rPr>
          <w:spacing w:val="-3"/>
        </w:rPr>
        <w:t>境管理模式，因为传统的末端治理污染已难以适应日益严格的环境法律法规和环</w:t>
      </w:r>
      <w:r>
        <w:t xml:space="preserve"> </w:t>
      </w:r>
      <w:r>
        <w:rPr>
          <w:spacing w:val="-3"/>
        </w:rPr>
        <w:t>境标准。实施清洁生产的宗旨是降低物耗、能耗、提高产品质量，降低成本，减</w:t>
      </w:r>
    </w:p>
    <w:p>
      <w:pPr>
        <w:spacing w:line="361" w:lineRule="auto"/>
        <w:sectPr>
          <w:headerReference r:id="rId37" w:type="default"/>
          <w:footerReference r:id="rId38" w:type="default"/>
          <w:pgSz w:w="11906" w:h="16839"/>
          <w:pgMar w:top="1127" w:right="1762" w:bottom="1297" w:left="1785" w:header="850" w:footer="1061" w:gutter="0"/>
          <w:cols w:space="720" w:num="1"/>
        </w:sectPr>
      </w:pPr>
    </w:p>
    <w:p>
      <w:pPr>
        <w:spacing w:line="346" w:lineRule="auto"/>
        <w:rPr>
          <w:rFonts w:ascii="Arial"/>
          <w:sz w:val="21"/>
        </w:rPr>
      </w:pPr>
    </w:p>
    <w:p>
      <w:pPr>
        <w:pStyle w:val="2"/>
        <w:spacing w:before="78" w:line="351" w:lineRule="auto"/>
        <w:ind w:left="22" w:firstLine="1"/>
        <w:jc w:val="both"/>
      </w:pPr>
      <w:r>
        <w:rPr>
          <w:spacing w:val="-1"/>
        </w:rPr>
        <w:t>少污染，增强企业市场竞争力，这是实现企</w:t>
      </w:r>
      <w:r>
        <w:rPr>
          <w:spacing w:val="-2"/>
        </w:rPr>
        <w:t>业生产与环境持续发展的必由之路。</w:t>
      </w:r>
      <w:r>
        <w:t xml:space="preserve"> </w:t>
      </w:r>
      <w:r>
        <w:rPr>
          <w:spacing w:val="-3"/>
        </w:rPr>
        <w:t>环境管理就是将清洁生产贯穿于生产的全过程，建立相互联系、自我约束的管理</w:t>
      </w:r>
      <w:r>
        <w:rPr>
          <w:spacing w:val="1"/>
        </w:rPr>
        <w:t xml:space="preserve"> </w:t>
      </w:r>
      <w:r>
        <w:rPr>
          <w:spacing w:val="-1"/>
        </w:rPr>
        <w:t>机制，求得环境与生产的协调发展。环境管理的措施可概括为：</w:t>
      </w:r>
    </w:p>
    <w:p>
      <w:pPr>
        <w:pStyle w:val="2"/>
        <w:spacing w:line="303" w:lineRule="auto"/>
        <w:ind w:left="23" w:right="57" w:firstLine="491"/>
      </w:pPr>
      <w:r>
        <w:t>（</w:t>
      </w:r>
      <w:r>
        <w:rPr>
          <w:rFonts w:ascii="Times New Roman" w:hAnsi="Times New Roman" w:eastAsia="Times New Roman" w:cs="Times New Roman"/>
        </w:rPr>
        <w:t>1</w:t>
      </w:r>
      <w:r>
        <w:t>）以治本为主，在生产过程中控制污染物的产生，兼顾末端治理，达标</w:t>
      </w:r>
      <w:r>
        <w:rPr>
          <w:spacing w:val="2"/>
        </w:rPr>
        <w:t xml:space="preserve"> </w:t>
      </w:r>
      <w:r>
        <w:rPr>
          <w:spacing w:val="-1"/>
        </w:rPr>
        <w:t>排放，降低末端治理成本；</w:t>
      </w:r>
    </w:p>
    <w:p>
      <w:pPr>
        <w:pStyle w:val="2"/>
        <w:spacing w:before="146" w:line="304" w:lineRule="auto"/>
        <w:ind w:left="25" w:right="57" w:firstLine="489"/>
      </w:pPr>
      <w:r>
        <w:t>（</w:t>
      </w:r>
      <w:r>
        <w:rPr>
          <w:rFonts w:ascii="Times New Roman" w:hAnsi="Times New Roman" w:eastAsia="Times New Roman" w:cs="Times New Roman"/>
        </w:rPr>
        <w:t>2</w:t>
      </w:r>
      <w:r>
        <w:t>）尽量选用无污染、少污染的原料和燃料，最大限度地将污染物消除在</w:t>
      </w:r>
      <w:r>
        <w:rPr>
          <w:spacing w:val="2"/>
        </w:rPr>
        <w:t xml:space="preserve"> </w:t>
      </w:r>
      <w:r>
        <w:rPr>
          <w:spacing w:val="-1"/>
        </w:rPr>
        <w:t>生产工艺前和生产过程中；</w:t>
      </w:r>
    </w:p>
    <w:p>
      <w:pPr>
        <w:pStyle w:val="2"/>
        <w:spacing w:before="146" w:line="360" w:lineRule="exact"/>
        <w:ind w:left="514"/>
      </w:pPr>
      <w:r>
        <w:rPr>
          <w:spacing w:val="-2"/>
          <w:position w:val="2"/>
        </w:rPr>
        <w:t>（</w:t>
      </w:r>
      <w:r>
        <w:rPr>
          <w:rFonts w:ascii="Times New Roman" w:hAnsi="Times New Roman" w:eastAsia="Times New Roman" w:cs="Times New Roman"/>
          <w:spacing w:val="-2"/>
          <w:position w:val="2"/>
        </w:rPr>
        <w:t>3</w:t>
      </w:r>
      <w:r>
        <w:rPr>
          <w:spacing w:val="-2"/>
          <w:position w:val="2"/>
        </w:rPr>
        <w:t>）坚持环境效益和经济效益双赢的目标；</w:t>
      </w:r>
    </w:p>
    <w:p>
      <w:pPr>
        <w:pStyle w:val="2"/>
        <w:spacing w:before="106" w:line="304" w:lineRule="auto"/>
        <w:ind w:left="28" w:right="57" w:firstLine="486"/>
      </w:pPr>
      <w:r>
        <w:t>（</w:t>
      </w:r>
      <w:r>
        <w:rPr>
          <w:rFonts w:ascii="Times New Roman" w:hAnsi="Times New Roman" w:eastAsia="Times New Roman" w:cs="Times New Roman"/>
        </w:rPr>
        <w:t>4</w:t>
      </w:r>
      <w:r>
        <w:t>）把环境管理纳入到生产管理中，建立有环境考核指标的岗位责任制和</w:t>
      </w:r>
      <w:r>
        <w:rPr>
          <w:spacing w:val="2"/>
        </w:rPr>
        <w:t xml:space="preserve"> </w:t>
      </w:r>
      <w:r>
        <w:rPr>
          <w:spacing w:val="-1"/>
        </w:rPr>
        <w:t>管理职责；提高环境管理工作的有效性。</w:t>
      </w:r>
    </w:p>
    <w:p>
      <w:pPr>
        <w:spacing w:line="264" w:lineRule="auto"/>
        <w:rPr>
          <w:rFonts w:ascii="Arial"/>
          <w:sz w:val="21"/>
        </w:rPr>
      </w:pPr>
    </w:p>
    <w:p>
      <w:pPr>
        <w:spacing w:before="114" w:line="206" w:lineRule="auto"/>
        <w:ind w:left="19"/>
        <w:outlineLvl w:val="2"/>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3.7.6</w:t>
      </w:r>
      <w:r>
        <w:rPr>
          <w:rFonts w:ascii="Times New Roman" w:hAnsi="Times New Roman" w:eastAsia="Times New Roman" w:cs="Times New Roman"/>
          <w:b/>
          <w:bCs/>
          <w:spacing w:val="22"/>
          <w:w w:val="101"/>
          <w:sz w:val="31"/>
          <w:szCs w:val="31"/>
        </w:rPr>
        <w:t xml:space="preserve">  </w:t>
      </w:r>
      <w:r>
        <w:rPr>
          <w:rFonts w:ascii="华文楷体" w:hAnsi="华文楷体" w:eastAsia="华文楷体" w:cs="华文楷体"/>
          <w:b/>
          <w:bCs/>
          <w:spacing w:val="-4"/>
          <w:sz w:val="31"/>
          <w:szCs w:val="31"/>
        </w:rPr>
        <w:t>本项目清洁生产方案综述</w:t>
      </w:r>
    </w:p>
    <w:p>
      <w:pPr>
        <w:spacing w:line="271" w:lineRule="auto"/>
        <w:rPr>
          <w:rFonts w:ascii="Arial"/>
          <w:sz w:val="21"/>
        </w:rPr>
      </w:pPr>
    </w:p>
    <w:p>
      <w:pPr>
        <w:pStyle w:val="2"/>
        <w:spacing w:before="79" w:line="360" w:lineRule="auto"/>
        <w:ind w:left="24" w:right="54" w:firstLine="478"/>
        <w:jc w:val="both"/>
      </w:pPr>
      <w:r>
        <w:rPr>
          <w:spacing w:val="-3"/>
        </w:rPr>
        <w:t>在推进清洁生产工作方面首先将环保、健康和安全放在其经营的</w:t>
      </w:r>
      <w:r>
        <w:rPr>
          <w:spacing w:val="-4"/>
        </w:rPr>
        <w:t>首位，重点</w:t>
      </w:r>
      <w:r>
        <w:t xml:space="preserve"> </w:t>
      </w:r>
      <w:r>
        <w:rPr>
          <w:spacing w:val="-3"/>
        </w:rPr>
        <w:t>从以下四个方面发展：强化清洁生产的管理，包括完善生产工艺和生产过程的控</w:t>
      </w:r>
      <w:r>
        <w:t xml:space="preserve"> </w:t>
      </w:r>
      <w:r>
        <w:rPr>
          <w:spacing w:val="-2"/>
        </w:rPr>
        <w:t>制能力，优化操作，尽量减少</w:t>
      </w:r>
      <w:r>
        <w:rPr>
          <w:rFonts w:ascii="Times New Roman" w:hAnsi="Times New Roman" w:eastAsia="Times New Roman" w:cs="Times New Roman"/>
          <w:spacing w:val="-2"/>
        </w:rPr>
        <w:t>“</w:t>
      </w:r>
      <w:r>
        <w:rPr>
          <w:spacing w:val="-2"/>
        </w:rPr>
        <w:t>三废</w:t>
      </w:r>
      <w:r>
        <w:rPr>
          <w:rFonts w:ascii="Times New Roman" w:hAnsi="Times New Roman" w:eastAsia="Times New Roman" w:cs="Times New Roman"/>
          <w:spacing w:val="-2"/>
        </w:rPr>
        <w:t>”</w:t>
      </w:r>
      <w:r>
        <w:rPr>
          <w:spacing w:val="-2"/>
        </w:rPr>
        <w:t>的产生；建立和健全相应的规</w:t>
      </w:r>
      <w:r>
        <w:rPr>
          <w:spacing w:val="-3"/>
        </w:rPr>
        <w:t>章制度及奖惩</w:t>
      </w:r>
      <w:r>
        <w:t xml:space="preserve"> </w:t>
      </w:r>
      <w:r>
        <w:rPr>
          <w:spacing w:val="-3"/>
        </w:rPr>
        <w:t>原则，提高员工的环境保护意识；技术改造和开发方案，包括生产工艺和设备的</w:t>
      </w:r>
      <w:r>
        <w:t xml:space="preserve"> </w:t>
      </w:r>
      <w:r>
        <w:rPr>
          <w:spacing w:val="-3"/>
        </w:rPr>
        <w:t>改良、新型无废或少废技术和环境友好设备与材料的应用；将清洁生产的概念和</w:t>
      </w:r>
      <w:r>
        <w:t xml:space="preserve"> 工艺设计贯穿到技术改造中，力图在设计中考虑</w:t>
      </w:r>
      <w:r>
        <w:rPr>
          <w:spacing w:val="-1"/>
        </w:rPr>
        <w:t>将对环境的影响降到最低。</w:t>
      </w:r>
    </w:p>
    <w:p>
      <w:pPr>
        <w:pStyle w:val="2"/>
        <w:spacing w:before="1" w:line="361" w:lineRule="auto"/>
        <w:ind w:left="22" w:right="54" w:firstLine="481"/>
        <w:jc w:val="both"/>
      </w:pPr>
      <w:r>
        <w:rPr>
          <w:spacing w:val="-3"/>
        </w:rPr>
        <w:t>本项目采用先进的生产工艺和技术，物料利用率高，自动化程</w:t>
      </w:r>
      <w:r>
        <w:rPr>
          <w:spacing w:val="-4"/>
        </w:rPr>
        <w:t>度高，生产过</w:t>
      </w:r>
      <w:r>
        <w:t xml:space="preserve"> </w:t>
      </w:r>
      <w:r>
        <w:rPr>
          <w:spacing w:val="-3"/>
        </w:rPr>
        <w:t>程中产生污染物较少，资源消耗低，主要污染物都得到了有效治理。本项目清洁</w:t>
      </w:r>
      <w:r>
        <w:rPr>
          <w:spacing w:val="1"/>
        </w:rPr>
        <w:t xml:space="preserve"> </w:t>
      </w:r>
      <w:r>
        <w:rPr>
          <w:spacing w:val="-1"/>
        </w:rPr>
        <w:t>生产水平达到国内同行业先进水平，符合清洁生产要求。</w:t>
      </w:r>
    </w:p>
    <w:p>
      <w:pPr>
        <w:spacing w:before="192" w:line="206" w:lineRule="auto"/>
        <w:ind w:left="19"/>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3.7.7</w:t>
      </w:r>
      <w:r>
        <w:rPr>
          <w:rFonts w:ascii="Times New Roman" w:hAnsi="Times New Roman" w:eastAsia="Times New Roman" w:cs="Times New Roman"/>
          <w:b/>
          <w:bCs/>
          <w:spacing w:val="25"/>
          <w:sz w:val="31"/>
          <w:szCs w:val="31"/>
        </w:rPr>
        <w:t xml:space="preserve">  </w:t>
      </w:r>
      <w:r>
        <w:rPr>
          <w:rFonts w:ascii="华文楷体" w:hAnsi="华文楷体" w:eastAsia="华文楷体" w:cs="华文楷体"/>
          <w:b/>
          <w:bCs/>
          <w:spacing w:val="1"/>
          <w:sz w:val="31"/>
          <w:szCs w:val="31"/>
        </w:rPr>
        <w:t>清洁生产建议</w:t>
      </w:r>
    </w:p>
    <w:p>
      <w:pPr>
        <w:pStyle w:val="2"/>
        <w:spacing w:before="315" w:line="304" w:lineRule="auto"/>
        <w:ind w:left="25" w:right="57" w:firstLine="489"/>
      </w:pPr>
      <w:r>
        <w:t>（</w:t>
      </w:r>
      <w:r>
        <w:rPr>
          <w:rFonts w:ascii="Times New Roman" w:hAnsi="Times New Roman" w:eastAsia="Times New Roman" w:cs="Times New Roman"/>
        </w:rPr>
        <w:t>1</w:t>
      </w:r>
      <w:r>
        <w:t>）项目必须坚持走清洁生产的路线，在生产经营的同时，不断提高清洁</w:t>
      </w:r>
      <w:r>
        <w:rPr>
          <w:spacing w:val="2"/>
        </w:rPr>
        <w:t xml:space="preserve"> </w:t>
      </w:r>
      <w:r>
        <w:rPr>
          <w:spacing w:val="-3"/>
        </w:rPr>
        <w:t>生产水平。</w:t>
      </w:r>
    </w:p>
    <w:p>
      <w:pPr>
        <w:pStyle w:val="2"/>
        <w:spacing w:before="147" w:line="360" w:lineRule="exact"/>
        <w:ind w:left="514"/>
      </w:pPr>
      <w:r>
        <w:rPr>
          <w:spacing w:val="-1"/>
          <w:position w:val="2"/>
        </w:rPr>
        <w:t>（</w:t>
      </w:r>
      <w:r>
        <w:rPr>
          <w:rFonts w:ascii="Times New Roman" w:hAnsi="Times New Roman" w:eastAsia="Times New Roman" w:cs="Times New Roman"/>
          <w:spacing w:val="-1"/>
          <w:position w:val="2"/>
        </w:rPr>
        <w:t>2</w:t>
      </w:r>
      <w:r>
        <w:rPr>
          <w:spacing w:val="-1"/>
          <w:position w:val="2"/>
        </w:rPr>
        <w:t>）加强运营期间的管理，控制生产中大气污染物的无组织排放。</w:t>
      </w:r>
    </w:p>
    <w:p>
      <w:pPr>
        <w:pStyle w:val="2"/>
        <w:spacing w:before="107" w:line="304" w:lineRule="auto"/>
        <w:ind w:left="26" w:right="57" w:firstLine="488"/>
      </w:pPr>
      <w:r>
        <w:t>（</w:t>
      </w:r>
      <w:r>
        <w:rPr>
          <w:rFonts w:ascii="Times New Roman" w:hAnsi="Times New Roman" w:eastAsia="Times New Roman" w:cs="Times New Roman"/>
        </w:rPr>
        <w:t>3</w:t>
      </w:r>
      <w:r>
        <w:t>）投产后开展清洁生产审核工作，把清洁生产作为企业的一项机制，长</w:t>
      </w:r>
      <w:r>
        <w:rPr>
          <w:spacing w:val="2"/>
        </w:rPr>
        <w:t xml:space="preserve"> </w:t>
      </w:r>
      <w:r>
        <w:rPr>
          <w:spacing w:val="-2"/>
        </w:rPr>
        <w:t>期的推行下去。</w:t>
      </w:r>
    </w:p>
    <w:p>
      <w:pPr>
        <w:spacing w:line="304" w:lineRule="auto"/>
        <w:sectPr>
          <w:headerReference r:id="rId39" w:type="default"/>
          <w:footerReference r:id="rId40" w:type="default"/>
          <w:pgSz w:w="11906" w:h="16839"/>
          <w:pgMar w:top="1127" w:right="1744" w:bottom="1297" w:left="1785" w:header="850" w:footer="1061" w:gutter="0"/>
          <w:cols w:space="720" w:num="1"/>
        </w:sectPr>
      </w:pPr>
    </w:p>
    <w:p>
      <w:pPr>
        <w:spacing w:before="139" w:line="227" w:lineRule="auto"/>
        <w:ind w:left="25"/>
        <w:outlineLvl w:val="0"/>
        <w:rPr>
          <w:rFonts w:ascii="楷体" w:hAnsi="楷体" w:eastAsia="楷体" w:cs="楷体"/>
          <w:sz w:val="43"/>
          <w:szCs w:val="43"/>
        </w:rPr>
      </w:pPr>
      <w:r>
        <w:rPr>
          <w:rFonts w:ascii="Times New Roman" w:hAnsi="Times New Roman" w:eastAsia="Times New Roman" w:cs="Times New Roman"/>
          <w:b/>
          <w:bCs/>
          <w:spacing w:val="4"/>
          <w:sz w:val="43"/>
          <w:szCs w:val="43"/>
        </w:rPr>
        <w:t xml:space="preserve">4  </w:t>
      </w:r>
      <w:r>
        <w:rPr>
          <w:rFonts w:ascii="楷体" w:hAnsi="楷体" w:eastAsia="楷体" w:cs="楷体"/>
          <w:b/>
          <w:bCs/>
          <w:spacing w:val="4"/>
          <w:sz w:val="43"/>
          <w:szCs w:val="43"/>
        </w:rPr>
        <w:t>环境现状调查与评价</w:t>
      </w:r>
    </w:p>
    <w:p>
      <w:pPr>
        <w:spacing w:line="348" w:lineRule="auto"/>
        <w:rPr>
          <w:rFonts w:ascii="Arial"/>
          <w:sz w:val="21"/>
        </w:rPr>
      </w:pPr>
    </w:p>
    <w:p>
      <w:pPr>
        <w:spacing w:before="113" w:line="228" w:lineRule="auto"/>
        <w:ind w:left="23"/>
        <w:outlineLvl w:val="1"/>
        <w:rPr>
          <w:rFonts w:ascii="楷体" w:hAnsi="楷体" w:eastAsia="楷体" w:cs="楷体"/>
          <w:sz w:val="35"/>
          <w:szCs w:val="35"/>
        </w:rPr>
      </w:pPr>
      <w:r>
        <w:rPr>
          <w:rFonts w:ascii="Times New Roman" w:hAnsi="Times New Roman" w:eastAsia="Times New Roman" w:cs="Times New Roman"/>
          <w:b/>
          <w:bCs/>
          <w:sz w:val="35"/>
          <w:szCs w:val="35"/>
        </w:rPr>
        <w:t xml:space="preserve">4.1   </w:t>
      </w:r>
      <w:r>
        <w:rPr>
          <w:rFonts w:ascii="楷体" w:hAnsi="楷体" w:eastAsia="楷体" w:cs="楷体"/>
          <w:b/>
          <w:bCs/>
          <w:sz w:val="35"/>
          <w:szCs w:val="35"/>
        </w:rPr>
        <w:t>自然环境现状调查与评价</w:t>
      </w:r>
    </w:p>
    <w:p>
      <w:pPr>
        <w:spacing w:line="377" w:lineRule="auto"/>
        <w:rPr>
          <w:rFonts w:ascii="Arial"/>
          <w:sz w:val="21"/>
        </w:rPr>
      </w:pPr>
    </w:p>
    <w:p>
      <w:pPr>
        <w:spacing w:before="113" w:line="196" w:lineRule="auto"/>
        <w:ind w:left="22"/>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4.1.1</w:t>
      </w:r>
      <w:r>
        <w:rPr>
          <w:rFonts w:ascii="Times New Roman" w:hAnsi="Times New Roman" w:eastAsia="Times New Roman" w:cs="Times New Roman"/>
          <w:b/>
          <w:bCs/>
          <w:spacing w:val="16"/>
          <w:sz w:val="31"/>
          <w:szCs w:val="31"/>
        </w:rPr>
        <w:t xml:space="preserve">  </w:t>
      </w:r>
      <w:r>
        <w:rPr>
          <w:rFonts w:ascii="华文楷体" w:hAnsi="华文楷体" w:eastAsia="华文楷体" w:cs="华文楷体"/>
          <w:b/>
          <w:bCs/>
          <w:spacing w:val="1"/>
          <w:sz w:val="31"/>
          <w:szCs w:val="31"/>
        </w:rPr>
        <w:t>地理位置</w:t>
      </w:r>
    </w:p>
    <w:p>
      <w:pPr>
        <w:spacing w:line="270" w:lineRule="auto"/>
        <w:rPr>
          <w:rFonts w:ascii="Arial"/>
          <w:sz w:val="21"/>
        </w:rPr>
      </w:pPr>
    </w:p>
    <w:p>
      <w:pPr>
        <w:pStyle w:val="2"/>
        <w:spacing w:before="79" w:line="356" w:lineRule="auto"/>
        <w:ind w:left="22" w:right="16" w:firstLine="480"/>
        <w:jc w:val="both"/>
      </w:pPr>
      <w:r>
        <w:rPr>
          <w:spacing w:val="-3"/>
        </w:rPr>
        <w:t>托克逊县位于天山南麓、吐鲁番盆地西端。东与吐鲁番市为邻，</w:t>
      </w:r>
      <w:r>
        <w:rPr>
          <w:spacing w:val="-4"/>
        </w:rPr>
        <w:t>南与巴州尉</w:t>
      </w:r>
      <w:r>
        <w:t xml:space="preserve"> </w:t>
      </w:r>
      <w:r>
        <w:rPr>
          <w:spacing w:val="-3"/>
        </w:rPr>
        <w:t>犁县相接，西与巴州的和硕县、和静县相连，西北部与乌鲁木齐市接壤。东距吐</w:t>
      </w:r>
      <w:r>
        <w:rPr>
          <w:spacing w:val="1"/>
        </w:rPr>
        <w:t xml:space="preserve"> </w:t>
      </w:r>
      <w:r>
        <w:rPr>
          <w:spacing w:val="-4"/>
        </w:rPr>
        <w:t xml:space="preserve">鲁番市 </w:t>
      </w:r>
      <w:r>
        <w:rPr>
          <w:rFonts w:ascii="Times New Roman" w:hAnsi="Times New Roman" w:eastAsia="Times New Roman" w:cs="Times New Roman"/>
          <w:spacing w:val="-4"/>
        </w:rPr>
        <w:t>60km</w:t>
      </w:r>
      <w:r>
        <w:rPr>
          <w:rFonts w:ascii="Times New Roman" w:hAnsi="Times New Roman" w:eastAsia="Times New Roman" w:cs="Times New Roman"/>
          <w:spacing w:val="-35"/>
        </w:rPr>
        <w:t xml:space="preserve"> </w:t>
      </w:r>
      <w:r>
        <w:rPr>
          <w:spacing w:val="-4"/>
        </w:rPr>
        <w:t xml:space="preserve">，北离吐鲁番火车站 </w:t>
      </w:r>
      <w:r>
        <w:rPr>
          <w:rFonts w:ascii="Times New Roman" w:hAnsi="Times New Roman" w:eastAsia="Times New Roman" w:cs="Times New Roman"/>
          <w:spacing w:val="-4"/>
        </w:rPr>
        <w:t>40km</w:t>
      </w:r>
      <w:r>
        <w:rPr>
          <w:rFonts w:ascii="Times New Roman" w:hAnsi="Times New Roman" w:eastAsia="Times New Roman" w:cs="Times New Roman"/>
          <w:spacing w:val="-33"/>
        </w:rPr>
        <w:t xml:space="preserve"> </w:t>
      </w:r>
      <w:r>
        <w:rPr>
          <w:spacing w:val="-4"/>
        </w:rPr>
        <w:t>、西至乌鲁木齐市</w:t>
      </w:r>
      <w:r>
        <w:rPr>
          <w:spacing w:val="28"/>
        </w:rPr>
        <w:t xml:space="preserve"> </w:t>
      </w:r>
      <w:r>
        <w:rPr>
          <w:rFonts w:ascii="Times New Roman" w:hAnsi="Times New Roman" w:eastAsia="Times New Roman" w:cs="Times New Roman"/>
          <w:spacing w:val="-4"/>
        </w:rPr>
        <w:t>165km</w:t>
      </w:r>
      <w:r>
        <w:rPr>
          <w:rFonts w:ascii="Times New Roman" w:hAnsi="Times New Roman" w:eastAsia="Times New Roman" w:cs="Times New Roman"/>
          <w:spacing w:val="-34"/>
        </w:rPr>
        <w:t xml:space="preserve"> </w:t>
      </w:r>
      <w:r>
        <w:rPr>
          <w:spacing w:val="-5"/>
        </w:rPr>
        <w:t>，西南距离库</w:t>
      </w:r>
      <w:r>
        <w:t xml:space="preserve"> </w:t>
      </w:r>
      <w:r>
        <w:rPr>
          <w:spacing w:val="-2"/>
        </w:rPr>
        <w:t xml:space="preserve">尔勒 </w:t>
      </w:r>
      <w:r>
        <w:rPr>
          <w:rFonts w:ascii="Times New Roman" w:hAnsi="Times New Roman" w:eastAsia="Times New Roman" w:cs="Times New Roman"/>
          <w:spacing w:val="-2"/>
        </w:rPr>
        <w:t>300km</w:t>
      </w:r>
      <w:r>
        <w:rPr>
          <w:rFonts w:ascii="Times New Roman" w:hAnsi="Times New Roman" w:eastAsia="Times New Roman" w:cs="Times New Roman"/>
          <w:spacing w:val="-18"/>
        </w:rPr>
        <w:t xml:space="preserve"> </w:t>
      </w:r>
      <w:r>
        <w:rPr>
          <w:spacing w:val="-2"/>
        </w:rPr>
        <w:t xml:space="preserve">。连接内地的 </w:t>
      </w:r>
      <w:r>
        <w:rPr>
          <w:rFonts w:ascii="Times New Roman" w:hAnsi="Times New Roman" w:eastAsia="Times New Roman" w:cs="Times New Roman"/>
          <w:spacing w:val="-2"/>
        </w:rPr>
        <w:t xml:space="preserve">312   </w:t>
      </w:r>
      <w:r>
        <w:rPr>
          <w:spacing w:val="-2"/>
        </w:rPr>
        <w:t xml:space="preserve">国道与贯通南疆的 </w:t>
      </w:r>
      <w:r>
        <w:rPr>
          <w:rFonts w:ascii="Times New Roman" w:hAnsi="Times New Roman" w:eastAsia="Times New Roman" w:cs="Times New Roman"/>
          <w:spacing w:val="-2"/>
        </w:rPr>
        <w:t xml:space="preserve">314   </w:t>
      </w:r>
      <w:r>
        <w:rPr>
          <w:spacing w:val="-2"/>
        </w:rPr>
        <w:t>国道在境内交汇，连霍</w:t>
      </w:r>
      <w:r>
        <w:t xml:space="preserve"> </w:t>
      </w:r>
      <w:r>
        <w:rPr>
          <w:spacing w:val="-3"/>
        </w:rPr>
        <w:t>高速公路、吐乌大高等级公路、小草湖至库尔勒高速公路、兰新铁路、南疆铁路</w:t>
      </w:r>
      <w:r>
        <w:rPr>
          <w:spacing w:val="1"/>
        </w:rPr>
        <w:t xml:space="preserve"> </w:t>
      </w:r>
      <w:r>
        <w:rPr>
          <w:spacing w:val="-8"/>
        </w:rPr>
        <w:t>及复线纵横贯穿县境，地缘交通优势十分明显，是出入南北疆和东疆的咽喉要道，</w:t>
      </w:r>
      <w:r>
        <w:rPr>
          <w:spacing w:val="8"/>
        </w:rPr>
        <w:t xml:space="preserve"> </w:t>
      </w:r>
      <w:r>
        <w:t>具有非常重要的战略地位。县城托克逊镇中心</w:t>
      </w:r>
      <w:r>
        <w:rPr>
          <w:spacing w:val="-1"/>
        </w:rPr>
        <w:t>大十字海拔“</w:t>
      </w:r>
      <w:r>
        <w:rPr>
          <w:rFonts w:ascii="Times New Roman" w:hAnsi="Times New Roman" w:eastAsia="Times New Roman" w:cs="Times New Roman"/>
          <w:spacing w:val="-1"/>
        </w:rPr>
        <w:t>0</w:t>
      </w:r>
      <w:r>
        <w:rPr>
          <w:rFonts w:ascii="Times New Roman" w:hAnsi="Times New Roman" w:eastAsia="Times New Roman" w:cs="Times New Roman"/>
          <w:spacing w:val="-29"/>
        </w:rPr>
        <w:t xml:space="preserve"> </w:t>
      </w:r>
      <w:r>
        <w:rPr>
          <w:spacing w:val="-1"/>
        </w:rPr>
        <w:t>”米，是全国唯一</w:t>
      </w:r>
      <w:r>
        <w:t xml:space="preserve"> </w:t>
      </w:r>
      <w:r>
        <w:rPr>
          <w:spacing w:val="-1"/>
        </w:rPr>
        <w:t>的陆地海拔“零点城</w:t>
      </w:r>
      <w:r>
        <w:rPr>
          <w:spacing w:val="-86"/>
        </w:rPr>
        <w:t xml:space="preserve"> </w:t>
      </w:r>
      <w:r>
        <w:rPr>
          <w:spacing w:val="-1"/>
        </w:rPr>
        <w:t>”。</w:t>
      </w:r>
    </w:p>
    <w:p>
      <w:pPr>
        <w:pStyle w:val="2"/>
        <w:spacing w:before="42" w:line="358" w:lineRule="auto"/>
        <w:ind w:left="24" w:firstLine="479"/>
        <w:jc w:val="both"/>
      </w:pPr>
      <w:r>
        <w:rPr>
          <w:spacing w:val="-8"/>
        </w:rPr>
        <w:t>托克逊县地处北、南、东疆交汇之地，东与吐鲁番市为邻，南与巴州尉犁县、</w:t>
      </w:r>
      <w:r>
        <w:rPr>
          <w:spacing w:val="8"/>
        </w:rPr>
        <w:t xml:space="preserve"> </w:t>
      </w:r>
      <w:r>
        <w:rPr>
          <w:spacing w:val="-1"/>
        </w:rPr>
        <w:t>西与和硕县、和静县相连，北与乌鲁木齐毗邻，</w:t>
      </w:r>
      <w:r>
        <w:rPr>
          <w:rFonts w:ascii="Times New Roman" w:hAnsi="Times New Roman" w:eastAsia="Times New Roman" w:cs="Times New Roman"/>
          <w:spacing w:val="-1"/>
        </w:rPr>
        <w:t>312</w:t>
      </w:r>
      <w:r>
        <w:rPr>
          <w:rFonts w:ascii="Times New Roman" w:hAnsi="Times New Roman" w:eastAsia="Times New Roman" w:cs="Times New Roman"/>
          <w:spacing w:val="-34"/>
        </w:rPr>
        <w:t xml:space="preserve"> </w:t>
      </w:r>
      <w:r>
        <w:rPr>
          <w:spacing w:val="-1"/>
        </w:rPr>
        <w:t>、</w:t>
      </w:r>
      <w:r>
        <w:rPr>
          <w:rFonts w:ascii="Times New Roman" w:hAnsi="Times New Roman" w:eastAsia="Times New Roman" w:cs="Times New Roman"/>
          <w:spacing w:val="-1"/>
        </w:rPr>
        <w:t>31</w:t>
      </w:r>
      <w:r>
        <w:rPr>
          <w:rFonts w:ascii="Times New Roman" w:hAnsi="Times New Roman" w:eastAsia="Times New Roman" w:cs="Times New Roman"/>
          <w:spacing w:val="-2"/>
        </w:rPr>
        <w:t>4</w:t>
      </w:r>
      <w:r>
        <w:rPr>
          <w:rFonts w:ascii="Times New Roman" w:hAnsi="Times New Roman" w:eastAsia="Times New Roman" w:cs="Times New Roman"/>
          <w:spacing w:val="18"/>
        </w:rPr>
        <w:t xml:space="preserve">  </w:t>
      </w:r>
      <w:r>
        <w:rPr>
          <w:spacing w:val="-2"/>
        </w:rPr>
        <w:t>国道在境内交汇，吐</w:t>
      </w:r>
      <w:r>
        <w:t xml:space="preserve"> </w:t>
      </w:r>
      <w:r>
        <w:rPr>
          <w:spacing w:val="-3"/>
        </w:rPr>
        <w:t>乌大高等级公路、小草湖至库尔勒高速公路以及兰新铁路、南疆铁路及复线穿境</w:t>
      </w:r>
      <w:r>
        <w:t xml:space="preserve"> </w:t>
      </w:r>
      <w:r>
        <w:rPr>
          <w:spacing w:val="-3"/>
        </w:rPr>
        <w:t>而过，地缘交通优势明显，是出入南北东疆的咽喉要道，优越的区位优势使自治</w:t>
      </w:r>
      <w:r>
        <w:t xml:space="preserve"> </w:t>
      </w:r>
      <w:r>
        <w:rPr>
          <w:spacing w:val="-3"/>
        </w:rPr>
        <w:t>区人流、物流、信息流在托克逊汇聚，是自治区经济技术向南辐射和北疆地区物</w:t>
      </w:r>
      <w:r>
        <w:t xml:space="preserve"> </w:t>
      </w:r>
      <w:r>
        <w:rPr>
          <w:spacing w:val="-1"/>
        </w:rPr>
        <w:t>资向东、南部流转的必经之地。</w:t>
      </w:r>
    </w:p>
    <w:p>
      <w:pPr>
        <w:pStyle w:val="2"/>
        <w:spacing w:before="20" w:line="353" w:lineRule="auto"/>
        <w:ind w:left="22" w:right="43" w:firstLine="481"/>
        <w:jc w:val="both"/>
      </w:pPr>
      <w:r>
        <w:rPr>
          <w:spacing w:val="-2"/>
        </w:rPr>
        <w:t>本项目建设地点位于托克逊县能源重化工工业园区规划的现有工业用地</w:t>
      </w:r>
      <w:r>
        <w:rPr>
          <w:spacing w:val="-3"/>
        </w:rPr>
        <w:t>内，</w:t>
      </w:r>
      <w:r>
        <w:t xml:space="preserve"> </w:t>
      </w:r>
      <w:r>
        <w:rPr>
          <w:spacing w:val="-3"/>
        </w:rPr>
        <w:t>原托克逊县华天瓷业有限公司现有厂区内，托克逊县能源重化工工业园区位于托</w:t>
      </w:r>
      <w:r>
        <w:rPr>
          <w:spacing w:val="1"/>
        </w:rPr>
        <w:t xml:space="preserve"> </w:t>
      </w:r>
      <w:r>
        <w:rPr>
          <w:spacing w:val="-2"/>
        </w:rPr>
        <w:t>克逊县城以南，</w:t>
      </w:r>
      <w:r>
        <w:rPr>
          <w:rFonts w:ascii="Times New Roman" w:hAnsi="Times New Roman" w:eastAsia="Times New Roman" w:cs="Times New Roman"/>
          <w:spacing w:val="-2"/>
        </w:rPr>
        <w:t>314</w:t>
      </w:r>
      <w:r>
        <w:rPr>
          <w:rFonts w:ascii="Times New Roman" w:hAnsi="Times New Roman" w:eastAsia="Times New Roman" w:cs="Times New Roman"/>
          <w:spacing w:val="32"/>
          <w:w w:val="101"/>
        </w:rPr>
        <w:t xml:space="preserve"> </w:t>
      </w:r>
      <w:r>
        <w:rPr>
          <w:spacing w:val="-2"/>
        </w:rPr>
        <w:t>国道以东，其厂区北侧为业</w:t>
      </w:r>
      <w:r>
        <w:rPr>
          <w:spacing w:val="-3"/>
        </w:rPr>
        <w:t>泰水泥厂（建材企业</w:t>
      </w:r>
      <w:r>
        <w:rPr>
          <w:spacing w:val="2"/>
        </w:rPr>
        <w:t>）；</w:t>
      </w:r>
      <w:r>
        <w:rPr>
          <w:spacing w:val="-3"/>
        </w:rPr>
        <w:t>西侧紧</w:t>
      </w:r>
      <w:r>
        <w:t xml:space="preserve"> </w:t>
      </w:r>
      <w:r>
        <w:rPr>
          <w:spacing w:val="-1"/>
        </w:rPr>
        <w:t>邻道路九龙延伸路段；东侧、南侧均为空地。</w:t>
      </w:r>
    </w:p>
    <w:p>
      <w:pPr>
        <w:spacing w:before="249" w:line="196" w:lineRule="auto"/>
        <w:ind w:left="22"/>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4.1.2</w:t>
      </w:r>
      <w:r>
        <w:rPr>
          <w:rFonts w:ascii="Times New Roman" w:hAnsi="Times New Roman" w:eastAsia="Times New Roman" w:cs="Times New Roman"/>
          <w:b/>
          <w:bCs/>
          <w:spacing w:val="16"/>
          <w:sz w:val="31"/>
          <w:szCs w:val="31"/>
        </w:rPr>
        <w:t xml:space="preserve">  </w:t>
      </w:r>
      <w:r>
        <w:rPr>
          <w:rFonts w:ascii="华文楷体" w:hAnsi="华文楷体" w:eastAsia="华文楷体" w:cs="华文楷体"/>
          <w:b/>
          <w:bCs/>
          <w:spacing w:val="1"/>
          <w:sz w:val="31"/>
          <w:szCs w:val="31"/>
        </w:rPr>
        <w:t>地形地貌</w:t>
      </w:r>
    </w:p>
    <w:p>
      <w:pPr>
        <w:spacing w:line="274" w:lineRule="auto"/>
        <w:rPr>
          <w:rFonts w:ascii="Arial"/>
          <w:sz w:val="21"/>
        </w:rPr>
      </w:pPr>
    </w:p>
    <w:p>
      <w:pPr>
        <w:pStyle w:val="2"/>
        <w:spacing w:before="144" w:line="365" w:lineRule="auto"/>
        <w:ind w:left="26" w:right="13" w:firstLine="480"/>
        <w:jc w:val="both"/>
      </w:pPr>
      <w:r>
        <w:rPr>
          <w:spacing w:val="-3"/>
        </w:rPr>
        <w:t>项目厂址地处托克逊县城南部觉罗塔格山干沟洪积扇中</w:t>
      </w:r>
      <w:r>
        <w:rPr>
          <w:spacing w:val="-4"/>
        </w:rPr>
        <w:t>下部，区外数公里均</w:t>
      </w:r>
      <w:r>
        <w:t xml:space="preserve"> </w:t>
      </w:r>
      <w:r>
        <w:rPr>
          <w:spacing w:val="-3"/>
        </w:rPr>
        <w:t>为开阔平坦的戈壁滩。所在重化工工业园核心区规划范围地势开阔、平坦，</w:t>
      </w:r>
      <w:r>
        <w:rPr>
          <w:spacing w:val="-4"/>
        </w:rPr>
        <w:t>地形</w:t>
      </w:r>
      <w:r>
        <w:t xml:space="preserve"> </w:t>
      </w:r>
      <w:r>
        <w:rPr>
          <w:spacing w:val="3"/>
        </w:rPr>
        <w:t>西南高东北低，南北平均坡度</w:t>
      </w:r>
      <w:r>
        <w:rPr>
          <w:rFonts w:ascii="Times New Roman" w:hAnsi="Times New Roman" w:eastAsia="Times New Roman" w:cs="Times New Roman"/>
          <w:spacing w:val="3"/>
        </w:rPr>
        <w:t>3</w:t>
      </w:r>
      <w:r>
        <w:rPr>
          <w:spacing w:val="3"/>
        </w:rPr>
        <w:t>‰～</w:t>
      </w:r>
      <w:r>
        <w:rPr>
          <w:rFonts w:ascii="Times New Roman" w:hAnsi="Times New Roman" w:eastAsia="Times New Roman" w:cs="Times New Roman"/>
          <w:spacing w:val="3"/>
        </w:rPr>
        <w:t>5</w:t>
      </w:r>
      <w:r>
        <w:rPr>
          <w:spacing w:val="3"/>
        </w:rPr>
        <w:t>‰，东西向平均坡度</w:t>
      </w:r>
      <w:r>
        <w:rPr>
          <w:rFonts w:ascii="Times New Roman" w:hAnsi="Times New Roman" w:eastAsia="Times New Roman" w:cs="Times New Roman"/>
          <w:spacing w:val="3"/>
        </w:rPr>
        <w:t>2</w:t>
      </w:r>
      <w:r>
        <w:rPr>
          <w:spacing w:val="3"/>
        </w:rPr>
        <w:t>‰～</w:t>
      </w:r>
      <w:r>
        <w:rPr>
          <w:rFonts w:ascii="Times New Roman" w:hAnsi="Times New Roman" w:eastAsia="Times New Roman" w:cs="Times New Roman"/>
          <w:spacing w:val="3"/>
        </w:rPr>
        <w:t>3</w:t>
      </w:r>
      <w:r>
        <w:rPr>
          <w:spacing w:val="3"/>
        </w:rPr>
        <w:t>‰</w:t>
      </w:r>
      <w:r>
        <w:rPr>
          <w:spacing w:val="-91"/>
        </w:rPr>
        <w:t xml:space="preserve"> </w:t>
      </w:r>
      <w:r>
        <w:rPr>
          <w:spacing w:val="3"/>
        </w:rPr>
        <w:t>，</w:t>
      </w:r>
      <w:r>
        <w:rPr>
          <w:spacing w:val="2"/>
        </w:rPr>
        <w:t>平均高程</w:t>
      </w:r>
      <w:r>
        <w:t xml:space="preserve"> </w:t>
      </w:r>
      <w:r>
        <w:rPr>
          <w:spacing w:val="-5"/>
        </w:rPr>
        <w:t>约</w:t>
      </w:r>
      <w:r>
        <w:rPr>
          <w:spacing w:val="-49"/>
        </w:rPr>
        <w:t xml:space="preserve"> </w:t>
      </w:r>
      <w:r>
        <w:rPr>
          <w:rFonts w:ascii="Times New Roman" w:hAnsi="Times New Roman" w:eastAsia="Times New Roman" w:cs="Times New Roman"/>
          <w:spacing w:val="-5"/>
        </w:rPr>
        <w:t>35m</w:t>
      </w:r>
      <w:r>
        <w:rPr>
          <w:spacing w:val="-5"/>
        </w:rPr>
        <w:t>。</w:t>
      </w:r>
    </w:p>
    <w:p>
      <w:pPr>
        <w:spacing w:before="183" w:line="199" w:lineRule="auto"/>
        <w:ind w:left="22"/>
        <w:outlineLvl w:val="2"/>
        <w:rPr>
          <w:rFonts w:ascii="华文楷体" w:hAnsi="华文楷体" w:eastAsia="华文楷体" w:cs="华文楷体"/>
          <w:sz w:val="31"/>
          <w:szCs w:val="31"/>
        </w:rPr>
      </w:pPr>
      <w:r>
        <w:rPr>
          <w:rFonts w:ascii="Times New Roman" w:hAnsi="Times New Roman" w:eastAsia="Times New Roman" w:cs="Times New Roman"/>
          <w:b/>
          <w:bCs/>
          <w:spacing w:val="-3"/>
          <w:sz w:val="31"/>
          <w:szCs w:val="31"/>
        </w:rPr>
        <w:t>4.1.3</w:t>
      </w:r>
      <w:r>
        <w:rPr>
          <w:rFonts w:ascii="Times New Roman" w:hAnsi="Times New Roman" w:eastAsia="Times New Roman" w:cs="Times New Roman"/>
          <w:b/>
          <w:bCs/>
          <w:spacing w:val="34"/>
          <w:sz w:val="31"/>
          <w:szCs w:val="31"/>
        </w:rPr>
        <w:t xml:space="preserve">  </w:t>
      </w:r>
      <w:r>
        <w:rPr>
          <w:rFonts w:ascii="华文楷体" w:hAnsi="华文楷体" w:eastAsia="华文楷体" w:cs="华文楷体"/>
          <w:b/>
          <w:bCs/>
          <w:spacing w:val="-3"/>
          <w:sz w:val="31"/>
          <w:szCs w:val="31"/>
        </w:rPr>
        <w:t>区域地质</w:t>
      </w:r>
    </w:p>
    <w:p>
      <w:pPr>
        <w:pStyle w:val="2"/>
        <w:spacing w:before="316" w:line="350" w:lineRule="auto"/>
        <w:ind w:left="22" w:right="13" w:firstLine="498"/>
        <w:jc w:val="both"/>
      </w:pPr>
      <w:r>
        <w:rPr>
          <w:spacing w:val="-3"/>
        </w:rPr>
        <w:t>区域构造的相关资料表明，项目厂址周围</w:t>
      </w:r>
      <w:r>
        <w:rPr>
          <w:spacing w:val="-32"/>
        </w:rPr>
        <w:t xml:space="preserve"> </w:t>
      </w:r>
      <w:r>
        <w:rPr>
          <w:rFonts w:ascii="Times New Roman" w:hAnsi="Times New Roman" w:eastAsia="Times New Roman" w:cs="Times New Roman"/>
          <w:spacing w:val="-3"/>
        </w:rPr>
        <w:t>12km</w:t>
      </w:r>
      <w:r>
        <w:rPr>
          <w:rFonts w:ascii="Times New Roman" w:hAnsi="Times New Roman" w:eastAsia="Times New Roman" w:cs="Times New Roman"/>
          <w:spacing w:val="16"/>
        </w:rPr>
        <w:t xml:space="preserve"> </w:t>
      </w:r>
      <w:r>
        <w:rPr>
          <w:spacing w:val="-3"/>
        </w:rPr>
        <w:t>范</w:t>
      </w:r>
      <w:r>
        <w:rPr>
          <w:spacing w:val="-4"/>
        </w:rPr>
        <w:t>围内没有区域性断裂及隐</w:t>
      </w:r>
      <w:r>
        <w:t xml:space="preserve"> </w:t>
      </w:r>
      <w:r>
        <w:rPr>
          <w:spacing w:val="-1"/>
        </w:rPr>
        <w:t>伏断层分布，场地内及附近无不良地质作用，覆盖层厚度</w:t>
      </w:r>
      <w:r>
        <w:rPr>
          <w:spacing w:val="-32"/>
        </w:rPr>
        <w:t xml:space="preserve"> </w:t>
      </w:r>
      <w:r>
        <w:rPr>
          <w:rFonts w:ascii="Times New Roman" w:hAnsi="Times New Roman" w:eastAsia="Times New Roman" w:cs="Times New Roman"/>
          <w:spacing w:val="-1"/>
        </w:rPr>
        <w:t>18.0</w:t>
      </w:r>
      <w:r>
        <w:rPr>
          <w:spacing w:val="-1"/>
        </w:rPr>
        <w:t>—</w:t>
      </w:r>
      <w:r>
        <w:rPr>
          <w:rFonts w:ascii="Times New Roman" w:hAnsi="Times New Roman" w:eastAsia="Times New Roman" w:cs="Times New Roman"/>
          <w:spacing w:val="-1"/>
        </w:rPr>
        <w:t>18.</w:t>
      </w:r>
      <w:r>
        <w:rPr>
          <w:rFonts w:ascii="Times New Roman" w:hAnsi="Times New Roman" w:eastAsia="Times New Roman" w:cs="Times New Roman"/>
          <w:spacing w:val="-2"/>
        </w:rPr>
        <w:t>5m</w:t>
      </w:r>
      <w:r>
        <w:rPr>
          <w:rFonts w:ascii="Times New Roman" w:hAnsi="Times New Roman" w:eastAsia="Times New Roman" w:cs="Times New Roman"/>
          <w:spacing w:val="-33"/>
        </w:rPr>
        <w:t xml:space="preserve"> </w:t>
      </w:r>
      <w:r>
        <w:rPr>
          <w:spacing w:val="-2"/>
        </w:rPr>
        <w:t>，属中硬</w:t>
      </w:r>
      <w:r>
        <w:t xml:space="preserve"> </w:t>
      </w:r>
      <w:r>
        <w:rPr>
          <w:spacing w:val="-1"/>
        </w:rPr>
        <w:t>场地土，为抗震有利地段，适宜建筑物的建设。</w:t>
      </w:r>
    </w:p>
    <w:p>
      <w:pPr>
        <w:pStyle w:val="2"/>
        <w:spacing w:before="75" w:line="353" w:lineRule="auto"/>
        <w:ind w:left="22" w:right="13" w:firstLine="485"/>
        <w:jc w:val="both"/>
      </w:pPr>
      <w:r>
        <w:rPr>
          <w:spacing w:val="-3"/>
        </w:rPr>
        <w:t>根据现有探井及钻孔资料，园区内地层主要为角砾及中砂互层，互层厚度一</w:t>
      </w:r>
      <w:r>
        <w:rPr>
          <w:spacing w:val="1"/>
        </w:rPr>
        <w:t>般为</w:t>
      </w:r>
      <w:r>
        <w:rPr>
          <w:rFonts w:ascii="Times New Roman" w:hAnsi="Times New Roman" w:eastAsia="Times New Roman" w:cs="Times New Roman"/>
          <w:spacing w:val="1"/>
        </w:rPr>
        <w:t>0.1</w:t>
      </w:r>
      <w:r>
        <w:rPr>
          <w:spacing w:val="1"/>
        </w:rPr>
        <w:t>—</w:t>
      </w:r>
      <w:r>
        <w:rPr>
          <w:rFonts w:ascii="Times New Roman" w:hAnsi="Times New Roman" w:eastAsia="Times New Roman" w:cs="Times New Roman"/>
          <w:spacing w:val="1"/>
        </w:rPr>
        <w:t>0.4m</w:t>
      </w:r>
      <w:r>
        <w:rPr>
          <w:rFonts w:ascii="Times New Roman" w:hAnsi="Times New Roman" w:eastAsia="Times New Roman" w:cs="Times New Roman"/>
          <w:spacing w:val="-28"/>
        </w:rPr>
        <w:t xml:space="preserve"> </w:t>
      </w:r>
      <w:r>
        <w:rPr>
          <w:spacing w:val="1"/>
        </w:rPr>
        <w:t>，北部厚度较薄，西部较厚，具有明显的层理特征，该互层土在</w:t>
      </w:r>
      <w:r>
        <w:rPr>
          <w:spacing w:val="2"/>
        </w:rPr>
        <w:t>场地内均有分布，其总厚度大于</w:t>
      </w:r>
      <w:r>
        <w:rPr>
          <w:rFonts w:ascii="Times New Roman" w:hAnsi="Times New Roman" w:eastAsia="Times New Roman" w:cs="Times New Roman"/>
          <w:spacing w:val="2"/>
        </w:rPr>
        <w:t>35.0m</w:t>
      </w:r>
      <w:r>
        <w:rPr>
          <w:spacing w:val="2"/>
        </w:rPr>
        <w:t>。</w:t>
      </w:r>
    </w:p>
    <w:p>
      <w:pPr>
        <w:spacing w:line="359" w:lineRule="exact"/>
        <w:sectPr>
          <w:headerReference r:id="rId41" w:type="default"/>
          <w:footerReference r:id="rId42" w:type="default"/>
          <w:pgSz w:w="11906" w:h="16839"/>
          <w:pgMar w:top="1127" w:right="1785" w:bottom="1297" w:left="1785" w:header="850" w:footer="1061" w:gutter="0"/>
          <w:cols w:space="720" w:num="1"/>
        </w:sectPr>
      </w:pPr>
    </w:p>
    <w:p>
      <w:pPr>
        <w:spacing w:before="102" w:line="196" w:lineRule="auto"/>
        <w:outlineLvl w:val="3"/>
        <w:rPr>
          <w:rFonts w:ascii="华文楷体" w:hAnsi="华文楷体" w:eastAsia="华文楷体" w:cs="华文楷体"/>
          <w:sz w:val="28"/>
          <w:szCs w:val="28"/>
        </w:rPr>
      </w:pPr>
      <w:r>
        <w:rPr>
          <w:rFonts w:ascii="Times New Roman" w:hAnsi="Times New Roman" w:eastAsia="Times New Roman" w:cs="Times New Roman"/>
          <w:b/>
          <w:bCs/>
          <w:spacing w:val="-2"/>
          <w:sz w:val="28"/>
          <w:szCs w:val="28"/>
        </w:rPr>
        <w:t xml:space="preserve">5.6.2.4  </w:t>
      </w:r>
      <w:r>
        <w:rPr>
          <w:rFonts w:ascii="华文楷体" w:hAnsi="华文楷体" w:eastAsia="华文楷体" w:cs="华文楷体"/>
          <w:b/>
          <w:bCs/>
          <w:spacing w:val="-2"/>
          <w:sz w:val="28"/>
          <w:szCs w:val="28"/>
        </w:rPr>
        <w:t>危险废物环境影响</w:t>
      </w:r>
    </w:p>
    <w:p>
      <w:pPr>
        <w:spacing w:line="380" w:lineRule="auto"/>
        <w:rPr>
          <w:rFonts w:ascii="Arial"/>
          <w:sz w:val="21"/>
        </w:rPr>
      </w:pPr>
    </w:p>
    <w:p>
      <w:pPr>
        <w:pStyle w:val="2"/>
        <w:spacing w:before="78" w:line="351" w:lineRule="auto"/>
        <w:ind w:left="2" w:right="103" w:firstLine="481"/>
        <w:jc w:val="both"/>
      </w:pPr>
      <w:r>
        <w:rPr>
          <w:spacing w:val="2"/>
        </w:rPr>
        <w:t>根据《建设项目危险废物环境影响评价指南》，在工程分析的基础上，</w:t>
      </w:r>
      <w:r>
        <w:rPr>
          <w:spacing w:val="1"/>
        </w:rPr>
        <w:t>环境影响</w:t>
      </w:r>
      <w:r>
        <w:t xml:space="preserve"> </w:t>
      </w:r>
      <w:r>
        <w:rPr>
          <w:spacing w:val="2"/>
        </w:rPr>
        <w:t>报告书（表）应从危险废物的收集、贮存、厂外处理处置等全过程考虑</w:t>
      </w:r>
      <w:r>
        <w:rPr>
          <w:spacing w:val="1"/>
        </w:rPr>
        <w:t>，分析预测建</w:t>
      </w:r>
      <w:r>
        <w:t xml:space="preserve"> </w:t>
      </w:r>
      <w:r>
        <w:rPr>
          <w:spacing w:val="-1"/>
        </w:rPr>
        <w:t>设项目产生的危险废物可能造成的环境影响。</w:t>
      </w:r>
    </w:p>
    <w:p>
      <w:pPr>
        <w:pStyle w:val="2"/>
        <w:spacing w:line="360" w:lineRule="exact"/>
        <w:ind w:left="495"/>
      </w:pPr>
      <w:r>
        <w:rPr>
          <w:spacing w:val="-3"/>
          <w:position w:val="2"/>
        </w:rPr>
        <w:t>（</w:t>
      </w:r>
      <w:r>
        <w:rPr>
          <w:rFonts w:ascii="Times New Roman" w:hAnsi="Times New Roman" w:eastAsia="Times New Roman" w:cs="Times New Roman"/>
          <w:spacing w:val="-3"/>
          <w:position w:val="2"/>
        </w:rPr>
        <w:t>1</w:t>
      </w:r>
      <w:r>
        <w:rPr>
          <w:spacing w:val="-3"/>
          <w:position w:val="2"/>
        </w:rPr>
        <w:t>）收集、贮存</w:t>
      </w:r>
    </w:p>
    <w:p>
      <w:pPr>
        <w:pStyle w:val="2"/>
        <w:spacing w:before="143" w:line="360" w:lineRule="auto"/>
        <w:ind w:left="3" w:right="117" w:firstLine="436"/>
      </w:pPr>
      <w:r>
        <w:rPr>
          <w:spacing w:val="21"/>
        </w:rPr>
        <w:t>本项目危险废物煤焦油贮存于罐区</w:t>
      </w:r>
      <w:r>
        <w:rPr>
          <w:spacing w:val="-67"/>
        </w:rPr>
        <w:t xml:space="preserve"> </w:t>
      </w:r>
      <w:r>
        <w:rPr>
          <w:spacing w:val="21"/>
        </w:rPr>
        <w:t>，罐区按照《石油化工防渗技术规范》</w:t>
      </w:r>
      <w:r>
        <w:t xml:space="preserve"> </w:t>
      </w:r>
      <w:r>
        <w:rPr>
          <w:rFonts w:ascii="Times New Roman" w:hAnsi="Times New Roman" w:eastAsia="Times New Roman" w:cs="Times New Roman"/>
          <w:spacing w:val="-1"/>
        </w:rPr>
        <w:t>GB/T50934-2013</w:t>
      </w:r>
      <w:r>
        <w:rPr>
          <w:spacing w:val="-1"/>
        </w:rPr>
        <w:t>）采取了防渗措施。</w:t>
      </w:r>
    </w:p>
    <w:p>
      <w:pPr>
        <w:pStyle w:val="2"/>
        <w:spacing w:before="1" w:line="353" w:lineRule="auto"/>
        <w:ind w:left="3" w:firstLine="436"/>
        <w:jc w:val="both"/>
      </w:pPr>
      <w:r>
        <w:rPr>
          <w:spacing w:val="-1"/>
        </w:rPr>
        <w:t>其余危险废物主要为废吸附剂、废催化剂等，按照《危险废物贮存污染控制标准》</w:t>
      </w:r>
      <w:r>
        <w:rPr>
          <w:spacing w:val="10"/>
        </w:rPr>
        <w:t xml:space="preserve"> </w:t>
      </w:r>
      <w:r>
        <w:rPr>
          <w:rFonts w:ascii="Times New Roman" w:hAnsi="Times New Roman" w:eastAsia="Times New Roman" w:cs="Times New Roman"/>
        </w:rPr>
        <w:t>GB18597-2023</w:t>
      </w:r>
      <w:r>
        <w:t>）建设了厂区危废贮存库，危废库地面按照控制标准进行防渗处理，其</w:t>
      </w:r>
      <w:r>
        <w:rPr>
          <w:spacing w:val="8"/>
        </w:rPr>
        <w:t xml:space="preserve">  </w:t>
      </w:r>
      <w:r>
        <w:rPr>
          <w:spacing w:val="2"/>
        </w:rPr>
        <w:t>贮存过程中按照规范分区存放、规范操作，不会对外界环境造成污染</w:t>
      </w:r>
      <w:r>
        <w:rPr>
          <w:spacing w:val="1"/>
        </w:rPr>
        <w:t>影响。本项目产</w:t>
      </w:r>
      <w:r>
        <w:t xml:space="preserve">  </w:t>
      </w:r>
      <w:r>
        <w:rPr>
          <w:spacing w:val="-1"/>
        </w:rPr>
        <w:t>生的危险废物暂存周期较短，危废库的贮存能力可否满足要求。</w:t>
      </w:r>
    </w:p>
    <w:p>
      <w:pPr>
        <w:pStyle w:val="2"/>
        <w:spacing w:line="361" w:lineRule="exact"/>
        <w:ind w:left="495"/>
      </w:pPr>
      <w:r>
        <w:rPr>
          <w:spacing w:val="-3"/>
          <w:position w:val="2"/>
        </w:rPr>
        <w:t>（</w:t>
      </w:r>
      <w:r>
        <w:rPr>
          <w:rFonts w:ascii="Times New Roman" w:hAnsi="Times New Roman" w:eastAsia="Times New Roman" w:cs="Times New Roman"/>
          <w:spacing w:val="-3"/>
          <w:position w:val="2"/>
        </w:rPr>
        <w:t>2</w:t>
      </w:r>
      <w:r>
        <w:rPr>
          <w:spacing w:val="-3"/>
          <w:position w:val="2"/>
        </w:rPr>
        <w:t>）厂外处置</w:t>
      </w:r>
    </w:p>
    <w:p>
      <w:pPr>
        <w:pStyle w:val="2"/>
        <w:spacing w:before="108" w:line="358" w:lineRule="auto"/>
        <w:ind w:right="100" w:firstLine="485"/>
      </w:pPr>
      <w:r>
        <w:rPr>
          <w:spacing w:val="-7"/>
        </w:rPr>
        <w:t>本项目各类危险废物运输过程中，按照《危险废物收集贮存运输技术规范》</w:t>
      </w:r>
      <w:r>
        <w:rPr>
          <w:rFonts w:ascii="Times New Roman" w:hAnsi="Times New Roman" w:eastAsia="Times New Roman" w:cs="Times New Roman"/>
          <w:spacing w:val="-7"/>
        </w:rPr>
        <w:t>HJ2025-</w:t>
      </w:r>
      <w:r>
        <w:rPr>
          <w:rFonts w:ascii="Times New Roman" w:hAnsi="Times New Roman" w:eastAsia="Times New Roman" w:cs="Times New Roman"/>
          <w:spacing w:val="1"/>
        </w:rPr>
        <w:t xml:space="preserve"> </w:t>
      </w:r>
      <w:r>
        <w:rPr>
          <w:rFonts w:ascii="Times New Roman" w:hAnsi="Times New Roman" w:eastAsia="Times New Roman" w:cs="Times New Roman"/>
        </w:rPr>
        <w:t>2012</w:t>
      </w:r>
      <w:r>
        <w:t>）中的要求进行运输。</w:t>
      </w:r>
      <w:r>
        <w:rPr>
          <w:spacing w:val="-48"/>
        </w:rPr>
        <w:t xml:space="preserve"> </w:t>
      </w:r>
      <w:r>
        <w:t xml:space="preserve">目前运输车辆拟委托社会车辆负责收集、运输。本项目建 </w:t>
      </w:r>
      <w:r>
        <w:rPr>
          <w:spacing w:val="2"/>
        </w:rPr>
        <w:t>设方需选择有危险废物运输资质的单位，在运输危险废物原料时，需督促委</w:t>
      </w:r>
      <w:r>
        <w:rPr>
          <w:spacing w:val="1"/>
        </w:rPr>
        <w:t>托单位按</w:t>
      </w:r>
      <w:r>
        <w:t xml:space="preserve"> </w:t>
      </w:r>
      <w:r>
        <w:rPr>
          <w:spacing w:val="-1"/>
        </w:rPr>
        <w:t>照规范要求操作，避免运输途中的污染。</w:t>
      </w:r>
    </w:p>
    <w:p>
      <w:pPr>
        <w:pStyle w:val="2"/>
        <w:spacing w:before="8" w:line="334" w:lineRule="exact"/>
        <w:ind w:left="438"/>
      </w:pPr>
      <w:r>
        <w:rPr>
          <w:spacing w:val="-1"/>
          <w:position w:val="3"/>
        </w:rPr>
        <w:t>根据《危险废物贮存污染控制标准》</w:t>
      </w:r>
      <w:r>
        <w:rPr>
          <w:rFonts w:ascii="Times New Roman" w:hAnsi="Times New Roman" w:eastAsia="Times New Roman" w:cs="Times New Roman"/>
          <w:spacing w:val="-1"/>
          <w:position w:val="3"/>
        </w:rPr>
        <w:t>(GB18597-2023)</w:t>
      </w:r>
      <w:r>
        <w:rPr>
          <w:rFonts w:ascii="Times New Roman" w:hAnsi="Times New Roman" w:eastAsia="Times New Roman" w:cs="Times New Roman"/>
          <w:spacing w:val="-29"/>
          <w:position w:val="3"/>
        </w:rPr>
        <w:t xml:space="preserve"> </w:t>
      </w:r>
      <w:r>
        <w:rPr>
          <w:spacing w:val="-1"/>
          <w:position w:val="3"/>
        </w:rPr>
        <w:t>，提出的控制要求如下：</w:t>
      </w:r>
    </w:p>
    <w:p>
      <w:pPr>
        <w:pStyle w:val="2"/>
        <w:spacing w:before="134" w:line="361" w:lineRule="exact"/>
        <w:ind w:left="503"/>
      </w:pPr>
      <w:r>
        <w:rPr>
          <w:rFonts w:ascii="Times New Roman" w:hAnsi="Times New Roman" w:eastAsia="Times New Roman" w:cs="Times New Roman"/>
          <w:spacing w:val="-3"/>
          <w:position w:val="2"/>
        </w:rPr>
        <w:t>1</w:t>
      </w:r>
      <w:r>
        <w:rPr>
          <w:spacing w:val="-3"/>
          <w:position w:val="2"/>
        </w:rPr>
        <w:t>）贮存设施污染控制要求</w:t>
      </w:r>
    </w:p>
    <w:p>
      <w:pPr>
        <w:pStyle w:val="2"/>
        <w:spacing w:before="141" w:line="314" w:lineRule="auto"/>
        <w:ind w:left="3" w:right="42" w:firstLine="434"/>
      </w:pPr>
      <w:r>
        <w:rPr>
          <w:spacing w:val="-2"/>
        </w:rPr>
        <w:t>①贮存设施应根据危险废物的形态、物理化学性质、包装形式和污染物迁移途径，</w:t>
      </w:r>
      <w:r>
        <w:rPr>
          <w:spacing w:val="6"/>
        </w:rPr>
        <w:t xml:space="preserve"> </w:t>
      </w:r>
      <w:r>
        <w:rPr>
          <w:spacing w:val="2"/>
        </w:rPr>
        <w:t>采取必要的防风、防晒、防雨、防漏、防渗、防腐以及其他环境污染</w:t>
      </w:r>
      <w:r>
        <w:rPr>
          <w:spacing w:val="1"/>
        </w:rPr>
        <w:t>防治措施，不应</w:t>
      </w:r>
      <w:r>
        <w:t xml:space="preserve"> </w:t>
      </w:r>
      <w:r>
        <w:rPr>
          <w:spacing w:val="-1"/>
        </w:rPr>
        <w:t>露天堆放危险废物。</w:t>
      </w:r>
    </w:p>
    <w:p>
      <w:pPr>
        <w:pStyle w:val="2"/>
        <w:spacing w:before="179" w:line="333" w:lineRule="auto"/>
        <w:ind w:left="4" w:right="100" w:firstLine="432"/>
      </w:pPr>
      <w:r>
        <w:rPr>
          <w:spacing w:val="-3"/>
        </w:rPr>
        <w:t>②贮存库内不同贮存分区之间应采取隔离措施</w:t>
      </w:r>
      <w:r>
        <w:rPr>
          <w:spacing w:val="-4"/>
        </w:rPr>
        <w:t>。隔离措施可根据危险废物特性采用</w:t>
      </w:r>
      <w:r>
        <w:t xml:space="preserve"> </w:t>
      </w:r>
      <w:r>
        <w:rPr>
          <w:spacing w:val="2"/>
        </w:rPr>
        <w:t>过道、隔板或隔墙等方式。在贮存库内或通过贮存分区方式贮存液</w:t>
      </w:r>
      <w:r>
        <w:rPr>
          <w:spacing w:val="1"/>
        </w:rPr>
        <w:t>态危险废物（废润</w:t>
      </w:r>
      <w:r>
        <w:t xml:space="preserve"> </w:t>
      </w:r>
      <w:r>
        <w:rPr>
          <w:spacing w:val="2"/>
        </w:rPr>
        <w:t>滑油）的，应具有液体泄漏堵截设施，堵截设施最小容积不应低于</w:t>
      </w:r>
      <w:r>
        <w:rPr>
          <w:spacing w:val="1"/>
        </w:rPr>
        <w:t>对应贮存区域最大</w:t>
      </w:r>
      <w:r>
        <w:t xml:space="preserve"> </w:t>
      </w:r>
      <w:r>
        <w:rPr>
          <w:spacing w:val="-1"/>
        </w:rPr>
        <w:t>液态废物容器容积或液态废物总储量</w:t>
      </w:r>
      <w:r>
        <w:rPr>
          <w:spacing w:val="-32"/>
        </w:rPr>
        <w:t xml:space="preserve"> </w:t>
      </w:r>
      <w:r>
        <w:rPr>
          <w:rFonts w:ascii="Times New Roman" w:hAnsi="Times New Roman" w:eastAsia="Times New Roman" w:cs="Times New Roman"/>
          <w:spacing w:val="-1"/>
        </w:rPr>
        <w:t>1/10</w:t>
      </w:r>
      <w:r>
        <w:rPr>
          <w:spacing w:val="-2"/>
        </w:rPr>
        <w:t>（二者取较大者）。</w:t>
      </w:r>
    </w:p>
    <w:p>
      <w:pPr>
        <w:pStyle w:val="2"/>
        <w:spacing w:before="143" w:line="323" w:lineRule="auto"/>
        <w:ind w:left="6" w:right="100" w:firstLine="430"/>
        <w:rPr>
          <w:rFonts w:ascii="Times New Roman" w:hAnsi="Times New Roman" w:eastAsia="Times New Roman" w:cs="Times New Roman"/>
        </w:rPr>
      </w:pPr>
      <w:r>
        <w:rPr>
          <w:spacing w:val="-3"/>
        </w:rPr>
        <w:t>③贮存设施地面与裙脚应采取表面防渗措施；</w:t>
      </w:r>
      <w:r>
        <w:rPr>
          <w:spacing w:val="-4"/>
        </w:rPr>
        <w:t>表面防渗材料应与所接触的物料或污</w:t>
      </w:r>
      <w:r>
        <w:t xml:space="preserve"> </w:t>
      </w:r>
      <w:r>
        <w:rPr>
          <w:spacing w:val="2"/>
        </w:rPr>
        <w:t>染物相容，可采用抗渗混凝土、高密度聚乙烯膜、钠基膨润土</w:t>
      </w:r>
      <w:r>
        <w:rPr>
          <w:spacing w:val="1"/>
        </w:rPr>
        <w:t>防水毯或其他防渗性能</w:t>
      </w:r>
      <w:r>
        <w:t xml:space="preserve"> </w:t>
      </w:r>
      <w:r>
        <w:rPr>
          <w:spacing w:val="-4"/>
        </w:rPr>
        <w:t>等效的材料。贮存的危险废物直接接触地面的，还应进行基础防渗，防渗层为至少</w:t>
      </w:r>
      <w:r>
        <w:rPr>
          <w:spacing w:val="-25"/>
        </w:rPr>
        <w:t xml:space="preserve"> </w:t>
      </w:r>
      <w:r>
        <w:rPr>
          <w:rFonts w:ascii="Times New Roman" w:hAnsi="Times New Roman" w:eastAsia="Times New Roman" w:cs="Times New Roman"/>
          <w:spacing w:val="-4"/>
        </w:rPr>
        <w:t>1 m</w:t>
      </w:r>
    </w:p>
    <w:p>
      <w:pPr>
        <w:spacing w:line="323" w:lineRule="auto"/>
        <w:rPr>
          <w:rFonts w:ascii="Times New Roman" w:hAnsi="Times New Roman" w:eastAsia="Times New Roman" w:cs="Times New Roman"/>
        </w:rPr>
        <w:sectPr>
          <w:headerReference r:id="rId43" w:type="default"/>
          <w:footerReference r:id="rId44" w:type="default"/>
          <w:pgSz w:w="11906" w:h="16839"/>
          <w:pgMar w:top="400" w:right="1372" w:bottom="1813" w:left="1478" w:header="0" w:footer="1577" w:gutter="0"/>
          <w:cols w:space="720" w:num="1"/>
        </w:sectPr>
      </w:pPr>
    </w:p>
    <w:p>
      <w:pPr>
        <w:pStyle w:val="2"/>
        <w:spacing w:before="78" w:line="360" w:lineRule="auto"/>
        <w:ind w:right="63" w:firstLine="5"/>
        <w:jc w:val="both"/>
      </w:pPr>
      <w:r>
        <w:rPr>
          <w:spacing w:val="-3"/>
        </w:rPr>
        <w:t>厚黏土层（渗透系数不大于</w:t>
      </w:r>
      <w:r>
        <w:rPr>
          <w:spacing w:val="-32"/>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3"/>
          <w:sz w:val="15"/>
          <w:szCs w:val="15"/>
          <w:vertAlign w:val="superscript"/>
        </w:rPr>
        <w:t>-7</w:t>
      </w:r>
      <w:r>
        <w:rPr>
          <w:rFonts w:ascii="Times New Roman" w:hAnsi="Times New Roman" w:eastAsia="Times New Roman" w:cs="Times New Roman"/>
          <w:spacing w:val="32"/>
          <w:sz w:val="15"/>
          <w:szCs w:val="15"/>
        </w:rPr>
        <w:t xml:space="preserve"> </w:t>
      </w:r>
      <w:r>
        <w:rPr>
          <w:rFonts w:ascii="Times New Roman" w:hAnsi="Times New Roman" w:eastAsia="Times New Roman" w:cs="Times New Roman"/>
          <w:spacing w:val="-3"/>
        </w:rPr>
        <w:t>cm/s</w:t>
      </w:r>
      <w:r>
        <w:rPr>
          <w:spacing w:val="-22"/>
        </w:rPr>
        <w:t>），</w:t>
      </w:r>
      <w:r>
        <w:rPr>
          <w:spacing w:val="-3"/>
        </w:rPr>
        <w:t>或至少</w:t>
      </w:r>
      <w:r>
        <w:rPr>
          <w:spacing w:val="-55"/>
        </w:rPr>
        <w:t xml:space="preserve"> </w:t>
      </w:r>
      <w:r>
        <w:rPr>
          <w:rFonts w:ascii="Times New Roman" w:hAnsi="Times New Roman" w:eastAsia="Times New Roman" w:cs="Times New Roman"/>
          <w:spacing w:val="-3"/>
        </w:rPr>
        <w:t>2 mm</w:t>
      </w:r>
      <w:r>
        <w:rPr>
          <w:rFonts w:ascii="Times New Roman" w:hAnsi="Times New Roman" w:eastAsia="Times New Roman" w:cs="Times New Roman"/>
          <w:spacing w:val="15"/>
          <w:w w:val="101"/>
        </w:rPr>
        <w:t xml:space="preserve"> </w:t>
      </w:r>
      <w:r>
        <w:rPr>
          <w:spacing w:val="-3"/>
        </w:rPr>
        <w:t>厚高密度聚乙烯膜等人工防渗材</w:t>
      </w:r>
      <w:r>
        <w:t xml:space="preserve"> </w:t>
      </w:r>
      <w:r>
        <w:rPr>
          <w:spacing w:val="-1"/>
        </w:rPr>
        <w:t>料（渗透系数不大于</w:t>
      </w:r>
      <w:r>
        <w:rPr>
          <w:spacing w:val="-32"/>
        </w:rPr>
        <w:t xml:space="preserve"> </w:t>
      </w:r>
      <w:r>
        <w:rPr>
          <w:rFonts w:ascii="Times New Roman" w:hAnsi="Times New Roman" w:eastAsia="Times New Roman" w:cs="Times New Roman"/>
          <w:spacing w:val="-1"/>
          <w:position w:val="2"/>
        </w:rPr>
        <w:t>10</w:t>
      </w:r>
      <w:r>
        <w:rPr>
          <w:rFonts w:ascii="Times New Roman" w:hAnsi="Times New Roman" w:eastAsia="Times New Roman" w:cs="Times New Roman"/>
          <w:spacing w:val="-1"/>
          <w:position w:val="2"/>
          <w:sz w:val="15"/>
          <w:szCs w:val="15"/>
          <w:vertAlign w:val="superscript"/>
        </w:rPr>
        <w:t>-10</w:t>
      </w:r>
      <w:r>
        <w:rPr>
          <w:rFonts w:ascii="Times New Roman" w:hAnsi="Times New Roman" w:eastAsia="Times New Roman" w:cs="Times New Roman"/>
          <w:spacing w:val="30"/>
          <w:position w:val="2"/>
          <w:sz w:val="15"/>
          <w:szCs w:val="15"/>
        </w:rPr>
        <w:t xml:space="preserve"> </w:t>
      </w:r>
      <w:r>
        <w:rPr>
          <w:rFonts w:ascii="Times New Roman" w:hAnsi="Times New Roman" w:eastAsia="Times New Roman" w:cs="Times New Roman"/>
          <w:spacing w:val="-1"/>
        </w:rPr>
        <w:t>cm/s</w:t>
      </w:r>
      <w:r>
        <w:rPr>
          <w:spacing w:val="10"/>
        </w:rPr>
        <w:t>），</w:t>
      </w:r>
      <w:r>
        <w:rPr>
          <w:spacing w:val="-1"/>
        </w:rPr>
        <w:t>或其他防渗性能等效的材料；同一贮存设施宜采用</w:t>
      </w:r>
      <w:r>
        <w:t xml:space="preserve"> </w:t>
      </w:r>
      <w:r>
        <w:rPr>
          <w:spacing w:val="1"/>
        </w:rPr>
        <w:t>相同的防渗、防腐工艺（包括防渗、防腐结构或材料</w:t>
      </w:r>
      <w:r>
        <w:rPr>
          <w:spacing w:val="15"/>
        </w:rPr>
        <w:t>），</w:t>
      </w:r>
      <w:r>
        <w:rPr>
          <w:spacing w:val="1"/>
        </w:rPr>
        <w:t xml:space="preserve">防渗、防腐材料，应覆盖所 </w:t>
      </w:r>
      <w:r>
        <w:rPr>
          <w:spacing w:val="2"/>
        </w:rPr>
        <w:t>有可能与废物及其渗滤液、渗漏液等接触的构筑物表面：采用不同防渗</w:t>
      </w:r>
      <w:r>
        <w:rPr>
          <w:spacing w:val="1"/>
        </w:rPr>
        <w:t>、防腐工艺应</w:t>
      </w:r>
      <w:r>
        <w:t xml:space="preserve"> 分别建设贮存分区。贮存设施应采取技术和管理</w:t>
      </w:r>
      <w:r>
        <w:rPr>
          <w:spacing w:val="-1"/>
        </w:rPr>
        <w:t>措施防止无关人员进入。</w:t>
      </w:r>
    </w:p>
    <w:p>
      <w:pPr>
        <w:pStyle w:val="2"/>
        <w:spacing w:line="361" w:lineRule="exact"/>
        <w:ind w:left="476"/>
      </w:pPr>
      <w:r>
        <w:rPr>
          <w:rFonts w:ascii="Times New Roman" w:hAnsi="Times New Roman" w:eastAsia="Times New Roman" w:cs="Times New Roman"/>
          <w:spacing w:val="-1"/>
          <w:position w:val="2"/>
        </w:rPr>
        <w:t>2</w:t>
      </w:r>
      <w:r>
        <w:rPr>
          <w:spacing w:val="-1"/>
          <w:position w:val="2"/>
        </w:rPr>
        <w:t>）容器和包装物污染控制要求</w:t>
      </w:r>
    </w:p>
    <w:p>
      <w:pPr>
        <w:pStyle w:val="2"/>
        <w:spacing w:before="145" w:line="355" w:lineRule="auto"/>
        <w:ind w:right="63" w:firstLine="435"/>
      </w:pPr>
      <w:r>
        <w:rPr>
          <w:spacing w:val="-4"/>
        </w:rPr>
        <w:t>本项目用于存储废润滑油和废催化剂的容器和包装物材质、内衬应与盛装的危险废</w:t>
      </w:r>
      <w:r>
        <w:rPr>
          <w:spacing w:val="17"/>
        </w:rPr>
        <w:t xml:space="preserve"> </w:t>
      </w:r>
      <w:r>
        <w:rPr>
          <w:spacing w:val="2"/>
        </w:rPr>
        <w:t>物相容；其中存储废润滑油的容器，其容器应具有防渗、防</w:t>
      </w:r>
      <w:r>
        <w:rPr>
          <w:spacing w:val="1"/>
        </w:rPr>
        <w:t>漏、防腐和强度等要求；</w:t>
      </w:r>
      <w:r>
        <w:t xml:space="preserve"> </w:t>
      </w:r>
      <w:r>
        <w:rPr>
          <w:spacing w:val="2"/>
        </w:rPr>
        <w:t>硬质容器和包装物及其支护结构堆叠码放时不应有明显变形，无破</w:t>
      </w:r>
      <w:r>
        <w:rPr>
          <w:spacing w:val="1"/>
        </w:rPr>
        <w:t>损泄漏；柔性容器</w:t>
      </w:r>
      <w:r>
        <w:t xml:space="preserve"> </w:t>
      </w:r>
      <w:r>
        <w:rPr>
          <w:spacing w:val="2"/>
        </w:rPr>
        <w:t>和包装物堆叠码放时应封口严密，无破损泄漏；使用容器盛装液态</w:t>
      </w:r>
      <w:r>
        <w:rPr>
          <w:spacing w:val="1"/>
        </w:rPr>
        <w:t>、半固态危险废物</w:t>
      </w:r>
      <w:r>
        <w:t xml:space="preserve"> </w:t>
      </w:r>
      <w:r>
        <w:rPr>
          <w:spacing w:val="2"/>
        </w:rPr>
        <w:t>时，容器内部应留有适当的空间，以适应因温度变化等可能引发的</w:t>
      </w:r>
      <w:r>
        <w:rPr>
          <w:spacing w:val="1"/>
        </w:rPr>
        <w:t>收缩和膨胀，防止</w:t>
      </w:r>
      <w:r>
        <w:t xml:space="preserve"> </w:t>
      </w:r>
      <w:r>
        <w:rPr>
          <w:spacing w:val="-1"/>
        </w:rPr>
        <w:t>其导致容器渗漏或永久变形；容器和包装物外表面应保持清洁。</w:t>
      </w:r>
    </w:p>
    <w:p>
      <w:pPr>
        <w:pStyle w:val="2"/>
        <w:spacing w:line="360" w:lineRule="exact"/>
        <w:ind w:left="481"/>
      </w:pPr>
      <w:r>
        <w:rPr>
          <w:rFonts w:ascii="Times New Roman" w:hAnsi="Times New Roman" w:eastAsia="Times New Roman" w:cs="Times New Roman"/>
          <w:spacing w:val="-1"/>
          <w:position w:val="2"/>
        </w:rPr>
        <w:t>3</w:t>
      </w:r>
      <w:r>
        <w:rPr>
          <w:spacing w:val="-1"/>
          <w:position w:val="2"/>
        </w:rPr>
        <w:t>）贮存设施运行环境管理要求</w:t>
      </w:r>
    </w:p>
    <w:p>
      <w:pPr>
        <w:pStyle w:val="2"/>
        <w:spacing w:before="136" w:line="358" w:lineRule="auto"/>
        <w:ind w:firstLine="483"/>
      </w:pPr>
      <w:r>
        <w:rPr>
          <w:spacing w:val="2"/>
        </w:rPr>
        <w:t>危险废物存入贮存设施前应对危险废物类别和特性与危险废物标</w:t>
      </w:r>
      <w:r>
        <w:rPr>
          <w:spacing w:val="1"/>
        </w:rPr>
        <w:t>签等危险废物识</w:t>
      </w:r>
      <w:r>
        <w:t xml:space="preserve"> </w:t>
      </w:r>
      <w:r>
        <w:rPr>
          <w:spacing w:val="2"/>
        </w:rPr>
        <w:t>别标志的一致性进行核验，不一致的或类别、特性不明的不应存入；</w:t>
      </w:r>
      <w:r>
        <w:rPr>
          <w:spacing w:val="1"/>
        </w:rPr>
        <w:t>应定期检查危险</w:t>
      </w:r>
      <w:r>
        <w:t xml:space="preserve"> </w:t>
      </w:r>
      <w:r>
        <w:rPr>
          <w:spacing w:val="2"/>
        </w:rPr>
        <w:t>废物的贮存状况，及时清理贮存设施地面，更换破损泄漏的危险废物</w:t>
      </w:r>
      <w:r>
        <w:rPr>
          <w:spacing w:val="1"/>
        </w:rPr>
        <w:t>贮存容器和包装</w:t>
      </w:r>
      <w:r>
        <w:t xml:space="preserve"> </w:t>
      </w:r>
      <w:r>
        <w:rPr>
          <w:spacing w:val="3"/>
        </w:rPr>
        <w:t>物，保证堆存危险废物的防雨、防风、防扬</w:t>
      </w:r>
      <w:r>
        <w:rPr>
          <w:spacing w:val="2"/>
        </w:rPr>
        <w:t>尘等设施功能完好；贮存设施运行期间，</w:t>
      </w:r>
      <w:r>
        <w:t xml:space="preserve"> </w:t>
      </w:r>
      <w:r>
        <w:rPr>
          <w:spacing w:val="2"/>
        </w:rPr>
        <w:t>应按国家有关标准和规定建立危险废物管理台账并保存；贮存设施所</w:t>
      </w:r>
      <w:r>
        <w:rPr>
          <w:spacing w:val="1"/>
        </w:rPr>
        <w:t>有者或运营者应</w:t>
      </w:r>
      <w:r>
        <w:t xml:space="preserve"> </w:t>
      </w:r>
      <w:r>
        <w:rPr>
          <w:spacing w:val="2"/>
        </w:rPr>
        <w:t>建立贮存设施环境管理制度、管理人员岗位职责制度、设施运行操作</w:t>
      </w:r>
      <w:r>
        <w:rPr>
          <w:spacing w:val="1"/>
        </w:rPr>
        <w:t>制度、人员岗位</w:t>
      </w:r>
      <w:r>
        <w:t xml:space="preserve"> </w:t>
      </w:r>
      <w:r>
        <w:rPr>
          <w:spacing w:val="-3"/>
        </w:rPr>
        <w:t>培训制度等；贮存设施所有者或运营者应依据国家土壤和地下水污染防治的有关规定，</w:t>
      </w:r>
      <w:r>
        <w:rPr>
          <w:spacing w:val="7"/>
        </w:rPr>
        <w:t xml:space="preserve"> </w:t>
      </w:r>
      <w:r>
        <w:rPr>
          <w:spacing w:val="2"/>
        </w:rPr>
        <w:t>结合贮存设施特点建立土壤和地下水污染隐患排查制度，并定期开展</w:t>
      </w:r>
      <w:r>
        <w:rPr>
          <w:spacing w:val="1"/>
        </w:rPr>
        <w:t>隐患排查；发现</w:t>
      </w:r>
      <w:r>
        <w:t xml:space="preserve"> </w:t>
      </w:r>
      <w:r>
        <w:rPr>
          <w:spacing w:val="2"/>
        </w:rPr>
        <w:t>隐患应及时采取措施消除隐患，并建立档案；贮存设施所有者或运营</w:t>
      </w:r>
      <w:r>
        <w:rPr>
          <w:spacing w:val="1"/>
        </w:rPr>
        <w:t>者应建立贮存设</w:t>
      </w:r>
      <w:r>
        <w:t xml:space="preserve"> </w:t>
      </w:r>
      <w:r>
        <w:rPr>
          <w:spacing w:val="2"/>
        </w:rPr>
        <w:t>施全部档案，包括设计、施工、验收、运行、监测和环境应急等，应</w:t>
      </w:r>
      <w:r>
        <w:rPr>
          <w:spacing w:val="1"/>
        </w:rPr>
        <w:t>按国家有关档案</w:t>
      </w:r>
      <w:r>
        <w:t xml:space="preserve"> </w:t>
      </w:r>
      <w:r>
        <w:rPr>
          <w:spacing w:val="-1"/>
        </w:rPr>
        <w:t>管理的法律法规进行整理和归档。</w:t>
      </w:r>
    </w:p>
    <w:p>
      <w:pPr>
        <w:pStyle w:val="2"/>
        <w:spacing w:line="360" w:lineRule="exact"/>
        <w:ind w:left="475"/>
      </w:pPr>
      <w:r>
        <w:rPr>
          <w:rFonts w:ascii="Times New Roman" w:hAnsi="Times New Roman" w:eastAsia="Times New Roman" w:cs="Times New Roman"/>
          <w:spacing w:val="-1"/>
          <w:position w:val="2"/>
        </w:rPr>
        <w:t>4</w:t>
      </w:r>
      <w:r>
        <w:rPr>
          <w:spacing w:val="-1"/>
          <w:position w:val="2"/>
        </w:rPr>
        <w:t>）贮存库环境管理要求</w:t>
      </w:r>
    </w:p>
    <w:p>
      <w:pPr>
        <w:pStyle w:val="2"/>
        <w:spacing w:before="144" w:line="330" w:lineRule="auto"/>
        <w:ind w:left="1" w:right="63" w:firstLine="480"/>
      </w:pPr>
      <w:r>
        <w:rPr>
          <w:spacing w:val="2"/>
        </w:rPr>
        <w:t>贮存库内不同贮存分区之间应采取隔离措施。隔离措施可根据危险废</w:t>
      </w:r>
      <w:r>
        <w:rPr>
          <w:spacing w:val="1"/>
        </w:rPr>
        <w:t>物特性采用</w:t>
      </w:r>
      <w:r>
        <w:t xml:space="preserve"> </w:t>
      </w:r>
      <w:r>
        <w:rPr>
          <w:spacing w:val="2"/>
        </w:rPr>
        <w:t>过道、隔板或隔墙等方式。在贮存库内或通过贮存分区方式贮存</w:t>
      </w:r>
      <w:r>
        <w:rPr>
          <w:spacing w:val="1"/>
        </w:rPr>
        <w:t>液态危险废物的，应</w:t>
      </w:r>
      <w:r>
        <w:t xml:space="preserve"> </w:t>
      </w:r>
      <w:r>
        <w:rPr>
          <w:spacing w:val="2"/>
        </w:rPr>
        <w:t>具有液体泄漏堵截设施，堵截设施最小容积不应低于对应贮存区</w:t>
      </w:r>
      <w:r>
        <w:rPr>
          <w:spacing w:val="1"/>
        </w:rPr>
        <w:t>域最大液态废物容器</w:t>
      </w:r>
      <w:r>
        <w:t xml:space="preserve"> </w:t>
      </w:r>
      <w:r>
        <w:rPr>
          <w:spacing w:val="1"/>
        </w:rPr>
        <w:t>容积或液态废物总储量</w:t>
      </w:r>
      <w:r>
        <w:rPr>
          <w:spacing w:val="-31"/>
        </w:rPr>
        <w:t xml:space="preserve"> </w:t>
      </w:r>
      <w:r>
        <w:rPr>
          <w:rFonts w:ascii="Times New Roman" w:hAnsi="Times New Roman" w:eastAsia="Times New Roman" w:cs="Times New Roman"/>
          <w:spacing w:val="1"/>
        </w:rPr>
        <w:t>1/10</w:t>
      </w:r>
      <w:r>
        <w:rPr>
          <w:spacing w:val="1"/>
        </w:rPr>
        <w:t>（二者</w:t>
      </w:r>
      <w:r>
        <w:rPr>
          <w:rFonts w:hint="eastAsia"/>
          <w:spacing w:val="1"/>
        </w:rPr>
        <w:t>取较大者）；用于</w:t>
      </w:r>
      <w:r>
        <w:t>贮存可能产生渗滤液的危险废物</w:t>
      </w:r>
    </w:p>
    <w:p>
      <w:pPr>
        <w:spacing w:line="237" w:lineRule="exact"/>
        <w:ind w:left="4519"/>
        <w:rPr>
          <w:rFonts w:ascii="Times New Roman" w:hAnsi="Times New Roman" w:eastAsia="Times New Roman" w:cs="Times New Roman"/>
          <w:sz w:val="18"/>
          <w:szCs w:val="18"/>
        </w:rPr>
      </w:pPr>
      <w:r>
        <w:pict>
          <v:shape id="_x0000_s1028" o:spid="_x0000_s1028" o:spt="202" type="#_x0000_t202" style="position:absolute;left:0pt;margin-left:165.95pt;margin-top:74.2pt;height:16.4pt;width:98.15pt;z-index:251663360;mso-width-relative:page;mso-height-relative:page;" filled="f" stroked="f" coordsize="21600,21600">
            <v:path/>
            <v:fill on="f" focussize="0,0"/>
            <v:stroke on="f"/>
            <v:imagedata o:title=""/>
            <o:lock v:ext="edit" aspectratio="f"/>
            <v:textbox inset="0mm,0mm,0mm,0mm">
              <w:txbxContent>
                <w:p/>
              </w:txbxContent>
            </v:textbox>
          </v:shape>
        </w:pict>
      </w:r>
      <w:r>
        <w:rPr>
          <w:rFonts w:ascii="Times New Roman" w:hAnsi="Times New Roman" w:eastAsia="Times New Roman" w:cs="Times New Roman"/>
          <w:spacing w:val="-2"/>
          <w:position w:val="1"/>
          <w:sz w:val="18"/>
          <w:szCs w:val="18"/>
        </w:rPr>
        <w:t>25</w:t>
      </w:r>
    </w:p>
    <w:p>
      <w:pPr>
        <w:spacing w:line="237" w:lineRule="exact"/>
        <w:rPr>
          <w:rFonts w:ascii="Times New Roman" w:hAnsi="Times New Roman" w:eastAsia="Times New Roman" w:cs="Times New Roman"/>
          <w:sz w:val="18"/>
          <w:szCs w:val="18"/>
        </w:rPr>
        <w:sectPr>
          <w:footerReference r:id="rId45" w:type="default"/>
          <w:pgSz w:w="11906" w:h="16839"/>
          <w:pgMar w:top="400" w:right="1409" w:bottom="400" w:left="1481" w:header="0" w:footer="0" w:gutter="0"/>
          <w:cols w:space="720" w:num="1"/>
        </w:sectPr>
      </w:pPr>
    </w:p>
    <w:p>
      <w:pPr>
        <w:pStyle w:val="2"/>
        <w:spacing w:before="78" w:line="220" w:lineRule="auto"/>
        <w:jc w:val="right"/>
      </w:pPr>
      <w:r>
        <w:rPr>
          <w:spacing w:val="-3"/>
        </w:rPr>
        <w:t>的贮存库或贮存分区应设计渗滤液收集设施，收集设施容积应满足渗滤液的收集要求。</w:t>
      </w:r>
    </w:p>
    <w:p>
      <w:pPr>
        <w:pStyle w:val="2"/>
        <w:spacing w:before="181" w:line="221" w:lineRule="auto"/>
        <w:ind w:left="483"/>
      </w:pPr>
      <w:r>
        <w:rPr>
          <w:rFonts w:ascii="Times New Roman" w:hAnsi="Times New Roman" w:eastAsia="Times New Roman" w:cs="Times New Roman"/>
          <w:spacing w:val="-2"/>
        </w:rPr>
        <w:t>5</w:t>
      </w:r>
      <w:r>
        <w:rPr>
          <w:spacing w:val="-2"/>
        </w:rPr>
        <w:t>）环境应急要求</w:t>
      </w:r>
    </w:p>
    <w:p>
      <w:pPr>
        <w:pStyle w:val="2"/>
        <w:spacing w:before="181" w:line="362" w:lineRule="auto"/>
        <w:ind w:left="1" w:right="83" w:firstLine="482"/>
      </w:pPr>
      <w:r>
        <w:rPr>
          <w:spacing w:val="2"/>
        </w:rPr>
        <w:t>企业应对现有应急预案进行修编，定期开展必要的培训和环境</w:t>
      </w:r>
      <w:r>
        <w:rPr>
          <w:spacing w:val="1"/>
        </w:rPr>
        <w:t>应急演练，并做好</w:t>
      </w:r>
      <w:r>
        <w:t xml:space="preserve"> </w:t>
      </w:r>
      <w:r>
        <w:rPr>
          <w:spacing w:val="-2"/>
        </w:rPr>
        <w:t>培训、演练记录。</w:t>
      </w:r>
    </w:p>
    <w:p>
      <w:pPr>
        <w:spacing w:before="307" w:line="194" w:lineRule="auto"/>
        <w:ind w:left="1"/>
        <w:outlineLvl w:val="3"/>
        <w:rPr>
          <w:rFonts w:ascii="华文楷体" w:hAnsi="华文楷体" w:eastAsia="华文楷体" w:cs="华文楷体"/>
          <w:sz w:val="28"/>
          <w:szCs w:val="28"/>
        </w:rPr>
      </w:pPr>
      <w:r>
        <w:rPr>
          <w:rFonts w:ascii="Times New Roman" w:hAnsi="Times New Roman" w:eastAsia="Times New Roman" w:cs="Times New Roman"/>
          <w:b/>
          <w:bCs/>
          <w:spacing w:val="-5"/>
          <w:sz w:val="28"/>
          <w:szCs w:val="28"/>
        </w:rPr>
        <w:t>5.6.2.5</w:t>
      </w:r>
      <w:r>
        <w:rPr>
          <w:rFonts w:ascii="Times New Roman" w:hAnsi="Times New Roman" w:eastAsia="Times New Roman" w:cs="Times New Roman"/>
          <w:b/>
          <w:bCs/>
          <w:spacing w:val="22"/>
          <w:sz w:val="28"/>
          <w:szCs w:val="28"/>
        </w:rPr>
        <w:t xml:space="preserve">  </w:t>
      </w:r>
      <w:r>
        <w:rPr>
          <w:rFonts w:ascii="华文楷体" w:hAnsi="华文楷体" w:eastAsia="华文楷体" w:cs="华文楷体"/>
          <w:b/>
          <w:bCs/>
          <w:spacing w:val="-5"/>
          <w:sz w:val="28"/>
          <w:szCs w:val="28"/>
        </w:rPr>
        <w:t>生活垃圾的环境影响</w:t>
      </w:r>
    </w:p>
    <w:p>
      <w:pPr>
        <w:spacing w:line="380" w:lineRule="auto"/>
        <w:rPr>
          <w:rFonts w:ascii="Arial"/>
          <w:sz w:val="21"/>
        </w:rPr>
      </w:pPr>
    </w:p>
    <w:p>
      <w:pPr>
        <w:pStyle w:val="2"/>
        <w:spacing w:before="79" w:line="360" w:lineRule="auto"/>
        <w:ind w:firstLine="482"/>
        <w:jc w:val="both"/>
      </w:pPr>
      <w:r>
        <w:rPr>
          <w:spacing w:val="-3"/>
        </w:rPr>
        <w:t>生活垃圾分类收集，定点存放，由园区环卫部门统一清运至生活垃圾填埋场处置。</w:t>
      </w:r>
      <w:r>
        <w:rPr>
          <w:spacing w:val="16"/>
        </w:rPr>
        <w:t xml:space="preserve"> </w:t>
      </w:r>
      <w:r>
        <w:rPr>
          <w:spacing w:val="2"/>
        </w:rPr>
        <w:t>评价要求厂内垃圾存放点应采取硬化、防渗基础，防止渗滤液下渗污</w:t>
      </w:r>
      <w:r>
        <w:rPr>
          <w:spacing w:val="1"/>
        </w:rPr>
        <w:t>染地下水；运行</w:t>
      </w:r>
      <w:r>
        <w:t xml:space="preserve"> </w:t>
      </w:r>
      <w:r>
        <w:rPr>
          <w:spacing w:val="2"/>
        </w:rPr>
        <w:t>中应做好存放点的清洁卫生工作，及时清理垃圾，防止垃圾堆滋生蚊</w:t>
      </w:r>
      <w:r>
        <w:rPr>
          <w:spacing w:val="1"/>
        </w:rPr>
        <w:t>蝇、产生恶臭影</w:t>
      </w:r>
      <w:r>
        <w:t xml:space="preserve"> </w:t>
      </w:r>
      <w:r>
        <w:rPr>
          <w:spacing w:val="-1"/>
        </w:rPr>
        <w:t>响局部大气环境。采取以上措施后生活垃圾对环境影响很小。</w:t>
      </w:r>
    </w:p>
    <w:p>
      <w:pPr>
        <w:pStyle w:val="2"/>
        <w:spacing w:line="219" w:lineRule="auto"/>
        <w:ind w:left="483"/>
      </w:pPr>
      <w:r>
        <w:rPr>
          <w:spacing w:val="-1"/>
        </w:rPr>
        <w:t>综上所述，本项目固体废物处理妥当，去向明确，对周围环境影响较小。</w:t>
      </w:r>
    </w:p>
    <w:p>
      <w:pPr>
        <w:spacing w:line="346" w:lineRule="auto"/>
        <w:rPr>
          <w:rFonts w:ascii="Arial"/>
          <w:sz w:val="21"/>
        </w:rPr>
      </w:pPr>
    </w:p>
    <w:p>
      <w:pPr>
        <w:spacing w:before="114" w:line="228" w:lineRule="auto"/>
        <w:ind w:left="3"/>
        <w:outlineLvl w:val="1"/>
        <w:rPr>
          <w:rFonts w:ascii="楷体" w:hAnsi="楷体" w:eastAsia="楷体" w:cs="楷体"/>
          <w:sz w:val="35"/>
          <w:szCs w:val="35"/>
        </w:rPr>
      </w:pPr>
      <w:r>
        <w:rPr>
          <w:rFonts w:ascii="Times New Roman" w:hAnsi="Times New Roman" w:eastAsia="Times New Roman" w:cs="Times New Roman"/>
          <w:b/>
          <w:bCs/>
          <w:spacing w:val="5"/>
          <w:sz w:val="35"/>
          <w:szCs w:val="35"/>
        </w:rPr>
        <w:t xml:space="preserve">5.7  </w:t>
      </w:r>
      <w:r>
        <w:rPr>
          <w:rFonts w:ascii="楷体" w:hAnsi="楷体" w:eastAsia="楷体" w:cs="楷体"/>
          <w:b/>
          <w:bCs/>
          <w:spacing w:val="5"/>
          <w:sz w:val="35"/>
          <w:szCs w:val="35"/>
        </w:rPr>
        <w:t>生态环境影响分析</w:t>
      </w:r>
    </w:p>
    <w:p>
      <w:pPr>
        <w:spacing w:line="353" w:lineRule="auto"/>
        <w:rPr>
          <w:rFonts w:ascii="Arial"/>
          <w:sz w:val="21"/>
        </w:rPr>
      </w:pPr>
    </w:p>
    <w:p>
      <w:pPr>
        <w:pStyle w:val="2"/>
        <w:spacing w:before="79" w:line="360" w:lineRule="auto"/>
        <w:ind w:left="9" w:right="83" w:firstLine="484"/>
      </w:pPr>
      <w:r>
        <w:rPr>
          <w:spacing w:val="1"/>
        </w:rPr>
        <w:t>随着时间的推移，各区域产生水土流失的因素基本消失，生态环境将逐步恢复和</w:t>
      </w:r>
      <w:r>
        <w:rPr>
          <w:spacing w:val="17"/>
        </w:rPr>
        <w:t xml:space="preserve"> </w:t>
      </w:r>
      <w:r>
        <w:rPr>
          <w:spacing w:val="-1"/>
        </w:rPr>
        <w:t>改善，水土流失逐渐减少直至达到新的稳定状态，不会长期产生大的水土流失。</w:t>
      </w:r>
    </w:p>
    <w:p>
      <w:pPr>
        <w:pStyle w:val="2"/>
        <w:spacing w:line="362" w:lineRule="auto"/>
        <w:ind w:left="13" w:right="83" w:firstLine="467"/>
      </w:pPr>
      <w:r>
        <w:rPr>
          <w:spacing w:val="2"/>
        </w:rPr>
        <w:t>运营期产生的主要生态影响包括：项目永久占地对土地利用的影响、对</w:t>
      </w:r>
      <w:r>
        <w:rPr>
          <w:spacing w:val="1"/>
        </w:rPr>
        <w:t>植被的影</w:t>
      </w:r>
      <w:r>
        <w:t xml:space="preserve"> </w:t>
      </w:r>
      <w:r>
        <w:rPr>
          <w:spacing w:val="-2"/>
        </w:rPr>
        <w:t>响、对动物的影响以及对区域景观的影响。</w:t>
      </w:r>
    </w:p>
    <w:p>
      <w:pPr>
        <w:spacing w:before="209" w:line="197" w:lineRule="auto"/>
        <w:ind w:left="2"/>
        <w:outlineLvl w:val="2"/>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5.7.1  </w:t>
      </w:r>
      <w:r>
        <w:rPr>
          <w:rFonts w:ascii="华文楷体" w:hAnsi="华文楷体" w:eastAsia="华文楷体" w:cs="华文楷体"/>
          <w:b/>
          <w:bCs/>
          <w:spacing w:val="4"/>
          <w:sz w:val="31"/>
          <w:szCs w:val="31"/>
        </w:rPr>
        <w:t>植被影响分析</w:t>
      </w:r>
    </w:p>
    <w:p>
      <w:pPr>
        <w:spacing w:line="271" w:lineRule="auto"/>
        <w:rPr>
          <w:rFonts w:ascii="Arial"/>
          <w:sz w:val="21"/>
        </w:rPr>
      </w:pPr>
    </w:p>
    <w:p>
      <w:pPr>
        <w:pStyle w:val="2"/>
        <w:spacing w:before="79" w:line="219" w:lineRule="auto"/>
        <w:jc w:val="right"/>
      </w:pPr>
      <w:r>
        <w:rPr>
          <w:spacing w:val="-3"/>
        </w:rPr>
        <w:t>本项目正常运行情况下，可实现废水不外排，不会对项目周边植被产生不利影响。</w:t>
      </w:r>
    </w:p>
    <w:p>
      <w:pPr>
        <w:pStyle w:val="2"/>
        <w:spacing w:before="184" w:line="360" w:lineRule="auto"/>
        <w:ind w:right="81" w:firstLine="480"/>
      </w:pPr>
      <w:r>
        <w:rPr>
          <w:spacing w:val="-3"/>
        </w:rPr>
        <w:t>本项目主要废气污染因子为</w:t>
      </w:r>
      <w:r>
        <w:rPr>
          <w:spacing w:val="-35"/>
        </w:rPr>
        <w:t xml:space="preserve"> </w:t>
      </w:r>
      <w:r>
        <w:rPr>
          <w:rFonts w:ascii="Times New Roman" w:hAnsi="Times New Roman" w:eastAsia="Times New Roman" w:cs="Times New Roman"/>
          <w:spacing w:val="-3"/>
        </w:rPr>
        <w:t>SO</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12"/>
          <w:position w:val="-1"/>
          <w:sz w:val="15"/>
          <w:szCs w:val="15"/>
        </w:rPr>
        <w:t xml:space="preserve"> </w:t>
      </w:r>
      <w:r>
        <w:rPr>
          <w:spacing w:val="-3"/>
        </w:rPr>
        <w:t>、</w:t>
      </w:r>
      <w:r>
        <w:rPr>
          <w:rFonts w:ascii="Times New Roman" w:hAnsi="Times New Roman" w:eastAsia="Times New Roman" w:cs="Times New Roman"/>
          <w:spacing w:val="-3"/>
        </w:rPr>
        <w:t>NOx</w:t>
      </w:r>
      <w:r>
        <w:rPr>
          <w:rFonts w:ascii="Times New Roman" w:hAnsi="Times New Roman" w:eastAsia="Times New Roman" w:cs="Times New Roman"/>
          <w:spacing w:val="-34"/>
        </w:rPr>
        <w:t xml:space="preserve"> </w:t>
      </w:r>
      <w:r>
        <w:rPr>
          <w:spacing w:val="-3"/>
        </w:rPr>
        <w:t>、烟粉尘、</w:t>
      </w:r>
      <w:r>
        <w:rPr>
          <w:rFonts w:ascii="Times New Roman" w:hAnsi="Times New Roman" w:eastAsia="Times New Roman" w:cs="Times New Roman"/>
          <w:spacing w:val="-3"/>
        </w:rPr>
        <w:t>VOC</w:t>
      </w:r>
      <w:r>
        <w:rPr>
          <w:rFonts w:ascii="Times New Roman" w:hAnsi="Times New Roman" w:eastAsia="Times New Roman" w:cs="Times New Roman"/>
          <w:spacing w:val="-3"/>
          <w:position w:val="-1"/>
          <w:sz w:val="15"/>
          <w:szCs w:val="15"/>
        </w:rPr>
        <w:t>S</w:t>
      </w:r>
      <w:r>
        <w:rPr>
          <w:rFonts w:ascii="Times New Roman" w:hAnsi="Times New Roman" w:eastAsia="Times New Roman" w:cs="Times New Roman"/>
          <w:spacing w:val="12"/>
          <w:position w:val="-1"/>
          <w:sz w:val="15"/>
          <w:szCs w:val="15"/>
        </w:rPr>
        <w:t xml:space="preserve"> </w:t>
      </w:r>
      <w:r>
        <w:rPr>
          <w:spacing w:val="-3"/>
        </w:rPr>
        <w:t>等。这些废气均会对植物</w:t>
      </w:r>
      <w:r>
        <w:t xml:space="preserve"> </w:t>
      </w:r>
      <w:r>
        <w:rPr>
          <w:spacing w:val="2"/>
        </w:rPr>
        <w:t>产生不利影响。当废气污染物浓度很高时会对植物产生急性危害使</w:t>
      </w:r>
      <w:r>
        <w:rPr>
          <w:spacing w:val="1"/>
        </w:rPr>
        <w:t>植物叶表面产生伤</w:t>
      </w:r>
      <w:r>
        <w:t xml:space="preserve"> </w:t>
      </w:r>
      <w:r>
        <w:rPr>
          <w:spacing w:val="2"/>
        </w:rPr>
        <w:t>斑，或者直接使叶枯萎脱落：当污染物浓度不高时，会对植物产生慢性</w:t>
      </w:r>
      <w:r>
        <w:rPr>
          <w:spacing w:val="1"/>
        </w:rPr>
        <w:t>危害，使植物</w:t>
      </w:r>
      <w:r>
        <w:t xml:space="preserve"> </w:t>
      </w:r>
      <w:r>
        <w:rPr>
          <w:spacing w:val="2"/>
        </w:rPr>
        <w:t>叶片褪绿，造成植物产量下降，品质变坏。此外，若大气污染严重</w:t>
      </w:r>
      <w:r>
        <w:rPr>
          <w:spacing w:val="1"/>
        </w:rPr>
        <w:t>，会造成植物叶面</w:t>
      </w:r>
      <w:r>
        <w:t xml:space="preserve"> </w:t>
      </w:r>
      <w:r>
        <w:rPr>
          <w:spacing w:val="2"/>
        </w:rPr>
        <w:t>蒙尘，降低植物的光合作用，延缓植物生长。废气正常情况下达标</w:t>
      </w:r>
      <w:r>
        <w:rPr>
          <w:spacing w:val="1"/>
        </w:rPr>
        <w:t>排放，对植物影响</w:t>
      </w:r>
      <w:r>
        <w:t xml:space="preserve"> </w:t>
      </w:r>
      <w:r>
        <w:rPr>
          <w:spacing w:val="-4"/>
        </w:rPr>
        <w:t>不大。</w:t>
      </w:r>
    </w:p>
    <w:p>
      <w:pPr>
        <w:spacing w:line="360" w:lineRule="auto"/>
        <w:sectPr>
          <w:footerReference r:id="rId46" w:type="default"/>
          <w:pgSz w:w="11906" w:h="16839"/>
          <w:pgMar w:top="400" w:right="1392" w:bottom="1833" w:left="1481" w:header="0" w:footer="1597" w:gutter="0"/>
          <w:cols w:space="720" w:num="1"/>
        </w:sectPr>
      </w:pPr>
    </w:p>
    <w:p>
      <w:pPr>
        <w:spacing w:before="113" w:line="197" w:lineRule="auto"/>
        <w:ind w:left="2"/>
        <w:outlineLvl w:val="2"/>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5.7.2</w:t>
      </w:r>
      <w:r>
        <w:rPr>
          <w:rFonts w:ascii="Times New Roman" w:hAnsi="Times New Roman" w:eastAsia="Times New Roman" w:cs="Times New Roman"/>
          <w:b/>
          <w:bCs/>
          <w:spacing w:val="15"/>
          <w:sz w:val="31"/>
          <w:szCs w:val="31"/>
        </w:rPr>
        <w:t xml:space="preserve">  </w:t>
      </w:r>
      <w:r>
        <w:rPr>
          <w:rFonts w:ascii="华文楷体" w:hAnsi="华文楷体" w:eastAsia="华文楷体" w:cs="华文楷体"/>
          <w:b/>
          <w:bCs/>
          <w:spacing w:val="2"/>
          <w:sz w:val="31"/>
          <w:szCs w:val="31"/>
        </w:rPr>
        <w:t>动物影响分析</w:t>
      </w:r>
    </w:p>
    <w:p>
      <w:pPr>
        <w:spacing w:line="270" w:lineRule="auto"/>
        <w:rPr>
          <w:rFonts w:ascii="Arial"/>
          <w:sz w:val="21"/>
        </w:rPr>
      </w:pPr>
    </w:p>
    <w:p>
      <w:pPr>
        <w:pStyle w:val="2"/>
        <w:spacing w:before="78" w:line="361" w:lineRule="auto"/>
        <w:ind w:firstLine="480"/>
        <w:jc w:val="both"/>
      </w:pPr>
      <w:r>
        <w:rPr>
          <w:spacing w:val="2"/>
        </w:rPr>
        <w:t>评价区内的原生野生动物组成与项目建设前后基本无变化，仍以少量爬行</w:t>
      </w:r>
      <w:r>
        <w:rPr>
          <w:spacing w:val="1"/>
        </w:rPr>
        <w:t>类和啮</w:t>
      </w:r>
      <w:r>
        <w:t xml:space="preserve"> </w:t>
      </w:r>
      <w:r>
        <w:rPr>
          <w:spacing w:val="-3"/>
        </w:rPr>
        <w:t>齿类为主。由于这类动物数量较少，适应能力强，很快能在邻近区域建立新的栖息地，</w:t>
      </w:r>
      <w:r>
        <w:rPr>
          <w:spacing w:val="7"/>
        </w:rPr>
        <w:t xml:space="preserve"> </w:t>
      </w:r>
      <w:r>
        <w:rPr>
          <w:spacing w:val="2"/>
        </w:rPr>
        <w:t>所以项目施工建设对其种群造成的影响不大。</w:t>
      </w:r>
    </w:p>
    <w:p>
      <w:pPr>
        <w:spacing w:before="212" w:line="195" w:lineRule="auto"/>
        <w:ind w:left="2"/>
        <w:outlineLvl w:val="2"/>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5.7.3</w:t>
      </w:r>
      <w:r>
        <w:rPr>
          <w:rFonts w:ascii="Times New Roman" w:hAnsi="Times New Roman" w:eastAsia="Times New Roman" w:cs="Times New Roman"/>
          <w:b/>
          <w:bCs/>
          <w:spacing w:val="20"/>
          <w:w w:val="101"/>
          <w:sz w:val="31"/>
          <w:szCs w:val="31"/>
        </w:rPr>
        <w:t xml:space="preserve">  </w:t>
      </w:r>
      <w:r>
        <w:rPr>
          <w:rFonts w:ascii="华文楷体" w:hAnsi="华文楷体" w:eastAsia="华文楷体" w:cs="华文楷体"/>
          <w:b/>
          <w:bCs/>
          <w:spacing w:val="1"/>
          <w:sz w:val="31"/>
          <w:szCs w:val="31"/>
        </w:rPr>
        <w:t>景观影响分析</w:t>
      </w:r>
    </w:p>
    <w:p>
      <w:pPr>
        <w:spacing w:line="270" w:lineRule="auto"/>
        <w:rPr>
          <w:rFonts w:ascii="Arial"/>
          <w:sz w:val="21"/>
        </w:rPr>
      </w:pPr>
    </w:p>
    <w:p>
      <w:pPr>
        <w:pStyle w:val="2"/>
        <w:spacing w:before="78" w:line="361" w:lineRule="auto"/>
        <w:ind w:right="66" w:firstLine="482"/>
        <w:jc w:val="both"/>
      </w:pPr>
      <w:r>
        <w:rPr>
          <w:spacing w:val="2"/>
        </w:rPr>
        <w:t>工程建设活动使区域内的土地利用类型发生变化，项目占地范围</w:t>
      </w:r>
      <w:r>
        <w:rPr>
          <w:spacing w:val="1"/>
        </w:rPr>
        <w:t>内的土地利用类</w:t>
      </w:r>
      <w:r>
        <w:t xml:space="preserve"> </w:t>
      </w:r>
      <w:r>
        <w:rPr>
          <w:spacing w:val="2"/>
        </w:rPr>
        <w:t>型由未利用地变为工业建设用地的同时，项目区内的景观环境也会</w:t>
      </w:r>
      <w:r>
        <w:rPr>
          <w:spacing w:val="1"/>
        </w:rPr>
        <w:t>随之发生变化。景</w:t>
      </w:r>
      <w:r>
        <w:t xml:space="preserve"> </w:t>
      </w:r>
      <w:r>
        <w:rPr>
          <w:spacing w:val="2"/>
        </w:rPr>
        <w:t>观的改变主要来自各构筑物的建设，使原有的自然荒漠景观变为人</w:t>
      </w:r>
      <w:r>
        <w:rPr>
          <w:spacing w:val="1"/>
        </w:rPr>
        <w:t>工景观，但从整体</w:t>
      </w:r>
      <w:r>
        <w:t xml:space="preserve"> </w:t>
      </w:r>
      <w:r>
        <w:rPr>
          <w:spacing w:val="2"/>
        </w:rPr>
        <w:t>看对景观生态格局影响不大，厂区周围景观类型没有发生较大改变</w:t>
      </w:r>
      <w:r>
        <w:rPr>
          <w:spacing w:val="1"/>
        </w:rPr>
        <w:t>即本区域自然荒漠</w:t>
      </w:r>
      <w:r>
        <w:t xml:space="preserve"> </w:t>
      </w:r>
      <w:r>
        <w:rPr>
          <w:spacing w:val="-1"/>
        </w:rPr>
        <w:t>景观的主导性仍然保留，景观整体生态格局没有发生大的变化。</w:t>
      </w:r>
    </w:p>
    <w:p>
      <w:pPr>
        <w:spacing w:before="274" w:line="228" w:lineRule="auto"/>
        <w:ind w:left="3"/>
        <w:outlineLvl w:val="1"/>
        <w:rPr>
          <w:rFonts w:ascii="楷体" w:hAnsi="楷体" w:eastAsia="楷体" w:cs="楷体"/>
          <w:sz w:val="35"/>
          <w:szCs w:val="35"/>
        </w:rPr>
      </w:pPr>
      <w:r>
        <w:rPr>
          <w:rFonts w:ascii="Times New Roman" w:hAnsi="Times New Roman" w:eastAsia="Times New Roman" w:cs="Times New Roman"/>
          <w:b/>
          <w:bCs/>
          <w:spacing w:val="4"/>
          <w:sz w:val="35"/>
          <w:szCs w:val="35"/>
        </w:rPr>
        <w:t xml:space="preserve">5.8  </w:t>
      </w:r>
      <w:r>
        <w:rPr>
          <w:rFonts w:ascii="楷体" w:hAnsi="楷体" w:eastAsia="楷体" w:cs="楷体"/>
          <w:b/>
          <w:bCs/>
          <w:spacing w:val="4"/>
          <w:sz w:val="35"/>
          <w:szCs w:val="35"/>
        </w:rPr>
        <w:t>环境风险评价</w:t>
      </w:r>
    </w:p>
    <w:p>
      <w:pPr>
        <w:spacing w:line="374" w:lineRule="auto"/>
        <w:rPr>
          <w:rFonts w:ascii="Arial"/>
          <w:sz w:val="21"/>
        </w:rPr>
      </w:pPr>
    </w:p>
    <w:p>
      <w:pPr>
        <w:spacing w:before="113" w:line="198" w:lineRule="auto"/>
        <w:ind w:left="2"/>
        <w:outlineLvl w:val="2"/>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5.8.1  </w:t>
      </w:r>
      <w:r>
        <w:rPr>
          <w:rFonts w:ascii="华文楷体" w:hAnsi="华文楷体" w:eastAsia="华文楷体" w:cs="华文楷体"/>
          <w:b/>
          <w:bCs/>
          <w:spacing w:val="4"/>
          <w:sz w:val="31"/>
          <w:szCs w:val="31"/>
        </w:rPr>
        <w:t>环境风险评价综述</w:t>
      </w:r>
    </w:p>
    <w:p>
      <w:pPr>
        <w:pStyle w:val="2"/>
        <w:spacing w:before="315" w:line="360" w:lineRule="auto"/>
        <w:ind w:left="1" w:right="63" w:firstLine="479"/>
        <w:jc w:val="both"/>
      </w:pPr>
      <w:r>
        <w:rPr>
          <w:spacing w:val="-4"/>
        </w:rPr>
        <w:t>根据《建设项目环境风险评价技术导则》（</w:t>
      </w:r>
      <w:r>
        <w:rPr>
          <w:rFonts w:ascii="Times New Roman" w:hAnsi="Times New Roman" w:eastAsia="Times New Roman" w:cs="Times New Roman"/>
          <w:spacing w:val="-4"/>
        </w:rPr>
        <w:t>HJ169-2018</w:t>
      </w:r>
      <w:r>
        <w:rPr>
          <w:spacing w:val="-4"/>
        </w:rPr>
        <w:t>）和《关</w:t>
      </w:r>
      <w:r>
        <w:rPr>
          <w:spacing w:val="2"/>
        </w:rPr>
        <w:t>于防范环境风险加强环境影响评价管理的通知》，项目实施后环</w:t>
      </w:r>
      <w:r>
        <w:rPr>
          <w:spacing w:val="1"/>
        </w:rPr>
        <w:t>境风险评价的基本内</w:t>
      </w:r>
      <w:r>
        <w:rPr>
          <w:spacing w:val="2"/>
        </w:rPr>
        <w:t>容包括风险调查、环境风险潜势初判、风险识别、风险事故情形</w:t>
      </w:r>
      <w:r>
        <w:rPr>
          <w:spacing w:val="1"/>
        </w:rPr>
        <w:t>分析、风险预测与评</w:t>
      </w:r>
      <w:r>
        <w:rPr>
          <w:spacing w:val="-1"/>
        </w:rPr>
        <w:t>价、环境风险管理等，其具体如下：</w:t>
      </w:r>
    </w:p>
    <w:p>
      <w:pPr>
        <w:pStyle w:val="2"/>
        <w:spacing w:before="3" w:line="302" w:lineRule="auto"/>
        <w:ind w:left="8" w:right="63" w:firstLine="484"/>
      </w:pPr>
      <w:r>
        <w:rPr>
          <w:spacing w:val="-2"/>
        </w:rPr>
        <w:t>（</w:t>
      </w:r>
      <w:r>
        <w:rPr>
          <w:rFonts w:ascii="Times New Roman" w:hAnsi="Times New Roman" w:eastAsia="Times New Roman" w:cs="Times New Roman"/>
          <w:spacing w:val="-2"/>
        </w:rPr>
        <w:t>1</w:t>
      </w:r>
      <w:r>
        <w:rPr>
          <w:spacing w:val="-2"/>
        </w:rPr>
        <w:t>）项目风险调查。在分析建设项目物质及工艺系统危险性和环境敏感性的基础</w:t>
      </w:r>
      <w:r>
        <w:rPr>
          <w:spacing w:val="9"/>
        </w:rPr>
        <w:t xml:space="preserve"> </w:t>
      </w:r>
      <w:r>
        <w:rPr>
          <w:spacing w:val="-1"/>
        </w:rPr>
        <w:t>下，进行风险潜势的判断，确定风险评价等级。</w:t>
      </w:r>
    </w:p>
    <w:p>
      <w:pPr>
        <w:pStyle w:val="2"/>
        <w:spacing w:before="147" w:line="304" w:lineRule="auto"/>
        <w:ind w:left="2" w:firstLine="489"/>
      </w:pPr>
      <w:r>
        <w:rPr>
          <w:spacing w:val="-6"/>
        </w:rPr>
        <w:t>（</w:t>
      </w:r>
      <w:r>
        <w:rPr>
          <w:rFonts w:ascii="Times New Roman" w:hAnsi="Times New Roman" w:eastAsia="Times New Roman" w:cs="Times New Roman"/>
          <w:spacing w:val="-6"/>
        </w:rPr>
        <w:t>2</w:t>
      </w:r>
      <w:r>
        <w:rPr>
          <w:spacing w:val="-6"/>
        </w:rPr>
        <w:t>）项目风险识别及风险事故情形分析。</w:t>
      </w:r>
      <w:r>
        <w:rPr>
          <w:spacing w:val="-7"/>
        </w:rPr>
        <w:t>明确危险物质在生产系统中的主要分布，</w:t>
      </w:r>
      <w:r>
        <w:t xml:space="preserve"> </w:t>
      </w:r>
      <w:r>
        <w:rPr>
          <w:spacing w:val="-1"/>
        </w:rPr>
        <w:t>筛选具有代表性的风险事故情形，合理设定事故源项。</w:t>
      </w:r>
    </w:p>
    <w:p>
      <w:pPr>
        <w:pStyle w:val="2"/>
        <w:spacing w:before="147" w:line="303" w:lineRule="auto"/>
        <w:ind w:left="23" w:right="63" w:firstLine="468"/>
      </w:pPr>
      <w:r>
        <w:rPr>
          <w:spacing w:val="-2"/>
        </w:rPr>
        <w:t>（</w:t>
      </w:r>
      <w:r>
        <w:rPr>
          <w:rFonts w:ascii="Times New Roman" w:hAnsi="Times New Roman" w:eastAsia="Times New Roman" w:cs="Times New Roman"/>
          <w:spacing w:val="-2"/>
        </w:rPr>
        <w:t>3</w:t>
      </w:r>
      <w:r>
        <w:rPr>
          <w:spacing w:val="-2"/>
        </w:rPr>
        <w:t>）开展预测评价。各环境要素按确定的评价工作等级分别预测评价，并分析说</w:t>
      </w:r>
      <w:r>
        <w:rPr>
          <w:spacing w:val="9"/>
        </w:rPr>
        <w:t xml:space="preserve"> </w:t>
      </w:r>
      <w:r>
        <w:rPr>
          <w:spacing w:val="-1"/>
        </w:rPr>
        <w:t>明环境风险危害范围与程度，提出环境风险防范</w:t>
      </w:r>
      <w:r>
        <w:rPr>
          <w:spacing w:val="-2"/>
        </w:rPr>
        <w:t>的基本要求。</w:t>
      </w:r>
    </w:p>
    <w:p>
      <w:pPr>
        <w:pStyle w:val="2"/>
        <w:spacing w:before="148" w:line="360" w:lineRule="exact"/>
        <w:ind w:left="492"/>
        <w:rPr>
          <w:rFonts w:hint="eastAsia" w:eastAsia="宋体"/>
          <w:lang w:eastAsia="zh-CN"/>
        </w:rPr>
      </w:pPr>
      <w:r>
        <w:rPr>
          <w:spacing w:val="-2"/>
          <w:position w:val="2"/>
        </w:rPr>
        <w:t>（</w:t>
      </w:r>
      <w:r>
        <w:rPr>
          <w:rFonts w:ascii="Times New Roman" w:hAnsi="Times New Roman" w:eastAsia="Times New Roman" w:cs="Times New Roman"/>
          <w:spacing w:val="-2"/>
          <w:position w:val="2"/>
        </w:rPr>
        <w:t>4</w:t>
      </w:r>
      <w:r>
        <w:rPr>
          <w:spacing w:val="-2"/>
          <w:position w:val="2"/>
        </w:rPr>
        <w:t>）提出环境风险管理对策，明确环境风险防范措施及突发环境事件应急预案</w:t>
      </w:r>
      <w:r>
        <w:rPr>
          <w:rFonts w:hint="eastAsia"/>
          <w:spacing w:val="-2"/>
          <w:position w:val="2"/>
          <w:lang w:eastAsia="zh-CN"/>
        </w:rPr>
        <w:t>。</w:t>
      </w:r>
    </w:p>
    <w:p>
      <w:pPr>
        <w:spacing w:line="360" w:lineRule="exact"/>
        <w:sectPr>
          <w:footerReference r:id="rId47" w:type="default"/>
          <w:pgSz w:w="11906" w:h="16839"/>
          <w:pgMar w:top="400" w:right="1409" w:bottom="1833" w:left="1481" w:header="0" w:footer="1597" w:gutter="0"/>
          <w:cols w:space="720" w:num="1"/>
        </w:sectPr>
      </w:pPr>
    </w:p>
    <w:p>
      <w:pPr>
        <w:spacing w:before="139" w:line="229" w:lineRule="auto"/>
        <w:ind w:left="30"/>
        <w:rPr>
          <w:rFonts w:ascii="楷体" w:hAnsi="楷体" w:eastAsia="楷体" w:cs="楷体"/>
          <w:sz w:val="43"/>
          <w:szCs w:val="43"/>
        </w:rPr>
      </w:pPr>
      <w:r>
        <w:rPr>
          <w:rFonts w:ascii="Times New Roman" w:hAnsi="Times New Roman" w:eastAsia="Times New Roman" w:cs="Times New Roman"/>
          <w:b/>
          <w:bCs/>
          <w:spacing w:val="5"/>
          <w:sz w:val="43"/>
          <w:szCs w:val="43"/>
        </w:rPr>
        <w:t xml:space="preserve">6  </w:t>
      </w:r>
      <w:r>
        <w:rPr>
          <w:rFonts w:ascii="楷体" w:hAnsi="楷体" w:eastAsia="楷体" w:cs="楷体"/>
          <w:b/>
          <w:bCs/>
          <w:spacing w:val="5"/>
          <w:sz w:val="43"/>
          <w:szCs w:val="43"/>
        </w:rPr>
        <w:t>环境保护措施及其可行性论证</w:t>
      </w:r>
    </w:p>
    <w:p>
      <w:pPr>
        <w:spacing w:line="342" w:lineRule="auto"/>
        <w:rPr>
          <w:rFonts w:ascii="Arial"/>
          <w:sz w:val="21"/>
        </w:rPr>
      </w:pPr>
    </w:p>
    <w:p>
      <w:pPr>
        <w:spacing w:before="113" w:line="230" w:lineRule="auto"/>
        <w:ind w:left="27"/>
        <w:rPr>
          <w:rFonts w:ascii="楷体" w:hAnsi="楷体" w:eastAsia="楷体" w:cs="楷体"/>
          <w:sz w:val="35"/>
          <w:szCs w:val="35"/>
        </w:rPr>
      </w:pPr>
      <w:r>
        <w:rPr>
          <w:rFonts w:ascii="Times New Roman" w:hAnsi="Times New Roman" w:eastAsia="Times New Roman" w:cs="Times New Roman"/>
          <w:b/>
          <w:bCs/>
          <w:spacing w:val="5"/>
          <w:sz w:val="35"/>
          <w:szCs w:val="35"/>
        </w:rPr>
        <w:t xml:space="preserve">6.1  </w:t>
      </w:r>
      <w:r>
        <w:rPr>
          <w:rFonts w:ascii="楷体" w:hAnsi="楷体" w:eastAsia="楷体" w:cs="楷体"/>
          <w:b/>
          <w:bCs/>
          <w:spacing w:val="5"/>
          <w:sz w:val="35"/>
          <w:szCs w:val="35"/>
        </w:rPr>
        <w:t>施工期污染防治措施</w:t>
      </w:r>
    </w:p>
    <w:p>
      <w:pPr>
        <w:spacing w:line="369" w:lineRule="auto"/>
        <w:rPr>
          <w:rFonts w:ascii="Arial"/>
          <w:sz w:val="21"/>
        </w:rPr>
      </w:pPr>
    </w:p>
    <w:p>
      <w:pPr>
        <w:spacing w:before="113" w:line="199" w:lineRule="auto"/>
        <w:ind w:left="25"/>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6.1.1  </w:t>
      </w:r>
      <w:r>
        <w:rPr>
          <w:rFonts w:ascii="华文楷体" w:hAnsi="华文楷体" w:eastAsia="华文楷体" w:cs="华文楷体"/>
          <w:b/>
          <w:bCs/>
          <w:spacing w:val="4"/>
          <w:sz w:val="31"/>
          <w:szCs w:val="31"/>
        </w:rPr>
        <w:t>废气污染防治措施</w:t>
      </w:r>
    </w:p>
    <w:p>
      <w:pPr>
        <w:spacing w:line="273" w:lineRule="auto"/>
        <w:rPr>
          <w:rFonts w:ascii="Arial"/>
          <w:sz w:val="21"/>
        </w:rPr>
      </w:pPr>
    </w:p>
    <w:p>
      <w:pPr>
        <w:pStyle w:val="2"/>
        <w:spacing w:before="79" w:line="360" w:lineRule="auto"/>
        <w:ind w:left="22" w:right="53" w:firstLine="483"/>
        <w:jc w:val="both"/>
      </w:pPr>
      <w:r>
        <w:rPr>
          <w:spacing w:val="-3"/>
        </w:rPr>
        <w:t>为减少施工扬尘的影响，施工工地应加强生产和环境管理</w:t>
      </w:r>
      <w:r>
        <w:rPr>
          <w:spacing w:val="-4"/>
        </w:rPr>
        <w:t>，实施文明施工制</w:t>
      </w:r>
      <w:r>
        <w:t xml:space="preserve"> </w:t>
      </w:r>
      <w:r>
        <w:rPr>
          <w:spacing w:val="-3"/>
        </w:rPr>
        <w:t>度，采用以下防治对策，使得施工中排放的环境空气污染物满足国家有关的排放</w:t>
      </w:r>
      <w:r>
        <w:rPr>
          <w:spacing w:val="1"/>
        </w:rPr>
        <w:t xml:space="preserve"> </w:t>
      </w:r>
      <w:r>
        <w:rPr>
          <w:spacing w:val="-1"/>
        </w:rPr>
        <w:t>标准，最大限度控制受影响的范围。</w:t>
      </w:r>
    </w:p>
    <w:p>
      <w:pPr>
        <w:pStyle w:val="2"/>
        <w:spacing w:line="353" w:lineRule="auto"/>
        <w:ind w:left="24" w:right="53" w:firstLine="480"/>
        <w:jc w:val="both"/>
      </w:pPr>
      <w:r>
        <w:rPr>
          <w:spacing w:val="-3"/>
        </w:rPr>
        <w:t>严格施工现场规章制度：应采取封闭式施工方式，施工期在现</w:t>
      </w:r>
      <w:r>
        <w:rPr>
          <w:spacing w:val="-4"/>
        </w:rPr>
        <w:t>场设置不低于</w:t>
      </w:r>
      <w:r>
        <w:t xml:space="preserve"> </w:t>
      </w:r>
      <w:r>
        <w:rPr>
          <w:rFonts w:ascii="Times New Roman" w:hAnsi="Times New Roman" w:eastAsia="Times New Roman" w:cs="Times New Roman"/>
          <w:spacing w:val="1"/>
        </w:rPr>
        <w:t>1.8m</w:t>
      </w:r>
      <w:r>
        <w:rPr>
          <w:rFonts w:ascii="Times New Roman" w:hAnsi="Times New Roman" w:eastAsia="Times New Roman" w:cs="Times New Roman"/>
          <w:spacing w:val="32"/>
        </w:rPr>
        <w:t xml:space="preserve"> </w:t>
      </w:r>
      <w:r>
        <w:rPr>
          <w:spacing w:val="1"/>
        </w:rPr>
        <w:t>的围挡，所有建筑物外围护采用密目网防尘；施工道路应当用礁渣、细石</w:t>
      </w:r>
      <w:r>
        <w:t xml:space="preserve"> </w:t>
      </w:r>
      <w:r>
        <w:rPr>
          <w:spacing w:val="-3"/>
        </w:rPr>
        <w:t>或者混凝土等材料进行硬化处理，并定期洒水防止浮尘产生；施工现场宜利用空</w:t>
      </w:r>
      <w:r>
        <w:t xml:space="preserve"> </w:t>
      </w:r>
      <w:r>
        <w:rPr>
          <w:spacing w:val="-2"/>
        </w:rPr>
        <w:t>余地进行简易绿化。</w:t>
      </w:r>
    </w:p>
    <w:p>
      <w:pPr>
        <w:pStyle w:val="2"/>
        <w:spacing w:before="36" w:line="360" w:lineRule="auto"/>
        <w:ind w:left="23" w:firstLine="479"/>
        <w:jc w:val="both"/>
      </w:pPr>
      <w:r>
        <w:rPr>
          <w:spacing w:val="-2"/>
        </w:rPr>
        <w:t>控制容易产生扬尘的搬运过程：运输车辆、施工场地运输通道应及时清扫、</w:t>
      </w:r>
      <w:r>
        <w:rPr>
          <w:spacing w:val="16"/>
        </w:rPr>
        <w:t xml:space="preserve"> </w:t>
      </w:r>
      <w:r>
        <w:rPr>
          <w:spacing w:val="-3"/>
        </w:rPr>
        <w:t>冲洗，道路保持一定湿度；车辆出工地前应设置车轮冲洗设备，尽可能清除表面</w:t>
      </w:r>
      <w:r>
        <w:rPr>
          <w:spacing w:val="1"/>
        </w:rPr>
        <w:t xml:space="preserve"> </w:t>
      </w:r>
      <w:r>
        <w:rPr>
          <w:spacing w:val="-1"/>
        </w:rPr>
        <w:t>黏附的泥土；运输进入施工场地应低速行驶</w:t>
      </w:r>
      <w:r>
        <w:rPr>
          <w:spacing w:val="-2"/>
        </w:rPr>
        <w:t>，减少产尘量；运输砂石料、水泥、</w:t>
      </w:r>
      <w:r>
        <w:t xml:space="preserve"> </w:t>
      </w:r>
      <w:r>
        <w:rPr>
          <w:spacing w:val="-3"/>
        </w:rPr>
        <w:t>渣土等易产生扬尘的车辆上应覆盖篷布；散装水泥罐应进行封闭防护；运输垃圾</w:t>
      </w:r>
      <w:r>
        <w:rPr>
          <w:spacing w:val="1"/>
        </w:rPr>
        <w:t xml:space="preserve"> </w:t>
      </w:r>
      <w:r>
        <w:rPr>
          <w:spacing w:val="-3"/>
        </w:rPr>
        <w:t>渣土的施工车辆驶出施工现场时，装载高度不得超过槽帮上沿，并应当将车辆帮</w:t>
      </w:r>
      <w:r>
        <w:rPr>
          <w:spacing w:val="1"/>
        </w:rPr>
        <w:t xml:space="preserve"> </w:t>
      </w:r>
      <w:r>
        <w:rPr>
          <w:spacing w:val="-2"/>
        </w:rPr>
        <w:t>和车轮冲洗干净。</w:t>
      </w:r>
    </w:p>
    <w:p>
      <w:pPr>
        <w:pStyle w:val="2"/>
        <w:spacing w:line="360" w:lineRule="auto"/>
        <w:ind w:left="26" w:right="20" w:firstLine="477"/>
        <w:jc w:val="both"/>
      </w:pPr>
      <w:r>
        <w:rPr>
          <w:spacing w:val="-2"/>
        </w:rPr>
        <w:t>材料的使用和储存中减少扬尘：混凝土采用商业水泥，避免现场</w:t>
      </w:r>
      <w:r>
        <w:rPr>
          <w:spacing w:val="-3"/>
        </w:rPr>
        <w:t>搅拌水泥；</w:t>
      </w:r>
      <w:r>
        <w:t xml:space="preserve"> </w:t>
      </w:r>
      <w:r>
        <w:rPr>
          <w:spacing w:val="-3"/>
        </w:rPr>
        <w:t>水泥、土方、砂料应存放于临时仓库内，临时堆放的材料表面应采取篷布覆</w:t>
      </w:r>
      <w:r>
        <w:rPr>
          <w:spacing w:val="-4"/>
        </w:rPr>
        <w:t>盖或</w:t>
      </w:r>
      <w:r>
        <w:t xml:space="preserve"> </w:t>
      </w:r>
      <w:r>
        <w:rPr>
          <w:spacing w:val="-1"/>
        </w:rPr>
        <w:t>定期洒水等措施；渣土应尽早清运。</w:t>
      </w:r>
    </w:p>
    <w:p>
      <w:pPr>
        <w:pStyle w:val="2"/>
        <w:spacing w:before="1" w:line="368" w:lineRule="auto"/>
        <w:ind w:left="21" w:right="53" w:firstLine="480"/>
      </w:pPr>
      <w:r>
        <w:rPr>
          <w:spacing w:val="-3"/>
        </w:rPr>
        <w:t>施工扬尘量主要随管理手段的提高而降低，如措施得当、监管到</w:t>
      </w:r>
      <w:r>
        <w:rPr>
          <w:spacing w:val="-4"/>
        </w:rPr>
        <w:t>位，扬尘量</w:t>
      </w:r>
      <w:r>
        <w:t xml:space="preserve"> </w:t>
      </w:r>
      <w:r>
        <w:rPr>
          <w:spacing w:val="-2"/>
        </w:rPr>
        <w:t>将降低</w:t>
      </w:r>
      <w:r>
        <w:rPr>
          <w:spacing w:val="-48"/>
        </w:rPr>
        <w:t xml:space="preserve"> </w:t>
      </w:r>
      <w:r>
        <w:rPr>
          <w:rFonts w:ascii="Times New Roman" w:hAnsi="Times New Roman" w:eastAsia="Times New Roman" w:cs="Times New Roman"/>
          <w:spacing w:val="-2"/>
        </w:rPr>
        <w:t>50%</w:t>
      </w:r>
      <w:r>
        <w:rPr>
          <w:spacing w:val="-2"/>
        </w:rPr>
        <w:t>～</w:t>
      </w:r>
      <w:r>
        <w:rPr>
          <w:rFonts w:ascii="Times New Roman" w:hAnsi="Times New Roman" w:eastAsia="Times New Roman" w:cs="Times New Roman"/>
          <w:spacing w:val="-2"/>
        </w:rPr>
        <w:t>70%</w:t>
      </w:r>
      <w:r>
        <w:rPr>
          <w:rFonts w:ascii="Times New Roman" w:hAnsi="Times New Roman" w:eastAsia="Times New Roman" w:cs="Times New Roman"/>
          <w:spacing w:val="-34"/>
        </w:rPr>
        <w:t xml:space="preserve"> </w:t>
      </w:r>
      <w:r>
        <w:rPr>
          <w:spacing w:val="-2"/>
        </w:rPr>
        <w:t>，大大减轻对周围环境的影响。</w:t>
      </w:r>
    </w:p>
    <w:p>
      <w:pPr>
        <w:spacing w:before="187" w:line="199" w:lineRule="auto"/>
        <w:ind w:left="25"/>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6.1.2  </w:t>
      </w:r>
      <w:r>
        <w:rPr>
          <w:rFonts w:ascii="华文楷体" w:hAnsi="华文楷体" w:eastAsia="华文楷体" w:cs="华文楷体"/>
          <w:b/>
          <w:bCs/>
          <w:spacing w:val="4"/>
          <w:sz w:val="31"/>
          <w:szCs w:val="31"/>
        </w:rPr>
        <w:t>废水污染防治措施</w:t>
      </w:r>
    </w:p>
    <w:p>
      <w:pPr>
        <w:spacing w:line="274" w:lineRule="auto"/>
        <w:rPr>
          <w:rFonts w:ascii="Arial"/>
          <w:sz w:val="21"/>
        </w:rPr>
      </w:pPr>
    </w:p>
    <w:p>
      <w:pPr>
        <w:pStyle w:val="2"/>
        <w:spacing w:before="78" w:line="220" w:lineRule="auto"/>
        <w:ind w:left="502"/>
      </w:pPr>
      <w:r>
        <w:rPr>
          <w:spacing w:val="-3"/>
        </w:rPr>
        <w:t>对施工期的主要污水排放要进行控制和处理；建设单位和施工单</w:t>
      </w:r>
      <w:r>
        <w:rPr>
          <w:spacing w:val="-4"/>
        </w:rPr>
        <w:t>位要重视施</w:t>
      </w:r>
    </w:p>
    <w:p>
      <w:pPr>
        <w:spacing w:line="220" w:lineRule="auto"/>
        <w:sectPr>
          <w:footerReference r:id="rId48" w:type="default"/>
          <w:pgSz w:w="11906" w:h="16839"/>
          <w:pgMar w:top="400" w:right="1745" w:bottom="1833" w:left="1785" w:header="0" w:footer="1597" w:gutter="0"/>
          <w:cols w:space="720" w:num="1"/>
        </w:sectPr>
      </w:pPr>
    </w:p>
    <w:p>
      <w:pPr>
        <w:pStyle w:val="2"/>
        <w:spacing w:before="78" w:line="360" w:lineRule="auto"/>
        <w:ind w:left="27" w:right="37" w:hanging="1"/>
      </w:pPr>
      <w:r>
        <w:rPr>
          <w:spacing w:val="-3"/>
        </w:rPr>
        <w:t>工污水排放的管理。杜绝不处理和无组织排放；施工废水排入现有工程其它</w:t>
      </w:r>
      <w:r>
        <w:rPr>
          <w:spacing w:val="-4"/>
        </w:rPr>
        <w:t>废水</w:t>
      </w:r>
      <w:r>
        <w:t xml:space="preserve"> </w:t>
      </w:r>
      <w:r>
        <w:rPr>
          <w:spacing w:val="-2"/>
        </w:rPr>
        <w:t>处理系统处理后回用。</w:t>
      </w:r>
    </w:p>
    <w:p>
      <w:pPr>
        <w:pStyle w:val="2"/>
        <w:spacing w:line="220" w:lineRule="auto"/>
        <w:ind w:left="502"/>
      </w:pPr>
      <w:r>
        <w:rPr>
          <w:spacing w:val="-1"/>
        </w:rPr>
        <w:t>施工期水污染防治具体措施对策如下：</w:t>
      </w:r>
    </w:p>
    <w:p>
      <w:pPr>
        <w:pStyle w:val="2"/>
        <w:spacing w:before="146" w:line="360" w:lineRule="exact"/>
        <w:ind w:left="514"/>
      </w:pPr>
      <w:r>
        <w:rPr>
          <w:spacing w:val="-1"/>
          <w:position w:val="2"/>
        </w:rPr>
        <w:t>（</w:t>
      </w:r>
      <w:r>
        <w:rPr>
          <w:rFonts w:ascii="Times New Roman" w:hAnsi="Times New Roman" w:eastAsia="Times New Roman" w:cs="Times New Roman"/>
          <w:spacing w:val="-1"/>
          <w:position w:val="2"/>
        </w:rPr>
        <w:t>1</w:t>
      </w:r>
      <w:r>
        <w:rPr>
          <w:spacing w:val="-1"/>
          <w:position w:val="2"/>
        </w:rPr>
        <w:t>）施工前应做好施工区域内临时排水系统的总体规划。</w:t>
      </w:r>
    </w:p>
    <w:p>
      <w:pPr>
        <w:pStyle w:val="2"/>
        <w:spacing w:before="107" w:line="304" w:lineRule="auto"/>
        <w:ind w:left="24" w:right="39" w:firstLine="490"/>
      </w:pPr>
      <w:r>
        <w:t>（</w:t>
      </w:r>
      <w:r>
        <w:rPr>
          <w:rFonts w:ascii="Times New Roman" w:hAnsi="Times New Roman" w:eastAsia="Times New Roman" w:cs="Times New Roman"/>
        </w:rPr>
        <w:t>2</w:t>
      </w:r>
      <w:r>
        <w:t>）施工时应采取建工地临时排水沟供雨水外排，还可筑土堤阻止场外水</w:t>
      </w:r>
      <w:r>
        <w:rPr>
          <w:spacing w:val="2"/>
        </w:rPr>
        <w:t xml:space="preserve"> </w:t>
      </w:r>
      <w:r>
        <w:rPr>
          <w:spacing w:val="-2"/>
        </w:rPr>
        <w:t>流入整平场地。</w:t>
      </w:r>
    </w:p>
    <w:p>
      <w:pPr>
        <w:pStyle w:val="2"/>
        <w:spacing w:before="144" w:line="332" w:lineRule="auto"/>
        <w:ind w:left="23" w:right="37" w:firstLine="491"/>
      </w:pPr>
      <w:r>
        <w:t>（</w:t>
      </w:r>
      <w:r>
        <w:rPr>
          <w:rFonts w:ascii="Times New Roman" w:hAnsi="Times New Roman" w:eastAsia="Times New Roman" w:cs="Times New Roman"/>
        </w:rPr>
        <w:t>3</w:t>
      </w:r>
      <w:r>
        <w:t>）施工合同中应要求施工单位采取治理措施，满足环保有关规定，本着</w:t>
      </w:r>
      <w:r>
        <w:rPr>
          <w:spacing w:val="2"/>
        </w:rPr>
        <w:t xml:space="preserve"> </w:t>
      </w:r>
      <w:r>
        <w:rPr>
          <w:spacing w:val="-3"/>
        </w:rPr>
        <w:t>节约用水、减少外排的原则，尽可能回收冲洗水和混凝土养护水；存放油料的施</w:t>
      </w:r>
      <w:r>
        <w:rPr>
          <w:spacing w:val="1"/>
        </w:rPr>
        <w:t xml:space="preserve"> </w:t>
      </w:r>
      <w:r>
        <w:rPr>
          <w:spacing w:val="-3"/>
        </w:rPr>
        <w:t>工现场应硬化处理，并做好排水系统设置，车辆、机械冲洗及维修等产生含油废</w:t>
      </w:r>
      <w:r>
        <w:rPr>
          <w:spacing w:val="1"/>
        </w:rPr>
        <w:t xml:space="preserve"> </w:t>
      </w:r>
      <w:r>
        <w:rPr>
          <w:spacing w:val="-1"/>
        </w:rPr>
        <w:t>水的施工点，应设置小型隔油、集油设施。</w:t>
      </w:r>
    </w:p>
    <w:p>
      <w:pPr>
        <w:pStyle w:val="2"/>
        <w:spacing w:before="183" w:line="361" w:lineRule="auto"/>
        <w:ind w:left="27" w:right="37" w:firstLine="475"/>
        <w:jc w:val="both"/>
      </w:pPr>
      <w:r>
        <w:rPr>
          <w:spacing w:val="-3"/>
        </w:rPr>
        <w:t>施工期间，施工单位要大力提倡节约用水，并与建设单位协商施</w:t>
      </w:r>
      <w:r>
        <w:rPr>
          <w:spacing w:val="-4"/>
        </w:rPr>
        <w:t>工排水和生</w:t>
      </w:r>
      <w:r>
        <w:t xml:space="preserve"> </w:t>
      </w:r>
      <w:r>
        <w:rPr>
          <w:spacing w:val="-3"/>
        </w:rPr>
        <w:t>活污水的处理方式和排放去向，尽量做到集中排放。设备、车辆清</w:t>
      </w:r>
      <w:r>
        <w:rPr>
          <w:spacing w:val="-4"/>
        </w:rPr>
        <w:t>洗要在固定地</w:t>
      </w:r>
      <w:r>
        <w:t xml:space="preserve"> </w:t>
      </w:r>
      <w:r>
        <w:rPr>
          <w:spacing w:val="-1"/>
        </w:rPr>
        <w:t>点进行，施工废水排入现有工程其它废水处理系统处理后回用。</w:t>
      </w:r>
    </w:p>
    <w:p>
      <w:pPr>
        <w:spacing w:before="195" w:line="205" w:lineRule="auto"/>
        <w:ind w:left="25"/>
        <w:outlineLvl w:val="3"/>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6.1.3  </w:t>
      </w:r>
      <w:r>
        <w:rPr>
          <w:rFonts w:ascii="华文楷体" w:hAnsi="华文楷体" w:eastAsia="华文楷体" w:cs="华文楷体"/>
          <w:b/>
          <w:bCs/>
          <w:spacing w:val="4"/>
          <w:sz w:val="31"/>
          <w:szCs w:val="31"/>
        </w:rPr>
        <w:t>噪声污染防治措施</w:t>
      </w:r>
    </w:p>
    <w:p>
      <w:pPr>
        <w:pStyle w:val="2"/>
        <w:spacing w:before="234" w:line="378" w:lineRule="auto"/>
        <w:ind w:left="22" w:right="37" w:firstLine="480"/>
        <w:jc w:val="both"/>
      </w:pPr>
      <w:r>
        <w:drawing>
          <wp:anchor distT="0" distB="0" distL="0" distR="0" simplePos="0" relativeHeight="251664384" behindDoc="1" locked="0" layoutInCell="1" allowOverlap="1">
            <wp:simplePos x="0" y="0"/>
            <wp:positionH relativeFrom="column">
              <wp:posOffset>5715</wp:posOffset>
            </wp:positionH>
            <wp:positionV relativeFrom="paragraph">
              <wp:posOffset>445770</wp:posOffset>
            </wp:positionV>
            <wp:extent cx="6350" cy="2971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9"/>
                    <a:stretch>
                      <a:fillRect/>
                    </a:stretch>
                  </pic:blipFill>
                  <pic:spPr>
                    <a:xfrm>
                      <a:off x="0" y="0"/>
                      <a:ext cx="6350" cy="297179"/>
                    </a:xfrm>
                    <a:prstGeom prst="rect">
                      <a:avLst/>
                    </a:prstGeom>
                  </pic:spPr>
                </pic:pic>
              </a:graphicData>
            </a:graphic>
          </wp:anchor>
        </w:drawing>
      </w:r>
      <w:r>
        <w:rPr>
          <w:spacing w:val="2"/>
        </w:rPr>
        <w:t>施工单位严格遵守《建筑施工场界环境噪声排放标准》</w:t>
      </w:r>
      <w:r>
        <w:fldChar w:fldCharType="begin"/>
      </w:r>
      <w:r>
        <w:instrText xml:space="preserve"> HYPERLINK "http://www.zhb.gov.cn/gkml/hbb/bgg/201112/W020111222564464175052.pdf" </w:instrText>
      </w:r>
      <w:r>
        <w:fldChar w:fldCharType="separate"/>
      </w:r>
      <w:r>
        <w:rPr>
          <w:spacing w:val="2"/>
        </w:rPr>
        <w:t>（</w:t>
      </w:r>
      <w:r>
        <w:rPr>
          <w:rFonts w:ascii="Times New Roman" w:hAnsi="Times New Roman" w:eastAsia="Times New Roman" w:cs="Times New Roman"/>
        </w:rPr>
        <w:t>GB</w:t>
      </w:r>
      <w:r>
        <w:rPr>
          <w:rFonts w:ascii="Times New Roman" w:hAnsi="Times New Roman" w:eastAsia="Times New Roman" w:cs="Times New Roman"/>
          <w:spacing w:val="2"/>
        </w:rPr>
        <w:t>12523-2011</w:t>
      </w:r>
      <w:r>
        <w:rPr>
          <w:spacing w:val="2"/>
        </w:rPr>
        <w:t>）</w:t>
      </w:r>
      <w:r>
        <w:rPr>
          <w:spacing w:val="2"/>
        </w:rPr>
        <w:fldChar w:fldCharType="end"/>
      </w:r>
      <w:r>
        <w:rPr>
          <w:spacing w:val="11"/>
        </w:rPr>
        <w:t xml:space="preserve"> </w:t>
      </w:r>
      <w:r>
        <w:rPr>
          <w:spacing w:val="-3"/>
        </w:rPr>
        <w:t>中的有关要求，合理安排施工时间，尽可能避免高噪声设备同时施工。同时，除</w:t>
      </w:r>
      <w:r>
        <w:rPr>
          <w:spacing w:val="1"/>
        </w:rPr>
        <w:t xml:space="preserve"> </w:t>
      </w:r>
      <w:r>
        <w:rPr>
          <w:spacing w:val="-3"/>
        </w:rPr>
        <w:t>抢修、抢险作业和特殊要求必须连续作业外，禁止夜间进行产生噪声污染的建筑</w:t>
      </w:r>
      <w:r>
        <w:rPr>
          <w:spacing w:val="1"/>
        </w:rPr>
        <w:t xml:space="preserve"> </w:t>
      </w:r>
      <w:r>
        <w:rPr>
          <w:spacing w:val="-3"/>
        </w:rPr>
        <w:t>施工作业，若要进行夜间施工，应提前向当地环保部门申请夜间施工许可，并接</w:t>
      </w:r>
      <w:r>
        <w:rPr>
          <w:spacing w:val="1"/>
        </w:rPr>
        <w:t xml:space="preserve"> </w:t>
      </w:r>
      <w:r>
        <w:rPr>
          <w:spacing w:val="-2"/>
        </w:rPr>
        <w:t>受其依法监督。</w:t>
      </w:r>
    </w:p>
    <w:p>
      <w:pPr>
        <w:pStyle w:val="2"/>
        <w:spacing w:line="360" w:lineRule="auto"/>
        <w:ind w:left="22" w:right="37" w:firstLine="481"/>
        <w:jc w:val="both"/>
      </w:pPr>
      <w:r>
        <w:rPr>
          <w:spacing w:val="-3"/>
        </w:rPr>
        <w:t>合理布置施工现场，各高噪音施工机械应尽量远离外部敏感点</w:t>
      </w:r>
      <w:r>
        <w:rPr>
          <w:spacing w:val="-4"/>
        </w:rPr>
        <w:t>，其距离应大</w:t>
      </w:r>
      <w:r>
        <w:t xml:space="preserve"> </w:t>
      </w:r>
      <w:r>
        <w:rPr>
          <w:spacing w:val="-3"/>
        </w:rPr>
        <w:t>于按最大声源计算的衰减距离，如因施工工艺要求，不能满足该距离要求，则应</w:t>
      </w:r>
      <w:r>
        <w:rPr>
          <w:spacing w:val="1"/>
        </w:rPr>
        <w:t xml:space="preserve"> </w:t>
      </w:r>
      <w:r>
        <w:rPr>
          <w:spacing w:val="-1"/>
        </w:rPr>
        <w:t>采用局部隔声降噪措施，或在施工现场设置隔声围障。</w:t>
      </w:r>
    </w:p>
    <w:p>
      <w:pPr>
        <w:pStyle w:val="2"/>
        <w:spacing w:line="360" w:lineRule="auto"/>
        <w:ind w:left="22" w:firstLine="480"/>
        <w:jc w:val="both"/>
      </w:pPr>
      <w:r>
        <w:rPr>
          <w:spacing w:val="-3"/>
        </w:rPr>
        <w:t>施工机械选型时，应选用低噪音设备，不用冲击式打桩机，应采</w:t>
      </w:r>
      <w:r>
        <w:rPr>
          <w:spacing w:val="-4"/>
        </w:rPr>
        <w:t>用静压打桩</w:t>
      </w:r>
      <w:r>
        <w:t xml:space="preserve"> </w:t>
      </w:r>
      <w:r>
        <w:rPr>
          <w:spacing w:val="-2"/>
        </w:rPr>
        <w:t>机或钻孔式灌注机；重点设备应采用减振防振措施，施工现场应严格监督管理，</w:t>
      </w:r>
      <w:r>
        <w:rPr>
          <w:spacing w:val="3"/>
        </w:rPr>
        <w:t xml:space="preserve"> </w:t>
      </w:r>
      <w:r>
        <w:rPr>
          <w:spacing w:val="-3"/>
        </w:rPr>
        <w:t>提高设备安装质量，从声源上控制施工噪音水平，对动力机械设备进行定期的维</w:t>
      </w:r>
      <w:r>
        <w:rPr>
          <w:spacing w:val="1"/>
        </w:rPr>
        <w:t xml:space="preserve"> </w:t>
      </w:r>
      <w:r>
        <w:rPr>
          <w:spacing w:val="-3"/>
        </w:rPr>
        <w:t>修、养护，避免设备松动部件的振动或消音器的损坏而增加其工作时声压级；对</w:t>
      </w:r>
      <w:r>
        <w:rPr>
          <w:spacing w:val="1"/>
        </w:rPr>
        <w:t xml:space="preserve"> </w:t>
      </w:r>
      <w:r>
        <w:t>产生高噪声设备如搅拌机、电锯和加工场，建</w:t>
      </w:r>
      <w:r>
        <w:rPr>
          <w:spacing w:val="-1"/>
        </w:rPr>
        <w:t>议在其外加盖简易棚；</w:t>
      </w:r>
    </w:p>
    <w:p>
      <w:pPr>
        <w:pStyle w:val="2"/>
        <w:spacing w:line="219" w:lineRule="auto"/>
        <w:ind w:right="37"/>
        <w:jc w:val="right"/>
      </w:pPr>
      <w:r>
        <w:rPr>
          <w:spacing w:val="-3"/>
        </w:rPr>
        <w:t>应最大限度地降低人为噪音，不要采取噪声较大的钢模板作业方</w:t>
      </w:r>
      <w:r>
        <w:rPr>
          <w:spacing w:val="-4"/>
        </w:rPr>
        <w:t>式，在操作</w:t>
      </w:r>
    </w:p>
    <w:p>
      <w:pPr>
        <w:spacing w:line="219" w:lineRule="auto"/>
        <w:sectPr>
          <w:footerReference r:id="rId49" w:type="default"/>
          <w:pgSz w:w="11906" w:h="16839"/>
          <w:pgMar w:top="400" w:right="1762" w:bottom="1833" w:left="1785" w:header="0" w:footer="1597" w:gutter="0"/>
          <w:cols w:space="720" w:num="1"/>
        </w:sectPr>
      </w:pPr>
    </w:p>
    <w:p>
      <w:pPr>
        <w:pStyle w:val="2"/>
        <w:spacing w:before="78" w:line="360" w:lineRule="auto"/>
        <w:ind w:left="22" w:right="63" w:firstLine="23"/>
      </w:pPr>
      <w:r>
        <w:rPr>
          <w:spacing w:val="-4"/>
        </w:rPr>
        <w:t>中尽量避免敲打砼导管，搬卸物品应轻放，施工工具不要乱扔，运输车辆进入现</w:t>
      </w:r>
      <w:r>
        <w:rPr>
          <w:spacing w:val="13"/>
        </w:rPr>
        <w:t xml:space="preserve"> </w:t>
      </w:r>
      <w:r>
        <w:rPr>
          <w:spacing w:val="-1"/>
        </w:rPr>
        <w:t>场应减速，并减少鸣笛。</w:t>
      </w:r>
    </w:p>
    <w:p>
      <w:pPr>
        <w:pStyle w:val="2"/>
        <w:spacing w:line="362" w:lineRule="auto"/>
        <w:ind w:left="29" w:firstLine="473"/>
      </w:pPr>
      <w:r>
        <w:rPr>
          <w:spacing w:val="-8"/>
        </w:rPr>
        <w:t>对运输车辆应做好妥善安排，行驶路线尽量避开居民点、学</w:t>
      </w:r>
      <w:r>
        <w:rPr>
          <w:spacing w:val="-9"/>
        </w:rPr>
        <w:t>校等噪声敏感点，</w:t>
      </w:r>
      <w:r>
        <w:t xml:space="preserve"> </w:t>
      </w:r>
      <w:r>
        <w:rPr>
          <w:spacing w:val="-1"/>
        </w:rPr>
        <w:t>并对行驶时间、速度进行限制，降低对周围环境的影响。</w:t>
      </w:r>
    </w:p>
    <w:p>
      <w:pPr>
        <w:spacing w:before="205" w:line="199" w:lineRule="auto"/>
        <w:ind w:left="25"/>
        <w:outlineLvl w:val="3"/>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6.1.4</w:t>
      </w:r>
      <w:r>
        <w:rPr>
          <w:rFonts w:ascii="Times New Roman" w:hAnsi="Times New Roman" w:eastAsia="Times New Roman" w:cs="Times New Roman"/>
          <w:b/>
          <w:bCs/>
          <w:spacing w:val="32"/>
          <w:sz w:val="31"/>
          <w:szCs w:val="31"/>
        </w:rPr>
        <w:t xml:space="preserve">  </w:t>
      </w:r>
      <w:r>
        <w:rPr>
          <w:rFonts w:ascii="华文楷体" w:hAnsi="华文楷体" w:eastAsia="华文楷体" w:cs="华文楷体"/>
          <w:b/>
          <w:bCs/>
          <w:spacing w:val="1"/>
          <w:sz w:val="31"/>
          <w:szCs w:val="31"/>
        </w:rPr>
        <w:t>固体废物污染防治措施</w:t>
      </w:r>
    </w:p>
    <w:p>
      <w:pPr>
        <w:spacing w:line="271" w:lineRule="auto"/>
        <w:rPr>
          <w:rFonts w:ascii="Arial"/>
          <w:sz w:val="21"/>
        </w:rPr>
      </w:pPr>
    </w:p>
    <w:p>
      <w:pPr>
        <w:pStyle w:val="2"/>
        <w:spacing w:before="78" w:line="220" w:lineRule="auto"/>
        <w:ind w:left="506"/>
      </w:pPr>
      <w:r>
        <w:rPr>
          <w:spacing w:val="-1"/>
        </w:rPr>
        <w:t>建设施工期的固体废物主要为施工弃土及施工人员的少量生活垃圾等。</w:t>
      </w:r>
    </w:p>
    <w:p>
      <w:pPr>
        <w:pStyle w:val="2"/>
        <w:spacing w:before="147" w:line="333" w:lineRule="auto"/>
        <w:ind w:left="21" w:right="63" w:firstLine="493"/>
      </w:pPr>
      <w:r>
        <w:t>（</w:t>
      </w:r>
      <w:r>
        <w:rPr>
          <w:rFonts w:ascii="Times New Roman" w:hAnsi="Times New Roman" w:eastAsia="Times New Roman" w:cs="Times New Roman"/>
        </w:rPr>
        <w:t>1</w:t>
      </w:r>
      <w:r>
        <w:t>）施工过程中产生的建筑垃圾及施工弃土应及时清运，运出废物应使用</w:t>
      </w:r>
      <w:r>
        <w:rPr>
          <w:spacing w:val="2"/>
        </w:rPr>
        <w:t xml:space="preserve"> </w:t>
      </w:r>
      <w:r>
        <w:rPr>
          <w:spacing w:val="-3"/>
        </w:rPr>
        <w:t>苫布遮盖，不得沿街洒落泥土，特别是不能倒入附近的排洪冲沟及河道内，造成</w:t>
      </w:r>
      <w:r>
        <w:rPr>
          <w:spacing w:val="2"/>
        </w:rPr>
        <w:t xml:space="preserve"> </w:t>
      </w:r>
      <w:r>
        <w:rPr>
          <w:spacing w:val="-3"/>
        </w:rPr>
        <w:t>水土流失，应及时运到市政部门批准的指定点（如垃圾填埋场）或作铺路基等处</w:t>
      </w:r>
      <w:r>
        <w:rPr>
          <w:spacing w:val="2"/>
        </w:rPr>
        <w:t xml:space="preserve"> </w:t>
      </w:r>
      <w:r>
        <w:rPr>
          <w:spacing w:val="-4"/>
        </w:rPr>
        <w:t>置。</w:t>
      </w:r>
    </w:p>
    <w:p>
      <w:pPr>
        <w:pStyle w:val="2"/>
        <w:spacing w:before="138" w:line="304" w:lineRule="auto"/>
        <w:ind w:left="31" w:right="65" w:firstLine="483"/>
      </w:pPr>
      <w:r>
        <w:t>（</w:t>
      </w:r>
      <w:r>
        <w:rPr>
          <w:rFonts w:ascii="Times New Roman" w:hAnsi="Times New Roman" w:eastAsia="Times New Roman" w:cs="Times New Roman"/>
        </w:rPr>
        <w:t>2</w:t>
      </w:r>
      <w:r>
        <w:t>）施工人员产生的生活垃圾量较少，不得随意丢弃。应由环卫部门统一</w:t>
      </w:r>
      <w:r>
        <w:rPr>
          <w:spacing w:val="2"/>
        </w:rPr>
        <w:t xml:space="preserve"> </w:t>
      </w:r>
      <w:r>
        <w:rPr>
          <w:spacing w:val="-4"/>
        </w:rPr>
        <w:t>收集处理。</w:t>
      </w:r>
    </w:p>
    <w:p>
      <w:pPr>
        <w:spacing w:line="275" w:lineRule="auto"/>
        <w:rPr>
          <w:rFonts w:ascii="Arial"/>
          <w:sz w:val="21"/>
        </w:rPr>
      </w:pPr>
    </w:p>
    <w:p>
      <w:pPr>
        <w:spacing w:before="114" w:line="200" w:lineRule="auto"/>
        <w:ind w:left="25"/>
        <w:outlineLvl w:val="3"/>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6.1.5</w:t>
      </w:r>
      <w:r>
        <w:rPr>
          <w:rFonts w:ascii="Times New Roman" w:hAnsi="Times New Roman" w:eastAsia="Times New Roman" w:cs="Times New Roman"/>
          <w:b/>
          <w:bCs/>
          <w:spacing w:val="26"/>
          <w:sz w:val="31"/>
          <w:szCs w:val="31"/>
        </w:rPr>
        <w:t xml:space="preserve">  </w:t>
      </w:r>
      <w:r>
        <w:rPr>
          <w:rFonts w:ascii="华文楷体" w:hAnsi="华文楷体" w:eastAsia="华文楷体" w:cs="华文楷体"/>
          <w:b/>
          <w:bCs/>
          <w:spacing w:val="1"/>
          <w:sz w:val="31"/>
          <w:szCs w:val="31"/>
        </w:rPr>
        <w:t>生态污染防治措施</w:t>
      </w:r>
    </w:p>
    <w:p>
      <w:pPr>
        <w:pStyle w:val="2"/>
        <w:spacing w:before="315" w:line="304" w:lineRule="auto"/>
        <w:ind w:left="24" w:right="65" w:firstLine="490"/>
      </w:pPr>
      <w:r>
        <w:t>（</w:t>
      </w:r>
      <w:r>
        <w:rPr>
          <w:rFonts w:ascii="Times New Roman" w:hAnsi="Times New Roman" w:eastAsia="Times New Roman" w:cs="Times New Roman"/>
        </w:rPr>
        <w:t>1</w:t>
      </w:r>
      <w:r>
        <w:t>）项目填方取土的地方，还须尽快加强地表的绿化植被，以确保因裸露</w:t>
      </w:r>
      <w:r>
        <w:rPr>
          <w:spacing w:val="2"/>
        </w:rPr>
        <w:t xml:space="preserve"> </w:t>
      </w:r>
      <w:r>
        <w:rPr>
          <w:spacing w:val="-1"/>
        </w:rPr>
        <w:t>和雨水冲刷而引起水土流失。</w:t>
      </w:r>
    </w:p>
    <w:p>
      <w:pPr>
        <w:pStyle w:val="2"/>
        <w:spacing w:before="147" w:line="322" w:lineRule="auto"/>
        <w:ind w:left="25" w:right="26" w:firstLine="489"/>
      </w:pPr>
      <w:r>
        <w:t>（</w:t>
      </w:r>
      <w:r>
        <w:rPr>
          <w:rFonts w:ascii="Times New Roman" w:hAnsi="Times New Roman" w:eastAsia="Times New Roman" w:cs="Times New Roman"/>
        </w:rPr>
        <w:t>2</w:t>
      </w:r>
      <w:r>
        <w:t>）在工程规划中必须考虑工程对生态环境的影响，将生态损失纳入工程</w:t>
      </w:r>
      <w:r>
        <w:rPr>
          <w:spacing w:val="2"/>
        </w:rPr>
        <w:t xml:space="preserve"> </w:t>
      </w:r>
      <w:r>
        <w:rPr>
          <w:spacing w:val="-2"/>
        </w:rPr>
        <w:t>预算；在工程勘察、设计、施工过程中，除考虑工程本身高质、高效原则以外，</w:t>
      </w:r>
      <w:r>
        <w:rPr>
          <w:spacing w:val="1"/>
        </w:rPr>
        <w:t xml:space="preserve"> </w:t>
      </w:r>
      <w:r>
        <w:rPr>
          <w:spacing w:val="-1"/>
        </w:rPr>
        <w:t>也必须考虑减少生态损失的原则。</w:t>
      </w:r>
    </w:p>
    <w:p>
      <w:pPr>
        <w:pStyle w:val="2"/>
        <w:spacing w:before="147" w:line="304" w:lineRule="auto"/>
        <w:ind w:left="22" w:right="65" w:firstLine="492"/>
      </w:pPr>
      <w:r>
        <w:t>（</w:t>
      </w:r>
      <w:r>
        <w:rPr>
          <w:rFonts w:ascii="Times New Roman" w:hAnsi="Times New Roman" w:eastAsia="Times New Roman" w:cs="Times New Roman"/>
        </w:rPr>
        <w:t>3</w:t>
      </w:r>
      <w:r>
        <w:t>）施工期间要尽力缩小施工范围，减少生态环境的暂时损失，减少工程</w:t>
      </w:r>
      <w:r>
        <w:rPr>
          <w:spacing w:val="2"/>
        </w:rPr>
        <w:t xml:space="preserve"> </w:t>
      </w:r>
      <w:r>
        <w:rPr>
          <w:spacing w:val="-1"/>
        </w:rPr>
        <w:t>对生态的破坏范围。</w:t>
      </w:r>
    </w:p>
    <w:p>
      <w:pPr>
        <w:pStyle w:val="2"/>
        <w:spacing w:before="146" w:line="305" w:lineRule="auto"/>
        <w:ind w:left="42" w:right="56" w:firstLine="455"/>
      </w:pPr>
      <w:r>
        <w:rPr>
          <w:spacing w:val="-6"/>
        </w:rPr>
        <w:t>（</w:t>
      </w:r>
      <w:r>
        <w:rPr>
          <w:rFonts w:ascii="Times New Roman" w:hAnsi="Times New Roman" w:eastAsia="Times New Roman" w:cs="Times New Roman"/>
          <w:spacing w:val="-6"/>
        </w:rPr>
        <w:t>4</w:t>
      </w:r>
      <w:r>
        <w:rPr>
          <w:spacing w:val="-6"/>
        </w:rPr>
        <w:t>）提高工程施工效率，缩短施工时间，同时采取措施，</w:t>
      </w:r>
      <w:r>
        <w:rPr>
          <w:spacing w:val="-7"/>
        </w:rPr>
        <w:t>减少裸地的暴露时</w:t>
      </w:r>
      <w:r>
        <w:t xml:space="preserve"> </w:t>
      </w:r>
      <w:r>
        <w:rPr>
          <w:spacing w:val="-15"/>
        </w:rPr>
        <w:t>间。</w:t>
      </w:r>
    </w:p>
    <w:p>
      <w:pPr>
        <w:pStyle w:val="2"/>
        <w:spacing w:before="178" w:line="290" w:lineRule="auto"/>
        <w:ind w:left="43" w:right="65" w:firstLine="471"/>
      </w:pPr>
      <w:r>
        <w:t>（</w:t>
      </w:r>
      <w:r>
        <w:rPr>
          <w:rFonts w:ascii="Times New Roman" w:hAnsi="Times New Roman" w:eastAsia="Times New Roman" w:cs="Times New Roman"/>
        </w:rPr>
        <w:t>5</w:t>
      </w:r>
      <w:r>
        <w:t>）严格管理施工队伍，对施工人员、施工机械和施工车辆应严格按规定</w:t>
      </w:r>
      <w:r>
        <w:rPr>
          <w:spacing w:val="2"/>
        </w:rPr>
        <w:t xml:space="preserve"> </w:t>
      </w:r>
      <w:r>
        <w:rPr>
          <w:spacing w:val="-2"/>
        </w:rPr>
        <w:t>的路线行驶，不得随意破坏非施工区内的地表植被。</w:t>
      </w:r>
    </w:p>
    <w:p>
      <w:pPr>
        <w:pStyle w:val="2"/>
        <w:spacing w:before="149" w:line="322" w:lineRule="auto"/>
        <w:ind w:left="23" w:firstLine="491"/>
      </w:pPr>
      <w:r>
        <w:t>（</w:t>
      </w:r>
      <w:r>
        <w:rPr>
          <w:rFonts w:ascii="Times New Roman" w:hAnsi="Times New Roman" w:eastAsia="Times New Roman" w:cs="Times New Roman"/>
        </w:rPr>
        <w:t>6</w:t>
      </w:r>
      <w:r>
        <w:t>）杜绝施工现场的油泥等污染物随处堆放和填埋，生活垃圾需设临时垃</w:t>
      </w:r>
      <w:r>
        <w:rPr>
          <w:spacing w:val="2"/>
        </w:rPr>
        <w:t xml:space="preserve"> </w:t>
      </w:r>
      <w:r>
        <w:rPr>
          <w:spacing w:val="-8"/>
        </w:rPr>
        <w:t>圾箱，由当地环卫部门定期进行清运。在施工完成，准备从施工现场撤出的同时，</w:t>
      </w:r>
      <w:r>
        <w:rPr>
          <w:spacing w:val="7"/>
        </w:rPr>
        <w:t xml:space="preserve"> </w:t>
      </w:r>
      <w:r>
        <w:rPr>
          <w:spacing w:val="-1"/>
        </w:rPr>
        <w:t>应及时清除施工场地滞留下的各类施工垃圾和废物等。</w:t>
      </w:r>
    </w:p>
    <w:p>
      <w:pPr>
        <w:spacing w:line="322" w:lineRule="auto"/>
        <w:sectPr>
          <w:footerReference r:id="rId50" w:type="default"/>
          <w:pgSz w:w="11906" w:h="16839"/>
          <w:pgMar w:top="400" w:right="1736" w:bottom="1833" w:left="1785" w:header="0" w:footer="1597" w:gutter="0"/>
          <w:cols w:space="720" w:num="1"/>
        </w:sectPr>
      </w:pPr>
    </w:p>
    <w:p>
      <w:pPr>
        <w:spacing w:before="114" w:line="231" w:lineRule="auto"/>
        <w:ind w:left="27"/>
        <w:rPr>
          <w:rFonts w:ascii="楷体" w:hAnsi="楷体" w:eastAsia="楷体" w:cs="楷体"/>
          <w:sz w:val="35"/>
          <w:szCs w:val="35"/>
        </w:rPr>
      </w:pPr>
      <w:r>
        <w:rPr>
          <w:rFonts w:ascii="Times New Roman" w:hAnsi="Times New Roman" w:eastAsia="Times New Roman" w:cs="Times New Roman"/>
          <w:b/>
          <w:bCs/>
          <w:spacing w:val="4"/>
          <w:sz w:val="35"/>
          <w:szCs w:val="35"/>
        </w:rPr>
        <w:t xml:space="preserve">6.3  </w:t>
      </w:r>
      <w:r>
        <w:rPr>
          <w:rFonts w:ascii="楷体" w:hAnsi="楷体" w:eastAsia="楷体" w:cs="楷体"/>
          <w:b/>
          <w:bCs/>
          <w:spacing w:val="4"/>
          <w:sz w:val="35"/>
          <w:szCs w:val="35"/>
        </w:rPr>
        <w:t>废水污染治理措施</w:t>
      </w:r>
    </w:p>
    <w:p>
      <w:pPr>
        <w:spacing w:line="370" w:lineRule="auto"/>
        <w:rPr>
          <w:rFonts w:ascii="Arial"/>
          <w:sz w:val="21"/>
        </w:rPr>
      </w:pPr>
    </w:p>
    <w:p>
      <w:pPr>
        <w:spacing w:before="113" w:line="198" w:lineRule="auto"/>
        <w:ind w:left="25"/>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6.3.1</w:t>
      </w:r>
      <w:r>
        <w:rPr>
          <w:rFonts w:ascii="Times New Roman" w:hAnsi="Times New Roman" w:eastAsia="Times New Roman" w:cs="Times New Roman"/>
          <w:b/>
          <w:bCs/>
          <w:spacing w:val="26"/>
          <w:sz w:val="31"/>
          <w:szCs w:val="31"/>
        </w:rPr>
        <w:t xml:space="preserve">  </w:t>
      </w:r>
      <w:r>
        <w:rPr>
          <w:rFonts w:ascii="华文楷体" w:hAnsi="华文楷体" w:eastAsia="华文楷体" w:cs="华文楷体"/>
          <w:b/>
          <w:bCs/>
          <w:spacing w:val="1"/>
          <w:sz w:val="31"/>
          <w:szCs w:val="31"/>
        </w:rPr>
        <w:t>生产废水处理措施</w:t>
      </w:r>
    </w:p>
    <w:p>
      <w:pPr>
        <w:spacing w:line="271" w:lineRule="auto"/>
        <w:rPr>
          <w:rFonts w:ascii="Arial"/>
          <w:sz w:val="21"/>
        </w:rPr>
      </w:pPr>
    </w:p>
    <w:p>
      <w:pPr>
        <w:pStyle w:val="2"/>
        <w:spacing w:before="78" w:line="218" w:lineRule="auto"/>
        <w:ind w:left="502"/>
      </w:pPr>
      <w:r>
        <w:rPr>
          <w:spacing w:val="-2"/>
        </w:rPr>
        <w:t>①煤气站废水</w:t>
      </w:r>
    </w:p>
    <w:p>
      <w:pPr>
        <w:pStyle w:val="2"/>
        <w:spacing w:before="188" w:line="357" w:lineRule="auto"/>
        <w:ind w:left="23" w:firstLine="479"/>
      </w:pPr>
      <w:r>
        <w:rPr>
          <w:spacing w:val="4"/>
        </w:rPr>
        <w:t>干馏过程中产生的酚在净化冷却设备内逐渐被煤气中凝结的水溶解而形成</w:t>
      </w:r>
      <w:r>
        <w:rPr>
          <w:spacing w:val="8"/>
        </w:rPr>
        <w:t xml:space="preserve"> </w:t>
      </w:r>
      <w:r>
        <w:rPr>
          <w:spacing w:val="-7"/>
        </w:rPr>
        <w:t>酚水，产生酚水的装置主要为间冷器。酚水的酚类物属杂</w:t>
      </w:r>
      <w:r>
        <w:rPr>
          <w:spacing w:val="-8"/>
        </w:rPr>
        <w:t>酚，以对苯二甲酚居多。</w:t>
      </w:r>
      <w:r>
        <w:t xml:space="preserve"> </w:t>
      </w:r>
      <w:r>
        <w:rPr>
          <w:spacing w:val="-5"/>
        </w:rPr>
        <w:t>酚水的浓度一般不超过</w:t>
      </w:r>
      <w:r>
        <w:rPr>
          <w:spacing w:val="-43"/>
        </w:rPr>
        <w:t xml:space="preserve"> </w:t>
      </w:r>
      <w:r>
        <w:rPr>
          <w:rFonts w:ascii="Times New Roman" w:hAnsi="Times New Roman" w:eastAsia="Times New Roman" w:cs="Times New Roman"/>
          <w:spacing w:val="-5"/>
        </w:rPr>
        <w:t>5%</w:t>
      </w:r>
      <w:r>
        <w:rPr>
          <w:spacing w:val="-5"/>
        </w:rPr>
        <w:t>，属有害有毒物质。本煤气站酚水处理采用收集管道、</w:t>
      </w:r>
      <w:r>
        <w:t xml:space="preserve"> </w:t>
      </w:r>
      <w:r>
        <w:rPr>
          <w:spacing w:val="-5"/>
        </w:rPr>
        <w:t>酚水池、酚水罐调压稳定流量后，依托喷雾塔车间热风炉焚烧处理</w:t>
      </w:r>
      <w:r>
        <w:rPr>
          <w:spacing w:val="-6"/>
        </w:rPr>
        <w:t>，利用</w:t>
      </w:r>
      <w:r>
        <w:rPr>
          <w:spacing w:val="-31"/>
        </w:rPr>
        <w:t xml:space="preserve"> </w:t>
      </w:r>
      <w:r>
        <w:rPr>
          <w:rFonts w:ascii="Times New Roman" w:hAnsi="Times New Roman" w:eastAsia="Times New Roman" w:cs="Times New Roman"/>
          <w:spacing w:val="-6"/>
        </w:rPr>
        <w:t>1100</w:t>
      </w:r>
      <w:r>
        <w:rPr>
          <w:spacing w:val="-6"/>
        </w:rPr>
        <w:t>℃</w:t>
      </w:r>
      <w:r>
        <w:t xml:space="preserve"> </w:t>
      </w:r>
      <w:r>
        <w:rPr>
          <w:spacing w:val="-3"/>
        </w:rPr>
        <w:t>高温把酚分解还原为二氧化碳和水。本项目酚水产生量较小，不会对热风炉正常</w:t>
      </w:r>
      <w:r>
        <w:rPr>
          <w:spacing w:val="1"/>
        </w:rPr>
        <w:t xml:space="preserve"> </w:t>
      </w:r>
      <w:r>
        <w:rPr>
          <w:spacing w:val="-3"/>
        </w:rPr>
        <w:t>运转造成影响。根据现有工程可知，一期工程产生的酚水同样依托热风炉焚烧处</w:t>
      </w:r>
      <w:r>
        <w:rPr>
          <w:spacing w:val="1"/>
        </w:rPr>
        <w:t xml:space="preserve"> </w:t>
      </w:r>
      <w:r>
        <w:rPr>
          <w:spacing w:val="-3"/>
        </w:rPr>
        <w:t>理，污染物均能稳定达标排放且不会对热风炉正常运转造成影响，因此本项目酚</w:t>
      </w:r>
      <w:r>
        <w:rPr>
          <w:spacing w:val="1"/>
        </w:rPr>
        <w:t xml:space="preserve"> </w:t>
      </w:r>
      <w:r>
        <w:rPr>
          <w:spacing w:val="-1"/>
        </w:rPr>
        <w:t>水处理措施是可行的。</w:t>
      </w:r>
    </w:p>
    <w:p>
      <w:pPr>
        <w:pStyle w:val="2"/>
        <w:spacing w:before="27" w:line="218" w:lineRule="auto"/>
        <w:ind w:left="501"/>
      </w:pPr>
      <w:r>
        <w:rPr>
          <w:spacing w:val="-2"/>
        </w:rPr>
        <w:t>②含盐废水</w:t>
      </w:r>
    </w:p>
    <w:p>
      <w:pPr>
        <w:pStyle w:val="2"/>
        <w:spacing w:before="185" w:line="361" w:lineRule="auto"/>
        <w:ind w:left="23" w:right="81" w:firstLine="480"/>
      </w:pPr>
      <w:r>
        <w:rPr>
          <w:spacing w:val="-3"/>
        </w:rPr>
        <w:t>含盐废水回用于球磨工段。球磨工段加水目的是将原料研磨至所</w:t>
      </w:r>
      <w:r>
        <w:rPr>
          <w:spacing w:val="-4"/>
        </w:rPr>
        <w:t>需粒径，增</w:t>
      </w:r>
      <w:r>
        <w:t xml:space="preserve"> </w:t>
      </w:r>
      <w:r>
        <w:rPr>
          <w:spacing w:val="-3"/>
        </w:rPr>
        <w:t>加粒子含水率，对水质要求不高，且本项目含盐废水量较少，与大量新鲜水混合</w:t>
      </w:r>
      <w:r>
        <w:rPr>
          <w:spacing w:val="1"/>
        </w:rPr>
        <w:t xml:space="preserve"> </w:t>
      </w:r>
      <w:r>
        <w:rPr>
          <w:spacing w:val="-1"/>
        </w:rPr>
        <w:t>后，含盐量降低，不会对球磨工段产生不良影响。</w:t>
      </w:r>
    </w:p>
    <w:p>
      <w:pPr>
        <w:spacing w:before="208" w:line="198" w:lineRule="auto"/>
        <w:ind w:left="25"/>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6.3.2</w:t>
      </w:r>
      <w:r>
        <w:rPr>
          <w:rFonts w:ascii="Times New Roman" w:hAnsi="Times New Roman" w:eastAsia="Times New Roman" w:cs="Times New Roman"/>
          <w:b/>
          <w:bCs/>
          <w:spacing w:val="26"/>
          <w:sz w:val="31"/>
          <w:szCs w:val="31"/>
        </w:rPr>
        <w:t xml:space="preserve">  </w:t>
      </w:r>
      <w:r>
        <w:rPr>
          <w:rFonts w:ascii="华文楷体" w:hAnsi="华文楷体" w:eastAsia="华文楷体" w:cs="华文楷体"/>
          <w:b/>
          <w:bCs/>
          <w:spacing w:val="1"/>
          <w:sz w:val="31"/>
          <w:szCs w:val="31"/>
        </w:rPr>
        <w:t>生活污水处理措施</w:t>
      </w:r>
    </w:p>
    <w:p>
      <w:pPr>
        <w:spacing w:line="271" w:lineRule="auto"/>
        <w:rPr>
          <w:rFonts w:ascii="Arial"/>
          <w:sz w:val="21"/>
        </w:rPr>
      </w:pPr>
    </w:p>
    <w:p>
      <w:pPr>
        <w:pStyle w:val="2"/>
        <w:spacing w:before="79" w:line="360" w:lineRule="auto"/>
        <w:ind w:left="24" w:right="81" w:firstLine="508"/>
      </w:pPr>
      <w:r>
        <w:rPr>
          <w:spacing w:val="-4"/>
        </w:rPr>
        <w:t>由于项目现状生活用水已排入园区内污水处理厂处理，项目新增生活污</w:t>
      </w:r>
      <w:r>
        <w:rPr>
          <w:spacing w:val="-5"/>
        </w:rPr>
        <w:t>水经</w:t>
      </w:r>
      <w:r>
        <w:t xml:space="preserve"> </w:t>
      </w:r>
      <w:r>
        <w:rPr>
          <w:spacing w:val="-1"/>
        </w:rPr>
        <w:t>化粪池处理后排入园区污水处理厂处理。</w:t>
      </w:r>
    </w:p>
    <w:p>
      <w:pPr>
        <w:pStyle w:val="2"/>
        <w:spacing w:line="220" w:lineRule="auto"/>
        <w:ind w:left="506"/>
      </w:pPr>
      <w:r>
        <w:rPr>
          <w:spacing w:val="-1"/>
        </w:rPr>
        <w:t>综上，生产废水经过处理后可以做到零排放，治理措施可行。</w:t>
      </w:r>
    </w:p>
    <w:p>
      <w:pPr>
        <w:spacing w:line="341" w:lineRule="auto"/>
        <w:rPr>
          <w:rFonts w:ascii="Arial"/>
          <w:sz w:val="21"/>
        </w:rPr>
      </w:pPr>
    </w:p>
    <w:p>
      <w:pPr>
        <w:spacing w:before="114" w:line="231" w:lineRule="auto"/>
        <w:ind w:left="27"/>
        <w:rPr>
          <w:rFonts w:ascii="楷体" w:hAnsi="楷体" w:eastAsia="楷体" w:cs="楷体"/>
          <w:sz w:val="35"/>
          <w:szCs w:val="35"/>
        </w:rPr>
      </w:pPr>
      <w:r>
        <w:rPr>
          <w:rFonts w:ascii="Times New Roman" w:hAnsi="Times New Roman" w:eastAsia="Times New Roman" w:cs="Times New Roman"/>
          <w:b/>
          <w:bCs/>
          <w:spacing w:val="5"/>
          <w:sz w:val="35"/>
          <w:szCs w:val="35"/>
        </w:rPr>
        <w:t xml:space="preserve">6.4  </w:t>
      </w:r>
      <w:r>
        <w:rPr>
          <w:rFonts w:ascii="楷体" w:hAnsi="楷体" w:eastAsia="楷体" w:cs="楷体"/>
          <w:b/>
          <w:bCs/>
          <w:spacing w:val="5"/>
          <w:sz w:val="35"/>
          <w:szCs w:val="35"/>
        </w:rPr>
        <w:t>地下水污染防治措施</w:t>
      </w:r>
    </w:p>
    <w:p>
      <w:pPr>
        <w:spacing w:line="351" w:lineRule="auto"/>
        <w:rPr>
          <w:rFonts w:ascii="Arial"/>
          <w:sz w:val="21"/>
        </w:rPr>
      </w:pPr>
    </w:p>
    <w:p>
      <w:pPr>
        <w:pStyle w:val="2"/>
        <w:spacing w:before="78" w:line="362" w:lineRule="auto"/>
        <w:ind w:left="24" w:right="13" w:firstLine="21"/>
      </w:pPr>
      <w:r>
        <w:rPr>
          <w:spacing w:val="-3"/>
        </w:rPr>
        <w:t>根据项目特征以及可能产生的主要污染源，如不采取合理的防治</w:t>
      </w:r>
      <w:r>
        <w:rPr>
          <w:spacing w:val="-4"/>
        </w:rPr>
        <w:t>措施，污染</w:t>
      </w:r>
      <w:r>
        <w:t xml:space="preserve"> </w:t>
      </w:r>
      <w:r>
        <w:rPr>
          <w:spacing w:val="-3"/>
        </w:rPr>
        <w:t>物有可能渗入地下潜水，从而影响地下水环境。因此必须制定相应地下水环境保</w:t>
      </w:r>
      <w:r>
        <w:rPr>
          <w:spacing w:val="1"/>
        </w:rPr>
        <w:t xml:space="preserve"> </w:t>
      </w:r>
      <w:r>
        <w:rPr>
          <w:spacing w:val="-3"/>
        </w:rPr>
        <w:t>护措施，进行综合环境管理。</w:t>
      </w:r>
    </w:p>
    <w:p>
      <w:pPr>
        <w:spacing w:before="273" w:line="227" w:lineRule="auto"/>
        <w:ind w:left="27"/>
        <w:outlineLvl w:val="1"/>
        <w:rPr>
          <w:rFonts w:ascii="楷体" w:hAnsi="楷体" w:eastAsia="楷体" w:cs="楷体"/>
          <w:sz w:val="35"/>
          <w:szCs w:val="35"/>
        </w:rPr>
      </w:pPr>
      <w:r>
        <w:rPr>
          <w:rFonts w:ascii="Times New Roman" w:hAnsi="Times New Roman" w:eastAsia="Times New Roman" w:cs="Times New Roman"/>
          <w:b/>
          <w:bCs/>
          <w:spacing w:val="4"/>
          <w:sz w:val="35"/>
          <w:szCs w:val="35"/>
        </w:rPr>
        <w:t xml:space="preserve">6.5  </w:t>
      </w:r>
      <w:r>
        <w:rPr>
          <w:rFonts w:ascii="楷体" w:hAnsi="楷体" w:eastAsia="楷体" w:cs="楷体"/>
          <w:b/>
          <w:bCs/>
          <w:spacing w:val="4"/>
          <w:sz w:val="35"/>
          <w:szCs w:val="35"/>
        </w:rPr>
        <w:t>噪声污染防治措施</w:t>
      </w:r>
    </w:p>
    <w:p>
      <w:pPr>
        <w:spacing w:line="375" w:lineRule="auto"/>
        <w:rPr>
          <w:rFonts w:ascii="Arial"/>
          <w:sz w:val="21"/>
        </w:rPr>
      </w:pPr>
    </w:p>
    <w:p>
      <w:pPr>
        <w:spacing w:before="113" w:line="199" w:lineRule="auto"/>
        <w:ind w:left="25"/>
        <w:outlineLvl w:val="2"/>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6.5.1  </w:t>
      </w:r>
      <w:r>
        <w:rPr>
          <w:rFonts w:ascii="华文楷体" w:hAnsi="华文楷体" w:eastAsia="华文楷体" w:cs="华文楷体"/>
          <w:b/>
          <w:bCs/>
          <w:spacing w:val="4"/>
          <w:sz w:val="31"/>
          <w:szCs w:val="31"/>
        </w:rPr>
        <w:t>拟采取的处理措施</w:t>
      </w:r>
    </w:p>
    <w:p>
      <w:pPr>
        <w:spacing w:line="271" w:lineRule="auto"/>
        <w:rPr>
          <w:rFonts w:ascii="Arial"/>
          <w:sz w:val="21"/>
        </w:rPr>
      </w:pPr>
    </w:p>
    <w:p>
      <w:pPr>
        <w:pStyle w:val="2"/>
        <w:spacing w:before="78" w:line="351" w:lineRule="auto"/>
        <w:ind w:left="24" w:right="13" w:firstLine="481"/>
        <w:jc w:val="both"/>
      </w:pPr>
      <w:r>
        <w:rPr>
          <w:spacing w:val="-3"/>
        </w:rPr>
        <w:t>工业噪声可分为机械性噪声、空气动力性噪声。机械性噪</w:t>
      </w:r>
      <w:r>
        <w:rPr>
          <w:spacing w:val="-4"/>
        </w:rPr>
        <w:t>声是由于固体振动</w:t>
      </w:r>
      <w:r>
        <w:t xml:space="preserve"> </w:t>
      </w:r>
      <w:r>
        <w:rPr>
          <w:spacing w:val="-3"/>
        </w:rPr>
        <w:t>而产生的；空气动力性噪声是由于空气或气体振动产生的。本项目拟采取的噪声</w:t>
      </w:r>
      <w:r>
        <w:t xml:space="preserve"> </w:t>
      </w:r>
      <w:r>
        <w:rPr>
          <w:spacing w:val="-2"/>
        </w:rPr>
        <w:t>污染防治措施包括：</w:t>
      </w:r>
    </w:p>
    <w:p>
      <w:pPr>
        <w:pStyle w:val="2"/>
        <w:spacing w:before="1" w:line="303" w:lineRule="auto"/>
        <w:ind w:left="34" w:right="40" w:firstLine="480"/>
      </w:pPr>
      <w:r>
        <w:rPr>
          <w:spacing w:val="-1"/>
        </w:rPr>
        <w:t>（</w:t>
      </w:r>
      <w:r>
        <w:rPr>
          <w:rFonts w:ascii="Times New Roman" w:hAnsi="Times New Roman" w:eastAsia="Times New Roman" w:cs="Times New Roman"/>
          <w:spacing w:val="-1"/>
        </w:rPr>
        <w:t>1</w:t>
      </w:r>
      <w:r>
        <w:rPr>
          <w:spacing w:val="-1"/>
        </w:rPr>
        <w:t>）设计中优先选用低噪声设备，在与设备厂家签订的技术合同中对设备</w:t>
      </w:r>
      <w:r>
        <w:rPr>
          <w:spacing w:val="11"/>
        </w:rPr>
        <w:t xml:space="preserve"> </w:t>
      </w:r>
      <w:r>
        <w:rPr>
          <w:spacing w:val="-2"/>
        </w:rPr>
        <w:t>噪声给予明确要求，从源头上治理噪声。</w:t>
      </w:r>
    </w:p>
    <w:p>
      <w:pPr>
        <w:pStyle w:val="2"/>
        <w:spacing w:before="146" w:line="304" w:lineRule="auto"/>
        <w:ind w:left="23" w:right="40" w:firstLine="491"/>
      </w:pPr>
      <w:r>
        <w:rPr>
          <w:spacing w:val="-1"/>
        </w:rPr>
        <w:t>（</w:t>
      </w:r>
      <w:r>
        <w:rPr>
          <w:rFonts w:ascii="Times New Roman" w:hAnsi="Times New Roman" w:eastAsia="Times New Roman" w:cs="Times New Roman"/>
          <w:spacing w:val="-1"/>
        </w:rPr>
        <w:t>2</w:t>
      </w:r>
      <w:r>
        <w:rPr>
          <w:spacing w:val="-1"/>
        </w:rPr>
        <w:t>）合理布局，将高噪声区域和低噪声区域分开布置，防止噪声叠加和干</w:t>
      </w:r>
      <w:r>
        <w:rPr>
          <w:spacing w:val="11"/>
        </w:rPr>
        <w:t xml:space="preserve"> </w:t>
      </w:r>
      <w:r>
        <w:rPr>
          <w:spacing w:val="-5"/>
        </w:rPr>
        <w:t>扰。</w:t>
      </w:r>
    </w:p>
    <w:p>
      <w:pPr>
        <w:pStyle w:val="2"/>
        <w:spacing w:before="146" w:line="303" w:lineRule="auto"/>
        <w:ind w:left="22" w:right="40" w:firstLine="492"/>
      </w:pPr>
      <w:r>
        <w:rPr>
          <w:spacing w:val="-1"/>
        </w:rPr>
        <w:t>（</w:t>
      </w:r>
      <w:r>
        <w:rPr>
          <w:rFonts w:ascii="Times New Roman" w:hAnsi="Times New Roman" w:eastAsia="Times New Roman" w:cs="Times New Roman"/>
          <w:spacing w:val="-1"/>
        </w:rPr>
        <w:t>3</w:t>
      </w:r>
      <w:r>
        <w:rPr>
          <w:spacing w:val="-1"/>
        </w:rPr>
        <w:t>）设隔声操作间、操作室、控制室等配有通讯设施的工作场所，建筑上</w:t>
      </w:r>
      <w:r>
        <w:rPr>
          <w:spacing w:val="11"/>
        </w:rPr>
        <w:t xml:space="preserve"> </w:t>
      </w:r>
      <w:r>
        <w:rPr>
          <w:spacing w:val="-1"/>
        </w:rPr>
        <w:t>采用隔声、吸声处理，其中包括隔声门、窗以及吸声材料。</w:t>
      </w:r>
    </w:p>
    <w:p>
      <w:pPr>
        <w:pStyle w:val="2"/>
        <w:spacing w:before="148" w:line="322" w:lineRule="auto"/>
        <w:ind w:left="24" w:right="13" w:firstLine="490"/>
      </w:pPr>
      <w:r>
        <w:rPr>
          <w:spacing w:val="-3"/>
        </w:rPr>
        <w:t>（</w:t>
      </w:r>
      <w:r>
        <w:rPr>
          <w:rFonts w:ascii="Times New Roman" w:hAnsi="Times New Roman" w:eastAsia="Times New Roman" w:cs="Times New Roman"/>
          <w:spacing w:val="-3"/>
        </w:rPr>
        <w:t>4</w:t>
      </w:r>
      <w:r>
        <w:rPr>
          <w:spacing w:val="-3"/>
        </w:rPr>
        <w:t>）针对管路噪声，设计时尽量防止管道拐弯、交叉、截面剧变和</w:t>
      </w:r>
      <w:r>
        <w:rPr>
          <w:spacing w:val="-38"/>
        </w:rPr>
        <w:t xml:space="preserve"> </w:t>
      </w:r>
      <w:r>
        <w:rPr>
          <w:rFonts w:ascii="Times New Roman" w:hAnsi="Times New Roman" w:eastAsia="Times New Roman" w:cs="Times New Roman"/>
          <w:spacing w:val="-3"/>
        </w:rPr>
        <w:t xml:space="preserve">T  </w:t>
      </w:r>
      <w:r>
        <w:rPr>
          <w:spacing w:val="-3"/>
        </w:rPr>
        <w:t>型汇</w:t>
      </w:r>
      <w:r>
        <w:t xml:space="preserve"> </w:t>
      </w:r>
      <w:r>
        <w:rPr>
          <w:spacing w:val="-3"/>
        </w:rPr>
        <w:t>流；对与机泵等振源相连接的管线，在靠近振源处设置软接头，以隔断固体传声</w:t>
      </w:r>
      <w:r>
        <w:t xml:space="preserve"> </w:t>
      </w:r>
      <w:r>
        <w:rPr>
          <w:spacing w:val="-1"/>
        </w:rPr>
        <w:t>；在管线穿越建筑物的墙体和与金属桁架接触时，采用弹性连接。</w:t>
      </w:r>
    </w:p>
    <w:p>
      <w:pPr>
        <w:pStyle w:val="2"/>
        <w:spacing w:before="184" w:line="219" w:lineRule="auto"/>
        <w:ind w:left="514"/>
      </w:pPr>
      <w:r>
        <w:rPr>
          <w:spacing w:val="-1"/>
        </w:rPr>
        <w:t>（</w:t>
      </w:r>
      <w:r>
        <w:rPr>
          <w:rFonts w:ascii="Times New Roman" w:hAnsi="Times New Roman" w:eastAsia="Times New Roman" w:cs="Times New Roman"/>
          <w:spacing w:val="-1"/>
        </w:rPr>
        <w:t>5</w:t>
      </w:r>
      <w:r>
        <w:rPr>
          <w:spacing w:val="-1"/>
        </w:rPr>
        <w:t>）对高噪声设备，采取消音、隔声、减振等措施：</w:t>
      </w:r>
    </w:p>
    <w:p>
      <w:pPr>
        <w:pStyle w:val="2"/>
        <w:spacing w:before="147" w:line="360" w:lineRule="exact"/>
        <w:ind w:left="522"/>
      </w:pPr>
      <w:r>
        <w:rPr>
          <w:rFonts w:ascii="Times New Roman" w:hAnsi="Times New Roman" w:eastAsia="Times New Roman" w:cs="Times New Roman"/>
          <w:spacing w:val="-1"/>
          <w:position w:val="2"/>
        </w:rPr>
        <w:t>1</w:t>
      </w:r>
      <w:r>
        <w:rPr>
          <w:spacing w:val="-1"/>
          <w:position w:val="2"/>
        </w:rPr>
        <w:t>）机械噪声采用加装隔声罩、安装减振垫等方式进行</w:t>
      </w:r>
      <w:r>
        <w:rPr>
          <w:spacing w:val="-2"/>
          <w:position w:val="2"/>
        </w:rPr>
        <w:t>处理；</w:t>
      </w:r>
    </w:p>
    <w:p>
      <w:pPr>
        <w:pStyle w:val="2"/>
        <w:spacing w:before="109" w:line="318" w:lineRule="auto"/>
        <w:ind w:left="24" w:right="40" w:firstLine="474"/>
      </w:pPr>
      <w:r>
        <w:rPr>
          <w:rFonts w:ascii="Times New Roman" w:hAnsi="Times New Roman" w:eastAsia="Times New Roman" w:cs="Times New Roman"/>
        </w:rPr>
        <w:t>2</w:t>
      </w:r>
      <w:r>
        <w:t>）对于空气动力性噪声，如空气压缩机、各种泵类、引风</w:t>
      </w:r>
      <w:r>
        <w:rPr>
          <w:spacing w:val="-1"/>
        </w:rPr>
        <w:t>机等，可设置在</w:t>
      </w:r>
      <w:r>
        <w:t xml:space="preserve"> </w:t>
      </w:r>
      <w:r>
        <w:rPr>
          <w:spacing w:val="1"/>
        </w:rPr>
        <w:t>专门的隔音间内，机座减振，采用塑钢双层玻璃门窗，</w:t>
      </w:r>
      <w:r>
        <w:rPr>
          <w:rFonts w:ascii="Times New Roman" w:hAnsi="Times New Roman" w:eastAsia="Times New Roman" w:cs="Times New Roman"/>
          <w:spacing w:val="1"/>
        </w:rPr>
        <w:t>24</w:t>
      </w:r>
      <w:r>
        <w:rPr>
          <w:rFonts w:ascii="Times New Roman" w:hAnsi="Times New Roman" w:eastAsia="Times New Roman" w:cs="Times New Roman"/>
        </w:rPr>
        <w:t>cm</w:t>
      </w:r>
      <w:r>
        <w:rPr>
          <w:spacing w:val="1"/>
        </w:rPr>
        <w:t>墙体隔声；</w:t>
      </w:r>
    </w:p>
    <w:p>
      <w:pPr>
        <w:pStyle w:val="2"/>
        <w:spacing w:before="107" w:line="319" w:lineRule="auto"/>
        <w:ind w:left="44" w:right="40" w:firstLine="459"/>
      </w:pPr>
      <w:r>
        <w:rPr>
          <w:rFonts w:ascii="Times New Roman" w:hAnsi="Times New Roman" w:eastAsia="Times New Roman" w:cs="Times New Roman"/>
        </w:rPr>
        <w:t>3</w:t>
      </w:r>
      <w:r>
        <w:t>）在空压机进气口、蒸汽放空口、空气放空口、</w:t>
      </w:r>
      <w:r>
        <w:rPr>
          <w:spacing w:val="-1"/>
        </w:rPr>
        <w:t>引风机入口等安装消声器</w:t>
      </w:r>
      <w:r>
        <w:t xml:space="preserve"> </w:t>
      </w:r>
      <w:r>
        <w:rPr>
          <w:spacing w:val="-3"/>
        </w:rPr>
        <w:t>；这样噪声值可降低</w:t>
      </w:r>
      <w:r>
        <w:rPr>
          <w:spacing w:val="-50"/>
        </w:rPr>
        <w:t xml:space="preserve"> </w:t>
      </w:r>
      <w:r>
        <w:rPr>
          <w:rFonts w:ascii="Times New Roman" w:hAnsi="Times New Roman" w:eastAsia="Times New Roman" w:cs="Times New Roman"/>
          <w:spacing w:val="-3"/>
        </w:rPr>
        <w:t>30-35dB</w:t>
      </w:r>
      <w:r>
        <w:rPr>
          <w:spacing w:val="-3"/>
        </w:rPr>
        <w:t>（</w:t>
      </w:r>
      <w:r>
        <w:rPr>
          <w:rFonts w:ascii="Times New Roman" w:hAnsi="Times New Roman" w:eastAsia="Times New Roman" w:cs="Times New Roman"/>
          <w:spacing w:val="-3"/>
        </w:rPr>
        <w:t>A</w:t>
      </w:r>
      <w:r>
        <w:rPr>
          <w:spacing w:val="6"/>
        </w:rPr>
        <w:t>）；</w:t>
      </w:r>
    </w:p>
    <w:p>
      <w:pPr>
        <w:pStyle w:val="2"/>
        <w:spacing w:before="109" w:line="303" w:lineRule="auto"/>
        <w:ind w:left="22" w:right="40" w:firstLine="475"/>
      </w:pPr>
      <w:r>
        <w:rPr>
          <w:rFonts w:ascii="Times New Roman" w:hAnsi="Times New Roman" w:eastAsia="Times New Roman" w:cs="Times New Roman"/>
        </w:rPr>
        <w:t>4</w:t>
      </w:r>
      <w:r>
        <w:t>）对于加热炉及火炬，在选用低噪声烧嘴基础上进一步采取措</w:t>
      </w:r>
      <w:r>
        <w:rPr>
          <w:spacing w:val="-1"/>
        </w:rPr>
        <w:t>施，如降低</w:t>
      </w:r>
      <w:r>
        <w:t xml:space="preserve"> </w:t>
      </w:r>
      <w:r>
        <w:rPr>
          <w:spacing w:val="-1"/>
        </w:rPr>
        <w:t>烧嘴的燃料压力、延缓燃烧的速度等。</w:t>
      </w:r>
    </w:p>
    <w:p>
      <w:pPr>
        <w:pStyle w:val="2"/>
        <w:spacing w:before="147" w:line="352" w:lineRule="auto"/>
        <w:ind w:left="24" w:right="40" w:firstLine="490"/>
      </w:pPr>
      <w:r>
        <w:rPr>
          <w:spacing w:val="-1"/>
        </w:rPr>
        <w:t>（</w:t>
      </w:r>
      <w:r>
        <w:rPr>
          <w:rFonts w:ascii="Times New Roman" w:hAnsi="Times New Roman" w:eastAsia="Times New Roman" w:cs="Times New Roman"/>
          <w:spacing w:val="-1"/>
        </w:rPr>
        <w:t>6</w:t>
      </w:r>
      <w:r>
        <w:rPr>
          <w:spacing w:val="-1"/>
        </w:rPr>
        <w:t>）合理绿化。在厂房四周及道路两旁进行绿化，也可有效阻挡噪声的传</w:t>
      </w:r>
      <w:r>
        <w:rPr>
          <w:spacing w:val="11"/>
        </w:rPr>
        <w:t xml:space="preserve"> </w:t>
      </w:r>
      <w:r>
        <w:rPr>
          <w:spacing w:val="-1"/>
        </w:rPr>
        <w:t>播，保证厂界噪声的达标控制。</w:t>
      </w:r>
    </w:p>
    <w:p>
      <w:pPr>
        <w:spacing w:line="352" w:lineRule="auto"/>
        <w:sectPr>
          <w:footerReference r:id="rId51" w:type="default"/>
          <w:pgSz w:w="11906" w:h="16839"/>
          <w:pgMar w:top="400" w:right="1785" w:bottom="1833" w:left="1785" w:header="0" w:footer="1597" w:gutter="0"/>
          <w:cols w:space="720" w:num="1"/>
        </w:sectPr>
      </w:pPr>
    </w:p>
    <w:p>
      <w:pPr>
        <w:spacing w:before="112" w:line="200" w:lineRule="auto"/>
        <w:ind w:left="25"/>
        <w:outlineLvl w:val="2"/>
        <w:rPr>
          <w:rFonts w:ascii="华文楷体" w:hAnsi="华文楷体" w:eastAsia="华文楷体" w:cs="华文楷体"/>
          <w:sz w:val="31"/>
          <w:szCs w:val="31"/>
        </w:rPr>
      </w:pPr>
      <w:r>
        <w:rPr>
          <w:rFonts w:ascii="Times New Roman" w:hAnsi="Times New Roman" w:eastAsia="Times New Roman" w:cs="Times New Roman"/>
          <w:b/>
          <w:bCs/>
          <w:spacing w:val="3"/>
          <w:sz w:val="31"/>
          <w:szCs w:val="31"/>
        </w:rPr>
        <w:t xml:space="preserve">6.6.1  </w:t>
      </w:r>
      <w:r>
        <w:rPr>
          <w:rFonts w:ascii="华文楷体" w:hAnsi="华文楷体" w:eastAsia="华文楷体" w:cs="华文楷体"/>
          <w:b/>
          <w:bCs/>
          <w:spacing w:val="3"/>
          <w:sz w:val="31"/>
          <w:szCs w:val="31"/>
        </w:rPr>
        <w:t>危险废物贮存</w:t>
      </w:r>
      <w:r>
        <w:rPr>
          <w:rFonts w:ascii="华文楷体" w:hAnsi="华文楷体" w:eastAsia="华文楷体" w:cs="华文楷体"/>
          <w:spacing w:val="-41"/>
          <w:sz w:val="31"/>
          <w:szCs w:val="31"/>
        </w:rPr>
        <w:t xml:space="preserve"> </w:t>
      </w:r>
      <w:r>
        <w:rPr>
          <w:rFonts w:ascii="华文楷体" w:hAnsi="华文楷体" w:eastAsia="华文楷体" w:cs="华文楷体"/>
          <w:b/>
          <w:bCs/>
          <w:spacing w:val="3"/>
          <w:sz w:val="31"/>
          <w:szCs w:val="31"/>
        </w:rPr>
        <w:t>、</w:t>
      </w:r>
      <w:r>
        <w:rPr>
          <w:rFonts w:ascii="华文楷体" w:hAnsi="华文楷体" w:eastAsia="华文楷体" w:cs="华文楷体"/>
          <w:spacing w:val="-44"/>
          <w:sz w:val="31"/>
          <w:szCs w:val="31"/>
        </w:rPr>
        <w:t xml:space="preserve"> </w:t>
      </w:r>
      <w:r>
        <w:rPr>
          <w:rFonts w:ascii="华文楷体" w:hAnsi="华文楷体" w:eastAsia="华文楷体" w:cs="华文楷体"/>
          <w:b/>
          <w:bCs/>
          <w:spacing w:val="3"/>
          <w:sz w:val="31"/>
          <w:szCs w:val="31"/>
        </w:rPr>
        <w:t>运输污染防治措施可行性论证</w:t>
      </w:r>
    </w:p>
    <w:p>
      <w:pPr>
        <w:spacing w:line="268" w:lineRule="auto"/>
        <w:rPr>
          <w:rFonts w:ascii="Arial"/>
          <w:sz w:val="21"/>
        </w:rPr>
      </w:pPr>
    </w:p>
    <w:p>
      <w:pPr>
        <w:pStyle w:val="2"/>
        <w:spacing w:before="78" w:line="355" w:lineRule="auto"/>
        <w:ind w:left="22" w:right="62" w:firstLine="481"/>
        <w:jc w:val="both"/>
      </w:pPr>
      <w:r>
        <w:rPr>
          <w:spacing w:val="-3"/>
        </w:rPr>
        <w:t>本项目所产焦油渣经密闭装置收集后转移至备煤工段作为资源</w:t>
      </w:r>
      <w:r>
        <w:rPr>
          <w:spacing w:val="-4"/>
        </w:rPr>
        <w:t>配煤回用。运</w:t>
      </w:r>
      <w:r>
        <w:t xml:space="preserve"> </w:t>
      </w:r>
      <w:r>
        <w:rPr>
          <w:spacing w:val="-3"/>
        </w:rPr>
        <w:t>输距离较短且为密闭运输，同时运输由专人负责，运输路线固定，并将危险废物</w:t>
      </w:r>
      <w:r>
        <w:rPr>
          <w:spacing w:val="1"/>
        </w:rPr>
        <w:t xml:space="preserve"> </w:t>
      </w:r>
      <w:r>
        <w:rPr>
          <w:spacing w:val="-3"/>
        </w:rPr>
        <w:t>的洒落纳入突发环境事件应急预案之中。因此，本项目危险废物运输至备煤工段</w:t>
      </w:r>
      <w:r>
        <w:rPr>
          <w:spacing w:val="1"/>
        </w:rPr>
        <w:t xml:space="preserve"> </w:t>
      </w:r>
      <w:r>
        <w:rPr>
          <w:spacing w:val="-2"/>
        </w:rPr>
        <w:t>配煤炼焦装置回收利用，措施可行。废机油桶、煤焦油、废机油暂存于危废库，</w:t>
      </w:r>
      <w:r>
        <w:rPr>
          <w:spacing w:val="4"/>
        </w:rPr>
        <w:t xml:space="preserve"> </w:t>
      </w:r>
      <w:r>
        <w:rPr>
          <w:spacing w:val="-1"/>
        </w:rPr>
        <w:t>定期送有资质单位处置。</w:t>
      </w:r>
    </w:p>
    <w:p>
      <w:pPr>
        <w:pStyle w:val="2"/>
        <w:spacing w:before="3" w:line="349" w:lineRule="auto"/>
        <w:ind w:left="24" w:firstLine="482"/>
        <w:jc w:val="both"/>
      </w:pPr>
      <w:r>
        <w:rPr>
          <w:spacing w:val="-2"/>
        </w:rPr>
        <w:t>一、贮存设施已严格按照《危险废物贮存污染控制标准》（</w:t>
      </w:r>
      <w:r>
        <w:rPr>
          <w:rFonts w:ascii="Times New Roman" w:hAnsi="Times New Roman" w:eastAsia="Times New Roman" w:cs="Times New Roman"/>
          <w:spacing w:val="-2"/>
        </w:rPr>
        <w:t>GB18597-2023</w:t>
      </w:r>
      <w:r>
        <w:rPr>
          <w:spacing w:val="-2"/>
        </w:rPr>
        <w:t>）</w:t>
      </w:r>
      <w:r>
        <w:rPr>
          <w:spacing w:val="16"/>
        </w:rPr>
        <w:t xml:space="preserve"> </w:t>
      </w:r>
      <w:r>
        <w:rPr>
          <w:spacing w:val="-4"/>
        </w:rPr>
        <w:t>要求新建</w:t>
      </w:r>
      <w:r>
        <w:rPr>
          <w:spacing w:val="-32"/>
        </w:rPr>
        <w:t xml:space="preserve"> </w:t>
      </w:r>
      <w:r>
        <w:rPr>
          <w:rFonts w:ascii="Times New Roman" w:hAnsi="Times New Roman" w:eastAsia="Times New Roman" w:cs="Times New Roman"/>
          <w:spacing w:val="-4"/>
        </w:rPr>
        <w:t xml:space="preserve">1 </w:t>
      </w:r>
      <w:r>
        <w:rPr>
          <w:spacing w:val="-4"/>
        </w:rPr>
        <w:t>座危废暂存间（</w:t>
      </w:r>
      <w:r>
        <w:rPr>
          <w:rFonts w:ascii="Times New Roman" w:hAnsi="Times New Roman" w:eastAsia="Times New Roman" w:cs="Times New Roman"/>
          <w:spacing w:val="-4"/>
        </w:rPr>
        <w:t>30m</w:t>
      </w:r>
      <w:r>
        <w:rPr>
          <w:rFonts w:ascii="Times New Roman" w:hAnsi="Times New Roman" w:eastAsia="Times New Roman" w:cs="Times New Roman"/>
          <w:spacing w:val="-4"/>
          <w:position w:val="7"/>
          <w:sz w:val="15"/>
          <w:szCs w:val="15"/>
        </w:rPr>
        <w:t>2</w:t>
      </w:r>
      <w:r>
        <w:rPr>
          <w:spacing w:val="-4"/>
        </w:rPr>
        <w:t>）对其进行无害化贮存，并定期交由有资</w:t>
      </w:r>
      <w:r>
        <w:rPr>
          <w:spacing w:val="-5"/>
        </w:rPr>
        <w:t>质单位</w:t>
      </w:r>
      <w:r>
        <w:t xml:space="preserve"> </w:t>
      </w:r>
      <w:r>
        <w:rPr>
          <w:spacing w:val="-1"/>
        </w:rPr>
        <w:t>处置。新建危废暂存间建设应满足以下要求</w:t>
      </w:r>
    </w:p>
    <w:p>
      <w:pPr>
        <w:pStyle w:val="2"/>
        <w:spacing w:before="73" w:line="314" w:lineRule="auto"/>
        <w:ind w:left="23" w:right="99" w:firstLine="479"/>
      </w:pPr>
      <w:r>
        <w:rPr>
          <w:spacing w:val="-3"/>
        </w:rPr>
        <w:t>①贮存设施应根据危险废物的形态、物理化学性质、包装形式和</w:t>
      </w:r>
      <w:r>
        <w:rPr>
          <w:spacing w:val="-4"/>
        </w:rPr>
        <w:t>污染物迁移</w:t>
      </w:r>
      <w:r>
        <w:t xml:space="preserve"> </w:t>
      </w:r>
      <w:r>
        <w:rPr>
          <w:spacing w:val="-3"/>
        </w:rPr>
        <w:t>途径，采取必要的防风、防晒、防雨、防漏、防渗、防腐以及其他环境污染防治</w:t>
      </w:r>
      <w:r>
        <w:rPr>
          <w:spacing w:val="1"/>
        </w:rPr>
        <w:t xml:space="preserve"> </w:t>
      </w:r>
      <w:r>
        <w:rPr>
          <w:spacing w:val="-1"/>
        </w:rPr>
        <w:t>措施，不应露天堆放危险废物；</w:t>
      </w:r>
    </w:p>
    <w:p>
      <w:pPr>
        <w:pStyle w:val="2"/>
        <w:spacing w:before="181" w:line="290" w:lineRule="auto"/>
        <w:ind w:left="25" w:right="101" w:firstLine="476"/>
      </w:pPr>
      <w:r>
        <w:rPr>
          <w:spacing w:val="-3"/>
        </w:rPr>
        <w:t>②贮存设施应根据危险废物的类别、数量、形态、物理化学性</w:t>
      </w:r>
      <w:r>
        <w:rPr>
          <w:spacing w:val="-4"/>
        </w:rPr>
        <w:t>质和污染防治</w:t>
      </w:r>
      <w:r>
        <w:t xml:space="preserve"> </w:t>
      </w:r>
      <w:r>
        <w:rPr>
          <w:spacing w:val="-1"/>
        </w:rPr>
        <w:t>等要求设置必要的贮存分区，避免不相容的危险废物接触、混合；</w:t>
      </w:r>
    </w:p>
    <w:p>
      <w:pPr>
        <w:pStyle w:val="2"/>
        <w:spacing w:before="181" w:line="290" w:lineRule="auto"/>
        <w:ind w:left="43" w:right="99" w:firstLine="458"/>
      </w:pPr>
      <w:r>
        <w:rPr>
          <w:spacing w:val="-3"/>
        </w:rPr>
        <w:t>③贮存设施或贮存分区内地面、墙面裙脚、堵截泄漏的围堰、接触</w:t>
      </w:r>
      <w:r>
        <w:rPr>
          <w:spacing w:val="-4"/>
        </w:rPr>
        <w:t>危险废物</w:t>
      </w:r>
      <w:r>
        <w:t xml:space="preserve"> </w:t>
      </w:r>
      <w:r>
        <w:rPr>
          <w:spacing w:val="-2"/>
        </w:rPr>
        <w:t>的隔板和墙体等应采用坚固的材料建造，表面无裂缝；</w:t>
      </w:r>
    </w:p>
    <w:p>
      <w:pPr>
        <w:pStyle w:val="2"/>
        <w:spacing w:before="185" w:line="336" w:lineRule="auto"/>
        <w:ind w:left="23" w:right="62" w:firstLine="478"/>
      </w:pPr>
      <w:r>
        <w:rPr>
          <w:spacing w:val="-3"/>
        </w:rPr>
        <w:t>④贮存设施地面与裙脚应采取表面防渗措施；表面防渗材料应与所</w:t>
      </w:r>
      <w:r>
        <w:rPr>
          <w:spacing w:val="-4"/>
        </w:rPr>
        <w:t>接触的物</w:t>
      </w:r>
      <w:r>
        <w:t xml:space="preserve"> </w:t>
      </w:r>
      <w:r>
        <w:rPr>
          <w:spacing w:val="-3"/>
        </w:rPr>
        <w:t>料或污染物相容，可采用抗渗混凝土、高密度聚乙烯膜、钠基膨润土防水毯或其</w:t>
      </w:r>
      <w:r>
        <w:rPr>
          <w:spacing w:val="1"/>
        </w:rPr>
        <w:t xml:space="preserve"> </w:t>
      </w:r>
      <w:r>
        <w:rPr>
          <w:spacing w:val="-2"/>
        </w:rPr>
        <w:t>他防渗性能等效的材料。贮存的危险废物直接接触地面的，还应进行基础防渗，</w:t>
      </w:r>
      <w:r>
        <w:rPr>
          <w:spacing w:val="3"/>
        </w:rPr>
        <w:t xml:space="preserve"> </w:t>
      </w:r>
      <w:r>
        <w:rPr>
          <w:spacing w:val="-3"/>
        </w:rPr>
        <w:t>防渗层为至少</w:t>
      </w:r>
      <w:r>
        <w:rPr>
          <w:spacing w:val="-32"/>
        </w:rPr>
        <w:t xml:space="preserve"> </w:t>
      </w:r>
      <w:r>
        <w:rPr>
          <w:rFonts w:ascii="Times New Roman" w:hAnsi="Times New Roman" w:eastAsia="Times New Roman" w:cs="Times New Roman"/>
          <w:spacing w:val="-3"/>
        </w:rPr>
        <w:t xml:space="preserve">1m </w:t>
      </w:r>
      <w:r>
        <w:rPr>
          <w:spacing w:val="-3"/>
        </w:rPr>
        <w:t>厚黏土层（渗透系数不大于</w:t>
      </w:r>
      <w:r>
        <w:rPr>
          <w:spacing w:val="-32"/>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3"/>
          <w:sz w:val="15"/>
          <w:szCs w:val="15"/>
        </w:rPr>
        <w:t>-7</w:t>
      </w:r>
      <w:r>
        <w:rPr>
          <w:rFonts w:ascii="Times New Roman" w:hAnsi="Times New Roman" w:eastAsia="Times New Roman" w:cs="Times New Roman"/>
          <w:spacing w:val="-3"/>
        </w:rPr>
        <w:t>cm/</w:t>
      </w:r>
      <w:r>
        <w:rPr>
          <w:rFonts w:ascii="Times New Roman" w:hAnsi="Times New Roman" w:eastAsia="Times New Roman" w:cs="Times New Roman"/>
          <w:spacing w:val="-4"/>
        </w:rPr>
        <w:t>s</w:t>
      </w:r>
      <w:r>
        <w:rPr>
          <w:spacing w:val="-26"/>
        </w:rPr>
        <w:t>），</w:t>
      </w:r>
      <w:r>
        <w:rPr>
          <w:spacing w:val="-4"/>
        </w:rPr>
        <w:t>或至少</w:t>
      </w:r>
      <w:r>
        <w:rPr>
          <w:spacing w:val="-55"/>
        </w:rPr>
        <w:t xml:space="preserve"> </w:t>
      </w:r>
      <w:r>
        <w:rPr>
          <w:rFonts w:ascii="Times New Roman" w:hAnsi="Times New Roman" w:eastAsia="Times New Roman" w:cs="Times New Roman"/>
          <w:spacing w:val="-4"/>
        </w:rPr>
        <w:t>2mm</w:t>
      </w:r>
      <w:r>
        <w:rPr>
          <w:rFonts w:ascii="Times New Roman" w:hAnsi="Times New Roman" w:eastAsia="Times New Roman" w:cs="Times New Roman"/>
          <w:spacing w:val="16"/>
          <w:w w:val="101"/>
        </w:rPr>
        <w:t xml:space="preserve"> </w:t>
      </w:r>
      <w:r>
        <w:rPr>
          <w:spacing w:val="-4"/>
        </w:rPr>
        <w:t>厚高密度</w:t>
      </w:r>
      <w:r>
        <w:t xml:space="preserve"> </w:t>
      </w:r>
      <w:r>
        <w:rPr>
          <w:spacing w:val="-2"/>
        </w:rPr>
        <w:t>聚乙烯膜等人工防渗材料（渗透系数不大于</w:t>
      </w:r>
      <w:r>
        <w:rPr>
          <w:spacing w:val="-32"/>
        </w:rPr>
        <w:t xml:space="preserve"> </w:t>
      </w:r>
      <w:r>
        <w:rPr>
          <w:rFonts w:ascii="Times New Roman" w:hAnsi="Times New Roman" w:eastAsia="Times New Roman" w:cs="Times New Roman"/>
          <w:spacing w:val="-2"/>
          <w:position w:val="2"/>
        </w:rPr>
        <w:t>10</w:t>
      </w:r>
      <w:r>
        <w:rPr>
          <w:rFonts w:ascii="Times New Roman" w:hAnsi="Times New Roman" w:eastAsia="Times New Roman" w:cs="Times New Roman"/>
          <w:spacing w:val="-2"/>
          <w:position w:val="2"/>
          <w:sz w:val="15"/>
          <w:szCs w:val="15"/>
        </w:rPr>
        <w:t>-10</w:t>
      </w:r>
      <w:r>
        <w:rPr>
          <w:rFonts w:ascii="Times New Roman" w:hAnsi="Times New Roman" w:eastAsia="Times New Roman" w:cs="Times New Roman"/>
          <w:spacing w:val="-2"/>
        </w:rPr>
        <w:t>cm/s</w:t>
      </w:r>
      <w:r>
        <w:rPr>
          <w:spacing w:val="-26"/>
        </w:rPr>
        <w:t>），</w:t>
      </w:r>
      <w:r>
        <w:rPr>
          <w:spacing w:val="-2"/>
        </w:rPr>
        <w:t>或其他防渗性能等效的</w:t>
      </w:r>
      <w:r>
        <w:t xml:space="preserve"> </w:t>
      </w:r>
      <w:r>
        <w:rPr>
          <w:spacing w:val="-4"/>
        </w:rPr>
        <w:t>材料；</w:t>
      </w:r>
    </w:p>
    <w:p>
      <w:pPr>
        <w:pStyle w:val="2"/>
        <w:spacing w:before="184" w:line="313" w:lineRule="auto"/>
        <w:ind w:left="22" w:right="35" w:firstLine="479"/>
      </w:pPr>
      <w:r>
        <w:rPr>
          <w:spacing w:val="-11"/>
        </w:rPr>
        <w:t>⑤同一贮存设施宜采用相同的防渗、防腐工艺（包括防渗、防腐结构或材料</w:t>
      </w:r>
      <w:r>
        <w:rPr>
          <w:spacing w:val="-57"/>
          <w:w w:val="91"/>
        </w:rPr>
        <w:t>），</w:t>
      </w:r>
      <w:r>
        <w:rPr>
          <w:spacing w:val="1"/>
        </w:rPr>
        <w:t xml:space="preserve"> </w:t>
      </w:r>
      <w:r>
        <w:rPr>
          <w:spacing w:val="-8"/>
        </w:rPr>
        <w:t>防渗、防腐材料应覆盖所有可能与废物及其渗滤液、渗漏液等接触的构筑物表面；</w:t>
      </w:r>
      <w:r>
        <w:rPr>
          <w:spacing w:val="8"/>
        </w:rPr>
        <w:t xml:space="preserve"> </w:t>
      </w:r>
      <w:r>
        <w:rPr>
          <w:spacing w:val="-1"/>
        </w:rPr>
        <w:t>采用不同防渗、防腐工艺应分别建设贮存分区；</w:t>
      </w:r>
    </w:p>
    <w:p>
      <w:pPr>
        <w:pStyle w:val="2"/>
        <w:spacing w:before="182" w:line="218" w:lineRule="auto"/>
        <w:ind w:left="501"/>
      </w:pPr>
      <w:r>
        <w:rPr>
          <w:spacing w:val="-1"/>
        </w:rPr>
        <w:t>⑥贮存设施应采取技术和管理措施防止无关人员进入；</w:t>
      </w:r>
    </w:p>
    <w:p>
      <w:pPr>
        <w:pStyle w:val="2"/>
        <w:spacing w:before="184" w:line="290" w:lineRule="auto"/>
        <w:ind w:left="23" w:right="99" w:firstLine="478"/>
      </w:pPr>
      <w:r>
        <w:rPr>
          <w:spacing w:val="-3"/>
        </w:rPr>
        <w:t>⑦贮存库内不同贮存分区之间应采取隔离措施。隔离措施可根据危</w:t>
      </w:r>
      <w:r>
        <w:rPr>
          <w:spacing w:val="-4"/>
        </w:rPr>
        <w:t>险废物特</w:t>
      </w:r>
      <w:r>
        <w:t xml:space="preserve"> </w:t>
      </w:r>
      <w:r>
        <w:rPr>
          <w:spacing w:val="-1"/>
        </w:rPr>
        <w:t>性采用过道、隔板或隔墙等方式；</w:t>
      </w:r>
    </w:p>
    <w:p>
      <w:pPr>
        <w:spacing w:line="290" w:lineRule="auto"/>
        <w:sectPr>
          <w:footerReference r:id="rId52" w:type="default"/>
          <w:pgSz w:w="11906" w:h="16839"/>
          <w:pgMar w:top="400" w:right="1700" w:bottom="1799" w:left="1785" w:header="0" w:footer="1562" w:gutter="0"/>
          <w:cols w:space="720" w:num="1"/>
        </w:sectPr>
      </w:pPr>
    </w:p>
    <w:p>
      <w:pPr>
        <w:pStyle w:val="2"/>
        <w:spacing w:before="78" w:line="346" w:lineRule="auto"/>
        <w:ind w:left="22" w:firstLine="484"/>
        <w:jc w:val="both"/>
      </w:pPr>
      <w:r>
        <w:rPr>
          <w:spacing w:val="-1"/>
        </w:rPr>
        <w:t>二、新增危废暂存间标志根据《环境保护图形标志－固体废物贮存（</w:t>
      </w:r>
      <w:r>
        <w:rPr>
          <w:spacing w:val="-2"/>
        </w:rPr>
        <w:t>处置）</w:t>
      </w:r>
      <w:r>
        <w:t xml:space="preserve"> </w:t>
      </w:r>
      <w:r>
        <w:rPr>
          <w:spacing w:val="-2"/>
        </w:rPr>
        <w:t>场》（</w:t>
      </w:r>
      <w:r>
        <w:rPr>
          <w:rFonts w:ascii="Times New Roman" w:hAnsi="Times New Roman" w:eastAsia="Times New Roman" w:cs="Times New Roman"/>
          <w:spacing w:val="-2"/>
        </w:rPr>
        <w:t>GB15562.2-1995</w:t>
      </w:r>
      <w:r>
        <w:rPr>
          <w:spacing w:val="-2"/>
        </w:rPr>
        <w:t>）标准要求，本项目应在危</w:t>
      </w:r>
      <w:r>
        <w:rPr>
          <w:spacing w:val="-3"/>
        </w:rPr>
        <w:t>险废物贮存场所设置环境保护</w:t>
      </w:r>
      <w:r>
        <w:t xml:space="preserve"> </w:t>
      </w:r>
      <w:r>
        <w:rPr>
          <w:spacing w:val="-1"/>
        </w:rPr>
        <w:t>图形标志牌，便于污染源监督管理及常规监测工作的进行。</w:t>
      </w:r>
    </w:p>
    <w:p>
      <w:pPr>
        <w:pStyle w:val="2"/>
        <w:spacing w:before="20" w:line="352" w:lineRule="auto"/>
        <w:ind w:left="26" w:right="113" w:firstLine="480"/>
      </w:pPr>
      <w:r>
        <w:rPr>
          <w:spacing w:val="1"/>
        </w:rPr>
        <w:t>危废暂存间标志牌设在暂存间外醒目处，设置高度为上边</w:t>
      </w:r>
      <w:r>
        <w:t>缘距地面约</w:t>
      </w:r>
      <w:r>
        <w:rPr>
          <w:rFonts w:ascii="Times New Roman" w:hAnsi="Times New Roman" w:eastAsia="Times New Roman" w:cs="Times New Roman"/>
        </w:rPr>
        <w:t>2m</w:t>
      </w:r>
      <w:r>
        <w:t xml:space="preserve">。 </w:t>
      </w:r>
      <w:r>
        <w:rPr>
          <w:spacing w:val="-1"/>
        </w:rPr>
        <w:t>建议每年对标志牌进行检查和维护一次，确保标志牌清晰完整。</w:t>
      </w:r>
    </w:p>
    <w:p>
      <w:pPr>
        <w:pStyle w:val="2"/>
        <w:spacing w:before="55" w:line="222" w:lineRule="auto"/>
        <w:ind w:left="503"/>
      </w:pPr>
      <w:r>
        <w:rPr>
          <w:spacing w:val="-2"/>
        </w:rPr>
        <w:t>三、委托处置</w:t>
      </w:r>
    </w:p>
    <w:p>
      <w:pPr>
        <w:pStyle w:val="2"/>
        <w:spacing w:before="180" w:line="360" w:lineRule="auto"/>
        <w:ind w:left="22" w:right="72" w:firstLine="480"/>
      </w:pPr>
      <w:r>
        <w:rPr>
          <w:spacing w:val="-3"/>
        </w:rPr>
        <w:t>应与有危险废物处置资质的单位签订《危险废物安全处置委托协</w:t>
      </w:r>
      <w:r>
        <w:rPr>
          <w:spacing w:val="-4"/>
        </w:rPr>
        <w:t>议》，危险</w:t>
      </w:r>
      <w:r>
        <w:t xml:space="preserve"> </w:t>
      </w:r>
      <w:r>
        <w:rPr>
          <w:spacing w:val="-1"/>
        </w:rPr>
        <w:t>废物的处置应遵循以下管理制度：</w:t>
      </w:r>
    </w:p>
    <w:p>
      <w:pPr>
        <w:pStyle w:val="2"/>
        <w:spacing w:before="1" w:line="217" w:lineRule="auto"/>
        <w:ind w:left="502"/>
      </w:pPr>
      <w:r>
        <w:rPr>
          <w:spacing w:val="-1"/>
        </w:rPr>
        <w:t>①危险废物申报登记制度；</w:t>
      </w:r>
    </w:p>
    <w:p>
      <w:pPr>
        <w:pStyle w:val="2"/>
        <w:spacing w:before="184" w:line="218" w:lineRule="auto"/>
        <w:ind w:left="501"/>
      </w:pPr>
      <w:r>
        <w:rPr>
          <w:spacing w:val="-1"/>
        </w:rPr>
        <w:t>②危险废物产生者处置、强制处置、代行处置制度；</w:t>
      </w:r>
    </w:p>
    <w:p>
      <w:pPr>
        <w:pStyle w:val="2"/>
        <w:spacing w:before="184" w:line="218" w:lineRule="auto"/>
        <w:ind w:left="501"/>
      </w:pPr>
      <w:r>
        <w:rPr>
          <w:spacing w:val="-1"/>
        </w:rPr>
        <w:t>③限期治理危险废物污染制度；</w:t>
      </w:r>
    </w:p>
    <w:p>
      <w:pPr>
        <w:pStyle w:val="2"/>
        <w:spacing w:before="185" w:line="311" w:lineRule="auto"/>
        <w:ind w:left="34" w:right="87" w:firstLine="466"/>
      </w:pPr>
      <w:r>
        <w:rPr>
          <w:spacing w:val="-10"/>
        </w:rPr>
        <w:t>④</w:t>
      </w:r>
      <w:r>
        <w:rPr>
          <w:spacing w:val="-61"/>
        </w:rPr>
        <w:t xml:space="preserve"> </w:t>
      </w:r>
      <w:r>
        <w:rPr>
          <w:spacing w:val="-10"/>
        </w:rPr>
        <w:t>收</w:t>
      </w:r>
      <w:r>
        <w:rPr>
          <w:spacing w:val="-70"/>
        </w:rPr>
        <w:t xml:space="preserve"> </w:t>
      </w:r>
      <w:r>
        <w:rPr>
          <w:spacing w:val="-10"/>
        </w:rPr>
        <w:t>集</w:t>
      </w:r>
      <w:r>
        <w:rPr>
          <w:spacing w:val="-53"/>
        </w:rPr>
        <w:t xml:space="preserve"> </w:t>
      </w:r>
      <w:r>
        <w:rPr>
          <w:spacing w:val="-10"/>
        </w:rPr>
        <w:t>、</w:t>
      </w:r>
      <w:r>
        <w:rPr>
          <w:spacing w:val="-69"/>
        </w:rPr>
        <w:t xml:space="preserve"> </w:t>
      </w:r>
      <w:r>
        <w:rPr>
          <w:spacing w:val="-10"/>
        </w:rPr>
        <w:t>贮</w:t>
      </w:r>
      <w:r>
        <w:rPr>
          <w:spacing w:val="-71"/>
        </w:rPr>
        <w:t xml:space="preserve"> </w:t>
      </w:r>
      <w:r>
        <w:rPr>
          <w:spacing w:val="-10"/>
        </w:rPr>
        <w:t>存</w:t>
      </w:r>
      <w:r>
        <w:rPr>
          <w:spacing w:val="-53"/>
        </w:rPr>
        <w:t xml:space="preserve"> </w:t>
      </w:r>
      <w:r>
        <w:rPr>
          <w:spacing w:val="-10"/>
        </w:rPr>
        <w:t>、</w:t>
      </w:r>
      <w:r>
        <w:rPr>
          <w:spacing w:val="-69"/>
        </w:rPr>
        <w:t xml:space="preserve"> </w:t>
      </w:r>
      <w:r>
        <w:rPr>
          <w:spacing w:val="-10"/>
        </w:rPr>
        <w:t>转</w:t>
      </w:r>
      <w:r>
        <w:rPr>
          <w:spacing w:val="-69"/>
        </w:rPr>
        <w:t xml:space="preserve"> </w:t>
      </w:r>
      <w:r>
        <w:rPr>
          <w:spacing w:val="-10"/>
        </w:rPr>
        <w:t>运</w:t>
      </w:r>
      <w:r>
        <w:rPr>
          <w:spacing w:val="-51"/>
        </w:rPr>
        <w:t xml:space="preserve"> </w:t>
      </w:r>
      <w:r>
        <w:rPr>
          <w:spacing w:val="-10"/>
        </w:rPr>
        <w:t>、</w:t>
      </w:r>
      <w:r>
        <w:rPr>
          <w:spacing w:val="-65"/>
        </w:rPr>
        <w:t xml:space="preserve"> </w:t>
      </w:r>
      <w:r>
        <w:rPr>
          <w:spacing w:val="-10"/>
        </w:rPr>
        <w:t>处</w:t>
      </w:r>
      <w:r>
        <w:rPr>
          <w:spacing w:val="-72"/>
        </w:rPr>
        <w:t xml:space="preserve"> </w:t>
      </w:r>
      <w:r>
        <w:rPr>
          <w:spacing w:val="-10"/>
        </w:rPr>
        <w:t>置</w:t>
      </w:r>
      <w:r>
        <w:rPr>
          <w:spacing w:val="-68"/>
        </w:rPr>
        <w:t xml:space="preserve"> </w:t>
      </w:r>
      <w:r>
        <w:rPr>
          <w:spacing w:val="-10"/>
        </w:rPr>
        <w:t>按</w:t>
      </w:r>
      <w:r>
        <w:rPr>
          <w:spacing w:val="-69"/>
        </w:rPr>
        <w:t xml:space="preserve"> </w:t>
      </w:r>
      <w:r>
        <w:rPr>
          <w:spacing w:val="-10"/>
        </w:rPr>
        <w:t>照《</w:t>
      </w:r>
      <w:r>
        <w:rPr>
          <w:spacing w:val="-43"/>
        </w:rPr>
        <w:t xml:space="preserve"> </w:t>
      </w:r>
      <w:r>
        <w:rPr>
          <w:spacing w:val="-10"/>
        </w:rPr>
        <w:t>危</w:t>
      </w:r>
      <w:r>
        <w:rPr>
          <w:spacing w:val="-57"/>
        </w:rPr>
        <w:t xml:space="preserve"> </w:t>
      </w:r>
      <w:r>
        <w:rPr>
          <w:spacing w:val="-10"/>
        </w:rPr>
        <w:t>险</w:t>
      </w:r>
      <w:r>
        <w:rPr>
          <w:spacing w:val="-70"/>
        </w:rPr>
        <w:t xml:space="preserve"> </w:t>
      </w:r>
      <w:r>
        <w:rPr>
          <w:spacing w:val="-10"/>
        </w:rPr>
        <w:t>废</w:t>
      </w:r>
      <w:r>
        <w:rPr>
          <w:spacing w:val="-70"/>
        </w:rPr>
        <w:t xml:space="preserve"> </w:t>
      </w:r>
      <w:r>
        <w:rPr>
          <w:spacing w:val="-10"/>
        </w:rPr>
        <w:t>物</w:t>
      </w:r>
      <w:r>
        <w:rPr>
          <w:spacing w:val="-69"/>
        </w:rPr>
        <w:t xml:space="preserve"> </w:t>
      </w:r>
      <w:r>
        <w:rPr>
          <w:spacing w:val="-11"/>
        </w:rPr>
        <w:t>贮</w:t>
      </w:r>
      <w:r>
        <w:rPr>
          <w:spacing w:val="-71"/>
        </w:rPr>
        <w:t xml:space="preserve"> </w:t>
      </w:r>
      <w:r>
        <w:rPr>
          <w:spacing w:val="-11"/>
        </w:rPr>
        <w:t>存</w:t>
      </w:r>
      <w:r>
        <w:rPr>
          <w:spacing w:val="-68"/>
        </w:rPr>
        <w:t xml:space="preserve"> </w:t>
      </w:r>
      <w:r>
        <w:rPr>
          <w:spacing w:val="-11"/>
        </w:rPr>
        <w:t>污</w:t>
      </w:r>
      <w:r>
        <w:rPr>
          <w:spacing w:val="-66"/>
        </w:rPr>
        <w:t xml:space="preserve"> </w:t>
      </w:r>
      <w:r>
        <w:rPr>
          <w:spacing w:val="-11"/>
        </w:rPr>
        <w:t>染</w:t>
      </w:r>
      <w:r>
        <w:rPr>
          <w:spacing w:val="-71"/>
        </w:rPr>
        <w:t xml:space="preserve"> </w:t>
      </w:r>
      <w:r>
        <w:rPr>
          <w:spacing w:val="-11"/>
        </w:rPr>
        <w:t>控</w:t>
      </w:r>
      <w:r>
        <w:rPr>
          <w:spacing w:val="-66"/>
        </w:rPr>
        <w:t xml:space="preserve"> </w:t>
      </w:r>
      <w:r>
        <w:rPr>
          <w:spacing w:val="-11"/>
        </w:rPr>
        <w:t>制</w:t>
      </w:r>
      <w:r>
        <w:rPr>
          <w:spacing w:val="-69"/>
        </w:rPr>
        <w:t xml:space="preserve"> </w:t>
      </w:r>
      <w:r>
        <w:rPr>
          <w:spacing w:val="-11"/>
        </w:rPr>
        <w:t>标</w:t>
      </w:r>
      <w:r>
        <w:rPr>
          <w:spacing w:val="-68"/>
        </w:rPr>
        <w:t xml:space="preserve"> </w:t>
      </w:r>
      <w:r>
        <w:rPr>
          <w:spacing w:val="-11"/>
        </w:rPr>
        <w:t>准》</w:t>
      </w:r>
      <w:r>
        <w:t xml:space="preserve"> </w:t>
      </w:r>
      <w:r>
        <w:rPr>
          <w:spacing w:val="-2"/>
        </w:rPr>
        <w:t>（</w:t>
      </w:r>
      <w:r>
        <w:rPr>
          <w:rFonts w:ascii="Times New Roman" w:hAnsi="Times New Roman" w:eastAsia="Times New Roman" w:cs="Times New Roman"/>
          <w:spacing w:val="-2"/>
        </w:rPr>
        <w:t>GB18597-2023</w:t>
      </w:r>
      <w:r>
        <w:rPr>
          <w:spacing w:val="1"/>
        </w:rPr>
        <w:t>）：</w:t>
      </w:r>
    </w:p>
    <w:p>
      <w:pPr>
        <w:pStyle w:val="2"/>
        <w:spacing w:before="127" w:line="222" w:lineRule="auto"/>
        <w:ind w:left="496"/>
      </w:pPr>
      <w:r>
        <w:rPr>
          <w:rFonts w:ascii="Times New Roman" w:hAnsi="Times New Roman" w:eastAsia="Times New Roman" w:cs="Times New Roman"/>
          <w:spacing w:val="-5"/>
        </w:rPr>
        <w:t>A</w:t>
      </w:r>
      <w:r>
        <w:rPr>
          <w:rFonts w:ascii="Times New Roman" w:hAnsi="Times New Roman" w:eastAsia="Times New Roman" w:cs="Times New Roman"/>
          <w:spacing w:val="-34"/>
        </w:rPr>
        <w:t xml:space="preserve"> </w:t>
      </w:r>
      <w:r>
        <w:rPr>
          <w:spacing w:val="-5"/>
        </w:rPr>
        <w:t>、总体要求</w:t>
      </w:r>
    </w:p>
    <w:p>
      <w:pPr>
        <w:pStyle w:val="2"/>
        <w:spacing w:before="179" w:line="290" w:lineRule="auto"/>
        <w:ind w:left="25" w:right="72" w:firstLine="477"/>
      </w:pPr>
      <w:r>
        <w:rPr>
          <w:rFonts w:ascii="Times New Roman" w:hAnsi="Times New Roman" w:eastAsia="Times New Roman" w:cs="Times New Roman"/>
          <w:spacing w:val="-1"/>
        </w:rPr>
        <w:t>a.</w:t>
      </w:r>
      <w:r>
        <w:rPr>
          <w:spacing w:val="-1"/>
        </w:rPr>
        <w:t>贮存危险废物应根据危险废物的类别、形态、物理化学性质和污染防治要</w:t>
      </w:r>
      <w:r>
        <w:rPr>
          <w:spacing w:val="4"/>
        </w:rPr>
        <w:t xml:space="preserve"> </w:t>
      </w:r>
      <w:r>
        <w:rPr>
          <w:spacing w:val="-1"/>
        </w:rPr>
        <w:t>求进行分类贮存，且应避免危险废物与不相容的物质或材料接触。</w:t>
      </w:r>
    </w:p>
    <w:p>
      <w:pPr>
        <w:pStyle w:val="2"/>
        <w:spacing w:before="148" w:line="304" w:lineRule="auto"/>
        <w:ind w:left="24" w:right="72" w:firstLine="469"/>
      </w:pPr>
      <w:r>
        <w:rPr>
          <w:rFonts w:ascii="Times New Roman" w:hAnsi="Times New Roman" w:eastAsia="Times New Roman" w:cs="Times New Roman"/>
          <w:spacing w:val="-1"/>
        </w:rPr>
        <w:t>b.</w:t>
      </w:r>
      <w:r>
        <w:rPr>
          <w:spacing w:val="-1"/>
        </w:rPr>
        <w:t>危险废物贮存过程产生的液态废物和固态废物应分类收集，按其环境管理</w:t>
      </w:r>
      <w:r>
        <w:t xml:space="preserve"> </w:t>
      </w:r>
      <w:r>
        <w:rPr>
          <w:spacing w:val="-2"/>
        </w:rPr>
        <w:t>要求妥善处理。</w:t>
      </w:r>
    </w:p>
    <w:p>
      <w:pPr>
        <w:pStyle w:val="2"/>
        <w:spacing w:before="144" w:line="304" w:lineRule="auto"/>
        <w:ind w:left="26" w:right="72" w:firstLine="475"/>
      </w:pPr>
      <w:r>
        <w:rPr>
          <w:rFonts w:ascii="Times New Roman" w:hAnsi="Times New Roman" w:eastAsia="Times New Roman" w:cs="Times New Roman"/>
          <w:spacing w:val="2"/>
        </w:rPr>
        <w:t>c.</w:t>
      </w:r>
      <w:r>
        <w:rPr>
          <w:spacing w:val="2"/>
        </w:rPr>
        <w:t>贮存设施或场所、容器和包装物应按</w:t>
      </w:r>
      <w:r>
        <w:rPr>
          <w:spacing w:val="-54"/>
        </w:rPr>
        <w:t xml:space="preserve"> </w:t>
      </w:r>
      <w:r>
        <w:rPr>
          <w:rFonts w:ascii="Times New Roman" w:hAnsi="Times New Roman" w:eastAsia="Times New Roman" w:cs="Times New Roman"/>
        </w:rPr>
        <w:t>HJ</w:t>
      </w:r>
      <w:r>
        <w:rPr>
          <w:rFonts w:ascii="Times New Roman" w:hAnsi="Times New Roman" w:eastAsia="Times New Roman" w:cs="Times New Roman"/>
          <w:spacing w:val="2"/>
        </w:rPr>
        <w:t>1276</w:t>
      </w:r>
      <w:r>
        <w:rPr>
          <w:rFonts w:ascii="Times New Roman" w:hAnsi="Times New Roman" w:eastAsia="Times New Roman" w:cs="Times New Roman"/>
          <w:spacing w:val="1"/>
        </w:rPr>
        <w:t xml:space="preserve"> </w:t>
      </w:r>
      <w:r>
        <w:rPr>
          <w:spacing w:val="1"/>
        </w:rPr>
        <w:t>要求设置危险废物贮存设施</w:t>
      </w:r>
      <w:r>
        <w:t xml:space="preserve"> 或场所标志、危险废物贮存分区标志和危险</w:t>
      </w:r>
      <w:r>
        <w:rPr>
          <w:spacing w:val="-1"/>
        </w:rPr>
        <w:t>废物标签等危险废物识别标志。</w:t>
      </w:r>
    </w:p>
    <w:p>
      <w:pPr>
        <w:pStyle w:val="2"/>
        <w:spacing w:before="147" w:line="322" w:lineRule="auto"/>
        <w:ind w:left="23" w:right="72" w:firstLine="478"/>
      </w:pPr>
      <w:r>
        <w:rPr>
          <w:rFonts w:ascii="Times New Roman" w:hAnsi="Times New Roman" w:eastAsia="Times New Roman" w:cs="Times New Roman"/>
          <w:spacing w:val="-1"/>
        </w:rPr>
        <w:t>d.</w:t>
      </w:r>
      <w:r>
        <w:rPr>
          <w:spacing w:val="-1"/>
        </w:rPr>
        <w:t>贮存设施退役时，所有者或运营者应依法履行环境保</w:t>
      </w:r>
      <w:r>
        <w:rPr>
          <w:spacing w:val="-2"/>
        </w:rPr>
        <w:t>护责任，退役前应妥</w:t>
      </w:r>
      <w:r>
        <w:t xml:space="preserve"> </w:t>
      </w:r>
      <w:r>
        <w:rPr>
          <w:spacing w:val="-3"/>
        </w:rPr>
        <w:t>善处理处置贮存设施内剩余的危险废物，并对贮存设施进行清理，消除污染；还</w:t>
      </w:r>
      <w:r>
        <w:rPr>
          <w:spacing w:val="1"/>
        </w:rPr>
        <w:t xml:space="preserve"> </w:t>
      </w:r>
      <w:r>
        <w:rPr>
          <w:spacing w:val="-1"/>
        </w:rPr>
        <w:t>应依据土壤污染防治相关法律法规履行场地环境风险防控责任。</w:t>
      </w:r>
    </w:p>
    <w:p>
      <w:pPr>
        <w:pStyle w:val="2"/>
        <w:spacing w:before="183" w:line="290" w:lineRule="auto"/>
        <w:ind w:left="22" w:right="72" w:firstLine="480"/>
      </w:pPr>
      <w:r>
        <w:rPr>
          <w:rFonts w:ascii="Times New Roman" w:hAnsi="Times New Roman" w:eastAsia="Times New Roman" w:cs="Times New Roman"/>
          <w:spacing w:val="-1"/>
        </w:rPr>
        <w:t>e.</w:t>
      </w:r>
      <w:r>
        <w:rPr>
          <w:spacing w:val="-1"/>
        </w:rPr>
        <w:t>危险废物贮存除应满足环境保护相关要求外，还应执行国家安全生产、职</w:t>
      </w:r>
      <w:r>
        <w:rPr>
          <w:spacing w:val="3"/>
        </w:rPr>
        <w:t xml:space="preserve"> </w:t>
      </w:r>
      <w:r>
        <w:rPr>
          <w:spacing w:val="-1"/>
        </w:rPr>
        <w:t>业健康、交通运输、消防等法律法规和标准的相关要求。</w:t>
      </w:r>
    </w:p>
    <w:p>
      <w:pPr>
        <w:pStyle w:val="2"/>
        <w:spacing w:before="182" w:line="220" w:lineRule="auto"/>
        <w:ind w:left="498"/>
      </w:pPr>
      <w:r>
        <w:rPr>
          <w:rFonts w:ascii="Times New Roman" w:hAnsi="Times New Roman" w:eastAsia="Times New Roman" w:cs="Times New Roman"/>
          <w:spacing w:val="-2"/>
        </w:rPr>
        <w:t>B</w:t>
      </w:r>
      <w:r>
        <w:rPr>
          <w:rFonts w:ascii="Times New Roman" w:hAnsi="Times New Roman" w:eastAsia="Times New Roman" w:cs="Times New Roman"/>
          <w:spacing w:val="-29"/>
        </w:rPr>
        <w:t xml:space="preserve"> </w:t>
      </w:r>
      <w:r>
        <w:rPr>
          <w:spacing w:val="-2"/>
        </w:rPr>
        <w:t>、贮存设施污染控制要求中的一般规定</w:t>
      </w:r>
    </w:p>
    <w:p>
      <w:pPr>
        <w:pStyle w:val="2"/>
        <w:spacing w:before="180" w:line="314" w:lineRule="auto"/>
        <w:ind w:left="23" w:right="72" w:firstLine="479"/>
      </w:pPr>
      <w:r>
        <w:rPr>
          <w:rFonts w:ascii="Times New Roman" w:hAnsi="Times New Roman" w:eastAsia="Times New Roman" w:cs="Times New Roman"/>
          <w:spacing w:val="-1"/>
        </w:rPr>
        <w:t>a.</w:t>
      </w:r>
      <w:r>
        <w:rPr>
          <w:spacing w:val="-1"/>
        </w:rPr>
        <w:t>贮存设施应根据危险废物的形态、物理化学性质、包装形式和污染物迁移</w:t>
      </w:r>
      <w:r>
        <w:rPr>
          <w:spacing w:val="4"/>
        </w:rPr>
        <w:t xml:space="preserve"> </w:t>
      </w:r>
      <w:r>
        <w:rPr>
          <w:spacing w:val="-3"/>
        </w:rPr>
        <w:t>途径，采取必要的防风、防晒、防雨、防漏、防渗、防腐以及其他环境污染防治</w:t>
      </w:r>
      <w:r>
        <w:rPr>
          <w:spacing w:val="1"/>
        </w:rPr>
        <w:t xml:space="preserve"> </w:t>
      </w:r>
      <w:r>
        <w:rPr>
          <w:spacing w:val="-1"/>
        </w:rPr>
        <w:t>措施，不应露天堆放危险废物。</w:t>
      </w:r>
    </w:p>
    <w:p>
      <w:pPr>
        <w:spacing w:line="314" w:lineRule="auto"/>
        <w:sectPr>
          <w:footerReference r:id="rId53" w:type="default"/>
          <w:pgSz w:w="11906" w:h="16839"/>
          <w:pgMar w:top="400" w:right="1726" w:bottom="1813" w:left="1785" w:header="0" w:footer="1577" w:gutter="0"/>
          <w:cols w:space="720" w:num="1"/>
        </w:sectPr>
      </w:pPr>
    </w:p>
    <w:p>
      <w:pPr>
        <w:pStyle w:val="2"/>
        <w:spacing w:before="78" w:line="304" w:lineRule="auto"/>
        <w:ind w:left="25" w:right="65" w:firstLine="468"/>
      </w:pPr>
      <w:r>
        <w:rPr>
          <w:rFonts w:ascii="Times New Roman" w:hAnsi="Times New Roman" w:eastAsia="Times New Roman" w:cs="Times New Roman"/>
          <w:spacing w:val="-1"/>
        </w:rPr>
        <w:t>b.</w:t>
      </w:r>
      <w:r>
        <w:rPr>
          <w:spacing w:val="-1"/>
        </w:rPr>
        <w:t>贮存设施应根据危险废物的类别、数量、形态、物理化学性质和污</w:t>
      </w:r>
      <w:r>
        <w:rPr>
          <w:spacing w:val="-2"/>
        </w:rPr>
        <w:t>染防治</w:t>
      </w:r>
      <w:r>
        <w:t xml:space="preserve"> </w:t>
      </w:r>
      <w:r>
        <w:rPr>
          <w:spacing w:val="-1"/>
        </w:rPr>
        <w:t>等要求设置必要的贮存分区，避免不相容的危险废物接触、混合。</w:t>
      </w:r>
    </w:p>
    <w:p>
      <w:pPr>
        <w:pStyle w:val="2"/>
        <w:spacing w:before="181" w:line="290" w:lineRule="auto"/>
        <w:ind w:left="43" w:right="63" w:firstLine="459"/>
      </w:pPr>
      <w:r>
        <w:rPr>
          <w:rFonts w:ascii="Times New Roman" w:hAnsi="Times New Roman" w:eastAsia="Times New Roman" w:cs="Times New Roman"/>
          <w:spacing w:val="-1"/>
        </w:rPr>
        <w:t>c.</w:t>
      </w:r>
      <w:r>
        <w:rPr>
          <w:spacing w:val="-1"/>
        </w:rPr>
        <w:t>贮存设施或贮存分区内地面、墙面裙脚、堵截泄漏的围堰、接触危险废物</w:t>
      </w:r>
      <w:r>
        <w:rPr>
          <w:spacing w:val="4"/>
        </w:rPr>
        <w:t xml:space="preserve"> </w:t>
      </w:r>
      <w:r>
        <w:rPr>
          <w:spacing w:val="-2"/>
        </w:rPr>
        <w:t>的隔板和墙体等应采用坚固的材料建造，表面无裂缝。</w:t>
      </w:r>
    </w:p>
    <w:p>
      <w:pPr>
        <w:pStyle w:val="2"/>
        <w:spacing w:before="146" w:line="341" w:lineRule="auto"/>
        <w:ind w:left="23" w:right="26" w:firstLine="478"/>
      </w:pPr>
      <w:r>
        <w:rPr>
          <w:rFonts w:ascii="Times New Roman" w:hAnsi="Times New Roman" w:eastAsia="Times New Roman" w:cs="Times New Roman"/>
          <w:spacing w:val="-1"/>
        </w:rPr>
        <w:t>d.</w:t>
      </w:r>
      <w:r>
        <w:rPr>
          <w:spacing w:val="-1"/>
        </w:rPr>
        <w:t>贮存设施地面与裙脚应采取表面防渗措施；表面防渗</w:t>
      </w:r>
      <w:r>
        <w:rPr>
          <w:spacing w:val="-2"/>
        </w:rPr>
        <w:t>材料应与所接触的物</w:t>
      </w:r>
      <w:r>
        <w:t xml:space="preserve"> </w:t>
      </w:r>
      <w:r>
        <w:rPr>
          <w:spacing w:val="-3"/>
        </w:rPr>
        <w:t>料或污染物相容，可采用抗渗混凝土、高密度聚乙烯膜、钠基膨润土防水毯或其</w:t>
      </w:r>
      <w:r>
        <w:rPr>
          <w:spacing w:val="1"/>
        </w:rPr>
        <w:t xml:space="preserve"> </w:t>
      </w:r>
      <w:r>
        <w:rPr>
          <w:spacing w:val="-2"/>
        </w:rPr>
        <w:t>他防渗性能等效的材料。贮存的危险废物直接接触地面的，还应进行基础防渗，</w:t>
      </w:r>
      <w:r>
        <w:rPr>
          <w:spacing w:val="3"/>
        </w:rPr>
        <w:t xml:space="preserve"> </w:t>
      </w:r>
      <w:r>
        <w:rPr>
          <w:spacing w:val="-3"/>
        </w:rPr>
        <w:t>防渗层为至少</w:t>
      </w:r>
      <w:r>
        <w:rPr>
          <w:spacing w:val="-32"/>
        </w:rPr>
        <w:t xml:space="preserve"> </w:t>
      </w:r>
      <w:r>
        <w:rPr>
          <w:rFonts w:ascii="Times New Roman" w:hAnsi="Times New Roman" w:eastAsia="Times New Roman" w:cs="Times New Roman"/>
          <w:spacing w:val="-3"/>
        </w:rPr>
        <w:t xml:space="preserve">1m </w:t>
      </w:r>
      <w:r>
        <w:rPr>
          <w:spacing w:val="-3"/>
        </w:rPr>
        <w:t>厚黏土层（渗透系数不大于</w:t>
      </w:r>
      <w:r>
        <w:rPr>
          <w:spacing w:val="-32"/>
        </w:rPr>
        <w:t xml:space="preserve"> </w:t>
      </w:r>
      <w:r>
        <w:rPr>
          <w:rFonts w:ascii="Times New Roman" w:hAnsi="Times New Roman" w:eastAsia="Times New Roman" w:cs="Times New Roman"/>
          <w:spacing w:val="-3"/>
        </w:rPr>
        <w:t>10</w:t>
      </w:r>
      <w:r>
        <w:rPr>
          <w:rFonts w:ascii="Times New Roman" w:hAnsi="Times New Roman" w:eastAsia="Times New Roman" w:cs="Times New Roman"/>
          <w:spacing w:val="-3"/>
          <w:sz w:val="15"/>
          <w:szCs w:val="15"/>
        </w:rPr>
        <w:t>-7</w:t>
      </w:r>
      <w:r>
        <w:rPr>
          <w:rFonts w:ascii="Times New Roman" w:hAnsi="Times New Roman" w:eastAsia="Times New Roman" w:cs="Times New Roman"/>
          <w:spacing w:val="-3"/>
        </w:rPr>
        <w:t>cm/</w:t>
      </w:r>
      <w:r>
        <w:rPr>
          <w:rFonts w:ascii="Times New Roman" w:hAnsi="Times New Roman" w:eastAsia="Times New Roman" w:cs="Times New Roman"/>
          <w:spacing w:val="-4"/>
        </w:rPr>
        <w:t>s</w:t>
      </w:r>
      <w:r>
        <w:rPr>
          <w:spacing w:val="-26"/>
        </w:rPr>
        <w:t>），</w:t>
      </w:r>
      <w:r>
        <w:rPr>
          <w:spacing w:val="-4"/>
        </w:rPr>
        <w:t>或至少</w:t>
      </w:r>
      <w:r>
        <w:rPr>
          <w:spacing w:val="-55"/>
        </w:rPr>
        <w:t xml:space="preserve"> </w:t>
      </w:r>
      <w:r>
        <w:rPr>
          <w:rFonts w:ascii="Times New Roman" w:hAnsi="Times New Roman" w:eastAsia="Times New Roman" w:cs="Times New Roman"/>
          <w:spacing w:val="-4"/>
        </w:rPr>
        <w:t>2mm</w:t>
      </w:r>
      <w:r>
        <w:rPr>
          <w:rFonts w:ascii="Times New Roman" w:hAnsi="Times New Roman" w:eastAsia="Times New Roman" w:cs="Times New Roman"/>
          <w:spacing w:val="16"/>
          <w:w w:val="101"/>
        </w:rPr>
        <w:t xml:space="preserve"> </w:t>
      </w:r>
      <w:r>
        <w:rPr>
          <w:spacing w:val="-4"/>
        </w:rPr>
        <w:t>厚高密度</w:t>
      </w:r>
      <w:r>
        <w:t xml:space="preserve"> </w:t>
      </w:r>
      <w:r>
        <w:rPr>
          <w:spacing w:val="-2"/>
        </w:rPr>
        <w:t>聚乙烯膜等人工防渗材料（渗透系数不大于</w:t>
      </w:r>
      <w:r>
        <w:rPr>
          <w:spacing w:val="-32"/>
        </w:rPr>
        <w:t xml:space="preserve"> </w:t>
      </w:r>
      <w:r>
        <w:rPr>
          <w:rFonts w:ascii="Times New Roman" w:hAnsi="Times New Roman" w:eastAsia="Times New Roman" w:cs="Times New Roman"/>
          <w:spacing w:val="-2"/>
          <w:position w:val="2"/>
        </w:rPr>
        <w:t>10</w:t>
      </w:r>
      <w:r>
        <w:rPr>
          <w:rFonts w:ascii="Times New Roman" w:hAnsi="Times New Roman" w:eastAsia="Times New Roman" w:cs="Times New Roman"/>
          <w:spacing w:val="-2"/>
          <w:position w:val="2"/>
          <w:sz w:val="15"/>
          <w:szCs w:val="15"/>
        </w:rPr>
        <w:t>-10</w:t>
      </w:r>
      <w:r>
        <w:rPr>
          <w:rFonts w:ascii="Times New Roman" w:hAnsi="Times New Roman" w:eastAsia="Times New Roman" w:cs="Times New Roman"/>
          <w:spacing w:val="-2"/>
        </w:rPr>
        <w:t>cm/s</w:t>
      </w:r>
      <w:r>
        <w:rPr>
          <w:spacing w:val="-26"/>
        </w:rPr>
        <w:t>），</w:t>
      </w:r>
      <w:r>
        <w:rPr>
          <w:spacing w:val="-2"/>
        </w:rPr>
        <w:t>或其他防渗性能等效的</w:t>
      </w:r>
      <w:r>
        <w:t xml:space="preserve"> </w:t>
      </w:r>
      <w:r>
        <w:rPr>
          <w:spacing w:val="-4"/>
        </w:rPr>
        <w:t>材料。</w:t>
      </w:r>
    </w:p>
    <w:p>
      <w:pPr>
        <w:pStyle w:val="2"/>
        <w:spacing w:before="183" w:line="313" w:lineRule="auto"/>
        <w:ind w:left="22" w:firstLine="480"/>
      </w:pPr>
      <w:r>
        <w:rPr>
          <w:rFonts w:ascii="Times New Roman" w:hAnsi="Times New Roman" w:eastAsia="Times New Roman" w:cs="Times New Roman"/>
          <w:spacing w:val="-9"/>
        </w:rPr>
        <w:t>e.</w:t>
      </w:r>
      <w:r>
        <w:rPr>
          <w:rFonts w:ascii="Times New Roman" w:hAnsi="Times New Roman" w:eastAsia="Times New Roman" w:cs="Times New Roman"/>
          <w:spacing w:val="-26"/>
        </w:rPr>
        <w:t xml:space="preserve"> </w:t>
      </w:r>
      <w:r>
        <w:rPr>
          <w:spacing w:val="-9"/>
        </w:rPr>
        <w:t>同一贮存设施宜采用相同的防渗、防腐工艺（包括防渗、防腐结构或材料</w:t>
      </w:r>
      <w:r>
        <w:rPr>
          <w:spacing w:val="-54"/>
          <w:w w:val="86"/>
        </w:rPr>
        <w:t>），</w:t>
      </w:r>
      <w:r>
        <w:t xml:space="preserve"> </w:t>
      </w:r>
      <w:r>
        <w:rPr>
          <w:spacing w:val="-8"/>
        </w:rPr>
        <w:t>防渗、防腐材料应覆盖所有可能与废物及其渗滤液、渗漏液等接触的构筑物表面；</w:t>
      </w:r>
      <w:r>
        <w:rPr>
          <w:spacing w:val="8"/>
        </w:rPr>
        <w:t xml:space="preserve"> </w:t>
      </w:r>
      <w:r>
        <w:rPr>
          <w:spacing w:val="-1"/>
        </w:rPr>
        <w:t>采用不同防渗、防腐工艺应分别建设贮存分区。</w:t>
      </w:r>
    </w:p>
    <w:p>
      <w:pPr>
        <w:pStyle w:val="2"/>
        <w:spacing w:before="147" w:line="359" w:lineRule="exact"/>
        <w:ind w:left="503"/>
      </w:pPr>
      <w:r>
        <w:rPr>
          <w:rFonts w:ascii="Times New Roman" w:hAnsi="Times New Roman" w:eastAsia="Times New Roman" w:cs="Times New Roman"/>
          <w:spacing w:val="-1"/>
          <w:position w:val="2"/>
        </w:rPr>
        <w:t>f.</w:t>
      </w:r>
      <w:r>
        <w:rPr>
          <w:spacing w:val="-1"/>
          <w:position w:val="2"/>
        </w:rPr>
        <w:t>贮存设施应采取技术和管理措施防止无关人员进入。</w:t>
      </w:r>
    </w:p>
    <w:p>
      <w:pPr>
        <w:pStyle w:val="2"/>
        <w:spacing w:before="143" w:line="221" w:lineRule="auto"/>
        <w:ind w:left="502"/>
      </w:pPr>
      <w:r>
        <w:rPr>
          <w:rFonts w:ascii="Times New Roman" w:hAnsi="Times New Roman" w:eastAsia="Times New Roman" w:cs="Times New Roman"/>
          <w:spacing w:val="-3"/>
        </w:rPr>
        <w:t>C</w:t>
      </w:r>
      <w:r>
        <w:rPr>
          <w:rFonts w:ascii="Times New Roman" w:hAnsi="Times New Roman" w:eastAsia="Times New Roman" w:cs="Times New Roman"/>
          <w:spacing w:val="-27"/>
        </w:rPr>
        <w:t xml:space="preserve"> </w:t>
      </w:r>
      <w:r>
        <w:rPr>
          <w:spacing w:val="-3"/>
        </w:rPr>
        <w:t>、容器和包装物污染控制要求</w:t>
      </w:r>
    </w:p>
    <w:p>
      <w:pPr>
        <w:pStyle w:val="2"/>
        <w:spacing w:before="182" w:line="219" w:lineRule="auto"/>
        <w:ind w:left="502"/>
      </w:pPr>
      <w:r>
        <w:rPr>
          <w:rFonts w:ascii="Times New Roman" w:hAnsi="Times New Roman" w:eastAsia="Times New Roman" w:cs="Times New Roman"/>
          <w:spacing w:val="-1"/>
        </w:rPr>
        <w:t>a.</w:t>
      </w:r>
      <w:r>
        <w:rPr>
          <w:spacing w:val="-1"/>
        </w:rPr>
        <w:t>容器和包装物材质、内衬应与盛装的危险废物相容。</w:t>
      </w:r>
    </w:p>
    <w:p>
      <w:pPr>
        <w:pStyle w:val="2"/>
        <w:spacing w:before="146" w:line="304" w:lineRule="auto"/>
        <w:ind w:left="23" w:right="65" w:firstLine="470"/>
      </w:pPr>
      <w:r>
        <w:rPr>
          <w:rFonts w:ascii="Times New Roman" w:hAnsi="Times New Roman" w:eastAsia="Times New Roman" w:cs="Times New Roman"/>
          <w:spacing w:val="-1"/>
        </w:rPr>
        <w:t>b.</w:t>
      </w:r>
      <w:r>
        <w:rPr>
          <w:spacing w:val="-1"/>
        </w:rPr>
        <w:t>针对不同类别、形态、物理化学性质的危险废物，其容器和包装物</w:t>
      </w:r>
      <w:r>
        <w:rPr>
          <w:spacing w:val="-2"/>
        </w:rPr>
        <w:t>应满足</w:t>
      </w:r>
      <w:r>
        <w:t xml:space="preserve"> </w:t>
      </w:r>
      <w:r>
        <w:rPr>
          <w:spacing w:val="-1"/>
        </w:rPr>
        <w:t>相应的防渗、防漏、防腐和强度等要求。</w:t>
      </w:r>
    </w:p>
    <w:p>
      <w:pPr>
        <w:pStyle w:val="2"/>
        <w:spacing w:before="183" w:line="305" w:lineRule="auto"/>
        <w:ind w:left="23" w:right="66" w:firstLine="478"/>
      </w:pPr>
      <w:r>
        <w:rPr>
          <w:rFonts w:ascii="Times New Roman" w:hAnsi="Times New Roman" w:eastAsia="Times New Roman" w:cs="Times New Roman"/>
          <w:spacing w:val="6"/>
        </w:rPr>
        <w:t>c.</w:t>
      </w:r>
      <w:r>
        <w:rPr>
          <w:spacing w:val="6"/>
        </w:rPr>
        <w:t>硬质容器和包装物及其支护结构堆叠码放时不应有明显变形，无破损泄</w:t>
      </w:r>
      <w:r>
        <w:rPr>
          <w:spacing w:val="9"/>
        </w:rPr>
        <w:t xml:space="preserve"> </w:t>
      </w:r>
      <w:r>
        <w:rPr>
          <w:spacing w:val="-1"/>
        </w:rPr>
        <w:t>漏。</w:t>
      </w:r>
      <w:r>
        <w:rPr>
          <w:rFonts w:ascii="Times New Roman" w:hAnsi="Times New Roman" w:eastAsia="Times New Roman" w:cs="Times New Roman"/>
          <w:spacing w:val="-1"/>
        </w:rPr>
        <w:t>d.</w:t>
      </w:r>
      <w:r>
        <w:rPr>
          <w:spacing w:val="-1"/>
        </w:rPr>
        <w:t>柔性容器和包装物堆叠码放时应封口严密，无破损泄漏。</w:t>
      </w:r>
    </w:p>
    <w:p>
      <w:pPr>
        <w:pStyle w:val="2"/>
        <w:spacing w:before="141" w:line="290" w:lineRule="auto"/>
        <w:ind w:left="23" w:right="63" w:firstLine="479"/>
      </w:pPr>
      <w:r>
        <w:rPr>
          <w:rFonts w:ascii="Times New Roman" w:hAnsi="Times New Roman" w:eastAsia="Times New Roman" w:cs="Times New Roman"/>
          <w:spacing w:val="-1"/>
        </w:rPr>
        <w:t>e.</w:t>
      </w:r>
      <w:r>
        <w:rPr>
          <w:spacing w:val="-1"/>
        </w:rPr>
        <w:t>使用容器盛装液态、半固态危险废物时，容器内部应留有适当的空间，以</w:t>
      </w:r>
      <w:r>
        <w:rPr>
          <w:spacing w:val="3"/>
        </w:rPr>
        <w:t xml:space="preserve"> </w:t>
      </w:r>
      <w:r>
        <w:t>适应因温度变化等可能引发的收缩和膨胀，防止其导</w:t>
      </w:r>
      <w:r>
        <w:rPr>
          <w:spacing w:val="-1"/>
        </w:rPr>
        <w:t>致容器渗漏或永久变形。</w:t>
      </w:r>
    </w:p>
    <w:p>
      <w:pPr>
        <w:pStyle w:val="2"/>
        <w:spacing w:before="148" w:line="360" w:lineRule="exact"/>
        <w:ind w:left="503"/>
      </w:pPr>
      <w:r>
        <w:rPr>
          <w:rFonts w:ascii="Times New Roman" w:hAnsi="Times New Roman" w:eastAsia="Times New Roman" w:cs="Times New Roman"/>
          <w:spacing w:val="-1"/>
          <w:position w:val="2"/>
        </w:rPr>
        <w:t>f.</w:t>
      </w:r>
      <w:r>
        <w:rPr>
          <w:spacing w:val="-1"/>
          <w:position w:val="2"/>
        </w:rPr>
        <w:t>容器和包装物外表面应保持清洁。</w:t>
      </w:r>
    </w:p>
    <w:p>
      <w:pPr>
        <w:pStyle w:val="2"/>
        <w:spacing w:before="143" w:line="220" w:lineRule="auto"/>
        <w:ind w:left="498"/>
      </w:pPr>
      <w:r>
        <w:rPr>
          <w:rFonts w:ascii="Times New Roman" w:hAnsi="Times New Roman" w:eastAsia="Times New Roman" w:cs="Times New Roman"/>
          <w:spacing w:val="-2"/>
        </w:rPr>
        <w:t>D</w:t>
      </w:r>
      <w:r>
        <w:rPr>
          <w:rFonts w:ascii="Times New Roman" w:hAnsi="Times New Roman" w:eastAsia="Times New Roman" w:cs="Times New Roman"/>
          <w:spacing w:val="-30"/>
        </w:rPr>
        <w:t xml:space="preserve"> </w:t>
      </w:r>
      <w:r>
        <w:rPr>
          <w:spacing w:val="-2"/>
        </w:rPr>
        <w:t>、贮存过程污染控制要求中的一般规定</w:t>
      </w:r>
    </w:p>
    <w:p>
      <w:pPr>
        <w:pStyle w:val="2"/>
        <w:spacing w:before="182" w:line="290" w:lineRule="auto"/>
        <w:ind w:left="44" w:right="63" w:firstLine="458"/>
      </w:pPr>
      <w:r>
        <w:rPr>
          <w:rFonts w:ascii="Times New Roman" w:hAnsi="Times New Roman" w:eastAsia="Times New Roman" w:cs="Times New Roman"/>
          <w:spacing w:val="-1"/>
        </w:rPr>
        <w:t>a.</w:t>
      </w:r>
      <w:r>
        <w:rPr>
          <w:spacing w:val="-1"/>
        </w:rPr>
        <w:t>在常温常压下不易水解、不易挥发的固态危险废物可分类堆放贮存，其他</w:t>
      </w:r>
      <w:r>
        <w:rPr>
          <w:spacing w:val="4"/>
        </w:rPr>
        <w:t xml:space="preserve"> </w:t>
      </w:r>
      <w:r>
        <w:rPr>
          <w:spacing w:val="-2"/>
        </w:rPr>
        <w:t>固态危险废物应装入容器或包装物内贮存。</w:t>
      </w:r>
    </w:p>
    <w:p>
      <w:pPr>
        <w:pStyle w:val="2"/>
        <w:spacing w:before="147" w:line="359" w:lineRule="exact"/>
        <w:ind w:left="493"/>
      </w:pPr>
      <w:r>
        <w:rPr>
          <w:rFonts w:ascii="Times New Roman" w:hAnsi="Times New Roman" w:eastAsia="Times New Roman" w:cs="Times New Roman"/>
          <w:position w:val="2"/>
        </w:rPr>
        <w:t>b.</w:t>
      </w:r>
      <w:r>
        <w:rPr>
          <w:position w:val="2"/>
        </w:rPr>
        <w:t>液态危险废物应装入容器内贮存，或直接采用贮存池、贮存罐区贮存。</w:t>
      </w:r>
    </w:p>
    <w:p>
      <w:pPr>
        <w:pStyle w:val="2"/>
        <w:spacing w:before="144" w:line="219" w:lineRule="auto"/>
        <w:ind w:left="502"/>
      </w:pPr>
      <w:r>
        <w:rPr>
          <w:rFonts w:ascii="Times New Roman" w:hAnsi="Times New Roman" w:eastAsia="Times New Roman" w:cs="Times New Roman"/>
        </w:rPr>
        <w:t>c.</w:t>
      </w:r>
      <w:r>
        <w:t>半固态危险废物应装入容器或包装袋内贮存，</w:t>
      </w:r>
      <w:r>
        <w:rPr>
          <w:spacing w:val="-1"/>
        </w:rPr>
        <w:t>或直接采用贮存池贮存。</w:t>
      </w:r>
    </w:p>
    <w:p>
      <w:pPr>
        <w:pStyle w:val="2"/>
        <w:spacing w:before="148" w:line="360" w:lineRule="exact"/>
        <w:ind w:left="502"/>
      </w:pPr>
      <w:r>
        <w:rPr>
          <w:rFonts w:ascii="Times New Roman" w:hAnsi="Times New Roman" w:eastAsia="Times New Roman" w:cs="Times New Roman"/>
          <w:spacing w:val="-1"/>
          <w:position w:val="2"/>
        </w:rPr>
        <w:t>d.</w:t>
      </w:r>
      <w:r>
        <w:rPr>
          <w:spacing w:val="-1"/>
          <w:position w:val="2"/>
        </w:rPr>
        <w:t>具有热塑性的危险废物应装入容器或包装袋内进行贮存。</w:t>
      </w:r>
    </w:p>
    <w:p>
      <w:pPr>
        <w:spacing w:line="360" w:lineRule="exact"/>
        <w:sectPr>
          <w:footerReference r:id="rId54" w:type="default"/>
          <w:pgSz w:w="11906" w:h="16839"/>
          <w:pgMar w:top="400" w:right="1736" w:bottom="1813" w:left="1785" w:header="0" w:footer="1577" w:gutter="0"/>
          <w:cols w:space="720" w:num="1"/>
        </w:sectPr>
      </w:pPr>
    </w:p>
    <w:p>
      <w:pPr>
        <w:pStyle w:val="2"/>
        <w:spacing w:before="78" w:line="290" w:lineRule="auto"/>
        <w:ind w:left="36" w:right="101" w:firstLine="466"/>
      </w:pPr>
      <w:r>
        <w:rPr>
          <w:rFonts w:ascii="Times New Roman" w:hAnsi="Times New Roman" w:eastAsia="Times New Roman" w:cs="Times New Roman"/>
          <w:spacing w:val="1"/>
        </w:rPr>
        <w:t>e.</w:t>
      </w:r>
      <w:r>
        <w:rPr>
          <w:rFonts w:ascii="Times New Roman" w:hAnsi="Times New Roman" w:eastAsia="Times New Roman" w:cs="Times New Roman"/>
          <w:spacing w:val="-33"/>
        </w:rPr>
        <w:t xml:space="preserve"> </w:t>
      </w:r>
      <w:r>
        <w:rPr>
          <w:spacing w:val="1"/>
        </w:rPr>
        <w:t>易产生粉尘、</w:t>
      </w:r>
      <w:r>
        <w:rPr>
          <w:rFonts w:ascii="Times New Roman" w:hAnsi="Times New Roman" w:eastAsia="Times New Roman" w:cs="Times New Roman"/>
        </w:rPr>
        <w:t>VOCs</w:t>
      </w:r>
      <w:r>
        <w:rPr>
          <w:rFonts w:ascii="Times New Roman" w:hAnsi="Times New Roman" w:eastAsia="Times New Roman" w:cs="Times New Roman"/>
          <w:spacing w:val="-31"/>
        </w:rPr>
        <w:t xml:space="preserve"> </w:t>
      </w:r>
      <w:r>
        <w:rPr>
          <w:spacing w:val="1"/>
        </w:rPr>
        <w:t>、酸雾、有毒有害大气污染物和刺激性气味气体的危</w:t>
      </w:r>
      <w:r>
        <w:t xml:space="preserve"> </w:t>
      </w:r>
      <w:r>
        <w:rPr>
          <w:spacing w:val="-2"/>
        </w:rPr>
        <w:t>险废物应装入闭口容器或包装物内贮存。</w:t>
      </w:r>
    </w:p>
    <w:p>
      <w:pPr>
        <w:pStyle w:val="2"/>
        <w:spacing w:before="146" w:line="359" w:lineRule="exact"/>
        <w:jc w:val="right"/>
      </w:pPr>
      <w:r>
        <w:rPr>
          <w:rFonts w:ascii="Times New Roman" w:hAnsi="Times New Roman" w:eastAsia="Times New Roman" w:cs="Times New Roman"/>
          <w:spacing w:val="-5"/>
          <w:position w:val="2"/>
        </w:rPr>
        <w:t>f.</w:t>
      </w:r>
      <w:r>
        <w:rPr>
          <w:spacing w:val="-5"/>
          <w:position w:val="2"/>
        </w:rPr>
        <w:t>危险废物贮存过程中易产生粉尘等无组织排放的，应采取抑尘等有效措施。</w:t>
      </w:r>
    </w:p>
    <w:p>
      <w:pPr>
        <w:pStyle w:val="2"/>
        <w:spacing w:before="144" w:line="290" w:lineRule="auto"/>
        <w:ind w:left="29" w:right="99" w:firstLine="472"/>
      </w:pPr>
      <w:r>
        <w:rPr>
          <w:spacing w:val="-3"/>
        </w:rPr>
        <w:t>⑤危险废物转移联单制度，建设单位应按照《危险废物转移管理办</w:t>
      </w:r>
      <w:r>
        <w:rPr>
          <w:spacing w:val="-4"/>
        </w:rPr>
        <w:t>法》严格</w:t>
      </w:r>
      <w:r>
        <w:t xml:space="preserve"> </w:t>
      </w:r>
      <w:r>
        <w:rPr>
          <w:spacing w:val="-2"/>
        </w:rPr>
        <w:t>实行危险废物转移五联单制度。</w:t>
      </w:r>
    </w:p>
    <w:p>
      <w:pPr>
        <w:pStyle w:val="2"/>
        <w:spacing w:before="181" w:line="220" w:lineRule="auto"/>
        <w:ind w:left="526"/>
      </w:pPr>
      <w:r>
        <w:rPr>
          <w:spacing w:val="-2"/>
        </w:rPr>
        <w:t>四、危险废物收集过程污染防治措施</w:t>
      </w:r>
    </w:p>
    <w:p>
      <w:pPr>
        <w:pStyle w:val="2"/>
        <w:spacing w:before="147" w:line="360" w:lineRule="exact"/>
        <w:ind w:left="514"/>
      </w:pPr>
      <w:r>
        <w:rPr>
          <w:spacing w:val="-3"/>
          <w:position w:val="2"/>
        </w:rPr>
        <w:t>（</w:t>
      </w:r>
      <w:r>
        <w:rPr>
          <w:rFonts w:ascii="Times New Roman" w:hAnsi="Times New Roman" w:eastAsia="Times New Roman" w:cs="Times New Roman"/>
          <w:spacing w:val="-3"/>
          <w:position w:val="2"/>
        </w:rPr>
        <w:t>1</w:t>
      </w:r>
      <w:r>
        <w:rPr>
          <w:spacing w:val="-3"/>
          <w:position w:val="2"/>
        </w:rPr>
        <w:t>）制定收集计划</w:t>
      </w:r>
    </w:p>
    <w:p>
      <w:pPr>
        <w:pStyle w:val="2"/>
        <w:spacing w:before="144" w:line="353" w:lineRule="auto"/>
        <w:ind w:left="22" w:right="45" w:firstLine="483"/>
      </w:pPr>
      <w:r>
        <w:rPr>
          <w:spacing w:val="-3"/>
        </w:rPr>
        <w:t>危险废物的收集应根据危险废物产生的工艺特征、排放周</w:t>
      </w:r>
      <w:r>
        <w:rPr>
          <w:spacing w:val="-4"/>
        </w:rPr>
        <w:t>期、危废特性、危</w:t>
      </w:r>
      <w:r>
        <w:t xml:space="preserve"> </w:t>
      </w:r>
      <w:r>
        <w:rPr>
          <w:spacing w:val="-1"/>
        </w:rPr>
        <w:t>废管理计划等因素制定收集计划，计划应包括</w:t>
      </w:r>
      <w:r>
        <w:rPr>
          <w:spacing w:val="-2"/>
        </w:rPr>
        <w:t>收集任务概述、收集目标及原则、</w:t>
      </w:r>
      <w:r>
        <w:t xml:space="preserve"> </w:t>
      </w:r>
      <w:r>
        <w:rPr>
          <w:spacing w:val="-1"/>
        </w:rPr>
        <w:t>危废特性评估、危废收集量估算、收集作业范</w:t>
      </w:r>
      <w:r>
        <w:rPr>
          <w:spacing w:val="-2"/>
        </w:rPr>
        <w:t>围和方法、收集设备与包装容器、</w:t>
      </w:r>
      <w:r>
        <w:t xml:space="preserve"> 安全生产与个人防护、工程防护与事故应急、进</w:t>
      </w:r>
      <w:r>
        <w:rPr>
          <w:spacing w:val="-1"/>
        </w:rPr>
        <w:t>度安排与组织管理等。</w:t>
      </w:r>
    </w:p>
    <w:p>
      <w:pPr>
        <w:pStyle w:val="2"/>
        <w:spacing w:before="2" w:line="322" w:lineRule="auto"/>
        <w:ind w:left="23" w:right="99" w:firstLine="491"/>
      </w:pPr>
      <w:r>
        <w:t>（</w:t>
      </w:r>
      <w:r>
        <w:rPr>
          <w:rFonts w:ascii="Times New Roman" w:hAnsi="Times New Roman" w:eastAsia="Times New Roman" w:cs="Times New Roman"/>
        </w:rPr>
        <w:t>2</w:t>
      </w:r>
      <w:r>
        <w:t>）制定详细的操作规程危废的收集应制定详细的操作规程，内容至少应</w:t>
      </w:r>
      <w:r>
        <w:rPr>
          <w:spacing w:val="2"/>
        </w:rPr>
        <w:t xml:space="preserve"> </w:t>
      </w:r>
      <w:r>
        <w:rPr>
          <w:spacing w:val="-3"/>
        </w:rPr>
        <w:t>包括使用范围、操作程序和方法、专用设备和工具、转移和交接、安全保障和应</w:t>
      </w:r>
      <w:r>
        <w:rPr>
          <w:spacing w:val="1"/>
        </w:rPr>
        <w:t xml:space="preserve"> </w:t>
      </w:r>
      <w:r>
        <w:rPr>
          <w:spacing w:val="-2"/>
        </w:rPr>
        <w:t>急防护等。</w:t>
      </w:r>
    </w:p>
    <w:p>
      <w:pPr>
        <w:pStyle w:val="2"/>
        <w:spacing w:before="145" w:line="304" w:lineRule="auto"/>
        <w:ind w:left="26" w:right="101" w:firstLine="488"/>
      </w:pPr>
      <w:r>
        <w:t>（</w:t>
      </w:r>
      <w:r>
        <w:rPr>
          <w:rFonts w:ascii="Times New Roman" w:hAnsi="Times New Roman" w:eastAsia="Times New Roman" w:cs="Times New Roman"/>
        </w:rPr>
        <w:t>3</w:t>
      </w:r>
      <w:r>
        <w:t>）配备必要的个人防护设备危废收集和转运作业人员应根据工作需要配</w:t>
      </w:r>
      <w:r>
        <w:rPr>
          <w:spacing w:val="2"/>
        </w:rPr>
        <w:t xml:space="preserve"> </w:t>
      </w:r>
      <w:r>
        <w:rPr>
          <w:spacing w:val="-1"/>
        </w:rPr>
        <w:t>备必要的个人防护装备，如手套、防护服、防护镜、防毒面具或口罩等。</w:t>
      </w:r>
    </w:p>
    <w:p>
      <w:pPr>
        <w:pStyle w:val="2"/>
        <w:spacing w:before="145" w:line="323" w:lineRule="auto"/>
        <w:ind w:left="26" w:right="18" w:firstLine="488"/>
      </w:pPr>
      <w:r>
        <w:t>（</w:t>
      </w:r>
      <w:r>
        <w:rPr>
          <w:rFonts w:ascii="Times New Roman" w:hAnsi="Times New Roman" w:eastAsia="Times New Roman" w:cs="Times New Roman"/>
        </w:rPr>
        <w:t>4</w:t>
      </w:r>
      <w:r>
        <w:t>）采取安全防护和污染防治措施在危险废物的收集和转运过程中，应采</w:t>
      </w:r>
      <w:r>
        <w:rPr>
          <w:spacing w:val="2"/>
        </w:rPr>
        <w:t xml:space="preserve"> </w:t>
      </w:r>
      <w:r>
        <w:rPr>
          <w:spacing w:val="-7"/>
        </w:rPr>
        <w:t>取相应的安全防护和污染防治措施，包括防爆、</w:t>
      </w:r>
      <w:r>
        <w:rPr>
          <w:spacing w:val="-8"/>
        </w:rPr>
        <w:t>防火、防中毒、防感染、防渗漏、</w:t>
      </w:r>
      <w:r>
        <w:t xml:space="preserve"> </w:t>
      </w:r>
      <w:r>
        <w:rPr>
          <w:spacing w:val="-1"/>
        </w:rPr>
        <w:t>防飞扬、防雨或其他防止污染环境的措施。</w:t>
      </w:r>
    </w:p>
    <w:p>
      <w:pPr>
        <w:pStyle w:val="2"/>
        <w:spacing w:before="181" w:line="314" w:lineRule="auto"/>
        <w:ind w:left="26" w:right="99" w:firstLine="488"/>
      </w:pPr>
      <w:r>
        <w:t>（</w:t>
      </w:r>
      <w:r>
        <w:rPr>
          <w:rFonts w:ascii="Times New Roman" w:hAnsi="Times New Roman" w:eastAsia="Times New Roman" w:cs="Times New Roman"/>
        </w:rPr>
        <w:t>5</w:t>
      </w:r>
      <w:r>
        <w:t>）采取合适的包装形式危险废物收集时应根据危险废物的种类、数量、</w:t>
      </w:r>
      <w:r>
        <w:rPr>
          <w:spacing w:val="4"/>
        </w:rPr>
        <w:t xml:space="preserve"> </w:t>
      </w:r>
      <w:r>
        <w:rPr>
          <w:spacing w:val="-3"/>
        </w:rPr>
        <w:t>危险特性、物理形态、运输要求等因素，确定其包装形式，具体包装物应符</w:t>
      </w:r>
      <w:r>
        <w:rPr>
          <w:spacing w:val="-4"/>
        </w:rPr>
        <w:t>合如</w:t>
      </w:r>
      <w:r>
        <w:t xml:space="preserve"> </w:t>
      </w:r>
      <w:r>
        <w:rPr>
          <w:spacing w:val="-4"/>
        </w:rPr>
        <w:t>下要求：</w:t>
      </w:r>
    </w:p>
    <w:p>
      <w:pPr>
        <w:pStyle w:val="2"/>
        <w:spacing w:before="180" w:line="218" w:lineRule="auto"/>
        <w:ind w:left="502"/>
      </w:pPr>
      <w:r>
        <w:rPr>
          <w:spacing w:val="-1"/>
        </w:rPr>
        <w:t>①包装材质要与危险废物相容（即不相互反应</w:t>
      </w:r>
      <w:r>
        <w:rPr>
          <w:spacing w:val="5"/>
        </w:rPr>
        <w:t>）；</w:t>
      </w:r>
    </w:p>
    <w:p>
      <w:pPr>
        <w:pStyle w:val="2"/>
        <w:spacing w:before="184" w:line="218" w:lineRule="auto"/>
        <w:ind w:left="501"/>
      </w:pPr>
      <w:r>
        <w:t>②性质类似的废物可收集到同一容器中，性质不同的</w:t>
      </w:r>
      <w:r>
        <w:rPr>
          <w:spacing w:val="-1"/>
        </w:rPr>
        <w:t>危废不可混合包装；</w:t>
      </w:r>
    </w:p>
    <w:p>
      <w:pPr>
        <w:pStyle w:val="2"/>
        <w:spacing w:before="185" w:line="218" w:lineRule="auto"/>
        <w:ind w:left="501"/>
      </w:pPr>
      <w:r>
        <w:t>③危废包装应能有效隔断危废迁移扩散途径，并达</w:t>
      </w:r>
      <w:r>
        <w:rPr>
          <w:spacing w:val="-1"/>
        </w:rPr>
        <w:t>到防渗、防漏要求；</w:t>
      </w:r>
    </w:p>
    <w:p>
      <w:pPr>
        <w:pStyle w:val="2"/>
        <w:spacing w:before="185" w:line="218" w:lineRule="auto"/>
        <w:ind w:left="501"/>
      </w:pPr>
      <w:r>
        <w:t>④包装好的危废应设置相应的标签，标签信</w:t>
      </w:r>
      <w:r>
        <w:rPr>
          <w:spacing w:val="-1"/>
        </w:rPr>
        <w:t>息应填写完整详实；</w:t>
      </w:r>
    </w:p>
    <w:p>
      <w:pPr>
        <w:pStyle w:val="2"/>
        <w:spacing w:before="185" w:line="291" w:lineRule="auto"/>
        <w:ind w:left="21" w:right="99" w:firstLine="480"/>
      </w:pPr>
      <w:r>
        <w:rPr>
          <w:spacing w:val="4"/>
        </w:rPr>
        <w:t>⑤盛装过危险废物的包装袋或包装容器破损后应按危险废物进行管理和处</w:t>
      </w:r>
      <w:r>
        <w:rPr>
          <w:spacing w:val="9"/>
        </w:rPr>
        <w:t xml:space="preserve"> </w:t>
      </w:r>
      <w:r>
        <w:rPr>
          <w:spacing w:val="-4"/>
        </w:rPr>
        <w:t>置；</w:t>
      </w:r>
    </w:p>
    <w:p>
      <w:pPr>
        <w:pStyle w:val="2"/>
        <w:spacing w:before="143" w:line="358" w:lineRule="exact"/>
        <w:jc w:val="right"/>
      </w:pPr>
      <w:r>
        <w:rPr>
          <w:spacing w:val="-1"/>
          <w:position w:val="2"/>
        </w:rPr>
        <w:t>⑥危险废物还应根据《危险货物运输包装通用技</w:t>
      </w:r>
      <w:r>
        <w:rPr>
          <w:spacing w:val="-2"/>
          <w:position w:val="2"/>
        </w:rPr>
        <w:t>术条件》（</w:t>
      </w:r>
      <w:r>
        <w:rPr>
          <w:rFonts w:ascii="Times New Roman" w:hAnsi="Times New Roman" w:eastAsia="Times New Roman" w:cs="Times New Roman"/>
          <w:spacing w:val="-2"/>
          <w:position w:val="2"/>
        </w:rPr>
        <w:t>GB12463-2009</w:t>
      </w:r>
      <w:r>
        <w:rPr>
          <w:spacing w:val="-2"/>
          <w:position w:val="2"/>
        </w:rPr>
        <w:t>）</w:t>
      </w:r>
    </w:p>
    <w:p>
      <w:pPr>
        <w:spacing w:line="358" w:lineRule="exact"/>
        <w:sectPr>
          <w:footerReference r:id="rId55" w:type="default"/>
          <w:pgSz w:w="11906" w:h="16839"/>
          <w:pgMar w:top="400" w:right="1700" w:bottom="1813" w:left="1785" w:header="0" w:footer="1577" w:gutter="0"/>
          <w:cols w:space="720" w:num="1"/>
        </w:sectPr>
      </w:pPr>
    </w:p>
    <w:p>
      <w:pPr>
        <w:pStyle w:val="2"/>
        <w:spacing w:before="78" w:line="220" w:lineRule="auto"/>
        <w:ind w:left="43"/>
      </w:pPr>
      <w:r>
        <w:rPr>
          <w:spacing w:val="-3"/>
        </w:rPr>
        <w:t>的有关要求进行包装和运输。</w:t>
      </w:r>
    </w:p>
    <w:p>
      <w:pPr>
        <w:pStyle w:val="2"/>
        <w:spacing w:before="146" w:line="361" w:lineRule="exact"/>
        <w:ind w:left="514"/>
      </w:pPr>
      <w:r>
        <w:rPr>
          <w:spacing w:val="-3"/>
          <w:position w:val="2"/>
        </w:rPr>
        <w:t>（</w:t>
      </w:r>
      <w:r>
        <w:rPr>
          <w:rFonts w:ascii="Times New Roman" w:hAnsi="Times New Roman" w:eastAsia="Times New Roman" w:cs="Times New Roman"/>
          <w:spacing w:val="-3"/>
          <w:position w:val="2"/>
        </w:rPr>
        <w:t>6</w:t>
      </w:r>
      <w:r>
        <w:rPr>
          <w:spacing w:val="-3"/>
          <w:position w:val="2"/>
        </w:rPr>
        <w:t>）其他要求</w:t>
      </w:r>
    </w:p>
    <w:p>
      <w:pPr>
        <w:pStyle w:val="2"/>
        <w:spacing w:before="142" w:line="290" w:lineRule="auto"/>
        <w:ind w:left="46" w:right="43" w:firstLine="455"/>
      </w:pPr>
      <w:r>
        <w:rPr>
          <w:spacing w:val="-2"/>
        </w:rPr>
        <w:t>①应根据收集设备、转运车辆以及现场人员等实际情况确定相应作业区域，</w:t>
      </w:r>
      <w:r>
        <w:t xml:space="preserve"> </w:t>
      </w:r>
      <w:r>
        <w:rPr>
          <w:spacing w:val="-3"/>
        </w:rPr>
        <w:t>同时要设置作业界限标志和警示牌；</w:t>
      </w:r>
    </w:p>
    <w:p>
      <w:pPr>
        <w:pStyle w:val="2"/>
        <w:spacing w:before="181" w:line="218" w:lineRule="auto"/>
        <w:ind w:left="501"/>
      </w:pPr>
      <w:r>
        <w:rPr>
          <w:spacing w:val="-1"/>
        </w:rPr>
        <w:t>②作业区域内应设置危险废物收集专用通道和人员避险通道；</w:t>
      </w:r>
    </w:p>
    <w:p>
      <w:pPr>
        <w:pStyle w:val="2"/>
        <w:spacing w:before="186" w:line="290" w:lineRule="auto"/>
        <w:ind w:left="23" w:right="80" w:firstLine="478"/>
      </w:pPr>
      <w:r>
        <w:rPr>
          <w:spacing w:val="-3"/>
        </w:rPr>
        <w:t>③收集时应配备必要的收集工具和包装物，以及必要的应急监测设</w:t>
      </w:r>
      <w:r>
        <w:rPr>
          <w:spacing w:val="-4"/>
        </w:rPr>
        <w:t>备和应急</w:t>
      </w:r>
      <w:r>
        <w:t xml:space="preserve"> </w:t>
      </w:r>
      <w:r>
        <w:rPr>
          <w:spacing w:val="-4"/>
        </w:rPr>
        <w:t>装备；</w:t>
      </w:r>
    </w:p>
    <w:p>
      <w:pPr>
        <w:pStyle w:val="2"/>
        <w:spacing w:before="145" w:line="334" w:lineRule="exact"/>
        <w:ind w:left="501"/>
        <w:rPr>
          <w:rFonts w:ascii="Times New Roman" w:hAnsi="Times New Roman" w:eastAsia="Times New Roman" w:cs="Times New Roman"/>
        </w:rPr>
      </w:pPr>
      <w:r>
        <w:rPr>
          <w:spacing w:val="-9"/>
          <w:position w:val="3"/>
        </w:rPr>
        <w:t>④危险废物收集应参照《危险废物收集、贮存、运输技术规范》</w:t>
      </w:r>
      <w:r>
        <w:rPr>
          <w:rFonts w:ascii="Times New Roman" w:hAnsi="Times New Roman" w:eastAsia="Times New Roman" w:cs="Times New Roman"/>
          <w:spacing w:val="-9"/>
          <w:position w:val="3"/>
        </w:rPr>
        <w:t>(HJ2025-2012)</w:t>
      </w:r>
    </w:p>
    <w:p>
      <w:pPr>
        <w:pStyle w:val="2"/>
        <w:spacing w:before="170" w:line="360" w:lineRule="auto"/>
        <w:ind w:left="25" w:right="80" w:firstLine="496"/>
      </w:pPr>
      <w:r>
        <w:rPr>
          <w:spacing w:val="1"/>
        </w:rPr>
        <w:t>附录</w:t>
      </w:r>
      <w:r>
        <w:rPr>
          <w:spacing w:val="-44"/>
        </w:rPr>
        <w:t xml:space="preserve"> </w:t>
      </w:r>
      <w:r>
        <w:rPr>
          <w:rFonts w:ascii="Times New Roman" w:hAnsi="Times New Roman" w:eastAsia="Times New Roman" w:cs="Times New Roman"/>
          <w:spacing w:val="1"/>
        </w:rPr>
        <w:t>A</w:t>
      </w:r>
      <w:r>
        <w:rPr>
          <w:rFonts w:ascii="Times New Roman" w:hAnsi="Times New Roman" w:eastAsia="Times New Roman" w:cs="Times New Roman"/>
          <w:spacing w:val="15"/>
          <w:w w:val="101"/>
        </w:rPr>
        <w:t xml:space="preserve"> </w:t>
      </w:r>
      <w:r>
        <w:rPr>
          <w:spacing w:val="1"/>
        </w:rPr>
        <w:t>填写危险废物收集记录表，并将记录表作为危险废物管理的重要档</w:t>
      </w:r>
      <w:r>
        <w:t xml:space="preserve"> </w:t>
      </w:r>
      <w:r>
        <w:rPr>
          <w:spacing w:val="-2"/>
        </w:rPr>
        <w:t>案妥善保存；</w:t>
      </w:r>
    </w:p>
    <w:p>
      <w:pPr>
        <w:pStyle w:val="2"/>
        <w:spacing w:before="1" w:line="217" w:lineRule="auto"/>
        <w:ind w:left="501"/>
      </w:pPr>
      <w:r>
        <w:t>⑤收集结束后清理和恢复作业区域，确保作业</w:t>
      </w:r>
      <w:r>
        <w:rPr>
          <w:spacing w:val="-1"/>
        </w:rPr>
        <w:t>区域环境整洁安全；</w:t>
      </w:r>
    </w:p>
    <w:p>
      <w:pPr>
        <w:pStyle w:val="2"/>
        <w:spacing w:before="185" w:line="290" w:lineRule="auto"/>
        <w:ind w:left="37" w:right="80" w:firstLine="463"/>
      </w:pPr>
      <w:r>
        <w:rPr>
          <w:spacing w:val="-3"/>
        </w:rPr>
        <w:t>⑥收集过危险废物的容器、设备、设施、场所及其他物品转作他用</w:t>
      </w:r>
      <w:r>
        <w:rPr>
          <w:spacing w:val="-4"/>
        </w:rPr>
        <w:t>时，应消</w:t>
      </w:r>
      <w:r>
        <w:t xml:space="preserve"> </w:t>
      </w:r>
      <w:r>
        <w:rPr>
          <w:spacing w:val="-2"/>
        </w:rPr>
        <w:t>除污染，确保其使用安全。</w:t>
      </w:r>
    </w:p>
    <w:p>
      <w:pPr>
        <w:pStyle w:val="2"/>
        <w:spacing w:before="182" w:line="220" w:lineRule="auto"/>
        <w:ind w:left="507"/>
      </w:pPr>
      <w:r>
        <w:rPr>
          <w:spacing w:val="-1"/>
        </w:rPr>
        <w:t>五、危险废物内部转运污染防治措施</w:t>
      </w:r>
    </w:p>
    <w:p>
      <w:pPr>
        <w:pStyle w:val="2"/>
        <w:spacing w:before="145" w:line="304" w:lineRule="auto"/>
        <w:ind w:left="24" w:right="82" w:firstLine="490"/>
      </w:pPr>
      <w:r>
        <w:t>（</w:t>
      </w:r>
      <w:r>
        <w:rPr>
          <w:rFonts w:ascii="Times New Roman" w:hAnsi="Times New Roman" w:eastAsia="Times New Roman" w:cs="Times New Roman"/>
        </w:rPr>
        <w:t>1</w:t>
      </w:r>
      <w:r>
        <w:t>）危险废物内部转运应综合考虑厂区的实际情况确定转运路线，尽量避</w:t>
      </w:r>
      <w:r>
        <w:rPr>
          <w:spacing w:val="2"/>
        </w:rPr>
        <w:t xml:space="preserve"> </w:t>
      </w:r>
      <w:r>
        <w:rPr>
          <w:spacing w:val="-2"/>
        </w:rPr>
        <w:t>开办公区和生活区；</w:t>
      </w:r>
    </w:p>
    <w:p>
      <w:pPr>
        <w:pStyle w:val="2"/>
        <w:spacing w:before="147" w:line="318" w:lineRule="auto"/>
        <w:ind w:left="23" w:firstLine="491"/>
      </w:pPr>
      <w:r>
        <w:rPr>
          <w:spacing w:val="-5"/>
        </w:rPr>
        <w:t>（</w:t>
      </w:r>
      <w:r>
        <w:rPr>
          <w:rFonts w:ascii="Times New Roman" w:hAnsi="Times New Roman" w:eastAsia="Times New Roman" w:cs="Times New Roman"/>
          <w:spacing w:val="-5"/>
        </w:rPr>
        <w:t>2</w:t>
      </w:r>
      <w:r>
        <w:rPr>
          <w:spacing w:val="-5"/>
        </w:rPr>
        <w:t>）危险内部转运作业应采用专用的工具，并按照《危险废物收集、贮存、</w:t>
      </w:r>
      <w:r>
        <w:rPr>
          <w:spacing w:val="14"/>
        </w:rPr>
        <w:t xml:space="preserve"> </w:t>
      </w:r>
      <w:r>
        <w:rPr>
          <w:spacing w:val="-4"/>
        </w:rPr>
        <w:t>运输技术规范》（</w:t>
      </w:r>
      <w:r>
        <w:rPr>
          <w:rFonts w:ascii="Times New Roman" w:hAnsi="Times New Roman" w:eastAsia="Times New Roman" w:cs="Times New Roman"/>
          <w:spacing w:val="-4"/>
        </w:rPr>
        <w:t>HJ2025-2012</w:t>
      </w:r>
      <w:r>
        <w:rPr>
          <w:spacing w:val="-4"/>
        </w:rPr>
        <w:t>）</w:t>
      </w:r>
      <w:r>
        <w:rPr>
          <w:spacing w:val="-5"/>
        </w:rPr>
        <w:t>附录</w:t>
      </w:r>
      <w:r>
        <w:rPr>
          <w:spacing w:val="-56"/>
        </w:rPr>
        <w:t xml:space="preserve"> </w:t>
      </w:r>
      <w:r>
        <w:rPr>
          <w:rFonts w:ascii="Times New Roman" w:hAnsi="Times New Roman" w:eastAsia="Times New Roman" w:cs="Times New Roman"/>
          <w:spacing w:val="-5"/>
        </w:rPr>
        <w:t xml:space="preserve">B </w:t>
      </w:r>
      <w:r>
        <w:rPr>
          <w:spacing w:val="-5"/>
        </w:rPr>
        <w:t>完整填写《危险废物厂内转运记录表》；</w:t>
      </w:r>
    </w:p>
    <w:p>
      <w:pPr>
        <w:pStyle w:val="2"/>
        <w:spacing w:before="108" w:line="304" w:lineRule="auto"/>
        <w:ind w:left="23" w:right="82" w:firstLine="491"/>
      </w:pPr>
      <w:r>
        <w:t>（</w:t>
      </w:r>
      <w:r>
        <w:rPr>
          <w:rFonts w:ascii="Times New Roman" w:hAnsi="Times New Roman" w:eastAsia="Times New Roman" w:cs="Times New Roman"/>
        </w:rPr>
        <w:t>3</w:t>
      </w:r>
      <w:r>
        <w:t>）内部转运应有厂内环保专员负责，且操作人员应配备必要的个人防护</w:t>
      </w:r>
      <w:r>
        <w:rPr>
          <w:spacing w:val="2"/>
        </w:rPr>
        <w:t xml:space="preserve"> </w:t>
      </w:r>
      <w:r>
        <w:rPr>
          <w:spacing w:val="-1"/>
        </w:rPr>
        <w:t>装备（如手套、防护服等</w:t>
      </w:r>
      <w:r>
        <w:t>）；</w:t>
      </w:r>
    </w:p>
    <w:p>
      <w:pPr>
        <w:pStyle w:val="2"/>
        <w:spacing w:before="146" w:line="304" w:lineRule="auto"/>
        <w:ind w:left="36" w:right="82" w:firstLine="478"/>
      </w:pPr>
      <w:r>
        <w:t>（</w:t>
      </w:r>
      <w:r>
        <w:rPr>
          <w:rFonts w:ascii="Times New Roman" w:hAnsi="Times New Roman" w:eastAsia="Times New Roman" w:cs="Times New Roman"/>
        </w:rPr>
        <w:t>4</w:t>
      </w:r>
      <w:r>
        <w:t>）危险废物内部转运结束后，应对转运路线进行检查和清理，确保无危</w:t>
      </w:r>
      <w:r>
        <w:rPr>
          <w:spacing w:val="2"/>
        </w:rPr>
        <w:t xml:space="preserve"> </w:t>
      </w:r>
      <w:r>
        <w:rPr>
          <w:spacing w:val="-1"/>
        </w:rPr>
        <w:t>险废物遗失、遗漏在转运路线上，并对转运工具和转运路线进行清洁；</w:t>
      </w:r>
    </w:p>
    <w:p>
      <w:pPr>
        <w:pStyle w:val="2"/>
        <w:spacing w:before="182" w:line="220" w:lineRule="auto"/>
        <w:ind w:left="514"/>
      </w:pPr>
      <w:r>
        <w:rPr>
          <w:spacing w:val="-1"/>
        </w:rPr>
        <w:t>（</w:t>
      </w:r>
      <w:r>
        <w:rPr>
          <w:rFonts w:ascii="Times New Roman" w:hAnsi="Times New Roman" w:eastAsia="Times New Roman" w:cs="Times New Roman"/>
          <w:spacing w:val="-1"/>
        </w:rPr>
        <w:t>5</w:t>
      </w:r>
      <w:r>
        <w:rPr>
          <w:spacing w:val="-1"/>
        </w:rPr>
        <w:t>）对产生的危险废物，应按班次转移，并暂存于危废暂存间；</w:t>
      </w:r>
    </w:p>
    <w:p>
      <w:pPr>
        <w:pStyle w:val="2"/>
        <w:spacing w:before="148" w:line="322" w:lineRule="auto"/>
        <w:ind w:left="22" w:right="80" w:firstLine="492"/>
      </w:pPr>
      <w:r>
        <w:t>（</w:t>
      </w:r>
      <w:r>
        <w:rPr>
          <w:rFonts w:ascii="Times New Roman" w:hAnsi="Times New Roman" w:eastAsia="Times New Roman" w:cs="Times New Roman"/>
        </w:rPr>
        <w:t>6</w:t>
      </w:r>
      <w:r>
        <w:t>）临时包装要求，收集不具备运输包装条件的危险废物时，且危险特性</w:t>
      </w:r>
      <w:r>
        <w:rPr>
          <w:spacing w:val="2"/>
        </w:rPr>
        <w:t xml:space="preserve"> </w:t>
      </w:r>
      <w:r>
        <w:rPr>
          <w:spacing w:val="-3"/>
        </w:rPr>
        <w:t>不会对环境和操作人员造成重大危害，可在临时包装后进行暂时贮存，但正式运</w:t>
      </w:r>
      <w:r>
        <w:rPr>
          <w:spacing w:val="1"/>
        </w:rPr>
        <w:t xml:space="preserve"> </w:t>
      </w:r>
      <w:r>
        <w:rPr>
          <w:spacing w:val="-1"/>
        </w:rPr>
        <w:t>输前应按危险废物相关标准要求进行包装。</w:t>
      </w:r>
    </w:p>
    <w:p>
      <w:pPr>
        <w:pStyle w:val="2"/>
        <w:spacing w:before="181" w:line="221" w:lineRule="auto"/>
        <w:ind w:left="505"/>
      </w:pPr>
      <w:r>
        <w:rPr>
          <w:spacing w:val="-2"/>
        </w:rPr>
        <w:t>六、委托外运要求</w:t>
      </w:r>
    </w:p>
    <w:p>
      <w:pPr>
        <w:pStyle w:val="2"/>
        <w:spacing w:before="182" w:line="317" w:lineRule="auto"/>
        <w:ind w:left="25" w:right="80" w:firstLine="480"/>
      </w:pPr>
      <w:r>
        <w:rPr>
          <w:spacing w:val="-3"/>
        </w:rPr>
        <w:t>危险废物的外运应由专人负责。危险废物的运输由具有相</w:t>
      </w:r>
      <w:r>
        <w:rPr>
          <w:spacing w:val="-4"/>
        </w:rPr>
        <w:t>应资质的公司，在</w:t>
      </w:r>
      <w:r>
        <w:t xml:space="preserve"> </w:t>
      </w:r>
      <w:r>
        <w:rPr>
          <w:spacing w:val="1"/>
        </w:rPr>
        <w:t>按照《危险废物收集、贮存、运输技术规范》（</w:t>
      </w:r>
      <w:r>
        <w:rPr>
          <w:rFonts w:ascii="Times New Roman" w:hAnsi="Times New Roman" w:eastAsia="Times New Roman" w:cs="Times New Roman"/>
        </w:rPr>
        <w:t>HJ</w:t>
      </w:r>
      <w:r>
        <w:rPr>
          <w:rFonts w:ascii="Times New Roman" w:hAnsi="Times New Roman" w:eastAsia="Times New Roman" w:cs="Times New Roman"/>
          <w:spacing w:val="1"/>
        </w:rPr>
        <w:t>2025-2</w:t>
      </w:r>
      <w:r>
        <w:rPr>
          <w:rFonts w:ascii="Times New Roman" w:hAnsi="Times New Roman" w:eastAsia="Times New Roman" w:cs="Times New Roman"/>
        </w:rPr>
        <w:t>012</w:t>
      </w:r>
      <w:r>
        <w:t>）要求的基础上以</w:t>
      </w:r>
    </w:p>
    <w:p>
      <w:pPr>
        <w:spacing w:line="317" w:lineRule="auto"/>
        <w:sectPr>
          <w:footerReference r:id="rId56" w:type="default"/>
          <w:pgSz w:w="11906" w:h="16839"/>
          <w:pgMar w:top="400" w:right="1719" w:bottom="1813" w:left="1785" w:header="0" w:footer="1577" w:gutter="0"/>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2"/>
        <w:spacing w:before="78" w:line="360" w:lineRule="auto"/>
        <w:ind w:left="23" w:right="99" w:firstLine="7"/>
        <w:jc w:val="both"/>
      </w:pPr>
      <w:r>
        <w:rPr>
          <w:spacing w:val="-3"/>
        </w:rPr>
        <w:t>公路运输的形式进行运输，同时严格按照规划路线和行驶时段运</w:t>
      </w:r>
      <w:r>
        <w:rPr>
          <w:spacing w:val="-4"/>
        </w:rPr>
        <w:t>输，避免对运输</w:t>
      </w:r>
      <w:r>
        <w:t xml:space="preserve"> </w:t>
      </w:r>
      <w:r>
        <w:rPr>
          <w:spacing w:val="-3"/>
        </w:rPr>
        <w:t>路线两侧环境造成影响，运输需按照《危险废物转移管理办法》严格实行危险废</w:t>
      </w:r>
      <w:r>
        <w:rPr>
          <w:spacing w:val="1"/>
        </w:rPr>
        <w:t xml:space="preserve"> </w:t>
      </w:r>
      <w:r>
        <w:rPr>
          <w:spacing w:val="-2"/>
        </w:rPr>
        <w:t>物转移五联单制度。</w:t>
      </w:r>
    </w:p>
    <w:p>
      <w:pPr>
        <w:pStyle w:val="2"/>
        <w:spacing w:line="220" w:lineRule="auto"/>
        <w:ind w:left="506"/>
      </w:pPr>
      <w:r>
        <w:rPr>
          <w:spacing w:val="-2"/>
        </w:rPr>
        <w:t>危险废物的运输要求如下：</w:t>
      </w:r>
    </w:p>
    <w:p>
      <w:pPr>
        <w:pStyle w:val="2"/>
        <w:spacing w:before="148" w:line="322" w:lineRule="auto"/>
        <w:ind w:left="23" w:right="99" w:firstLine="491"/>
      </w:pPr>
      <w:r>
        <w:t>（</w:t>
      </w:r>
      <w:r>
        <w:rPr>
          <w:rFonts w:ascii="Times New Roman" w:hAnsi="Times New Roman" w:eastAsia="Times New Roman" w:cs="Times New Roman"/>
        </w:rPr>
        <w:t>1</w:t>
      </w:r>
      <w:r>
        <w:t>）危险废物的运输应由持有危险废物经营许可证的单位按照其许可证经</w:t>
      </w:r>
      <w:r>
        <w:rPr>
          <w:spacing w:val="2"/>
        </w:rPr>
        <w:t xml:space="preserve"> </w:t>
      </w:r>
      <w:r>
        <w:rPr>
          <w:spacing w:val="-3"/>
        </w:rPr>
        <w:t>营范围组织实施，承担危险废物运输的单位应获得交通运输部门颁发的危险货物</w:t>
      </w:r>
      <w:r>
        <w:rPr>
          <w:spacing w:val="1"/>
        </w:rPr>
        <w:t xml:space="preserve"> </w:t>
      </w:r>
      <w:r>
        <w:rPr>
          <w:spacing w:val="-2"/>
        </w:rPr>
        <w:t>运输资质。</w:t>
      </w:r>
    </w:p>
    <w:p>
      <w:pPr>
        <w:pStyle w:val="2"/>
        <w:spacing w:before="147" w:line="332" w:lineRule="auto"/>
        <w:ind w:left="22" w:firstLine="492"/>
      </w:pPr>
      <w:r>
        <w:rPr>
          <w:spacing w:val="-2"/>
        </w:rPr>
        <w:t>（</w:t>
      </w:r>
      <w:r>
        <w:rPr>
          <w:rFonts w:ascii="Times New Roman" w:hAnsi="Times New Roman" w:eastAsia="Times New Roman" w:cs="Times New Roman"/>
          <w:spacing w:val="-2"/>
        </w:rPr>
        <w:t>2</w:t>
      </w:r>
      <w:r>
        <w:rPr>
          <w:spacing w:val="-2"/>
        </w:rPr>
        <w:t>）运输危险废物的路线应按照《道路危险货物运输管理规定》</w:t>
      </w:r>
      <w:r>
        <w:rPr>
          <w:spacing w:val="-10"/>
        </w:rPr>
        <w:t>、</w:t>
      </w:r>
      <w:r>
        <w:rPr>
          <w:spacing w:val="-11"/>
        </w:rPr>
        <w:t>《危险货物道路运输规则》（</w:t>
      </w:r>
      <w:r>
        <w:rPr>
          <w:rFonts w:ascii="Times New Roman" w:hAnsi="Times New Roman" w:eastAsia="Times New Roman" w:cs="Times New Roman"/>
          <w:spacing w:val="-11"/>
        </w:rPr>
        <w:t>JT617-2018</w:t>
      </w:r>
      <w:r>
        <w:rPr>
          <w:spacing w:val="-11"/>
        </w:rPr>
        <w:t>）</w:t>
      </w:r>
      <w:r>
        <w:t xml:space="preserve"> 及《汽车运输、装卸危险货物作业规程》（</w:t>
      </w:r>
      <w:r>
        <w:rPr>
          <w:rFonts w:ascii="Times New Roman" w:hAnsi="Times New Roman" w:eastAsia="Times New Roman" w:cs="Times New Roman"/>
        </w:rPr>
        <w:t>JT618-</w:t>
      </w:r>
      <w:r>
        <w:rPr>
          <w:rFonts w:ascii="Times New Roman" w:hAnsi="Times New Roman" w:eastAsia="Times New Roman" w:cs="Times New Roman"/>
          <w:spacing w:val="-1"/>
        </w:rPr>
        <w:t>2004</w:t>
      </w:r>
      <w:r>
        <w:rPr>
          <w:spacing w:val="-1"/>
        </w:rPr>
        <w:t>）等规定执行。</w:t>
      </w:r>
    </w:p>
    <w:p>
      <w:pPr>
        <w:pStyle w:val="2"/>
        <w:spacing w:before="108" w:line="319" w:lineRule="auto"/>
        <w:ind w:left="25" w:right="101" w:firstLine="489"/>
      </w:pPr>
      <w:r>
        <w:t>（</w:t>
      </w:r>
      <w:r>
        <w:rPr>
          <w:rFonts w:ascii="Times New Roman" w:hAnsi="Times New Roman" w:eastAsia="Times New Roman" w:cs="Times New Roman"/>
        </w:rPr>
        <w:t>3</w:t>
      </w:r>
      <w:r>
        <w:t>）运输单位承运危险货物时，应在危险废物包装上按照《危险废物贮存</w:t>
      </w:r>
      <w:r>
        <w:rPr>
          <w:spacing w:val="2"/>
        </w:rPr>
        <w:t xml:space="preserve"> </w:t>
      </w:r>
      <w:r>
        <w:rPr>
          <w:spacing w:val="-1"/>
        </w:rPr>
        <w:t>污染控制标准》（</w:t>
      </w:r>
      <w:r>
        <w:rPr>
          <w:rFonts w:ascii="Times New Roman" w:hAnsi="Times New Roman" w:eastAsia="Times New Roman" w:cs="Times New Roman"/>
          <w:spacing w:val="-1"/>
        </w:rPr>
        <w:t>GB18597-2023</w:t>
      </w:r>
      <w:r>
        <w:rPr>
          <w:spacing w:val="-1"/>
        </w:rPr>
        <w:t>）设置标志。</w:t>
      </w:r>
    </w:p>
    <w:p>
      <w:pPr>
        <w:pStyle w:val="2"/>
        <w:spacing w:before="105" w:line="319" w:lineRule="auto"/>
        <w:ind w:left="34" w:right="115" w:firstLine="480"/>
      </w:pPr>
      <w:r>
        <w:t>（</w:t>
      </w:r>
      <w:r>
        <w:rPr>
          <w:rFonts w:ascii="Times New Roman" w:hAnsi="Times New Roman" w:eastAsia="Times New Roman" w:cs="Times New Roman"/>
        </w:rPr>
        <w:t>4</w:t>
      </w:r>
      <w:r>
        <w:t>）危险废物公路运输时，运输车辆应按《</w:t>
      </w:r>
      <w:r>
        <w:rPr>
          <w:spacing w:val="-1"/>
        </w:rPr>
        <w:t>道路运输危险货物车辆标志》</w:t>
      </w:r>
      <w:r>
        <w:t xml:space="preserve"> </w:t>
      </w:r>
      <w:r>
        <w:rPr>
          <w:spacing w:val="-1"/>
        </w:rPr>
        <w:t>（</w:t>
      </w:r>
      <w:r>
        <w:rPr>
          <w:rFonts w:ascii="Times New Roman" w:hAnsi="Times New Roman" w:eastAsia="Times New Roman" w:cs="Times New Roman"/>
          <w:spacing w:val="-1"/>
        </w:rPr>
        <w:t>GB13392-2005</w:t>
      </w:r>
      <w:r>
        <w:rPr>
          <w:spacing w:val="-1"/>
        </w:rPr>
        <w:t>）设置车辆标</w:t>
      </w:r>
      <w:r>
        <w:rPr>
          <w:spacing w:val="-2"/>
        </w:rPr>
        <w:t>志。</w:t>
      </w:r>
    </w:p>
    <w:p>
      <w:pPr>
        <w:pStyle w:val="2"/>
        <w:spacing w:before="143" w:line="219" w:lineRule="auto"/>
        <w:ind w:left="514"/>
      </w:pPr>
      <w:r>
        <w:rPr>
          <w:spacing w:val="-1"/>
        </w:rPr>
        <w:t>（</w:t>
      </w:r>
      <w:r>
        <w:rPr>
          <w:rFonts w:ascii="Times New Roman" w:hAnsi="Times New Roman" w:eastAsia="Times New Roman" w:cs="Times New Roman"/>
          <w:spacing w:val="-1"/>
        </w:rPr>
        <w:t>5</w:t>
      </w:r>
      <w:r>
        <w:rPr>
          <w:spacing w:val="-1"/>
        </w:rPr>
        <w:t>）危险货物运输时的中转、装卸过程应遵守如下技术要求：</w:t>
      </w:r>
    </w:p>
    <w:p>
      <w:pPr>
        <w:pStyle w:val="2"/>
        <w:spacing w:before="183" w:line="218" w:lineRule="auto"/>
        <w:ind w:right="5"/>
        <w:jc w:val="right"/>
      </w:pPr>
      <w:r>
        <w:t>①卸载区工作人员应熟悉危险废物的危险特性，并配</w:t>
      </w:r>
      <w:r>
        <w:rPr>
          <w:spacing w:val="-1"/>
        </w:rPr>
        <w:t>备适当个人防护设备；</w:t>
      </w:r>
    </w:p>
    <w:p>
      <w:pPr>
        <w:pStyle w:val="2"/>
        <w:spacing w:before="184" w:line="218" w:lineRule="auto"/>
        <w:ind w:left="501"/>
      </w:pPr>
      <w:r>
        <w:t>②卸载区应配备必要的消防设备和设施，并设</w:t>
      </w:r>
      <w:r>
        <w:rPr>
          <w:spacing w:val="-1"/>
        </w:rPr>
        <w:t>置明显的指示标志；</w:t>
      </w:r>
    </w:p>
    <w:p>
      <w:pPr>
        <w:pStyle w:val="2"/>
        <w:spacing w:before="184" w:line="290" w:lineRule="auto"/>
        <w:ind w:left="24" w:right="99" w:firstLine="477"/>
      </w:pPr>
      <w:r>
        <w:rPr>
          <w:spacing w:val="-3"/>
        </w:rPr>
        <w:t>③危险废物装卸区应设置隔离设施，液态危险废物卸载区应设置收</w:t>
      </w:r>
      <w:r>
        <w:rPr>
          <w:spacing w:val="-4"/>
        </w:rPr>
        <w:t>集槽和缓</w:t>
      </w:r>
      <w:r>
        <w:t xml:space="preserve"> 冲槽。综上所述，本项目危险废物经妥善处置</w:t>
      </w:r>
      <w:r>
        <w:rPr>
          <w:spacing w:val="-1"/>
        </w:rPr>
        <w:t>后，对周围环境影响不大。</w:t>
      </w:r>
    </w:p>
    <w:p>
      <w:pPr>
        <w:spacing w:line="276" w:lineRule="auto"/>
        <w:rPr>
          <w:rFonts w:ascii="Arial"/>
          <w:sz w:val="21"/>
        </w:rPr>
      </w:pPr>
    </w:p>
    <w:p>
      <w:pPr>
        <w:spacing w:before="114" w:line="200" w:lineRule="auto"/>
        <w:ind w:left="25"/>
        <w:outlineLvl w:val="2"/>
        <w:rPr>
          <w:rFonts w:ascii="华文楷体" w:hAnsi="华文楷体" w:eastAsia="华文楷体" w:cs="华文楷体"/>
          <w:sz w:val="31"/>
          <w:szCs w:val="31"/>
        </w:rPr>
      </w:pPr>
      <w:r>
        <w:rPr>
          <w:rFonts w:ascii="Times New Roman" w:hAnsi="Times New Roman" w:eastAsia="Times New Roman" w:cs="Times New Roman"/>
          <w:b/>
          <w:bCs/>
          <w:spacing w:val="5"/>
          <w:sz w:val="31"/>
          <w:szCs w:val="31"/>
        </w:rPr>
        <w:t xml:space="preserve">6.6.2  </w:t>
      </w:r>
      <w:r>
        <w:rPr>
          <w:rFonts w:ascii="华文楷体" w:hAnsi="华文楷体" w:eastAsia="华文楷体" w:cs="华文楷体"/>
          <w:b/>
          <w:bCs/>
          <w:spacing w:val="5"/>
          <w:sz w:val="31"/>
          <w:szCs w:val="31"/>
        </w:rPr>
        <w:t>危险废物回配炼焦煤炼焦可行性论证</w:t>
      </w:r>
    </w:p>
    <w:p>
      <w:pPr>
        <w:spacing w:line="268" w:lineRule="auto"/>
        <w:rPr>
          <w:rFonts w:ascii="Arial"/>
          <w:sz w:val="21"/>
        </w:rPr>
      </w:pPr>
    </w:p>
    <w:p>
      <w:pPr>
        <w:pStyle w:val="2"/>
        <w:spacing w:before="79" w:line="355" w:lineRule="auto"/>
        <w:ind w:left="22" w:right="35" w:firstLine="481"/>
        <w:jc w:val="both"/>
      </w:pPr>
      <w:r>
        <w:rPr>
          <w:spacing w:val="-3"/>
        </w:rPr>
        <w:t>本项目产生的危险废物中焦油渣均为配合煤中提炼出的物料，</w:t>
      </w:r>
      <w:r>
        <w:rPr>
          <w:spacing w:val="-4"/>
        </w:rPr>
        <w:t>直接配入炼焦</w:t>
      </w:r>
      <w:r>
        <w:t xml:space="preserve"> </w:t>
      </w:r>
      <w:r>
        <w:rPr>
          <w:spacing w:val="-3"/>
        </w:rPr>
        <w:t>煤中作为原料不会对焦炭质量产生明显影响。各危险废物均采用密闭收集措施送</w:t>
      </w:r>
      <w:r>
        <w:rPr>
          <w:spacing w:val="1"/>
        </w:rPr>
        <w:t xml:space="preserve"> </w:t>
      </w:r>
      <w:r>
        <w:rPr>
          <w:spacing w:val="-8"/>
        </w:rPr>
        <w:t>备煤工段配煤装置，经类比调查，我国大部分独立焦化厂均采取同样的治理措施，</w:t>
      </w:r>
      <w:r>
        <w:rPr>
          <w:spacing w:val="8"/>
        </w:rPr>
        <w:t xml:space="preserve"> </w:t>
      </w:r>
      <w:r>
        <w:rPr>
          <w:spacing w:val="-3"/>
        </w:rPr>
        <w:t>该处理措施不会产生二次污染，且节约原料，符合危险废物无害化、减量化、资</w:t>
      </w:r>
      <w:r>
        <w:rPr>
          <w:spacing w:val="1"/>
        </w:rPr>
        <w:t xml:space="preserve"> </w:t>
      </w:r>
      <w:r>
        <w:t>源化处理原则，措施经济可行，同时均未对其后续生</w:t>
      </w:r>
      <w:r>
        <w:rPr>
          <w:spacing w:val="-1"/>
        </w:rPr>
        <w:t>产过程造成不良影响。</w:t>
      </w:r>
    </w:p>
    <w:p>
      <w:pPr>
        <w:pStyle w:val="2"/>
        <w:spacing w:before="1" w:line="335" w:lineRule="auto"/>
        <w:ind w:left="22" w:right="44" w:firstLine="480"/>
        <w:jc w:val="both"/>
      </w:pPr>
      <w:r>
        <w:rPr>
          <w:spacing w:val="-3"/>
        </w:rPr>
        <w:t>在</w:t>
      </w:r>
      <w:r>
        <w:rPr>
          <w:spacing w:val="-43"/>
        </w:rPr>
        <w:t xml:space="preserve"> </w:t>
      </w:r>
      <w:r>
        <w:rPr>
          <w:rFonts w:ascii="Times New Roman" w:hAnsi="Times New Roman" w:eastAsia="Times New Roman" w:cs="Times New Roman"/>
          <w:spacing w:val="-3"/>
        </w:rPr>
        <w:t xml:space="preserve">2018 </w:t>
      </w:r>
      <w:r>
        <w:rPr>
          <w:spacing w:val="-3"/>
        </w:rPr>
        <w:t>年</w:t>
      </w:r>
      <w:r>
        <w:rPr>
          <w:spacing w:val="-29"/>
        </w:rPr>
        <w:t xml:space="preserve"> </w:t>
      </w:r>
      <w:r>
        <w:rPr>
          <w:rFonts w:ascii="Times New Roman" w:hAnsi="Times New Roman" w:eastAsia="Times New Roman" w:cs="Times New Roman"/>
          <w:spacing w:val="-3"/>
        </w:rPr>
        <w:t>12</w:t>
      </w:r>
      <w:r>
        <w:rPr>
          <w:rFonts w:ascii="Times New Roman" w:hAnsi="Times New Roman" w:eastAsia="Times New Roman" w:cs="Times New Roman"/>
          <w:spacing w:val="15"/>
        </w:rPr>
        <w:t xml:space="preserve"> </w:t>
      </w:r>
      <w:r>
        <w:rPr>
          <w:spacing w:val="-3"/>
        </w:rPr>
        <w:t>月</w:t>
      </w:r>
      <w:r>
        <w:rPr>
          <w:spacing w:val="-53"/>
        </w:rPr>
        <w:t xml:space="preserve"> </w:t>
      </w:r>
      <w:r>
        <w:rPr>
          <w:rFonts w:ascii="Times New Roman" w:hAnsi="Times New Roman" w:eastAsia="Times New Roman" w:cs="Times New Roman"/>
          <w:spacing w:val="-3"/>
        </w:rPr>
        <w:t xml:space="preserve">29  </w:t>
      </w:r>
      <w:r>
        <w:rPr>
          <w:spacing w:val="-3"/>
        </w:rPr>
        <w:t>日，生态环境部发布的《炼焦化学工业污染防治可行技</w:t>
      </w:r>
      <w:r>
        <w:t xml:space="preserve"> </w:t>
      </w:r>
      <w:r>
        <w:rPr>
          <w:spacing w:val="1"/>
        </w:rPr>
        <w:t>术指南》（</w:t>
      </w:r>
      <w:r>
        <w:rPr>
          <w:rFonts w:ascii="Times New Roman" w:hAnsi="Times New Roman" w:eastAsia="Times New Roman" w:cs="Times New Roman"/>
        </w:rPr>
        <w:t>HJ</w:t>
      </w:r>
      <w:r>
        <w:rPr>
          <w:rFonts w:ascii="Times New Roman" w:hAnsi="Times New Roman" w:eastAsia="Times New Roman" w:cs="Times New Roman"/>
          <w:spacing w:val="1"/>
        </w:rPr>
        <w:t>2306-2018</w:t>
      </w:r>
      <w:r>
        <w:rPr>
          <w:spacing w:val="1"/>
        </w:rPr>
        <w:t>）中，焦油渣可通过厂内掺煤</w:t>
      </w:r>
      <w:r>
        <w:t xml:space="preserve">炼焦进行无害化处置，掺 </w:t>
      </w:r>
      <w:r>
        <w:rPr>
          <w:spacing w:val="-1"/>
        </w:rPr>
        <w:t>煤炼焦技术为推荐技术。因此，本项目将危险废</w:t>
      </w:r>
      <w:r>
        <w:rPr>
          <w:spacing w:val="-2"/>
        </w:rPr>
        <w:t>物回配入炼焦煤中，措施可行。</w:t>
      </w:r>
    </w:p>
    <w:p>
      <w:pPr>
        <w:spacing w:line="335" w:lineRule="auto"/>
        <w:sectPr>
          <w:footerReference r:id="rId57" w:type="default"/>
          <w:pgSz w:w="11906" w:h="16839"/>
          <w:pgMar w:top="400" w:right="1700" w:bottom="1833" w:left="1785" w:header="0" w:footer="1597" w:gutter="0"/>
          <w:cols w:space="720" w:num="1"/>
        </w:sectPr>
      </w:pPr>
    </w:p>
    <w:p>
      <w:pPr>
        <w:spacing w:before="114" w:line="232" w:lineRule="auto"/>
        <w:ind w:left="27"/>
        <w:outlineLvl w:val="1"/>
        <w:rPr>
          <w:rFonts w:ascii="楷体" w:hAnsi="楷体" w:eastAsia="楷体" w:cs="楷体"/>
          <w:sz w:val="35"/>
          <w:szCs w:val="35"/>
        </w:rPr>
      </w:pPr>
      <w:r>
        <w:rPr>
          <w:rFonts w:ascii="Times New Roman" w:hAnsi="Times New Roman" w:eastAsia="Times New Roman" w:cs="Times New Roman"/>
          <w:b/>
          <w:bCs/>
          <w:spacing w:val="4"/>
          <w:sz w:val="35"/>
          <w:szCs w:val="35"/>
        </w:rPr>
        <w:t xml:space="preserve">6.7  </w:t>
      </w:r>
      <w:r>
        <w:rPr>
          <w:rFonts w:ascii="楷体" w:hAnsi="楷体" w:eastAsia="楷体" w:cs="楷体"/>
          <w:b/>
          <w:bCs/>
          <w:spacing w:val="4"/>
          <w:sz w:val="35"/>
          <w:szCs w:val="35"/>
        </w:rPr>
        <w:t>生态环境保护措施</w:t>
      </w:r>
    </w:p>
    <w:p>
      <w:pPr>
        <w:spacing w:line="312" w:lineRule="auto"/>
        <w:rPr>
          <w:rFonts w:ascii="Arial"/>
          <w:sz w:val="21"/>
        </w:rPr>
      </w:pPr>
    </w:p>
    <w:p>
      <w:pPr>
        <w:pStyle w:val="2"/>
        <w:spacing w:before="78" w:line="332" w:lineRule="auto"/>
        <w:ind w:left="24" w:right="53" w:firstLine="490"/>
      </w:pPr>
      <w:r>
        <w:rPr>
          <w:spacing w:val="-7"/>
        </w:rPr>
        <w:t>（</w:t>
      </w:r>
      <w:r>
        <w:rPr>
          <w:rFonts w:ascii="Times New Roman" w:hAnsi="Times New Roman" w:eastAsia="Times New Roman" w:cs="Times New Roman"/>
          <w:spacing w:val="-7"/>
        </w:rPr>
        <w:t>1</w:t>
      </w:r>
      <w:r>
        <w:rPr>
          <w:spacing w:val="-7"/>
        </w:rPr>
        <w:t>）针对项目在建设过程中可能引起、加剧水土流失的主要特点，按照“开</w:t>
      </w:r>
      <w:r>
        <w:rPr>
          <w:spacing w:val="2"/>
        </w:rPr>
        <w:t xml:space="preserve"> </w:t>
      </w:r>
      <w:r>
        <w:rPr>
          <w:spacing w:val="-4"/>
        </w:rPr>
        <w:t>发建设与水土流失防治并重</w:t>
      </w:r>
      <w:r>
        <w:rPr>
          <w:spacing w:val="-85"/>
        </w:rPr>
        <w:t xml:space="preserve"> </w:t>
      </w:r>
      <w:r>
        <w:rPr>
          <w:spacing w:val="-4"/>
        </w:rPr>
        <w:t>”的方针，在项目施工前就水土流失方面预先与施工</w:t>
      </w:r>
      <w:r>
        <w:t xml:space="preserve"> </w:t>
      </w:r>
      <w:r>
        <w:rPr>
          <w:spacing w:val="-3"/>
        </w:rPr>
        <w:t>单位签订防治水土流失责任书。在施工期，应约束施工单位文明施工，减少不必</w:t>
      </w:r>
      <w:r>
        <w:t xml:space="preserve"> </w:t>
      </w:r>
      <w:r>
        <w:rPr>
          <w:spacing w:val="-2"/>
        </w:rPr>
        <w:t>要的水土流失。</w:t>
      </w:r>
    </w:p>
    <w:p>
      <w:pPr>
        <w:pStyle w:val="2"/>
        <w:spacing w:before="145" w:line="323" w:lineRule="auto"/>
        <w:ind w:left="25" w:right="53" w:firstLine="489"/>
      </w:pPr>
      <w:r>
        <w:t>（</w:t>
      </w:r>
      <w:r>
        <w:rPr>
          <w:rFonts w:ascii="Times New Roman" w:hAnsi="Times New Roman" w:eastAsia="Times New Roman" w:cs="Times New Roman"/>
        </w:rPr>
        <w:t>2</w:t>
      </w:r>
      <w:r>
        <w:t>）对厂区生产场地和进厂道路进行硬化，减少道路运输产生的粉尘对周</w:t>
      </w:r>
      <w:r>
        <w:rPr>
          <w:spacing w:val="2"/>
        </w:rPr>
        <w:t xml:space="preserve"> </w:t>
      </w:r>
      <w:r>
        <w:rPr>
          <w:spacing w:val="-3"/>
        </w:rPr>
        <w:t>围植被的影响。绿化面积应满足《工业项目建设用地控制指标》要求，建议建设</w:t>
      </w:r>
      <w:r>
        <w:t xml:space="preserve"> </w:t>
      </w:r>
      <w:r>
        <w:rPr>
          <w:spacing w:val="-2"/>
        </w:rPr>
        <w:t>单位落实项目绿化投资。</w:t>
      </w:r>
    </w:p>
    <w:p>
      <w:pPr>
        <w:pStyle w:val="2"/>
        <w:spacing w:before="146" w:line="341" w:lineRule="auto"/>
        <w:ind w:left="23" w:firstLine="491"/>
      </w:pPr>
      <w:r>
        <w:t>（</w:t>
      </w:r>
      <w:r>
        <w:rPr>
          <w:rFonts w:ascii="Times New Roman" w:hAnsi="Times New Roman" w:eastAsia="Times New Roman" w:cs="Times New Roman"/>
        </w:rPr>
        <w:t>3</w:t>
      </w:r>
      <w:r>
        <w:t>）按照因地制宜、有利生产、保障安全、美化环境、节约用地、经济合</w:t>
      </w:r>
      <w:r>
        <w:rPr>
          <w:spacing w:val="2"/>
        </w:rPr>
        <w:t xml:space="preserve"> </w:t>
      </w:r>
      <w:r>
        <w:rPr>
          <w:spacing w:val="-3"/>
        </w:rPr>
        <w:t>理的原则，厂区内绿化根据总图布置、生产特点、管网布局、消防安全、环境特</w:t>
      </w:r>
      <w:r>
        <w:rPr>
          <w:spacing w:val="1"/>
        </w:rPr>
        <w:t xml:space="preserve"> </w:t>
      </w:r>
      <w:r>
        <w:rPr>
          <w:spacing w:val="-1"/>
        </w:rPr>
        <w:t>征，以及当地的土壤情况、气候条件、植物</w:t>
      </w:r>
      <w:r>
        <w:rPr>
          <w:spacing w:val="-2"/>
        </w:rPr>
        <w:t>习性等因素，合理选择抗污、净化、</w:t>
      </w:r>
      <w:r>
        <w:t xml:space="preserve"> </w:t>
      </w:r>
      <w:r>
        <w:rPr>
          <w:spacing w:val="-3"/>
        </w:rPr>
        <w:t>减噪或滞尘能力强的绿化植物。在不妨碍消防、检修、行车安全及有害气体</w:t>
      </w:r>
      <w:r>
        <w:rPr>
          <w:spacing w:val="-4"/>
        </w:rPr>
        <w:t>扩散</w:t>
      </w:r>
      <w:r>
        <w:t xml:space="preserve"> </w:t>
      </w:r>
      <w:r>
        <w:rPr>
          <w:spacing w:val="-3"/>
        </w:rPr>
        <w:t>的前提下，以植物造景为主，采用乔、灌、花、草合理配置的绿化形式，并与周</w:t>
      </w:r>
      <w:r>
        <w:rPr>
          <w:spacing w:val="1"/>
        </w:rPr>
        <w:t xml:space="preserve"> </w:t>
      </w:r>
      <w:r>
        <w:rPr>
          <w:spacing w:val="-1"/>
        </w:rPr>
        <w:t>围环境和建、构筑物相协调，形成多层次的立体绿化布局。</w:t>
      </w:r>
    </w:p>
    <w:p>
      <w:pPr>
        <w:pStyle w:val="2"/>
        <w:spacing w:before="143" w:line="305" w:lineRule="auto"/>
        <w:ind w:left="26" w:right="56" w:firstLine="488"/>
      </w:pPr>
      <w:r>
        <w:t>（</w:t>
      </w:r>
      <w:r>
        <w:rPr>
          <w:rFonts w:ascii="Times New Roman" w:hAnsi="Times New Roman" w:eastAsia="Times New Roman" w:cs="Times New Roman"/>
        </w:rPr>
        <w:t>4</w:t>
      </w:r>
      <w:r>
        <w:t>）绿化以管理区为主，种植常绿吸尘树种。绿化设计结合当地情况，合</w:t>
      </w:r>
      <w:r>
        <w:rPr>
          <w:spacing w:val="2"/>
        </w:rPr>
        <w:t xml:space="preserve"> </w:t>
      </w:r>
      <w:r>
        <w:rPr>
          <w:spacing w:val="-2"/>
        </w:rPr>
        <w:t>理配置绿化树种。</w:t>
      </w:r>
    </w:p>
    <w:p>
      <w:pPr>
        <w:pStyle w:val="2"/>
        <w:spacing w:before="182" w:line="219" w:lineRule="auto"/>
        <w:ind w:left="502"/>
      </w:pPr>
      <w:r>
        <w:t>采取以上措施后，可有效减缓项目建设带来的生态</w:t>
      </w:r>
      <w:r>
        <w:rPr>
          <w:spacing w:val="-1"/>
        </w:rPr>
        <w:t>环境影响，措施可行。</w:t>
      </w:r>
    </w:p>
    <w:p>
      <w:pPr>
        <w:spacing w:line="219" w:lineRule="auto"/>
        <w:sectPr>
          <w:footerReference r:id="rId58" w:type="default"/>
          <w:pgSz w:w="11906" w:h="16839"/>
          <w:pgMar w:top="400" w:right="1745" w:bottom="1833" w:left="1785" w:header="0" w:footer="1597" w:gutter="0"/>
          <w:cols w:space="720" w:num="1"/>
        </w:sectPr>
      </w:pPr>
    </w:p>
    <w:p>
      <w:pPr>
        <w:spacing w:before="140" w:line="227" w:lineRule="auto"/>
        <w:ind w:left="29"/>
        <w:outlineLvl w:val="1"/>
        <w:rPr>
          <w:rFonts w:ascii="楷体" w:hAnsi="楷体" w:eastAsia="楷体" w:cs="楷体"/>
          <w:sz w:val="43"/>
          <w:szCs w:val="43"/>
        </w:rPr>
      </w:pPr>
      <w:r>
        <w:rPr>
          <w:rFonts w:ascii="Times New Roman" w:hAnsi="Times New Roman" w:eastAsia="Times New Roman" w:cs="Times New Roman"/>
          <w:b/>
          <w:bCs/>
          <w:spacing w:val="4"/>
          <w:sz w:val="43"/>
          <w:szCs w:val="43"/>
        </w:rPr>
        <w:t xml:space="preserve">7  </w:t>
      </w:r>
      <w:r>
        <w:rPr>
          <w:rFonts w:ascii="楷体" w:hAnsi="楷体" w:eastAsia="楷体" w:cs="楷体"/>
          <w:b/>
          <w:bCs/>
          <w:spacing w:val="4"/>
          <w:sz w:val="43"/>
          <w:szCs w:val="43"/>
        </w:rPr>
        <w:t>环境影响经济损益分析</w:t>
      </w:r>
    </w:p>
    <w:p>
      <w:pPr>
        <w:spacing w:line="365" w:lineRule="auto"/>
        <w:rPr>
          <w:rFonts w:ascii="Arial"/>
          <w:sz w:val="21"/>
        </w:rPr>
      </w:pPr>
    </w:p>
    <w:p>
      <w:pPr>
        <w:pStyle w:val="2"/>
        <w:spacing w:before="78" w:line="362" w:lineRule="auto"/>
        <w:ind w:left="31" w:right="37" w:firstLine="471"/>
      </w:pPr>
      <w:r>
        <w:rPr>
          <w:spacing w:val="-3"/>
        </w:rPr>
        <w:t>环境经济损益分析包括项目的环境保护措施投资估算、环境影响</w:t>
      </w:r>
      <w:r>
        <w:rPr>
          <w:spacing w:val="-4"/>
        </w:rPr>
        <w:t>损失和环境</w:t>
      </w:r>
      <w:r>
        <w:t xml:space="preserve"> </w:t>
      </w:r>
      <w:r>
        <w:rPr>
          <w:spacing w:val="-1"/>
        </w:rPr>
        <w:t>收益以及项目的经济效益和社会效益。</w:t>
      </w:r>
    </w:p>
    <w:p>
      <w:pPr>
        <w:spacing w:before="273" w:line="231" w:lineRule="auto"/>
        <w:ind w:left="26"/>
        <w:outlineLvl w:val="2"/>
        <w:rPr>
          <w:rFonts w:ascii="楷体" w:hAnsi="楷体" w:eastAsia="楷体" w:cs="楷体"/>
          <w:sz w:val="35"/>
          <w:szCs w:val="35"/>
        </w:rPr>
      </w:pPr>
      <w:r>
        <w:rPr>
          <w:rFonts w:ascii="Times New Roman" w:hAnsi="Times New Roman" w:eastAsia="Times New Roman" w:cs="Times New Roman"/>
          <w:b/>
          <w:bCs/>
          <w:spacing w:val="1"/>
          <w:sz w:val="35"/>
          <w:szCs w:val="35"/>
        </w:rPr>
        <w:t>7.1</w:t>
      </w:r>
      <w:r>
        <w:rPr>
          <w:rFonts w:ascii="Times New Roman" w:hAnsi="Times New Roman" w:eastAsia="Times New Roman" w:cs="Times New Roman"/>
          <w:b/>
          <w:bCs/>
          <w:spacing w:val="13"/>
          <w:sz w:val="35"/>
          <w:szCs w:val="35"/>
        </w:rPr>
        <w:t xml:space="preserve">  </w:t>
      </w:r>
      <w:r>
        <w:rPr>
          <w:rFonts w:ascii="楷体" w:hAnsi="楷体" w:eastAsia="楷体" w:cs="楷体"/>
          <w:b/>
          <w:bCs/>
          <w:spacing w:val="1"/>
          <w:sz w:val="35"/>
          <w:szCs w:val="35"/>
        </w:rPr>
        <w:t>经济效益</w:t>
      </w:r>
    </w:p>
    <w:p>
      <w:pPr>
        <w:spacing w:line="315" w:lineRule="auto"/>
        <w:rPr>
          <w:rFonts w:ascii="Arial"/>
          <w:sz w:val="21"/>
        </w:rPr>
      </w:pPr>
    </w:p>
    <w:p>
      <w:pPr>
        <w:pStyle w:val="2"/>
        <w:spacing w:before="78" w:line="358" w:lineRule="auto"/>
        <w:ind w:left="24" w:right="37" w:firstLine="480"/>
        <w:jc w:val="both"/>
      </w:pPr>
      <w:r>
        <w:rPr>
          <w:spacing w:val="2"/>
        </w:rPr>
        <w:t>本项目总投资</w:t>
      </w:r>
      <w:r>
        <w:rPr>
          <w:rFonts w:ascii="Times New Roman" w:hAnsi="Times New Roman" w:eastAsia="Times New Roman" w:cs="Times New Roman"/>
          <w:spacing w:val="2"/>
        </w:rPr>
        <w:t xml:space="preserve">4260 </w:t>
      </w:r>
      <w:r>
        <w:rPr>
          <w:spacing w:val="2"/>
        </w:rPr>
        <w:t xml:space="preserve">万元，项目具有较好的经济效益和社会效益。根据《托 </w:t>
      </w:r>
      <w:r>
        <w:rPr>
          <w:spacing w:val="-2"/>
        </w:rPr>
        <w:t>克逊县华天瓷业有限公司年产</w:t>
      </w:r>
      <w:r>
        <w:rPr>
          <w:spacing w:val="-35"/>
        </w:rPr>
        <w:t xml:space="preserve"> </w:t>
      </w:r>
      <w:r>
        <w:rPr>
          <w:rFonts w:ascii="Times New Roman" w:hAnsi="Times New Roman" w:eastAsia="Times New Roman" w:cs="Times New Roman"/>
          <w:spacing w:val="-2"/>
        </w:rPr>
        <w:t>850</w:t>
      </w:r>
      <w:r>
        <w:rPr>
          <w:rFonts w:ascii="Times New Roman" w:hAnsi="Times New Roman" w:eastAsia="Times New Roman" w:cs="Times New Roman"/>
          <w:spacing w:val="18"/>
        </w:rPr>
        <w:t xml:space="preserve"> </w:t>
      </w:r>
      <w:r>
        <w:rPr>
          <w:spacing w:val="-2"/>
        </w:rPr>
        <w:t>万平方米内墙砖生产线改造为年产</w:t>
      </w:r>
      <w:r>
        <w:rPr>
          <w:spacing w:val="-32"/>
        </w:rPr>
        <w:t xml:space="preserve"> </w:t>
      </w:r>
      <w:r>
        <w:rPr>
          <w:rFonts w:ascii="Times New Roman" w:hAnsi="Times New Roman" w:eastAsia="Times New Roman" w:cs="Times New Roman"/>
          <w:spacing w:val="-2"/>
        </w:rPr>
        <w:t>1250</w:t>
      </w:r>
      <w:r>
        <w:rPr>
          <w:rFonts w:ascii="Times New Roman" w:hAnsi="Times New Roman" w:eastAsia="Times New Roman" w:cs="Times New Roman"/>
          <w:spacing w:val="15"/>
          <w:w w:val="101"/>
        </w:rPr>
        <w:t xml:space="preserve"> </w:t>
      </w:r>
      <w:r>
        <w:rPr>
          <w:spacing w:val="-2"/>
        </w:rPr>
        <w:t>万平</w:t>
      </w:r>
      <w:r>
        <w:t xml:space="preserve"> </w:t>
      </w:r>
      <w:r>
        <w:rPr>
          <w:spacing w:val="-3"/>
        </w:rPr>
        <w:t>方米墙地砖生产线项目可行性研究报告》中财务分析计算结果可知，本项目财务</w:t>
      </w:r>
      <w:r>
        <w:t xml:space="preserve"> </w:t>
      </w:r>
      <w:r>
        <w:rPr>
          <w:spacing w:val="-3"/>
        </w:rPr>
        <w:t>效益较好。</w:t>
      </w:r>
    </w:p>
    <w:p>
      <w:pPr>
        <w:spacing w:before="319" w:line="236" w:lineRule="auto"/>
        <w:ind w:left="26"/>
        <w:outlineLvl w:val="2"/>
        <w:rPr>
          <w:rFonts w:ascii="楷体" w:hAnsi="楷体" w:eastAsia="楷体" w:cs="楷体"/>
          <w:sz w:val="35"/>
          <w:szCs w:val="35"/>
        </w:rPr>
      </w:pPr>
      <w:r>
        <w:rPr>
          <w:rFonts w:ascii="Times New Roman" w:hAnsi="Times New Roman" w:eastAsia="Times New Roman" w:cs="Times New Roman"/>
          <w:b/>
          <w:bCs/>
          <w:spacing w:val="3"/>
          <w:sz w:val="35"/>
          <w:szCs w:val="35"/>
        </w:rPr>
        <w:t xml:space="preserve">7.2  </w:t>
      </w:r>
      <w:r>
        <w:rPr>
          <w:rFonts w:ascii="楷体" w:hAnsi="楷体" w:eastAsia="楷体" w:cs="楷体"/>
          <w:b/>
          <w:bCs/>
          <w:spacing w:val="3"/>
          <w:sz w:val="35"/>
          <w:szCs w:val="35"/>
        </w:rPr>
        <w:t>社会效益</w:t>
      </w:r>
    </w:p>
    <w:p>
      <w:pPr>
        <w:spacing w:line="343" w:lineRule="auto"/>
        <w:rPr>
          <w:rFonts w:ascii="Arial"/>
          <w:sz w:val="21"/>
        </w:rPr>
      </w:pPr>
    </w:p>
    <w:p>
      <w:pPr>
        <w:pStyle w:val="2"/>
        <w:spacing w:before="78" w:line="350" w:lineRule="auto"/>
        <w:ind w:left="25" w:firstLine="477"/>
        <w:jc w:val="both"/>
      </w:pPr>
      <w:r>
        <w:rPr>
          <w:spacing w:val="-3"/>
        </w:rPr>
        <w:t>在项目运营过程中，会造成污染物的排放总量增加，但在工程设</w:t>
      </w:r>
      <w:r>
        <w:rPr>
          <w:spacing w:val="-4"/>
        </w:rPr>
        <w:t>计中采取有</w:t>
      </w:r>
      <w:r>
        <w:t xml:space="preserve"> </w:t>
      </w:r>
      <w:r>
        <w:rPr>
          <w:spacing w:val="-2"/>
        </w:rPr>
        <w:t>效的处理措施，使废水、废气、废液、废渣按国家规定的排放标准排放及处理，</w:t>
      </w:r>
      <w:r>
        <w:rPr>
          <w:spacing w:val="1"/>
        </w:rPr>
        <w:t xml:space="preserve"> </w:t>
      </w:r>
      <w:r>
        <w:rPr>
          <w:spacing w:val="-1"/>
        </w:rPr>
        <w:t>可以将由于环境因素造成的社会风险降至最低。具体社会效益包括：</w:t>
      </w:r>
    </w:p>
    <w:p>
      <w:pPr>
        <w:pStyle w:val="2"/>
        <w:spacing w:before="4" w:line="337" w:lineRule="auto"/>
        <w:ind w:left="23" w:right="37" w:firstLine="491"/>
      </w:pPr>
      <w:r>
        <w:t>（</w:t>
      </w:r>
      <w:r>
        <w:rPr>
          <w:rFonts w:ascii="Times New Roman" w:hAnsi="Times New Roman" w:eastAsia="Times New Roman" w:cs="Times New Roman"/>
        </w:rPr>
        <w:t>1</w:t>
      </w:r>
      <w:r>
        <w:t>）项目建成投产后，利用当地资源优势，产品生产成本低，经济效益较</w:t>
      </w:r>
      <w:r>
        <w:rPr>
          <w:spacing w:val="4"/>
        </w:rPr>
        <w:t xml:space="preserve"> </w:t>
      </w:r>
      <w:r>
        <w:rPr>
          <w:spacing w:val="-3"/>
        </w:rPr>
        <w:t>好，企业具有一定的抗风险能力和具有较强的市场竞争力。同时对带动当地下游</w:t>
      </w:r>
      <w:r>
        <w:rPr>
          <w:spacing w:val="1"/>
        </w:rPr>
        <w:t xml:space="preserve"> </w:t>
      </w:r>
      <w:r>
        <w:rPr>
          <w:spacing w:val="-3"/>
        </w:rPr>
        <w:t>产品兴起提供良好的发展机遇，从而形成上下游一体化的产业链，同时也可以带</w:t>
      </w:r>
      <w:r>
        <w:rPr>
          <w:spacing w:val="1"/>
        </w:rPr>
        <w:t xml:space="preserve"> </w:t>
      </w:r>
      <w:r>
        <w:rPr>
          <w:spacing w:val="-3"/>
        </w:rPr>
        <w:t>动当地商业、交通运输业及副产品的综合利用，对区域的经济发展和人民生活的</w:t>
      </w:r>
      <w:r>
        <w:rPr>
          <w:spacing w:val="1"/>
        </w:rPr>
        <w:t xml:space="preserve"> </w:t>
      </w:r>
      <w:r>
        <w:rPr>
          <w:spacing w:val="-1"/>
        </w:rPr>
        <w:t>改善起到明显的促进作用。</w:t>
      </w:r>
    </w:p>
    <w:p>
      <w:pPr>
        <w:pStyle w:val="2"/>
        <w:spacing w:before="144" w:line="305" w:lineRule="auto"/>
        <w:ind w:left="22" w:right="37" w:firstLine="492"/>
      </w:pPr>
      <w:r>
        <w:t>（</w:t>
      </w:r>
      <w:r>
        <w:rPr>
          <w:rFonts w:ascii="Times New Roman" w:hAnsi="Times New Roman" w:eastAsia="Times New Roman" w:cs="Times New Roman"/>
        </w:rPr>
        <w:t>2</w:t>
      </w:r>
      <w:r>
        <w:t>）本项目为有利于增加地方财政收入，增强地方经济实力和产业技术水</w:t>
      </w:r>
      <w:r>
        <w:rPr>
          <w:spacing w:val="4"/>
        </w:rPr>
        <w:t xml:space="preserve"> </w:t>
      </w:r>
      <w:r>
        <w:t>平，增加地区经济发展的活力，对带动区域经济上</w:t>
      </w:r>
      <w:r>
        <w:rPr>
          <w:spacing w:val="-1"/>
        </w:rPr>
        <w:t>台阶有着重要的作用。</w:t>
      </w:r>
    </w:p>
    <w:p>
      <w:pPr>
        <w:pStyle w:val="2"/>
        <w:spacing w:before="146" w:line="332" w:lineRule="auto"/>
        <w:ind w:left="22" w:right="37" w:firstLine="492"/>
      </w:pPr>
      <w:r>
        <w:t>（</w:t>
      </w:r>
      <w:r>
        <w:rPr>
          <w:rFonts w:ascii="Times New Roman" w:hAnsi="Times New Roman" w:eastAsia="Times New Roman" w:cs="Times New Roman"/>
        </w:rPr>
        <w:t>3</w:t>
      </w:r>
      <w:r>
        <w:t>）项目的建设需要大量的生产操作、管理人员，相关产业的发展也将间</w:t>
      </w:r>
      <w:r>
        <w:rPr>
          <w:spacing w:val="4"/>
        </w:rPr>
        <w:t xml:space="preserve"> </w:t>
      </w:r>
      <w:r>
        <w:rPr>
          <w:spacing w:val="-3"/>
        </w:rPr>
        <w:t>接产生众多的就业岗位，不但为当地提供大量的就业机会，而且通过人才的引进</w:t>
      </w:r>
      <w:r>
        <w:rPr>
          <w:spacing w:val="1"/>
        </w:rPr>
        <w:t xml:space="preserve"> </w:t>
      </w:r>
      <w:r>
        <w:rPr>
          <w:spacing w:val="-3"/>
        </w:rPr>
        <w:t>和培养，可以大大提高地区科技力量的水平，使得投资环境得到大大改善，从而</w:t>
      </w:r>
      <w:r>
        <w:rPr>
          <w:spacing w:val="1"/>
        </w:rPr>
        <w:t xml:space="preserve"> </w:t>
      </w:r>
      <w:r>
        <w:rPr>
          <w:spacing w:val="-1"/>
        </w:rPr>
        <w:t>形成聚集效应和良性循环。</w:t>
      </w:r>
    </w:p>
    <w:p>
      <w:pPr>
        <w:spacing w:line="332" w:lineRule="auto"/>
        <w:sectPr>
          <w:footerReference r:id="rId59" w:type="default"/>
          <w:pgSz w:w="11906" w:h="16839"/>
          <w:pgMar w:top="400" w:right="1762" w:bottom="1813" w:left="1785" w:header="0" w:footer="1577" w:gutter="0"/>
          <w:cols w:space="720" w:num="1"/>
        </w:sectPr>
      </w:pPr>
    </w:p>
    <w:p>
      <w:pPr>
        <w:spacing w:before="140" w:line="227" w:lineRule="auto"/>
        <w:ind w:left="29"/>
        <w:outlineLvl w:val="1"/>
        <w:rPr>
          <w:rFonts w:ascii="楷体" w:hAnsi="楷体" w:eastAsia="楷体" w:cs="楷体"/>
          <w:sz w:val="43"/>
          <w:szCs w:val="43"/>
        </w:rPr>
      </w:pPr>
      <w:r>
        <w:rPr>
          <w:rFonts w:ascii="Times New Roman" w:hAnsi="Times New Roman" w:eastAsia="Times New Roman" w:cs="Times New Roman"/>
          <w:b/>
          <w:bCs/>
          <w:spacing w:val="4"/>
          <w:sz w:val="43"/>
          <w:szCs w:val="43"/>
        </w:rPr>
        <w:t xml:space="preserve">8  </w:t>
      </w:r>
      <w:r>
        <w:rPr>
          <w:rFonts w:ascii="楷体" w:hAnsi="楷体" w:eastAsia="楷体" w:cs="楷体"/>
          <w:b/>
          <w:bCs/>
          <w:spacing w:val="4"/>
          <w:sz w:val="43"/>
          <w:szCs w:val="43"/>
        </w:rPr>
        <w:t>环境管理与监测计划</w:t>
      </w:r>
    </w:p>
    <w:p>
      <w:pPr>
        <w:spacing w:line="348" w:lineRule="auto"/>
        <w:rPr>
          <w:rFonts w:ascii="Arial"/>
          <w:sz w:val="21"/>
        </w:rPr>
      </w:pPr>
    </w:p>
    <w:p>
      <w:pPr>
        <w:spacing w:before="113" w:line="228" w:lineRule="auto"/>
        <w:ind w:left="26"/>
        <w:outlineLvl w:val="2"/>
        <w:rPr>
          <w:rFonts w:ascii="楷体" w:hAnsi="楷体" w:eastAsia="楷体" w:cs="楷体"/>
          <w:sz w:val="35"/>
          <w:szCs w:val="35"/>
        </w:rPr>
      </w:pPr>
      <w:r>
        <w:rPr>
          <w:rFonts w:ascii="Times New Roman" w:hAnsi="Times New Roman" w:eastAsia="Times New Roman" w:cs="Times New Roman"/>
          <w:b/>
          <w:bCs/>
          <w:spacing w:val="4"/>
          <w:sz w:val="35"/>
          <w:szCs w:val="35"/>
        </w:rPr>
        <w:t xml:space="preserve">8.1  </w:t>
      </w:r>
      <w:r>
        <w:rPr>
          <w:rFonts w:ascii="楷体" w:hAnsi="楷体" w:eastAsia="楷体" w:cs="楷体"/>
          <w:b/>
          <w:bCs/>
          <w:spacing w:val="4"/>
          <w:sz w:val="35"/>
          <w:szCs w:val="35"/>
        </w:rPr>
        <w:t>环境管理体制</w:t>
      </w:r>
    </w:p>
    <w:p>
      <w:pPr>
        <w:spacing w:line="355" w:lineRule="auto"/>
        <w:rPr>
          <w:rFonts w:ascii="Arial"/>
          <w:sz w:val="21"/>
        </w:rPr>
      </w:pPr>
    </w:p>
    <w:p>
      <w:pPr>
        <w:pStyle w:val="2"/>
        <w:spacing w:before="78" w:line="220" w:lineRule="auto"/>
        <w:jc w:val="right"/>
      </w:pPr>
      <w:r>
        <w:rPr>
          <w:spacing w:val="-2"/>
        </w:rPr>
        <w:t>环境管理是环境保护工作的重要内容之</w:t>
      </w:r>
      <w:r>
        <w:rPr>
          <w:spacing w:val="-22"/>
        </w:rPr>
        <w:t>－</w:t>
      </w:r>
      <w:r>
        <w:rPr>
          <w:spacing w:val="-62"/>
        </w:rPr>
        <w:t xml:space="preserve"> </w:t>
      </w:r>
      <w:r>
        <w:rPr>
          <w:spacing w:val="-22"/>
        </w:rPr>
        <w:t>，</w:t>
      </w:r>
      <w:r>
        <w:rPr>
          <w:spacing w:val="-2"/>
        </w:rPr>
        <w:t>也是企业管理的主要组成部</w:t>
      </w:r>
      <w:r>
        <w:rPr>
          <w:spacing w:val="-3"/>
        </w:rPr>
        <w:t>分。</w:t>
      </w:r>
    </w:p>
    <w:p>
      <w:pPr>
        <w:pStyle w:val="2"/>
        <w:spacing w:before="181" w:line="360" w:lineRule="auto"/>
        <w:ind w:left="23" w:right="17" w:firstLine="480"/>
      </w:pPr>
      <w:r>
        <w:rPr>
          <w:spacing w:val="-3"/>
        </w:rPr>
        <w:t>环境管理的核心是把环境保护融于企业经营管理的过程之中，使</w:t>
      </w:r>
      <w:r>
        <w:rPr>
          <w:spacing w:val="-4"/>
        </w:rPr>
        <w:t>环境保护成</w:t>
      </w:r>
      <w:r>
        <w:t xml:space="preserve"> </w:t>
      </w:r>
      <w:r>
        <w:rPr>
          <w:spacing w:val="-8"/>
        </w:rPr>
        <w:t>为工业企业的重要决策因素，重视研究本企业的环境对策，采用新技术、新工艺，</w:t>
      </w:r>
      <w:r>
        <w:rPr>
          <w:spacing w:val="7"/>
        </w:rPr>
        <w:t xml:space="preserve"> </w:t>
      </w:r>
      <w:r>
        <w:rPr>
          <w:spacing w:val="-3"/>
        </w:rPr>
        <w:t>减少有害废物的排放，对废旧产品进行回收处理及循环利用，变普通产品为“绿</w:t>
      </w:r>
      <w:r>
        <w:rPr>
          <w:spacing w:val="1"/>
        </w:rPr>
        <w:t xml:space="preserve"> </w:t>
      </w:r>
      <w:r>
        <w:rPr>
          <w:spacing w:val="-4"/>
        </w:rPr>
        <w:t>色</w:t>
      </w:r>
      <w:r>
        <w:rPr>
          <w:spacing w:val="-84"/>
        </w:rPr>
        <w:t xml:space="preserve"> </w:t>
      </w:r>
      <w:r>
        <w:rPr>
          <w:spacing w:val="-4"/>
        </w:rPr>
        <w:t>”产品，努力通过环境认证，积极参与社会环境整治，推动员工和公众的环保</w:t>
      </w:r>
      <w:r>
        <w:t xml:space="preserve"> </w:t>
      </w:r>
      <w:r>
        <w:rPr>
          <w:spacing w:val="-3"/>
        </w:rPr>
        <w:t>宣传和引导，树立“绿色企业</w:t>
      </w:r>
      <w:r>
        <w:rPr>
          <w:spacing w:val="-71"/>
        </w:rPr>
        <w:t xml:space="preserve"> </w:t>
      </w:r>
      <w:r>
        <w:rPr>
          <w:spacing w:val="-3"/>
        </w:rPr>
        <w:t>”的良好形象。</w:t>
      </w:r>
    </w:p>
    <w:p>
      <w:pPr>
        <w:pStyle w:val="2"/>
        <w:spacing w:line="360" w:lineRule="auto"/>
        <w:ind w:left="22" w:right="81" w:firstLine="483"/>
        <w:jc w:val="both"/>
      </w:pPr>
      <w:r>
        <w:rPr>
          <w:spacing w:val="-3"/>
        </w:rPr>
        <w:t>为了贯彻和执行国家和地方环境保护法律法规、政策与标</w:t>
      </w:r>
      <w:r>
        <w:rPr>
          <w:spacing w:val="-4"/>
        </w:rPr>
        <w:t>准，及时掌握和了</w:t>
      </w:r>
      <w:r>
        <w:t xml:space="preserve"> </w:t>
      </w:r>
      <w:r>
        <w:rPr>
          <w:spacing w:val="-3"/>
        </w:rPr>
        <w:t>解污染控制措施的效果以及项目所在区域环境质量的变化情况，更好地监控环保</w:t>
      </w:r>
      <w:r>
        <w:rPr>
          <w:spacing w:val="1"/>
        </w:rPr>
        <w:t xml:space="preserve"> </w:t>
      </w:r>
      <w:r>
        <w:rPr>
          <w:spacing w:val="-3"/>
        </w:rPr>
        <w:t>设施的运行情况，协调与地方环保职能部门和其它有关部门的工作，同时保证企</w:t>
      </w:r>
      <w:r>
        <w:rPr>
          <w:spacing w:val="1"/>
        </w:rPr>
        <w:t xml:space="preserve"> </w:t>
      </w:r>
      <w:r>
        <w:rPr>
          <w:spacing w:val="-3"/>
        </w:rPr>
        <w:t>业生产管理和环境管理的正常运作，建立环境管理体系与监测制度是非常必要和</w:t>
      </w:r>
      <w:r>
        <w:rPr>
          <w:spacing w:val="1"/>
        </w:rPr>
        <w:t xml:space="preserve"> </w:t>
      </w:r>
      <w:r>
        <w:rPr>
          <w:spacing w:val="-3"/>
        </w:rPr>
        <w:t>重要的。</w:t>
      </w:r>
    </w:p>
    <w:p>
      <w:pPr>
        <w:pStyle w:val="2"/>
        <w:spacing w:before="2" w:line="350" w:lineRule="auto"/>
        <w:ind w:left="23" w:firstLine="480"/>
        <w:jc w:val="both"/>
      </w:pPr>
      <w:r>
        <w:rPr>
          <w:spacing w:val="-3"/>
        </w:rPr>
        <w:t>环境管理体系与监测机构的建立能够帮助企业及早发现问题，使</w:t>
      </w:r>
      <w:r>
        <w:rPr>
          <w:spacing w:val="-4"/>
        </w:rPr>
        <w:t>企业在发展</w:t>
      </w:r>
      <w:r>
        <w:t xml:space="preserve"> </w:t>
      </w:r>
      <w:r>
        <w:rPr>
          <w:spacing w:val="-3"/>
        </w:rPr>
        <w:t>生产的同时节约能源、降低原材料消耗，控制污染物排放量，减轻污染物排</w:t>
      </w:r>
      <w:r>
        <w:rPr>
          <w:spacing w:val="-4"/>
        </w:rPr>
        <w:t>放对</w:t>
      </w:r>
      <w:r>
        <w:t xml:space="preserve"> </w:t>
      </w:r>
      <w:r>
        <w:rPr>
          <w:spacing w:val="-7"/>
        </w:rPr>
        <w:t>环境产生的影响，为企业创造更好的经济效益和环境效益</w:t>
      </w:r>
      <w:r>
        <w:rPr>
          <w:spacing w:val="-8"/>
        </w:rPr>
        <w:t>，树立良好的社会形象。</w:t>
      </w:r>
    </w:p>
    <w:p>
      <w:pPr>
        <w:pStyle w:val="2"/>
        <w:spacing w:line="358" w:lineRule="auto"/>
        <w:ind w:left="22" w:right="81" w:firstLine="480"/>
        <w:jc w:val="both"/>
      </w:pPr>
      <w:r>
        <w:rPr>
          <w:spacing w:val="2"/>
        </w:rPr>
        <w:t>根据《固定污染源排污许可分类管理名录》（</w:t>
      </w:r>
      <w:r>
        <w:rPr>
          <w:rFonts w:ascii="Times New Roman" w:hAnsi="Times New Roman" w:eastAsia="Times New Roman" w:cs="Times New Roman"/>
          <w:spacing w:val="2"/>
        </w:rPr>
        <w:t>201</w:t>
      </w:r>
      <w:r>
        <w:rPr>
          <w:rFonts w:ascii="Times New Roman" w:hAnsi="Times New Roman" w:eastAsia="Times New Roman" w:cs="Times New Roman"/>
          <w:spacing w:val="1"/>
        </w:rPr>
        <w:t xml:space="preserve">9 </w:t>
      </w:r>
      <w:r>
        <w:rPr>
          <w:spacing w:val="1"/>
        </w:rPr>
        <w:t>版</w:t>
      </w:r>
      <w:r>
        <w:rPr>
          <w:spacing w:val="8"/>
        </w:rPr>
        <w:t>），</w:t>
      </w:r>
      <w:r>
        <w:rPr>
          <w:spacing w:val="1"/>
        </w:rPr>
        <w:t xml:space="preserve">本项目属于“二 </w:t>
      </w:r>
      <w:r>
        <w:rPr>
          <w:spacing w:val="-1"/>
        </w:rPr>
        <w:t>十五、非金属矿物制品业</w:t>
      </w:r>
      <w:r>
        <w:rPr>
          <w:spacing w:val="-48"/>
        </w:rPr>
        <w:t xml:space="preserve"> </w:t>
      </w:r>
      <w:r>
        <w:rPr>
          <w:rFonts w:ascii="Times New Roman" w:hAnsi="Times New Roman" w:eastAsia="Times New Roman" w:cs="Times New Roman"/>
          <w:spacing w:val="-1"/>
        </w:rPr>
        <w:t>30</w:t>
      </w:r>
      <w:r>
        <w:rPr>
          <w:rFonts w:ascii="Times New Roman" w:hAnsi="Times New Roman" w:eastAsia="Times New Roman" w:cs="Times New Roman"/>
          <w:spacing w:val="-26"/>
        </w:rPr>
        <w:t xml:space="preserve"> </w:t>
      </w:r>
      <w:r>
        <w:rPr>
          <w:spacing w:val="-1"/>
        </w:rPr>
        <w:t>”中“</w:t>
      </w:r>
      <w:r>
        <w:rPr>
          <w:rFonts w:ascii="Times New Roman" w:hAnsi="Times New Roman" w:eastAsia="Times New Roman" w:cs="Times New Roman"/>
          <w:spacing w:val="-1"/>
        </w:rPr>
        <w:t>68</w:t>
      </w:r>
      <w:r>
        <w:rPr>
          <w:rFonts w:ascii="Times New Roman" w:hAnsi="Times New Roman" w:eastAsia="Times New Roman" w:cs="Times New Roman"/>
          <w:spacing w:val="25"/>
          <w:w w:val="101"/>
        </w:rPr>
        <w:t xml:space="preserve"> </w:t>
      </w:r>
      <w:r>
        <w:rPr>
          <w:spacing w:val="-1"/>
        </w:rPr>
        <w:t>陶瓷制品制造</w:t>
      </w:r>
      <w:r>
        <w:rPr>
          <w:spacing w:val="-48"/>
        </w:rPr>
        <w:t xml:space="preserve"> </w:t>
      </w:r>
      <w:r>
        <w:rPr>
          <w:rFonts w:ascii="Times New Roman" w:hAnsi="Times New Roman" w:eastAsia="Times New Roman" w:cs="Times New Roman"/>
          <w:spacing w:val="-1"/>
        </w:rPr>
        <w:t>307</w:t>
      </w:r>
      <w:r>
        <w:rPr>
          <w:rFonts w:ascii="Times New Roman" w:hAnsi="Times New Roman" w:eastAsia="Times New Roman" w:cs="Times New Roman"/>
          <w:spacing w:val="-28"/>
        </w:rPr>
        <w:t xml:space="preserve"> </w:t>
      </w:r>
      <w:r>
        <w:rPr>
          <w:spacing w:val="-1"/>
        </w:rPr>
        <w:t>”的“建筑陶瓷制</w:t>
      </w:r>
      <w:r>
        <w:rPr>
          <w:spacing w:val="-2"/>
        </w:rPr>
        <w:t>品制</w:t>
      </w:r>
      <w:r>
        <w:t xml:space="preserve"> </w:t>
      </w:r>
      <w:r>
        <w:rPr>
          <w:spacing w:val="-3"/>
        </w:rPr>
        <w:t>造</w:t>
      </w:r>
      <w:r>
        <w:rPr>
          <w:spacing w:val="-48"/>
        </w:rPr>
        <w:t xml:space="preserve"> </w:t>
      </w:r>
      <w:r>
        <w:rPr>
          <w:rFonts w:ascii="Times New Roman" w:hAnsi="Times New Roman" w:eastAsia="Times New Roman" w:cs="Times New Roman"/>
          <w:spacing w:val="-3"/>
        </w:rPr>
        <w:t>3071</w:t>
      </w:r>
      <w:r>
        <w:rPr>
          <w:rFonts w:ascii="Times New Roman" w:hAnsi="Times New Roman" w:eastAsia="Times New Roman" w:cs="Times New Roman"/>
          <w:spacing w:val="-28"/>
        </w:rPr>
        <w:t xml:space="preserve"> </w:t>
      </w:r>
      <w:r>
        <w:rPr>
          <w:spacing w:val="-3"/>
        </w:rPr>
        <w:t>”，实行排污许可重点管理。</w:t>
      </w:r>
    </w:p>
    <w:p>
      <w:pPr>
        <w:spacing w:before="322" w:line="228" w:lineRule="auto"/>
        <w:ind w:left="26"/>
        <w:outlineLvl w:val="2"/>
        <w:rPr>
          <w:rFonts w:ascii="楷体" w:hAnsi="楷体" w:eastAsia="楷体" w:cs="楷体"/>
          <w:sz w:val="35"/>
          <w:szCs w:val="35"/>
        </w:rPr>
      </w:pPr>
      <w:r>
        <w:rPr>
          <w:rFonts w:ascii="Times New Roman" w:hAnsi="Times New Roman" w:eastAsia="Times New Roman" w:cs="Times New Roman"/>
          <w:b/>
          <w:bCs/>
          <w:spacing w:val="3"/>
          <w:sz w:val="35"/>
          <w:szCs w:val="35"/>
        </w:rPr>
        <w:t xml:space="preserve">8.2  </w:t>
      </w:r>
      <w:r>
        <w:rPr>
          <w:rFonts w:ascii="楷体" w:hAnsi="楷体" w:eastAsia="楷体" w:cs="楷体"/>
          <w:b/>
          <w:bCs/>
          <w:spacing w:val="3"/>
          <w:sz w:val="35"/>
          <w:szCs w:val="35"/>
        </w:rPr>
        <w:t>环境管理</w:t>
      </w:r>
    </w:p>
    <w:p>
      <w:pPr>
        <w:spacing w:line="374" w:lineRule="auto"/>
        <w:rPr>
          <w:rFonts w:ascii="Arial"/>
          <w:sz w:val="21"/>
        </w:rPr>
      </w:pPr>
    </w:p>
    <w:p>
      <w:pPr>
        <w:spacing w:before="113" w:line="198" w:lineRule="auto"/>
        <w:ind w:left="25"/>
        <w:outlineLvl w:val="3"/>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8.2.1  </w:t>
      </w:r>
      <w:r>
        <w:rPr>
          <w:rFonts w:ascii="华文楷体" w:hAnsi="华文楷体" w:eastAsia="华文楷体" w:cs="华文楷体"/>
          <w:b/>
          <w:bCs/>
          <w:spacing w:val="4"/>
          <w:sz w:val="31"/>
          <w:szCs w:val="31"/>
        </w:rPr>
        <w:t>环境管理机构设置</w:t>
      </w:r>
    </w:p>
    <w:p>
      <w:pPr>
        <w:spacing w:line="270" w:lineRule="auto"/>
        <w:rPr>
          <w:rFonts w:ascii="Arial"/>
          <w:sz w:val="21"/>
        </w:rPr>
      </w:pPr>
    </w:p>
    <w:p>
      <w:pPr>
        <w:pStyle w:val="2"/>
        <w:spacing w:before="79" w:line="360" w:lineRule="auto"/>
        <w:ind w:left="22" w:right="81" w:firstLine="480"/>
      </w:pPr>
      <w:r>
        <w:rPr>
          <w:spacing w:val="-3"/>
        </w:rPr>
        <w:t>根据《建设项目环境保护设计规定》，新建、扩建企业应设置环</w:t>
      </w:r>
      <w:r>
        <w:rPr>
          <w:spacing w:val="-4"/>
        </w:rPr>
        <w:t>境保护管理</w:t>
      </w:r>
      <w:r>
        <w:t xml:space="preserve"> </w:t>
      </w:r>
      <w:r>
        <w:rPr>
          <w:spacing w:val="-1"/>
        </w:rPr>
        <w:t>机构，负责组织、落实、监督本企业环保工作。</w:t>
      </w:r>
    </w:p>
    <w:p>
      <w:pPr>
        <w:spacing w:line="360" w:lineRule="auto"/>
        <w:sectPr>
          <w:footerReference r:id="rId60" w:type="default"/>
          <w:pgSz w:w="11906" w:h="16839"/>
          <w:pgMar w:top="400" w:right="1718" w:bottom="1813" w:left="1785" w:header="0" w:footer="1577" w:gutter="0"/>
          <w:cols w:space="720" w:num="1"/>
        </w:sectPr>
      </w:pPr>
    </w:p>
    <w:p>
      <w:pPr>
        <w:spacing w:before="114" w:line="228" w:lineRule="auto"/>
        <w:ind w:left="26"/>
        <w:outlineLvl w:val="2"/>
        <w:rPr>
          <w:rFonts w:ascii="楷体" w:hAnsi="楷体" w:eastAsia="楷体" w:cs="楷体"/>
          <w:sz w:val="35"/>
          <w:szCs w:val="35"/>
        </w:rPr>
      </w:pPr>
      <w:r>
        <w:rPr>
          <w:rFonts w:ascii="Times New Roman" w:hAnsi="Times New Roman" w:eastAsia="Times New Roman" w:cs="Times New Roman"/>
          <w:b/>
          <w:bCs/>
          <w:spacing w:val="5"/>
          <w:sz w:val="35"/>
          <w:szCs w:val="35"/>
        </w:rPr>
        <w:t xml:space="preserve">8.3  </w:t>
      </w:r>
      <w:r>
        <w:rPr>
          <w:rFonts w:ascii="楷体" w:hAnsi="楷体" w:eastAsia="楷体" w:cs="楷体"/>
          <w:b/>
          <w:bCs/>
          <w:spacing w:val="5"/>
          <w:sz w:val="35"/>
          <w:szCs w:val="35"/>
        </w:rPr>
        <w:t>施工期环境管理与环境监理</w:t>
      </w:r>
    </w:p>
    <w:p>
      <w:pPr>
        <w:spacing w:line="374" w:lineRule="auto"/>
        <w:rPr>
          <w:rFonts w:ascii="Arial"/>
          <w:sz w:val="21"/>
        </w:rPr>
      </w:pPr>
    </w:p>
    <w:p>
      <w:pPr>
        <w:spacing w:before="113" w:line="198" w:lineRule="auto"/>
        <w:ind w:left="25"/>
        <w:outlineLvl w:val="3"/>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8.3.1</w:t>
      </w:r>
      <w:r>
        <w:rPr>
          <w:rFonts w:ascii="Times New Roman" w:hAnsi="Times New Roman" w:eastAsia="Times New Roman" w:cs="Times New Roman"/>
          <w:b/>
          <w:bCs/>
          <w:spacing w:val="16"/>
          <w:sz w:val="31"/>
          <w:szCs w:val="31"/>
        </w:rPr>
        <w:t xml:space="preserve">  </w:t>
      </w:r>
      <w:r>
        <w:rPr>
          <w:rFonts w:ascii="华文楷体" w:hAnsi="华文楷体" w:eastAsia="华文楷体" w:cs="华文楷体"/>
          <w:b/>
          <w:bCs/>
          <w:spacing w:val="2"/>
          <w:sz w:val="31"/>
          <w:szCs w:val="31"/>
        </w:rPr>
        <w:t>环境管理制度</w:t>
      </w:r>
    </w:p>
    <w:p>
      <w:pPr>
        <w:pStyle w:val="2"/>
        <w:spacing w:before="316" w:line="360" w:lineRule="exact"/>
        <w:ind w:left="514"/>
      </w:pPr>
      <w:r>
        <w:rPr>
          <w:spacing w:val="-3"/>
          <w:position w:val="2"/>
        </w:rPr>
        <w:t>（</w:t>
      </w:r>
      <w:r>
        <w:rPr>
          <w:rFonts w:ascii="Times New Roman" w:hAnsi="Times New Roman" w:eastAsia="Times New Roman" w:cs="Times New Roman"/>
          <w:spacing w:val="-3"/>
          <w:position w:val="2"/>
        </w:rPr>
        <w:t>1</w:t>
      </w:r>
      <w:r>
        <w:rPr>
          <w:spacing w:val="-3"/>
          <w:position w:val="2"/>
        </w:rPr>
        <w:t>）管理体系</w:t>
      </w:r>
    </w:p>
    <w:p>
      <w:pPr>
        <w:pStyle w:val="2"/>
        <w:spacing w:before="145" w:line="360" w:lineRule="auto"/>
        <w:ind w:left="27" w:firstLine="479"/>
      </w:pPr>
      <w:r>
        <w:rPr>
          <w:spacing w:val="-8"/>
        </w:rPr>
        <w:t>工程施工管理组成包括建设单位、监理单位、施工</w:t>
      </w:r>
      <w:r>
        <w:rPr>
          <w:spacing w:val="-9"/>
        </w:rPr>
        <w:t>单位在内的三级管理体系，</w:t>
      </w:r>
      <w:r>
        <w:t xml:space="preserve"> </w:t>
      </w:r>
      <w:r>
        <w:rPr>
          <w:spacing w:val="-3"/>
        </w:rPr>
        <w:t>并由工程设计单位进行配合。建设项目的初步设计，应当按照环境保护设</w:t>
      </w:r>
      <w:r>
        <w:rPr>
          <w:spacing w:val="-4"/>
        </w:rPr>
        <w:t>计规范</w:t>
      </w:r>
      <w:r>
        <w:t xml:space="preserve"> </w:t>
      </w:r>
      <w:r>
        <w:rPr>
          <w:spacing w:val="-3"/>
        </w:rPr>
        <w:t>的要求，编制环境保护篇章，落实防治环境污染和生态破坏的措施以及环</w:t>
      </w:r>
      <w:r>
        <w:rPr>
          <w:spacing w:val="-4"/>
        </w:rPr>
        <w:t>境保护</w:t>
      </w:r>
      <w:r>
        <w:t xml:space="preserve"> </w:t>
      </w:r>
      <w:r>
        <w:rPr>
          <w:spacing w:val="-2"/>
        </w:rPr>
        <w:t>设施投资概算。</w:t>
      </w:r>
    </w:p>
    <w:p>
      <w:pPr>
        <w:pStyle w:val="2"/>
        <w:spacing w:before="2" w:line="359" w:lineRule="auto"/>
        <w:ind w:left="24" w:right="63" w:firstLine="478"/>
      </w:pPr>
      <w:r>
        <w:rPr>
          <w:spacing w:val="-3"/>
        </w:rPr>
        <w:t>施工单位应加强自身的环境管理，须配备经过相关培训且具备一</w:t>
      </w:r>
      <w:r>
        <w:rPr>
          <w:spacing w:val="-4"/>
        </w:rPr>
        <w:t>定能力和资</w:t>
      </w:r>
      <w:r>
        <w:t xml:space="preserve"> </w:t>
      </w:r>
      <w:r>
        <w:rPr>
          <w:spacing w:val="-1"/>
        </w:rPr>
        <w:t>质的专、兼职环保管理人员，并赋予相应的职责和权利。</w:t>
      </w:r>
    </w:p>
    <w:p>
      <w:pPr>
        <w:pStyle w:val="2"/>
        <w:spacing w:line="360" w:lineRule="auto"/>
        <w:ind w:left="27" w:right="63" w:firstLine="477"/>
        <w:jc w:val="both"/>
      </w:pPr>
      <w:r>
        <w:rPr>
          <w:spacing w:val="-3"/>
        </w:rPr>
        <w:t>监理单位应根据环境影响报告书、环保工程设计文件及施工合</w:t>
      </w:r>
      <w:r>
        <w:rPr>
          <w:spacing w:val="-4"/>
        </w:rPr>
        <w:t>同中规定执行</w:t>
      </w:r>
      <w:r>
        <w:t xml:space="preserve"> </w:t>
      </w:r>
      <w:r>
        <w:rPr>
          <w:spacing w:val="-3"/>
        </w:rPr>
        <w:t>的各项环保措施作为监理工作重要内容，对建设项目的各项环保工程进行</w:t>
      </w:r>
      <w:r>
        <w:rPr>
          <w:spacing w:val="-4"/>
        </w:rPr>
        <w:t>质量把</w:t>
      </w:r>
      <w:r>
        <w:t xml:space="preserve"> </w:t>
      </w:r>
      <w:r>
        <w:rPr>
          <w:spacing w:val="-1"/>
        </w:rPr>
        <w:t>关，监督施工单位落实施工中采取的各项环保措施。</w:t>
      </w:r>
    </w:p>
    <w:p>
      <w:pPr>
        <w:pStyle w:val="2"/>
        <w:spacing w:before="9" w:line="356" w:lineRule="auto"/>
        <w:ind w:left="22" w:firstLine="483"/>
        <w:jc w:val="both"/>
      </w:pPr>
      <w:r>
        <w:rPr>
          <w:spacing w:val="-3"/>
        </w:rPr>
        <w:t>建设单位应当将环境保护设施建设纳入施工合同，保证环</w:t>
      </w:r>
      <w:r>
        <w:rPr>
          <w:spacing w:val="-4"/>
        </w:rPr>
        <w:t>境保护设施建设进</w:t>
      </w:r>
      <w:r>
        <w:t xml:space="preserve"> </w:t>
      </w:r>
      <w:r>
        <w:rPr>
          <w:spacing w:val="-3"/>
        </w:rPr>
        <w:t>度和资金，并在项目建设过程中同时组织实施环境影响报告书、环境影响报告表</w:t>
      </w:r>
      <w:r>
        <w:rPr>
          <w:spacing w:val="1"/>
        </w:rPr>
        <w:t xml:space="preserve"> </w:t>
      </w:r>
      <w:r>
        <w:rPr>
          <w:spacing w:val="-3"/>
        </w:rPr>
        <w:t>及其审批部门审批决定中提出的环境保护对策措施。建设单位在工程施工承发包</w:t>
      </w:r>
      <w:r>
        <w:rPr>
          <w:spacing w:val="1"/>
        </w:rPr>
        <w:t xml:space="preserve"> </w:t>
      </w:r>
      <w:r>
        <w:rPr>
          <w:spacing w:val="-3"/>
        </w:rPr>
        <w:t>工作中，应将环保工程摆在主体工程同等的地位，环保工程质量、工期及与之相</w:t>
      </w:r>
      <w:r>
        <w:rPr>
          <w:spacing w:val="1"/>
        </w:rPr>
        <w:t xml:space="preserve"> </w:t>
      </w:r>
      <w:r>
        <w:rPr>
          <w:spacing w:val="-8"/>
        </w:rPr>
        <w:t>关的施工单位资质、能力都将作为重要的发包条件；及时掌握工程施工环保动态，</w:t>
      </w:r>
      <w:r>
        <w:rPr>
          <w:spacing w:val="8"/>
        </w:rPr>
        <w:t xml:space="preserve"> </w:t>
      </w:r>
      <w:r>
        <w:rPr>
          <w:spacing w:val="-3"/>
        </w:rPr>
        <w:t>定期检查和总结工程环保措施实施情况，资金使用情况，确保环保工程的进度要</w:t>
      </w:r>
      <w:r>
        <w:rPr>
          <w:spacing w:val="1"/>
        </w:rPr>
        <w:t xml:space="preserve"> </w:t>
      </w:r>
      <w:r>
        <w:rPr>
          <w:spacing w:val="-3"/>
        </w:rPr>
        <w:t>求；建设单位应协调各施工单位关系，消除可能存在环保项目遗漏和缺口，当出</w:t>
      </w:r>
      <w:r>
        <w:rPr>
          <w:spacing w:val="1"/>
        </w:rPr>
        <w:t xml:space="preserve"> </w:t>
      </w:r>
      <w:r>
        <w:rPr>
          <w:spacing w:val="-3"/>
        </w:rPr>
        <w:t>现重大环保问题或环境纠纷时，应积极组织力量解决，并协助施工单位处理好地</w:t>
      </w:r>
      <w:r>
        <w:rPr>
          <w:spacing w:val="1"/>
        </w:rPr>
        <w:t xml:space="preserve"> </w:t>
      </w:r>
      <w:r>
        <w:rPr>
          <w:spacing w:val="-1"/>
        </w:rPr>
        <w:t>方生态环境部门、公众三方相互利益的关系。</w:t>
      </w:r>
    </w:p>
    <w:p>
      <w:pPr>
        <w:pStyle w:val="2"/>
        <w:spacing w:line="362" w:lineRule="exact"/>
        <w:ind w:left="514"/>
      </w:pPr>
      <w:r>
        <w:rPr>
          <w:spacing w:val="-3"/>
          <w:position w:val="2"/>
        </w:rPr>
        <w:t>（</w:t>
      </w:r>
      <w:r>
        <w:rPr>
          <w:rFonts w:ascii="Times New Roman" w:hAnsi="Times New Roman" w:eastAsia="Times New Roman" w:cs="Times New Roman"/>
          <w:spacing w:val="-3"/>
          <w:position w:val="2"/>
        </w:rPr>
        <w:t>2</w:t>
      </w:r>
      <w:r>
        <w:rPr>
          <w:spacing w:val="-3"/>
          <w:position w:val="2"/>
        </w:rPr>
        <w:t>）监督体系</w:t>
      </w:r>
    </w:p>
    <w:p>
      <w:pPr>
        <w:pStyle w:val="2"/>
        <w:spacing w:before="144" w:line="219" w:lineRule="auto"/>
        <w:ind w:left="504"/>
      </w:pPr>
      <w:r>
        <w:rPr>
          <w:spacing w:val="-1"/>
        </w:rPr>
        <w:t>本项目施工期由托克逊生态环境局监督。</w:t>
      </w:r>
    </w:p>
    <w:p>
      <w:pPr>
        <w:pStyle w:val="2"/>
        <w:spacing w:before="145" w:line="360" w:lineRule="exact"/>
        <w:ind w:left="514"/>
      </w:pPr>
      <w:r>
        <w:rPr>
          <w:spacing w:val="-3"/>
          <w:position w:val="2"/>
        </w:rPr>
        <w:t>（</w:t>
      </w:r>
      <w:r>
        <w:rPr>
          <w:rFonts w:ascii="Times New Roman" w:hAnsi="Times New Roman" w:eastAsia="Times New Roman" w:cs="Times New Roman"/>
          <w:spacing w:val="-3"/>
          <w:position w:val="2"/>
        </w:rPr>
        <w:t>3</w:t>
      </w:r>
      <w:r>
        <w:rPr>
          <w:spacing w:val="-3"/>
          <w:position w:val="2"/>
        </w:rPr>
        <w:t>）环境管理</w:t>
      </w:r>
    </w:p>
    <w:p>
      <w:pPr>
        <w:pStyle w:val="2"/>
        <w:spacing w:before="147" w:line="361" w:lineRule="auto"/>
        <w:ind w:left="22" w:right="8" w:firstLine="483"/>
      </w:pPr>
      <w:r>
        <w:rPr>
          <w:spacing w:val="-3"/>
        </w:rPr>
        <w:t>建设单位与施工单位签订工程承包合同中，应包括施工期</w:t>
      </w:r>
      <w:r>
        <w:rPr>
          <w:spacing w:val="-4"/>
        </w:rPr>
        <w:t>环境保护条款，含</w:t>
      </w:r>
      <w:r>
        <w:t xml:space="preserve"> </w:t>
      </w:r>
      <w:r>
        <w:rPr>
          <w:spacing w:val="-1"/>
        </w:rPr>
        <w:t>施工期间环境污染控制、污染物排放管理、施工</w:t>
      </w:r>
      <w:r>
        <w:rPr>
          <w:spacing w:val="-2"/>
        </w:rPr>
        <w:t>人员环保教育及相关奖惩条款。</w:t>
      </w:r>
      <w:r>
        <w:t xml:space="preserve"> </w:t>
      </w:r>
      <w:r>
        <w:rPr>
          <w:spacing w:val="-3"/>
        </w:rPr>
        <w:t>施工单位应加强驻地和施工现场的环境管理，合理安排施工计划，做到组织计划</w:t>
      </w:r>
    </w:p>
    <w:p>
      <w:pPr>
        <w:spacing w:line="361" w:lineRule="auto"/>
        <w:sectPr>
          <w:footerReference r:id="rId61" w:type="default"/>
          <w:pgSz w:w="11906" w:h="16839"/>
          <w:pgMar w:top="400" w:right="1736" w:bottom="1813" w:left="1785" w:header="0" w:footer="1577" w:gutter="0"/>
          <w:cols w:space="720" w:num="1"/>
        </w:sectPr>
      </w:pPr>
    </w:p>
    <w:p>
      <w:pPr>
        <w:pStyle w:val="2"/>
        <w:spacing w:before="78" w:line="220" w:lineRule="auto"/>
        <w:ind w:left="25"/>
      </w:pPr>
      <w:r>
        <w:t>生产状况提出意见，并通过积极吸收宝贵意</w:t>
      </w:r>
      <w:r>
        <w:rPr>
          <w:spacing w:val="-1"/>
        </w:rPr>
        <w:t>见，提高企业环境管理水平。</w:t>
      </w:r>
    </w:p>
    <w:p>
      <w:pPr>
        <w:spacing w:line="272" w:lineRule="auto"/>
        <w:rPr>
          <w:rFonts w:ascii="Arial"/>
          <w:sz w:val="21"/>
        </w:rPr>
      </w:pPr>
    </w:p>
    <w:p>
      <w:pPr>
        <w:spacing w:before="113" w:line="202" w:lineRule="auto"/>
        <w:ind w:left="25"/>
        <w:outlineLvl w:val="3"/>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8.4.2</w:t>
      </w:r>
      <w:r>
        <w:rPr>
          <w:rFonts w:ascii="Times New Roman" w:hAnsi="Times New Roman" w:eastAsia="Times New Roman" w:cs="Times New Roman"/>
          <w:b/>
          <w:bCs/>
          <w:spacing w:val="15"/>
          <w:sz w:val="31"/>
          <w:szCs w:val="31"/>
        </w:rPr>
        <w:t xml:space="preserve">  </w:t>
      </w:r>
      <w:r>
        <w:rPr>
          <w:rFonts w:ascii="华文楷体" w:hAnsi="华文楷体" w:eastAsia="华文楷体" w:cs="华文楷体"/>
          <w:b/>
          <w:bCs/>
          <w:spacing w:val="2"/>
          <w:sz w:val="31"/>
          <w:szCs w:val="31"/>
        </w:rPr>
        <w:t>环境信息公开</w:t>
      </w:r>
    </w:p>
    <w:p>
      <w:pPr>
        <w:spacing w:line="272" w:lineRule="auto"/>
        <w:rPr>
          <w:rFonts w:ascii="Arial"/>
          <w:sz w:val="21"/>
        </w:rPr>
      </w:pPr>
    </w:p>
    <w:p>
      <w:pPr>
        <w:pStyle w:val="2"/>
        <w:spacing w:before="78" w:line="346" w:lineRule="auto"/>
        <w:ind w:left="27" w:right="13" w:firstLine="477"/>
      </w:pPr>
      <w:r>
        <w:rPr>
          <w:spacing w:val="-3"/>
        </w:rPr>
        <w:t>本项目建设单位应按照《企业事业单位环境信息公开办法》《</w:t>
      </w:r>
      <w:r>
        <w:rPr>
          <w:spacing w:val="-4"/>
        </w:rPr>
        <w:t>国家重点监控</w:t>
      </w:r>
      <w:r>
        <w:t xml:space="preserve"> </w:t>
      </w:r>
      <w:r>
        <w:rPr>
          <w:spacing w:val="-1"/>
        </w:rPr>
        <w:t>企业自行监测及信息公开办法》等规定公开下列信息：</w:t>
      </w:r>
    </w:p>
    <w:p>
      <w:pPr>
        <w:pStyle w:val="2"/>
        <w:spacing w:before="1" w:line="303" w:lineRule="auto"/>
        <w:ind w:left="24" w:right="53" w:firstLine="490"/>
      </w:pPr>
      <w:r>
        <w:rPr>
          <w:spacing w:val="-1"/>
        </w:rPr>
        <w:t>（</w:t>
      </w:r>
      <w:r>
        <w:rPr>
          <w:rFonts w:ascii="Times New Roman" w:hAnsi="Times New Roman" w:eastAsia="Times New Roman" w:cs="Times New Roman"/>
          <w:spacing w:val="-1"/>
        </w:rPr>
        <w:t>1</w:t>
      </w:r>
      <w:r>
        <w:rPr>
          <w:spacing w:val="-1"/>
        </w:rPr>
        <w:t>）基础信息，包括单位名称、组织机构代码、法定代表人、生产</w:t>
      </w:r>
      <w:r>
        <w:rPr>
          <w:spacing w:val="-2"/>
        </w:rPr>
        <w:t>地址、</w:t>
      </w:r>
      <w:r>
        <w:t xml:space="preserve"> </w:t>
      </w:r>
      <w:r>
        <w:rPr>
          <w:spacing w:val="-1"/>
        </w:rPr>
        <w:t>联系方式，以及生产经营和管理服务的主要内容、产品及规模；</w:t>
      </w:r>
    </w:p>
    <w:p>
      <w:pPr>
        <w:pStyle w:val="2"/>
        <w:spacing w:before="145" w:line="323" w:lineRule="auto"/>
        <w:ind w:left="25" w:right="13" w:firstLine="489"/>
      </w:pPr>
      <w:r>
        <w:t>（</w:t>
      </w:r>
      <w:r>
        <w:rPr>
          <w:rFonts w:ascii="Times New Roman" w:hAnsi="Times New Roman" w:eastAsia="Times New Roman" w:cs="Times New Roman"/>
        </w:rPr>
        <w:t>2</w:t>
      </w:r>
      <w:r>
        <w:t>）排污信息，包括主要污染物及特征污染物的名称、排放方式、排放口</w:t>
      </w:r>
      <w:r>
        <w:rPr>
          <w:spacing w:val="4"/>
        </w:rPr>
        <w:t xml:space="preserve"> </w:t>
      </w:r>
      <w:r>
        <w:rPr>
          <w:spacing w:val="-3"/>
        </w:rPr>
        <w:t>数量和分布情况、排放浓度和总量、超标情况，以及执行的污染物排放标准、核</w:t>
      </w:r>
      <w:r>
        <w:t xml:space="preserve"> </w:t>
      </w:r>
      <w:r>
        <w:rPr>
          <w:spacing w:val="-2"/>
        </w:rPr>
        <w:t>定的排放总量；</w:t>
      </w:r>
    </w:p>
    <w:p>
      <w:pPr>
        <w:pStyle w:val="2"/>
        <w:spacing w:before="145" w:line="361" w:lineRule="exact"/>
        <w:ind w:left="514"/>
      </w:pPr>
      <w:r>
        <w:rPr>
          <w:spacing w:val="-2"/>
          <w:position w:val="2"/>
        </w:rPr>
        <w:t>（</w:t>
      </w:r>
      <w:r>
        <w:rPr>
          <w:rFonts w:ascii="Times New Roman" w:hAnsi="Times New Roman" w:eastAsia="Times New Roman" w:cs="Times New Roman"/>
          <w:spacing w:val="-2"/>
          <w:position w:val="2"/>
        </w:rPr>
        <w:t>3</w:t>
      </w:r>
      <w:r>
        <w:rPr>
          <w:spacing w:val="-2"/>
          <w:position w:val="2"/>
        </w:rPr>
        <w:t>）防治污染设施的建设和运行情况；</w:t>
      </w:r>
    </w:p>
    <w:p>
      <w:pPr>
        <w:pStyle w:val="2"/>
        <w:spacing w:before="107" w:line="359" w:lineRule="exact"/>
        <w:ind w:left="514"/>
      </w:pPr>
      <w:r>
        <w:rPr>
          <w:spacing w:val="-1"/>
          <w:position w:val="2"/>
        </w:rPr>
        <w:t>（</w:t>
      </w:r>
      <w:r>
        <w:rPr>
          <w:rFonts w:ascii="Times New Roman" w:hAnsi="Times New Roman" w:eastAsia="Times New Roman" w:cs="Times New Roman"/>
          <w:spacing w:val="-1"/>
          <w:position w:val="2"/>
        </w:rPr>
        <w:t>4</w:t>
      </w:r>
      <w:r>
        <w:rPr>
          <w:spacing w:val="-1"/>
          <w:position w:val="2"/>
        </w:rPr>
        <w:t>）建设项目环境影响评价及其他环境保护行政许可情况；</w:t>
      </w:r>
    </w:p>
    <w:p>
      <w:pPr>
        <w:pStyle w:val="2"/>
        <w:spacing w:before="145" w:line="220" w:lineRule="auto"/>
        <w:ind w:left="514"/>
      </w:pPr>
      <w:r>
        <w:rPr>
          <w:spacing w:val="-2"/>
        </w:rPr>
        <w:t>（</w:t>
      </w:r>
      <w:r>
        <w:rPr>
          <w:rFonts w:ascii="Times New Roman" w:hAnsi="Times New Roman" w:eastAsia="Times New Roman" w:cs="Times New Roman"/>
          <w:spacing w:val="-2"/>
        </w:rPr>
        <w:t>5</w:t>
      </w:r>
      <w:r>
        <w:rPr>
          <w:spacing w:val="-2"/>
        </w:rPr>
        <w:t>）突发环境事件应急预案；</w:t>
      </w:r>
    </w:p>
    <w:p>
      <w:pPr>
        <w:pStyle w:val="2"/>
        <w:spacing w:before="146" w:line="305" w:lineRule="auto"/>
        <w:ind w:left="23" w:right="13" w:firstLine="491"/>
      </w:pPr>
      <w:r>
        <w:t>（</w:t>
      </w:r>
      <w:r>
        <w:rPr>
          <w:rFonts w:ascii="Times New Roman" w:hAnsi="Times New Roman" w:eastAsia="Times New Roman" w:cs="Times New Roman"/>
        </w:rPr>
        <w:t>6</w:t>
      </w:r>
      <w:r>
        <w:t>）其他应当公开的环境信息。同时还应公开环境自行监测方案，其中包</w:t>
      </w:r>
      <w:r>
        <w:rPr>
          <w:spacing w:val="4"/>
        </w:rPr>
        <w:t xml:space="preserve"> </w:t>
      </w:r>
      <w:r>
        <w:rPr>
          <w:spacing w:val="-5"/>
        </w:rPr>
        <w:t>括：</w:t>
      </w:r>
    </w:p>
    <w:p>
      <w:pPr>
        <w:pStyle w:val="2"/>
        <w:spacing w:before="144" w:line="303" w:lineRule="auto"/>
        <w:ind w:left="28" w:right="13" w:firstLine="493"/>
      </w:pPr>
      <w:r>
        <w:rPr>
          <w:rFonts w:ascii="Times New Roman" w:hAnsi="Times New Roman" w:eastAsia="Times New Roman" w:cs="Times New Roman"/>
        </w:rPr>
        <w:t>1</w:t>
      </w:r>
      <w:r>
        <w:t>）基础信息：企业名称、法人代表、所属行业、地理位置、生产周</w:t>
      </w:r>
      <w:r>
        <w:rPr>
          <w:spacing w:val="-1"/>
        </w:rPr>
        <w:t>期、联</w:t>
      </w:r>
      <w:r>
        <w:t xml:space="preserve"> </w:t>
      </w:r>
      <w:r>
        <w:rPr>
          <w:spacing w:val="-2"/>
        </w:rPr>
        <w:t>系方式、委托监测机构名称等；</w:t>
      </w:r>
    </w:p>
    <w:p>
      <w:pPr>
        <w:pStyle w:val="2"/>
        <w:spacing w:before="148" w:line="361" w:lineRule="exact"/>
        <w:ind w:left="499"/>
      </w:pPr>
      <w:r>
        <w:rPr>
          <w:rFonts w:ascii="Times New Roman" w:hAnsi="Times New Roman" w:eastAsia="Times New Roman" w:cs="Times New Roman"/>
          <w:spacing w:val="-6"/>
          <w:position w:val="2"/>
        </w:rPr>
        <w:t>2</w:t>
      </w:r>
      <w:r>
        <w:rPr>
          <w:spacing w:val="-6"/>
          <w:position w:val="2"/>
        </w:rPr>
        <w:t>）</w:t>
      </w:r>
      <w:r>
        <w:rPr>
          <w:spacing w:val="-72"/>
          <w:position w:val="2"/>
        </w:rPr>
        <w:t xml:space="preserve"> </w:t>
      </w:r>
      <w:r>
        <w:rPr>
          <w:spacing w:val="-6"/>
          <w:position w:val="2"/>
        </w:rPr>
        <w:t>自行监测方案；</w:t>
      </w:r>
    </w:p>
    <w:p>
      <w:pPr>
        <w:pStyle w:val="2"/>
        <w:spacing w:before="105" w:line="304" w:lineRule="auto"/>
        <w:ind w:left="23" w:right="13" w:firstLine="480"/>
      </w:pPr>
      <w:r>
        <w:rPr>
          <w:rFonts w:ascii="Times New Roman" w:hAnsi="Times New Roman" w:eastAsia="Times New Roman" w:cs="Times New Roman"/>
          <w:spacing w:val="-1"/>
        </w:rPr>
        <w:t>3</w:t>
      </w:r>
      <w:r>
        <w:rPr>
          <w:spacing w:val="-1"/>
        </w:rPr>
        <w:t>）</w:t>
      </w:r>
      <w:r>
        <w:rPr>
          <w:spacing w:val="-72"/>
        </w:rPr>
        <w:t xml:space="preserve"> </w:t>
      </w:r>
      <w:r>
        <w:rPr>
          <w:spacing w:val="-1"/>
        </w:rPr>
        <w:t>自行监测结果：全部监测点位、监测时间、污染物种类及浓度、标准限</w:t>
      </w:r>
      <w:r>
        <w:t xml:space="preserve"> </w:t>
      </w:r>
      <w:r>
        <w:rPr>
          <w:spacing w:val="-1"/>
        </w:rPr>
        <w:t>值、达标情况、超标倍数、污染物排放方式及排放去向；</w:t>
      </w:r>
    </w:p>
    <w:p>
      <w:pPr>
        <w:pStyle w:val="2"/>
        <w:spacing w:before="147" w:line="361" w:lineRule="exact"/>
        <w:ind w:left="497"/>
      </w:pPr>
      <w:r>
        <w:rPr>
          <w:rFonts w:ascii="Times New Roman" w:hAnsi="Times New Roman" w:eastAsia="Times New Roman" w:cs="Times New Roman"/>
          <w:spacing w:val="-1"/>
          <w:position w:val="2"/>
        </w:rPr>
        <w:t>4</w:t>
      </w:r>
      <w:r>
        <w:rPr>
          <w:spacing w:val="-1"/>
          <w:position w:val="2"/>
        </w:rPr>
        <w:t>）未开展自行监测的原因；</w:t>
      </w:r>
    </w:p>
    <w:p>
      <w:pPr>
        <w:pStyle w:val="2"/>
        <w:spacing w:before="142" w:line="219" w:lineRule="auto"/>
        <w:ind w:left="505"/>
      </w:pPr>
      <w:r>
        <w:rPr>
          <w:rFonts w:ascii="Times New Roman" w:hAnsi="Times New Roman" w:eastAsia="Times New Roman" w:cs="Times New Roman"/>
          <w:spacing w:val="-1"/>
        </w:rPr>
        <w:t>5</w:t>
      </w:r>
      <w:r>
        <w:rPr>
          <w:spacing w:val="-1"/>
        </w:rPr>
        <w:t>）污染源监测年度报告。</w:t>
      </w:r>
    </w:p>
    <w:p>
      <w:pPr>
        <w:pStyle w:val="2"/>
        <w:spacing w:before="183" w:line="362" w:lineRule="auto"/>
        <w:ind w:left="24" w:right="13" w:firstLine="480"/>
      </w:pPr>
      <w:r>
        <w:rPr>
          <w:spacing w:val="-3"/>
        </w:rPr>
        <w:t>本项目环境管理工作由安环部统一负责，应遵照以上环境公开</w:t>
      </w:r>
      <w:r>
        <w:rPr>
          <w:spacing w:val="-4"/>
        </w:rPr>
        <w:t>信息要求，将</w:t>
      </w:r>
      <w:r>
        <w:t xml:space="preserve"> </w:t>
      </w:r>
      <w:r>
        <w:rPr>
          <w:spacing w:val="-1"/>
        </w:rPr>
        <w:t>本项目纳入全厂环境信息公开工作中。</w:t>
      </w:r>
    </w:p>
    <w:p>
      <w:pPr>
        <w:spacing w:before="274" w:line="238" w:lineRule="auto"/>
        <w:ind w:left="26"/>
        <w:outlineLvl w:val="2"/>
        <w:rPr>
          <w:rFonts w:ascii="楷体" w:hAnsi="楷体" w:eastAsia="楷体" w:cs="楷体"/>
          <w:sz w:val="35"/>
          <w:szCs w:val="35"/>
        </w:rPr>
      </w:pPr>
      <w:r>
        <w:rPr>
          <w:rFonts w:ascii="Times New Roman" w:hAnsi="Times New Roman" w:eastAsia="Times New Roman" w:cs="Times New Roman"/>
          <w:b/>
          <w:bCs/>
          <w:spacing w:val="3"/>
          <w:sz w:val="35"/>
          <w:szCs w:val="35"/>
        </w:rPr>
        <w:t xml:space="preserve">8.5  </w:t>
      </w:r>
      <w:r>
        <w:rPr>
          <w:rFonts w:ascii="楷体" w:hAnsi="楷体" w:eastAsia="楷体" w:cs="楷体"/>
          <w:b/>
          <w:bCs/>
          <w:spacing w:val="3"/>
          <w:sz w:val="35"/>
          <w:szCs w:val="35"/>
        </w:rPr>
        <w:t>环境监测</w:t>
      </w:r>
    </w:p>
    <w:p>
      <w:pPr>
        <w:spacing w:line="355" w:lineRule="auto"/>
        <w:rPr>
          <w:rFonts w:ascii="Arial"/>
          <w:sz w:val="21"/>
        </w:rPr>
      </w:pPr>
    </w:p>
    <w:p>
      <w:pPr>
        <w:spacing w:before="113" w:line="199" w:lineRule="auto"/>
        <w:ind w:left="25"/>
        <w:outlineLvl w:val="3"/>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8.5.1  </w:t>
      </w:r>
      <w:r>
        <w:rPr>
          <w:rFonts w:ascii="华文楷体" w:hAnsi="华文楷体" w:eastAsia="华文楷体" w:cs="华文楷体"/>
          <w:b/>
          <w:bCs/>
          <w:spacing w:val="4"/>
          <w:sz w:val="31"/>
          <w:szCs w:val="31"/>
        </w:rPr>
        <w:t>监测机构及工作范围</w:t>
      </w:r>
    </w:p>
    <w:p>
      <w:pPr>
        <w:pStyle w:val="2"/>
        <w:spacing w:before="315" w:line="339" w:lineRule="exact"/>
        <w:ind w:left="514"/>
      </w:pPr>
      <w:r>
        <w:rPr>
          <w:spacing w:val="-3"/>
          <w:position w:val="1"/>
        </w:rPr>
        <w:t>（</w:t>
      </w:r>
      <w:r>
        <w:rPr>
          <w:rFonts w:ascii="Times New Roman" w:hAnsi="Times New Roman" w:eastAsia="Times New Roman" w:cs="Times New Roman"/>
          <w:spacing w:val="-3"/>
          <w:position w:val="1"/>
        </w:rPr>
        <w:t>1</w:t>
      </w:r>
      <w:r>
        <w:rPr>
          <w:spacing w:val="-3"/>
          <w:position w:val="1"/>
        </w:rPr>
        <w:t>）环境监测站</w:t>
      </w:r>
    </w:p>
    <w:p>
      <w:pPr>
        <w:spacing w:line="339" w:lineRule="exact"/>
        <w:sectPr>
          <w:footerReference r:id="rId62" w:type="default"/>
          <w:pgSz w:w="11906" w:h="16839"/>
          <w:pgMar w:top="400" w:right="1785" w:bottom="1813" w:left="1785" w:header="0" w:footer="1577" w:gutter="0"/>
          <w:cols w:space="720" w:num="1"/>
        </w:sectPr>
      </w:pPr>
    </w:p>
    <w:p>
      <w:pPr>
        <w:pStyle w:val="2"/>
        <w:spacing w:before="78" w:line="352" w:lineRule="auto"/>
        <w:ind w:left="131" w:right="145" w:firstLine="491"/>
      </w:pPr>
      <w:r>
        <w:rPr>
          <w:spacing w:val="-1"/>
        </w:rPr>
        <w:t>（</w:t>
      </w:r>
      <w:r>
        <w:rPr>
          <w:rFonts w:hint="eastAsia" w:ascii="Times New Roman" w:hAnsi="Times New Roman" w:eastAsia="宋体" w:cs="Times New Roman"/>
          <w:spacing w:val="-1"/>
          <w:lang w:val="en-US" w:eastAsia="zh-CN"/>
        </w:rPr>
        <w:t>2</w:t>
      </w:r>
      <w:r>
        <w:rPr>
          <w:spacing w:val="-1"/>
        </w:rPr>
        <w:t>）如实向生态环境主管部门申报排污口位置，排污种类、数量、浓度与</w:t>
      </w:r>
      <w:r>
        <w:rPr>
          <w:spacing w:val="11"/>
        </w:rPr>
        <w:t xml:space="preserve"> </w:t>
      </w:r>
      <w:r>
        <w:rPr>
          <w:spacing w:val="-2"/>
        </w:rPr>
        <w:t>排放去向等。</w:t>
      </w:r>
    </w:p>
    <w:p>
      <w:pPr>
        <w:spacing w:before="270" w:line="197" w:lineRule="auto"/>
        <w:ind w:left="133"/>
        <w:outlineLvl w:val="3"/>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8.6.2  </w:t>
      </w:r>
      <w:r>
        <w:rPr>
          <w:rFonts w:ascii="华文楷体" w:hAnsi="华文楷体" w:eastAsia="华文楷体" w:cs="华文楷体"/>
          <w:b/>
          <w:bCs/>
          <w:spacing w:val="-4"/>
          <w:sz w:val="31"/>
          <w:szCs w:val="31"/>
        </w:rPr>
        <w:t>排污</w:t>
      </w:r>
      <w:r>
        <w:rPr>
          <w:rFonts w:ascii="华文楷体" w:hAnsi="华文楷体" w:eastAsia="华文楷体" w:cs="华文楷体"/>
          <w:spacing w:val="-4"/>
          <w:sz w:val="31"/>
          <w:szCs w:val="31"/>
        </w:rPr>
        <w:t xml:space="preserve"> </w:t>
      </w:r>
      <w:r>
        <w:rPr>
          <w:rFonts w:ascii="华文楷体" w:hAnsi="华文楷体" w:eastAsia="华文楷体" w:cs="华文楷体"/>
          <w:b/>
          <w:bCs/>
          <w:spacing w:val="-4"/>
          <w:sz w:val="31"/>
          <w:szCs w:val="31"/>
        </w:rPr>
        <w:t>口</w:t>
      </w:r>
      <w:r>
        <w:rPr>
          <w:rFonts w:ascii="华文楷体" w:hAnsi="华文楷体" w:eastAsia="华文楷体" w:cs="华文楷体"/>
          <w:spacing w:val="-24"/>
          <w:sz w:val="31"/>
          <w:szCs w:val="31"/>
        </w:rPr>
        <w:t xml:space="preserve"> </w:t>
      </w:r>
      <w:r>
        <w:rPr>
          <w:rFonts w:ascii="华文楷体" w:hAnsi="华文楷体" w:eastAsia="华文楷体" w:cs="华文楷体"/>
          <w:b/>
          <w:bCs/>
          <w:spacing w:val="-4"/>
          <w:sz w:val="31"/>
          <w:szCs w:val="31"/>
        </w:rPr>
        <w:t>的技术要求</w:t>
      </w:r>
    </w:p>
    <w:p>
      <w:pPr>
        <w:pStyle w:val="2"/>
        <w:spacing w:before="315" w:line="361" w:lineRule="exact"/>
        <w:ind w:left="623"/>
      </w:pPr>
      <w:r>
        <w:rPr>
          <w:spacing w:val="-1"/>
          <w:position w:val="2"/>
        </w:rPr>
        <w:t>（</w:t>
      </w:r>
      <w:r>
        <w:rPr>
          <w:rFonts w:ascii="Times New Roman" w:hAnsi="Times New Roman" w:eastAsia="Times New Roman" w:cs="Times New Roman"/>
          <w:spacing w:val="-1"/>
          <w:position w:val="2"/>
        </w:rPr>
        <w:t>1</w:t>
      </w:r>
      <w:r>
        <w:rPr>
          <w:spacing w:val="-1"/>
          <w:position w:val="2"/>
        </w:rPr>
        <w:t>）排污口的位置必须合理确定，按规定要求进行规范化管理。</w:t>
      </w:r>
    </w:p>
    <w:p>
      <w:pPr>
        <w:pStyle w:val="2"/>
        <w:spacing w:before="107" w:line="361" w:lineRule="exact"/>
        <w:ind w:left="623"/>
      </w:pPr>
      <w:r>
        <w:rPr>
          <w:spacing w:val="-1"/>
          <w:position w:val="2"/>
        </w:rPr>
        <w:t>（</w:t>
      </w:r>
      <w:r>
        <w:rPr>
          <w:rFonts w:ascii="Times New Roman" w:hAnsi="Times New Roman" w:eastAsia="Times New Roman" w:cs="Times New Roman"/>
          <w:spacing w:val="-1"/>
          <w:position w:val="2"/>
        </w:rPr>
        <w:t>2</w:t>
      </w:r>
      <w:r>
        <w:rPr>
          <w:spacing w:val="-1"/>
          <w:position w:val="2"/>
        </w:rPr>
        <w:t>）具体位置应符合《污染源监测技术规范》的规定与要求。</w:t>
      </w:r>
    </w:p>
    <w:p>
      <w:pPr>
        <w:spacing w:line="244" w:lineRule="auto"/>
        <w:rPr>
          <w:rFonts w:ascii="Arial"/>
          <w:sz w:val="21"/>
        </w:rPr>
      </w:pPr>
    </w:p>
    <w:p>
      <w:pPr>
        <w:spacing w:before="113" w:line="196" w:lineRule="auto"/>
        <w:ind w:left="133"/>
        <w:outlineLvl w:val="3"/>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8.6.3  </w:t>
      </w:r>
      <w:r>
        <w:rPr>
          <w:rFonts w:ascii="华文楷体" w:hAnsi="华文楷体" w:eastAsia="华文楷体" w:cs="华文楷体"/>
          <w:b/>
          <w:bCs/>
          <w:spacing w:val="4"/>
          <w:sz w:val="31"/>
          <w:szCs w:val="31"/>
        </w:rPr>
        <w:t>排污口立标管理</w:t>
      </w:r>
    </w:p>
    <w:p>
      <w:pPr>
        <w:pStyle w:val="2"/>
        <w:spacing w:before="317" w:line="351" w:lineRule="auto"/>
        <w:ind w:left="132" w:right="13" w:firstLine="491"/>
        <w:jc w:val="both"/>
      </w:pPr>
      <w:r>
        <w:rPr>
          <w:spacing w:val="-17"/>
        </w:rPr>
        <w:t>（</w:t>
      </w:r>
      <w:r>
        <w:rPr>
          <w:rFonts w:ascii="Times New Roman" w:hAnsi="Times New Roman" w:eastAsia="Times New Roman" w:cs="Times New Roman"/>
          <w:spacing w:val="-17"/>
        </w:rPr>
        <w:t>1</w:t>
      </w:r>
      <w:r>
        <w:rPr>
          <w:spacing w:val="-17"/>
        </w:rPr>
        <w:t>）企业污染物排放口的标志，应按国家《环境保护图形标志—排放口（源）》</w:t>
      </w:r>
      <w:r>
        <w:rPr>
          <w:spacing w:val="2"/>
        </w:rPr>
        <w:t xml:space="preserve"> </w:t>
      </w:r>
      <w:r>
        <w:rPr>
          <w:rFonts w:ascii="Times New Roman" w:hAnsi="Times New Roman" w:eastAsia="Times New Roman" w:cs="Times New Roman"/>
          <w:spacing w:val="-1"/>
        </w:rPr>
        <w:t>(15562.1-1995)</w:t>
      </w:r>
      <w:r>
        <w:rPr>
          <w:rFonts w:ascii="Times New Roman" w:hAnsi="Times New Roman" w:eastAsia="Times New Roman" w:cs="Times New Roman"/>
          <w:spacing w:val="-32"/>
        </w:rPr>
        <w:t xml:space="preserve"> </w:t>
      </w:r>
      <w:r>
        <w:rPr>
          <w:spacing w:val="-1"/>
        </w:rPr>
        <w:t>、《危险废物识别标志设置技术规范》（</w:t>
      </w:r>
      <w:r>
        <w:rPr>
          <w:rFonts w:ascii="Times New Roman" w:hAnsi="Times New Roman" w:eastAsia="Times New Roman" w:cs="Times New Roman"/>
          <w:spacing w:val="-1"/>
        </w:rPr>
        <w:t>HJ127</w:t>
      </w:r>
      <w:r>
        <w:rPr>
          <w:rFonts w:ascii="Times New Roman" w:hAnsi="Times New Roman" w:eastAsia="Times New Roman" w:cs="Times New Roman"/>
          <w:spacing w:val="-2"/>
        </w:rPr>
        <w:t>6-2022</w:t>
      </w:r>
      <w:r>
        <w:rPr>
          <w:spacing w:val="-2"/>
        </w:rPr>
        <w:t>）及《环境</w:t>
      </w:r>
      <w:r>
        <w:t xml:space="preserve">  </w:t>
      </w:r>
      <w:r>
        <w:rPr>
          <w:spacing w:val="-2"/>
        </w:rPr>
        <w:t>保护图形标志—固体废物贮存（处置）场》（</w:t>
      </w:r>
      <w:r>
        <w:rPr>
          <w:rFonts w:ascii="Times New Roman" w:hAnsi="Times New Roman" w:eastAsia="Times New Roman" w:cs="Times New Roman"/>
          <w:spacing w:val="-2"/>
        </w:rPr>
        <w:t>GB15562.</w:t>
      </w:r>
      <w:r>
        <w:rPr>
          <w:rFonts w:ascii="Times New Roman" w:hAnsi="Times New Roman" w:eastAsia="Times New Roman" w:cs="Times New Roman"/>
          <w:spacing w:val="-3"/>
        </w:rPr>
        <w:t>2-1995</w:t>
      </w:r>
      <w:r>
        <w:rPr>
          <w:spacing w:val="-3"/>
        </w:rPr>
        <w:t>）及其修改单的规</w:t>
      </w:r>
      <w:r>
        <w:t xml:space="preserve">  定，设置生态环境部统一制作的环境保护图</w:t>
      </w:r>
      <w:r>
        <w:rPr>
          <w:spacing w:val="-1"/>
        </w:rPr>
        <w:t>形标志牌。示例见下表。</w:t>
      </w:r>
    </w:p>
    <w:p>
      <w:pPr>
        <w:pStyle w:val="2"/>
        <w:spacing w:before="18" w:line="230" w:lineRule="auto"/>
        <w:ind w:left="2851"/>
        <w:rPr>
          <w:rFonts w:ascii="黑体" w:hAnsi="黑体" w:eastAsia="黑体" w:cs="黑体"/>
          <w:sz w:val="20"/>
          <w:szCs w:val="20"/>
        </w:rPr>
      </w:pPr>
      <w:r>
        <w:rPr>
          <w:b/>
          <w:bCs/>
          <w:spacing w:val="5"/>
          <w:sz w:val="20"/>
          <w:szCs w:val="20"/>
        </w:rPr>
        <w:t>表</w:t>
      </w:r>
      <w:r>
        <w:rPr>
          <w:spacing w:val="5"/>
          <w:sz w:val="20"/>
          <w:szCs w:val="20"/>
        </w:rPr>
        <w:t xml:space="preserve"> </w:t>
      </w:r>
      <w:r>
        <w:rPr>
          <w:rFonts w:ascii="Times New Roman" w:hAnsi="Times New Roman" w:eastAsia="Times New Roman" w:cs="Times New Roman"/>
          <w:b/>
          <w:bCs/>
          <w:spacing w:val="5"/>
          <w:sz w:val="20"/>
          <w:szCs w:val="20"/>
        </w:rPr>
        <w:t xml:space="preserve">8.6-1    </w:t>
      </w:r>
      <w:r>
        <w:rPr>
          <w:rFonts w:ascii="黑体" w:hAnsi="黑体" w:eastAsia="黑体" w:cs="黑体"/>
          <w:b/>
          <w:bCs/>
          <w:spacing w:val="5"/>
          <w:sz w:val="20"/>
          <w:szCs w:val="20"/>
        </w:rPr>
        <w:t>排污口图形标志示例</w:t>
      </w:r>
    </w:p>
    <w:p>
      <w:pPr>
        <w:spacing w:line="119" w:lineRule="auto"/>
        <w:rPr>
          <w:rFonts w:ascii="Arial"/>
          <w:sz w:val="2"/>
        </w:rPr>
      </w:pPr>
    </w:p>
    <w:tbl>
      <w:tblPr>
        <w:tblStyle w:val="5"/>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9"/>
        <w:gridCol w:w="1385"/>
        <w:gridCol w:w="1402"/>
        <w:gridCol w:w="1452"/>
        <w:gridCol w:w="1438"/>
        <w:gridCol w:w="1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359" w:type="dxa"/>
            <w:tcBorders>
              <w:top w:val="single" w:color="000000" w:sz="10" w:space="0"/>
              <w:left w:val="single" w:color="000000" w:sz="10" w:space="0"/>
            </w:tcBorders>
            <w:vAlign w:val="top"/>
          </w:tcPr>
          <w:p>
            <w:pPr>
              <w:pStyle w:val="6"/>
              <w:spacing w:before="55" w:line="230" w:lineRule="auto"/>
              <w:ind w:left="357"/>
            </w:pPr>
            <w:r>
              <w:rPr>
                <w:spacing w:val="6"/>
              </w:rPr>
              <w:t>排放口</w:t>
            </w:r>
          </w:p>
        </w:tc>
        <w:tc>
          <w:tcPr>
            <w:tcW w:w="1385" w:type="dxa"/>
            <w:tcBorders>
              <w:top w:val="single" w:color="000000" w:sz="10" w:space="0"/>
            </w:tcBorders>
            <w:vAlign w:val="top"/>
          </w:tcPr>
          <w:p>
            <w:pPr>
              <w:pStyle w:val="6"/>
              <w:spacing w:before="56" w:line="228" w:lineRule="auto"/>
              <w:ind w:left="270"/>
            </w:pPr>
            <w:r>
              <w:rPr>
                <w:spacing w:val="7"/>
              </w:rPr>
              <w:t>废水排口</w:t>
            </w:r>
          </w:p>
        </w:tc>
        <w:tc>
          <w:tcPr>
            <w:tcW w:w="1402" w:type="dxa"/>
            <w:tcBorders>
              <w:top w:val="single" w:color="000000" w:sz="10" w:space="0"/>
            </w:tcBorders>
            <w:vAlign w:val="top"/>
          </w:tcPr>
          <w:p>
            <w:pPr>
              <w:pStyle w:val="6"/>
              <w:spacing w:before="55" w:line="229" w:lineRule="auto"/>
              <w:ind w:left="284"/>
            </w:pPr>
            <w:r>
              <w:rPr>
                <w:spacing w:val="7"/>
              </w:rPr>
              <w:t>废气排口</w:t>
            </w:r>
          </w:p>
        </w:tc>
        <w:tc>
          <w:tcPr>
            <w:tcW w:w="1452" w:type="dxa"/>
            <w:tcBorders>
              <w:top w:val="single" w:color="000000" w:sz="10" w:space="0"/>
            </w:tcBorders>
            <w:vAlign w:val="top"/>
          </w:tcPr>
          <w:p>
            <w:pPr>
              <w:pStyle w:val="6"/>
              <w:spacing w:before="55" w:line="229" w:lineRule="auto"/>
              <w:ind w:left="540"/>
            </w:pPr>
            <w:r>
              <w:rPr>
                <w:spacing w:val="-5"/>
              </w:rPr>
              <w:t>固废</w:t>
            </w:r>
          </w:p>
        </w:tc>
        <w:tc>
          <w:tcPr>
            <w:tcW w:w="1438" w:type="dxa"/>
            <w:tcBorders>
              <w:top w:val="single" w:color="000000" w:sz="10" w:space="0"/>
            </w:tcBorders>
            <w:vAlign w:val="top"/>
          </w:tcPr>
          <w:p>
            <w:pPr>
              <w:pStyle w:val="6"/>
              <w:spacing w:before="55" w:line="229" w:lineRule="auto"/>
              <w:ind w:left="426"/>
            </w:pPr>
            <w:r>
              <w:rPr>
                <w:spacing w:val="3"/>
              </w:rPr>
              <w:t>噪声源</w:t>
            </w:r>
          </w:p>
        </w:tc>
        <w:tc>
          <w:tcPr>
            <w:tcW w:w="1486" w:type="dxa"/>
            <w:tcBorders>
              <w:top w:val="single" w:color="000000" w:sz="10" w:space="0"/>
              <w:right w:val="single" w:color="000000" w:sz="10" w:space="0"/>
            </w:tcBorders>
            <w:vAlign w:val="top"/>
          </w:tcPr>
          <w:p>
            <w:pPr>
              <w:pStyle w:val="6"/>
              <w:spacing w:before="55" w:line="229" w:lineRule="auto"/>
              <w:ind w:left="334"/>
            </w:pPr>
            <w:r>
              <w:rPr>
                <w:spacing w:val="6"/>
              </w:rPr>
              <w:t>危险废物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1359" w:type="dxa"/>
            <w:tcBorders>
              <w:left w:val="single" w:color="000000" w:sz="10" w:space="0"/>
            </w:tcBorders>
            <w:vAlign w:val="top"/>
          </w:tcPr>
          <w:p>
            <w:pPr>
              <w:spacing w:line="454" w:lineRule="auto"/>
              <w:rPr>
                <w:rFonts w:ascii="Arial"/>
                <w:sz w:val="21"/>
              </w:rPr>
            </w:pPr>
          </w:p>
          <w:p>
            <w:pPr>
              <w:pStyle w:val="6"/>
              <w:spacing w:before="65" w:line="228" w:lineRule="auto"/>
              <w:ind w:left="272"/>
            </w:pPr>
            <w:r>
              <w:rPr>
                <w:spacing w:val="2"/>
              </w:rPr>
              <w:t>图形符号</w:t>
            </w:r>
          </w:p>
        </w:tc>
        <w:tc>
          <w:tcPr>
            <w:tcW w:w="1385" w:type="dxa"/>
            <w:vAlign w:val="top"/>
          </w:tcPr>
          <w:p>
            <w:pPr>
              <w:spacing w:before="132" w:line="993" w:lineRule="exact"/>
              <w:ind w:firstLine="186"/>
            </w:pPr>
            <w:r>
              <w:rPr>
                <w:position w:val="-19"/>
              </w:rPr>
              <w:drawing>
                <wp:inline distT="0" distB="0" distL="0" distR="0">
                  <wp:extent cx="630555" cy="63055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1"/>
                          <a:stretch>
                            <a:fillRect/>
                          </a:stretch>
                        </pic:blipFill>
                        <pic:spPr>
                          <a:xfrm>
                            <a:off x="0" y="0"/>
                            <a:ext cx="630935" cy="630935"/>
                          </a:xfrm>
                          <a:prstGeom prst="rect">
                            <a:avLst/>
                          </a:prstGeom>
                        </pic:spPr>
                      </pic:pic>
                    </a:graphicData>
                  </a:graphic>
                </wp:inline>
              </w:drawing>
            </w:r>
          </w:p>
        </w:tc>
        <w:tc>
          <w:tcPr>
            <w:tcW w:w="1402" w:type="dxa"/>
            <w:vAlign w:val="top"/>
          </w:tcPr>
          <w:p>
            <w:pPr>
              <w:spacing w:before="122" w:line="1008" w:lineRule="exact"/>
              <w:ind w:firstLine="190"/>
            </w:pPr>
            <w:r>
              <w:rPr>
                <w:position w:val="-20"/>
              </w:rPr>
              <w:drawing>
                <wp:inline distT="0" distB="0" distL="0" distR="0">
                  <wp:extent cx="640080" cy="63944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640080" cy="640079"/>
                          </a:xfrm>
                          <a:prstGeom prst="rect">
                            <a:avLst/>
                          </a:prstGeom>
                        </pic:spPr>
                      </pic:pic>
                    </a:graphicData>
                  </a:graphic>
                </wp:inline>
              </w:drawing>
            </w:r>
          </w:p>
        </w:tc>
        <w:tc>
          <w:tcPr>
            <w:tcW w:w="1452" w:type="dxa"/>
            <w:vAlign w:val="top"/>
          </w:tcPr>
          <w:p>
            <w:pPr>
              <w:spacing w:before="122" w:line="1013" w:lineRule="exact"/>
              <w:ind w:firstLine="197"/>
            </w:pPr>
            <w:r>
              <w:rPr>
                <w:position w:val="-20"/>
              </w:rPr>
              <w:drawing>
                <wp:inline distT="0" distB="0" distL="0" distR="0">
                  <wp:extent cx="668655" cy="642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3"/>
                          <a:stretch>
                            <a:fillRect/>
                          </a:stretch>
                        </pic:blipFill>
                        <pic:spPr>
                          <a:xfrm>
                            <a:off x="0" y="0"/>
                            <a:ext cx="669035" cy="643127"/>
                          </a:xfrm>
                          <a:prstGeom prst="rect">
                            <a:avLst/>
                          </a:prstGeom>
                        </pic:spPr>
                      </pic:pic>
                    </a:graphicData>
                  </a:graphic>
                </wp:inline>
              </w:drawing>
            </w:r>
          </w:p>
        </w:tc>
        <w:tc>
          <w:tcPr>
            <w:tcW w:w="1438" w:type="dxa"/>
            <w:vAlign w:val="top"/>
          </w:tcPr>
          <w:p>
            <w:pPr>
              <w:spacing w:before="120" w:line="1015" w:lineRule="exact"/>
              <w:ind w:firstLine="204"/>
            </w:pPr>
            <w:r>
              <w:rPr>
                <w:position w:val="-20"/>
              </w:rPr>
              <w:drawing>
                <wp:inline distT="0" distB="0" distL="0" distR="0">
                  <wp:extent cx="659765" cy="6445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4"/>
                          <a:stretch>
                            <a:fillRect/>
                          </a:stretch>
                        </pic:blipFill>
                        <pic:spPr>
                          <a:xfrm>
                            <a:off x="0" y="0"/>
                            <a:ext cx="659892" cy="644652"/>
                          </a:xfrm>
                          <a:prstGeom prst="rect">
                            <a:avLst/>
                          </a:prstGeom>
                        </pic:spPr>
                      </pic:pic>
                    </a:graphicData>
                  </a:graphic>
                </wp:inline>
              </w:drawing>
            </w:r>
          </w:p>
        </w:tc>
        <w:tc>
          <w:tcPr>
            <w:tcW w:w="1486" w:type="dxa"/>
            <w:tcBorders>
              <w:right w:val="single" w:color="000000" w:sz="10" w:space="0"/>
            </w:tcBorders>
            <w:vAlign w:val="top"/>
          </w:tcPr>
          <w:p>
            <w:pPr>
              <w:spacing w:before="103" w:line="1049" w:lineRule="exact"/>
              <w:ind w:firstLine="163"/>
            </w:pPr>
            <w:r>
              <w:rPr>
                <w:position w:val="-20"/>
              </w:rPr>
              <w:drawing>
                <wp:inline distT="0" distB="0" distL="0" distR="0">
                  <wp:extent cx="737235" cy="66548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5"/>
                          <a:stretch>
                            <a:fillRect/>
                          </a:stretch>
                        </pic:blipFill>
                        <pic:spPr>
                          <a:xfrm>
                            <a:off x="0" y="0"/>
                            <a:ext cx="737616" cy="665988"/>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1359" w:type="dxa"/>
            <w:tcBorders>
              <w:left w:val="single" w:color="000000" w:sz="10" w:space="0"/>
            </w:tcBorders>
            <w:vAlign w:val="top"/>
          </w:tcPr>
          <w:p>
            <w:pPr>
              <w:pStyle w:val="6"/>
              <w:spacing w:before="70" w:line="215" w:lineRule="auto"/>
              <w:ind w:left="255"/>
            </w:pPr>
            <w:r>
              <w:rPr>
                <w:spacing w:val="6"/>
              </w:rPr>
              <w:t>背景颜色</w:t>
            </w:r>
          </w:p>
        </w:tc>
        <w:tc>
          <w:tcPr>
            <w:tcW w:w="5677" w:type="dxa"/>
            <w:gridSpan w:val="4"/>
            <w:vAlign w:val="top"/>
          </w:tcPr>
          <w:p>
            <w:pPr>
              <w:pStyle w:val="6"/>
              <w:spacing w:before="70" w:line="215" w:lineRule="auto"/>
              <w:ind w:left="2636"/>
            </w:pPr>
            <w:r>
              <w:rPr>
                <w:spacing w:val="3"/>
              </w:rPr>
              <w:t>绿色</w:t>
            </w:r>
          </w:p>
        </w:tc>
        <w:tc>
          <w:tcPr>
            <w:tcW w:w="1486" w:type="dxa"/>
            <w:tcBorders>
              <w:right w:val="single" w:color="000000" w:sz="10" w:space="0"/>
            </w:tcBorders>
            <w:vAlign w:val="top"/>
          </w:tcPr>
          <w:p>
            <w:pPr>
              <w:pStyle w:val="6"/>
              <w:spacing w:before="70" w:line="215" w:lineRule="auto"/>
              <w:ind w:left="542"/>
            </w:pPr>
            <w:r>
              <w:rPr>
                <w:spacing w:val="5"/>
              </w:rPr>
              <w:t>黄色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359" w:type="dxa"/>
            <w:tcBorders>
              <w:left w:val="single" w:color="000000" w:sz="10" w:space="0"/>
              <w:bottom w:val="single" w:color="000000" w:sz="10" w:space="0"/>
            </w:tcBorders>
            <w:vAlign w:val="top"/>
          </w:tcPr>
          <w:p>
            <w:pPr>
              <w:pStyle w:val="6"/>
              <w:spacing w:before="73" w:line="230" w:lineRule="auto"/>
              <w:ind w:left="272"/>
            </w:pPr>
            <w:r>
              <w:rPr>
                <w:spacing w:val="2"/>
              </w:rPr>
              <w:t>图形颜色</w:t>
            </w:r>
          </w:p>
        </w:tc>
        <w:tc>
          <w:tcPr>
            <w:tcW w:w="5677" w:type="dxa"/>
            <w:gridSpan w:val="4"/>
            <w:tcBorders>
              <w:bottom w:val="single" w:color="000000" w:sz="10" w:space="0"/>
            </w:tcBorders>
            <w:vAlign w:val="top"/>
          </w:tcPr>
          <w:p>
            <w:pPr>
              <w:pStyle w:val="6"/>
              <w:spacing w:before="74" w:line="231" w:lineRule="auto"/>
              <w:ind w:left="2665"/>
            </w:pPr>
            <w:r>
              <w:rPr>
                <w:spacing w:val="-11"/>
              </w:rPr>
              <w:t>白色</w:t>
            </w:r>
          </w:p>
        </w:tc>
        <w:tc>
          <w:tcPr>
            <w:tcW w:w="1486" w:type="dxa"/>
            <w:tcBorders>
              <w:bottom w:val="single" w:color="000000" w:sz="10" w:space="0"/>
              <w:right w:val="single" w:color="000000" w:sz="10" w:space="0"/>
            </w:tcBorders>
            <w:vAlign w:val="top"/>
          </w:tcPr>
          <w:p>
            <w:pPr>
              <w:pStyle w:val="6"/>
              <w:spacing w:before="74" w:line="233" w:lineRule="auto"/>
              <w:ind w:left="549"/>
            </w:pPr>
            <w:r>
              <w:rPr>
                <w:spacing w:val="2"/>
              </w:rPr>
              <w:t>黑色</w:t>
            </w:r>
          </w:p>
        </w:tc>
      </w:tr>
    </w:tbl>
    <w:p>
      <w:pPr>
        <w:pStyle w:val="2"/>
        <w:spacing w:before="77" w:line="319" w:lineRule="auto"/>
        <w:ind w:left="132" w:right="145" w:firstLine="490"/>
      </w:pPr>
      <w:r>
        <w:rPr>
          <w:spacing w:val="-1"/>
        </w:rPr>
        <w:t>（</w:t>
      </w:r>
      <w:r>
        <w:rPr>
          <w:rFonts w:ascii="Times New Roman" w:hAnsi="Times New Roman" w:eastAsia="Times New Roman" w:cs="Times New Roman"/>
          <w:spacing w:val="-1"/>
        </w:rPr>
        <w:t>2</w:t>
      </w:r>
      <w:r>
        <w:rPr>
          <w:spacing w:val="-1"/>
        </w:rPr>
        <w:t>）标志牌设置位置应距排污口或采样点较近且醒目处，设置高度一般为</w:t>
      </w:r>
      <w:r>
        <w:rPr>
          <w:spacing w:val="11"/>
        </w:rPr>
        <w:t xml:space="preserve"> </w:t>
      </w:r>
      <w:r>
        <w:rPr>
          <w:spacing w:val="3"/>
        </w:rPr>
        <w:t>标志牌上缘距离地面约</w:t>
      </w:r>
      <w:r>
        <w:rPr>
          <w:rFonts w:ascii="Times New Roman" w:hAnsi="Times New Roman" w:eastAsia="Times New Roman" w:cs="Times New Roman"/>
          <w:spacing w:val="3"/>
        </w:rPr>
        <w:t>2m</w:t>
      </w:r>
      <w:r>
        <w:rPr>
          <w:spacing w:val="3"/>
        </w:rPr>
        <w:t>；</w:t>
      </w:r>
    </w:p>
    <w:p>
      <w:pPr>
        <w:pStyle w:val="2"/>
        <w:spacing w:before="107" w:line="305" w:lineRule="auto"/>
        <w:ind w:left="152" w:right="145" w:firstLine="470"/>
      </w:pPr>
      <w:r>
        <w:rPr>
          <w:spacing w:val="-1"/>
        </w:rPr>
        <w:t>（</w:t>
      </w:r>
      <w:r>
        <w:rPr>
          <w:rFonts w:ascii="Times New Roman" w:hAnsi="Times New Roman" w:eastAsia="Times New Roman" w:cs="Times New Roman"/>
          <w:spacing w:val="-1"/>
        </w:rPr>
        <w:t>3</w:t>
      </w:r>
      <w:r>
        <w:rPr>
          <w:spacing w:val="-1"/>
        </w:rPr>
        <w:t>）重点排污单位排污口设立式标志牌，一般单位排污口可设立式或平面</w:t>
      </w:r>
      <w:r>
        <w:rPr>
          <w:spacing w:val="11"/>
        </w:rPr>
        <w:t xml:space="preserve"> </w:t>
      </w:r>
      <w:r>
        <w:rPr>
          <w:spacing w:val="-3"/>
        </w:rPr>
        <w:t>固定式提示性环保图形标志牌。</w:t>
      </w:r>
    </w:p>
    <w:p>
      <w:pPr>
        <w:spacing w:line="269" w:lineRule="auto"/>
        <w:rPr>
          <w:rFonts w:ascii="Arial"/>
          <w:sz w:val="21"/>
        </w:rPr>
      </w:pPr>
    </w:p>
    <w:p>
      <w:pPr>
        <w:spacing w:before="113" w:line="202" w:lineRule="auto"/>
        <w:ind w:left="133"/>
        <w:outlineLvl w:val="3"/>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 xml:space="preserve">8.6.4  </w:t>
      </w:r>
      <w:r>
        <w:rPr>
          <w:rFonts w:ascii="华文楷体" w:hAnsi="华文楷体" w:eastAsia="华文楷体" w:cs="华文楷体"/>
          <w:b/>
          <w:bCs/>
          <w:spacing w:val="-2"/>
          <w:sz w:val="31"/>
          <w:szCs w:val="31"/>
        </w:rPr>
        <w:t>排污</w:t>
      </w:r>
      <w:r>
        <w:rPr>
          <w:rFonts w:ascii="华文楷体" w:hAnsi="华文楷体" w:eastAsia="华文楷体" w:cs="华文楷体"/>
          <w:spacing w:val="-2"/>
          <w:sz w:val="31"/>
          <w:szCs w:val="31"/>
        </w:rPr>
        <w:t xml:space="preserve"> </w:t>
      </w:r>
      <w:r>
        <w:rPr>
          <w:rFonts w:ascii="华文楷体" w:hAnsi="华文楷体" w:eastAsia="华文楷体" w:cs="华文楷体"/>
          <w:b/>
          <w:bCs/>
          <w:spacing w:val="-2"/>
          <w:sz w:val="31"/>
          <w:szCs w:val="31"/>
        </w:rPr>
        <w:t>口建档管理</w:t>
      </w:r>
    </w:p>
    <w:p>
      <w:pPr>
        <w:pStyle w:val="2"/>
        <w:spacing w:before="315" w:line="305" w:lineRule="auto"/>
        <w:ind w:left="135" w:right="145" w:firstLine="487"/>
      </w:pPr>
      <w:r>
        <w:rPr>
          <w:spacing w:val="-1"/>
        </w:rPr>
        <w:t>（</w:t>
      </w:r>
      <w:r>
        <w:rPr>
          <w:rFonts w:ascii="Times New Roman" w:hAnsi="Times New Roman" w:eastAsia="Times New Roman" w:cs="Times New Roman"/>
          <w:spacing w:val="-1"/>
        </w:rPr>
        <w:t>1</w:t>
      </w:r>
      <w:r>
        <w:rPr>
          <w:spacing w:val="-1"/>
        </w:rPr>
        <w:t>）使用《中华人民共和国规范化排污口标志登记证》，并按要求填写有</w:t>
      </w:r>
      <w:r>
        <w:rPr>
          <w:spacing w:val="11"/>
        </w:rPr>
        <w:t xml:space="preserve"> </w:t>
      </w:r>
      <w:r>
        <w:rPr>
          <w:spacing w:val="-4"/>
        </w:rPr>
        <w:t>关内容；</w:t>
      </w:r>
    </w:p>
    <w:p>
      <w:pPr>
        <w:pStyle w:val="2"/>
        <w:spacing w:before="144" w:line="323" w:lineRule="auto"/>
        <w:ind w:left="133" w:right="82" w:firstLine="489"/>
      </w:pPr>
      <w:r>
        <w:rPr>
          <w:spacing w:val="-1"/>
        </w:rPr>
        <w:t>（</w:t>
      </w:r>
      <w:r>
        <w:rPr>
          <w:rFonts w:ascii="Times New Roman" w:hAnsi="Times New Roman" w:eastAsia="Times New Roman" w:cs="Times New Roman"/>
          <w:spacing w:val="-1"/>
        </w:rPr>
        <w:t>2</w:t>
      </w:r>
      <w:r>
        <w:rPr>
          <w:spacing w:val="-1"/>
        </w:rPr>
        <w:t>）严格按照环境管理监控计划及排污口管理内容要求，在工程建成后将</w:t>
      </w:r>
      <w:r>
        <w:rPr>
          <w:spacing w:val="11"/>
        </w:rPr>
        <w:t xml:space="preserve"> </w:t>
      </w:r>
      <w:r>
        <w:rPr>
          <w:spacing w:val="-2"/>
        </w:rPr>
        <w:t>主要污染物种类、数量、排放浓度与去向，立标及环保设施运行情况记录在案，</w:t>
      </w:r>
      <w:r>
        <w:rPr>
          <w:spacing w:val="1"/>
        </w:rPr>
        <w:t xml:space="preserve"> </w:t>
      </w:r>
      <w:r>
        <w:rPr>
          <w:spacing w:val="-2"/>
        </w:rPr>
        <w:t>并及时上报；</w:t>
      </w:r>
    </w:p>
    <w:p>
      <w:pPr>
        <w:spacing w:line="323" w:lineRule="auto"/>
        <w:sectPr>
          <w:footerReference r:id="rId63" w:type="default"/>
          <w:pgSz w:w="11906" w:h="16839"/>
          <w:pgMar w:top="400" w:right="1680" w:bottom="1813" w:left="1677" w:header="0" w:footer="1577" w:gutter="0"/>
          <w:cols w:space="720" w:num="1"/>
        </w:sectPr>
      </w:pPr>
    </w:p>
    <w:p>
      <w:pPr>
        <w:spacing w:before="140" w:line="227" w:lineRule="auto"/>
        <w:ind w:left="27"/>
        <w:outlineLvl w:val="1"/>
        <w:rPr>
          <w:rFonts w:ascii="楷体" w:hAnsi="楷体" w:eastAsia="楷体" w:cs="楷体"/>
          <w:sz w:val="43"/>
          <w:szCs w:val="43"/>
        </w:rPr>
      </w:pPr>
      <w:r>
        <w:rPr>
          <w:rFonts w:ascii="Times New Roman" w:hAnsi="Times New Roman" w:eastAsia="Times New Roman" w:cs="Times New Roman"/>
          <w:b/>
          <w:bCs/>
          <w:spacing w:val="4"/>
          <w:sz w:val="43"/>
          <w:szCs w:val="43"/>
        </w:rPr>
        <w:t xml:space="preserve">9  </w:t>
      </w:r>
      <w:r>
        <w:rPr>
          <w:rFonts w:ascii="楷体" w:hAnsi="楷体" w:eastAsia="楷体" w:cs="楷体"/>
          <w:b/>
          <w:bCs/>
          <w:spacing w:val="4"/>
          <w:sz w:val="43"/>
          <w:szCs w:val="43"/>
        </w:rPr>
        <w:t>环境影响评价结论</w:t>
      </w:r>
    </w:p>
    <w:p>
      <w:pPr>
        <w:spacing w:line="347" w:lineRule="auto"/>
        <w:rPr>
          <w:rFonts w:ascii="Arial"/>
          <w:sz w:val="21"/>
        </w:rPr>
      </w:pPr>
    </w:p>
    <w:p>
      <w:pPr>
        <w:spacing w:before="114" w:line="237" w:lineRule="auto"/>
        <w:ind w:left="25"/>
        <w:outlineLvl w:val="2"/>
        <w:rPr>
          <w:rFonts w:ascii="楷体" w:hAnsi="楷体" w:eastAsia="楷体" w:cs="楷体"/>
          <w:sz w:val="35"/>
          <w:szCs w:val="35"/>
        </w:rPr>
      </w:pPr>
      <w:r>
        <w:rPr>
          <w:rFonts w:ascii="Times New Roman" w:hAnsi="Times New Roman" w:eastAsia="Times New Roman" w:cs="Times New Roman"/>
          <w:b/>
          <w:bCs/>
          <w:spacing w:val="-12"/>
          <w:sz w:val="35"/>
          <w:szCs w:val="35"/>
        </w:rPr>
        <w:t>9.1</w:t>
      </w:r>
      <w:r>
        <w:rPr>
          <w:rFonts w:ascii="Times New Roman" w:hAnsi="Times New Roman" w:eastAsia="Times New Roman" w:cs="Times New Roman"/>
          <w:b/>
          <w:bCs/>
          <w:spacing w:val="11"/>
          <w:sz w:val="35"/>
          <w:szCs w:val="35"/>
        </w:rPr>
        <w:t xml:space="preserve">  </w:t>
      </w:r>
      <w:r>
        <w:rPr>
          <w:rFonts w:ascii="楷体" w:hAnsi="楷体" w:eastAsia="楷体" w:cs="楷体"/>
          <w:b/>
          <w:bCs/>
          <w:spacing w:val="-12"/>
          <w:sz w:val="35"/>
          <w:szCs w:val="35"/>
        </w:rPr>
        <w:t>项</w:t>
      </w:r>
      <w:r>
        <w:rPr>
          <w:rFonts w:ascii="楷体" w:hAnsi="楷体" w:eastAsia="楷体" w:cs="楷体"/>
          <w:spacing w:val="-79"/>
          <w:sz w:val="35"/>
          <w:szCs w:val="35"/>
        </w:rPr>
        <w:t xml:space="preserve"> </w:t>
      </w:r>
      <w:r>
        <w:rPr>
          <w:rFonts w:ascii="楷体" w:hAnsi="楷体" w:eastAsia="楷体" w:cs="楷体"/>
          <w:b/>
          <w:bCs/>
          <w:spacing w:val="-12"/>
          <w:sz w:val="35"/>
          <w:szCs w:val="35"/>
        </w:rPr>
        <w:t>目概况</w:t>
      </w:r>
    </w:p>
    <w:p>
      <w:pPr>
        <w:spacing w:line="299" w:lineRule="auto"/>
        <w:rPr>
          <w:rFonts w:ascii="Arial"/>
          <w:sz w:val="21"/>
        </w:rPr>
      </w:pPr>
    </w:p>
    <w:p>
      <w:pPr>
        <w:pStyle w:val="2"/>
        <w:spacing w:before="78" w:line="351" w:lineRule="auto"/>
        <w:ind w:left="23" w:right="80" w:firstLine="480"/>
        <w:jc w:val="both"/>
      </w:pPr>
      <w:r>
        <w:rPr>
          <w:spacing w:val="-2"/>
        </w:rPr>
        <w:t>本项目将原有的年产</w:t>
      </w:r>
      <w:r>
        <w:rPr>
          <w:spacing w:val="-39"/>
        </w:rPr>
        <w:t xml:space="preserve"> </w:t>
      </w:r>
      <w:r>
        <w:rPr>
          <w:rFonts w:ascii="Times New Roman" w:hAnsi="Times New Roman" w:eastAsia="Times New Roman" w:cs="Times New Roman"/>
          <w:spacing w:val="-2"/>
        </w:rPr>
        <w:t>850</w:t>
      </w:r>
      <w:r>
        <w:rPr>
          <w:rFonts w:ascii="Times New Roman" w:hAnsi="Times New Roman" w:eastAsia="Times New Roman" w:cs="Times New Roman"/>
          <w:spacing w:val="16"/>
        </w:rPr>
        <w:t xml:space="preserve"> </w:t>
      </w:r>
      <w:r>
        <w:rPr>
          <w:spacing w:val="-2"/>
        </w:rPr>
        <w:t>万平方米内墙砖生产线改造为年产</w:t>
      </w:r>
      <w:r>
        <w:rPr>
          <w:spacing w:val="-30"/>
        </w:rPr>
        <w:t xml:space="preserve"> </w:t>
      </w:r>
      <w:r>
        <w:rPr>
          <w:rFonts w:ascii="Times New Roman" w:hAnsi="Times New Roman" w:eastAsia="Times New Roman" w:cs="Times New Roman"/>
          <w:spacing w:val="-2"/>
        </w:rPr>
        <w:t>1250</w:t>
      </w:r>
      <w:r>
        <w:rPr>
          <w:rFonts w:ascii="Times New Roman" w:hAnsi="Times New Roman" w:eastAsia="Times New Roman" w:cs="Times New Roman"/>
          <w:spacing w:val="18"/>
        </w:rPr>
        <w:t xml:space="preserve"> </w:t>
      </w:r>
      <w:r>
        <w:rPr>
          <w:spacing w:val="-2"/>
        </w:rPr>
        <w:t>万平方米</w:t>
      </w:r>
      <w:r>
        <w:t xml:space="preserve"> </w:t>
      </w:r>
      <w:r>
        <w:rPr>
          <w:spacing w:val="-2"/>
        </w:rPr>
        <w:t>墙地砖生产线项目，改造后建筑内容二期项目包括</w:t>
      </w:r>
      <w:r>
        <w:rPr>
          <w:spacing w:val="-18"/>
        </w:rPr>
        <w:t xml:space="preserve"> </w:t>
      </w:r>
      <w:r>
        <w:rPr>
          <w:rFonts w:ascii="Times New Roman" w:hAnsi="Times New Roman" w:eastAsia="Times New Roman" w:cs="Times New Roman"/>
          <w:spacing w:val="-2"/>
        </w:rPr>
        <w:t xml:space="preserve">1 </w:t>
      </w:r>
      <w:r>
        <w:rPr>
          <w:spacing w:val="-2"/>
        </w:rPr>
        <w:t>条</w:t>
      </w:r>
      <w:r>
        <w:rPr>
          <w:spacing w:val="-30"/>
        </w:rPr>
        <w:t xml:space="preserve"> </w:t>
      </w:r>
      <w:r>
        <w:rPr>
          <w:rFonts w:ascii="Times New Roman" w:hAnsi="Times New Roman" w:eastAsia="Times New Roman" w:cs="Times New Roman"/>
          <w:spacing w:val="-2"/>
        </w:rPr>
        <w:t>1250</w:t>
      </w:r>
      <w:r>
        <w:rPr>
          <w:rFonts w:ascii="Times New Roman" w:hAnsi="Times New Roman" w:eastAsia="Times New Roman" w:cs="Times New Roman"/>
          <w:spacing w:val="15"/>
          <w:w w:val="101"/>
        </w:rPr>
        <w:t xml:space="preserve"> </w:t>
      </w:r>
      <w:r>
        <w:rPr>
          <w:spacing w:val="-2"/>
        </w:rPr>
        <w:t>万平方米内墙砖生</w:t>
      </w:r>
      <w:r>
        <w:t xml:space="preserve"> </w:t>
      </w:r>
      <w:r>
        <w:rPr>
          <w:spacing w:val="-1"/>
        </w:rPr>
        <w:t>产线及两座煤气发生炉，公辅工程及部分环保工程依托原有工程。</w:t>
      </w:r>
    </w:p>
    <w:p>
      <w:pPr>
        <w:spacing w:before="351" w:line="228" w:lineRule="auto"/>
        <w:ind w:left="25"/>
        <w:outlineLvl w:val="2"/>
        <w:rPr>
          <w:rFonts w:ascii="楷体" w:hAnsi="楷体" w:eastAsia="楷体" w:cs="楷体"/>
          <w:sz w:val="35"/>
          <w:szCs w:val="35"/>
        </w:rPr>
      </w:pPr>
      <w:r>
        <w:rPr>
          <w:rFonts w:ascii="Times New Roman" w:hAnsi="Times New Roman" w:eastAsia="Times New Roman" w:cs="Times New Roman"/>
          <w:b/>
          <w:bCs/>
          <w:spacing w:val="5"/>
          <w:sz w:val="35"/>
          <w:szCs w:val="35"/>
        </w:rPr>
        <w:t xml:space="preserve">9.2  </w:t>
      </w:r>
      <w:r>
        <w:rPr>
          <w:rFonts w:ascii="楷体" w:hAnsi="楷体" w:eastAsia="楷体" w:cs="楷体"/>
          <w:b/>
          <w:bCs/>
          <w:spacing w:val="5"/>
          <w:sz w:val="35"/>
          <w:szCs w:val="35"/>
        </w:rPr>
        <w:t>环境质量现状评价结论</w:t>
      </w:r>
    </w:p>
    <w:p>
      <w:pPr>
        <w:spacing w:line="374" w:lineRule="auto"/>
        <w:rPr>
          <w:rFonts w:ascii="Arial"/>
          <w:sz w:val="21"/>
        </w:rPr>
      </w:pPr>
    </w:p>
    <w:p>
      <w:pPr>
        <w:spacing w:before="113" w:line="198"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5"/>
          <w:sz w:val="31"/>
          <w:szCs w:val="31"/>
        </w:rPr>
        <w:t xml:space="preserve">9.2.1  </w:t>
      </w:r>
      <w:r>
        <w:rPr>
          <w:rFonts w:ascii="华文楷体" w:hAnsi="华文楷体" w:eastAsia="华文楷体" w:cs="华文楷体"/>
          <w:b/>
          <w:bCs/>
          <w:spacing w:val="5"/>
          <w:sz w:val="31"/>
          <w:szCs w:val="31"/>
        </w:rPr>
        <w:t>环境空气质量现状评价结论</w:t>
      </w:r>
    </w:p>
    <w:p>
      <w:pPr>
        <w:pStyle w:val="2"/>
        <w:spacing w:before="317" w:line="356" w:lineRule="auto"/>
        <w:ind w:left="18" w:firstLine="485"/>
        <w:jc w:val="both"/>
      </w:pPr>
      <w:r>
        <w:rPr>
          <w:spacing w:val="2"/>
        </w:rPr>
        <w:t>根据《环境影响评价技术导则 大气环境》（</w:t>
      </w:r>
      <w:r>
        <w:rPr>
          <w:rFonts w:ascii="Times New Roman" w:hAnsi="Times New Roman" w:eastAsia="Times New Roman" w:cs="Times New Roman"/>
        </w:rPr>
        <w:t>HJ</w:t>
      </w:r>
      <w:r>
        <w:rPr>
          <w:rFonts w:ascii="Times New Roman" w:hAnsi="Times New Roman" w:eastAsia="Times New Roman" w:cs="Times New Roman"/>
          <w:spacing w:val="2"/>
        </w:rPr>
        <w:t>2.2-2018</w:t>
      </w:r>
      <w:r>
        <w:rPr>
          <w:spacing w:val="2"/>
        </w:rPr>
        <w:t>）对环境空气质量</w:t>
      </w:r>
      <w:r>
        <w:rPr>
          <w:spacing w:val="14"/>
        </w:rPr>
        <w:t xml:space="preserve"> </w:t>
      </w:r>
      <w:r>
        <w:rPr>
          <w:spacing w:val="4"/>
        </w:rPr>
        <w:t>现状数据的要求，</w:t>
      </w:r>
      <w:r>
        <w:rPr>
          <w:spacing w:val="-5"/>
        </w:rPr>
        <w:t>各污染物平均浓</w:t>
      </w:r>
      <w:r>
        <w:t xml:space="preserve"> 度除</w:t>
      </w:r>
      <w:r>
        <w:rPr>
          <w:spacing w:val="-54"/>
        </w:rPr>
        <w:t xml:space="preserve"> </w:t>
      </w:r>
      <w:r>
        <w:rPr>
          <w:rFonts w:ascii="Times New Roman" w:hAnsi="Times New Roman" w:eastAsia="Times New Roman" w:cs="Times New Roman"/>
        </w:rPr>
        <w:t>PM</w:t>
      </w:r>
      <w:r>
        <w:rPr>
          <w:rFonts w:ascii="Times New Roman" w:hAnsi="Times New Roman" w:eastAsia="Times New Roman" w:cs="Times New Roman"/>
          <w:position w:val="-1"/>
          <w:sz w:val="15"/>
          <w:szCs w:val="15"/>
        </w:rPr>
        <w:t>10</w:t>
      </w:r>
      <w:r>
        <w:rPr>
          <w:rFonts w:ascii="Times New Roman" w:hAnsi="Times New Roman" w:eastAsia="Times New Roman" w:cs="Times New Roman"/>
          <w:spacing w:val="-12"/>
          <w:position w:val="-1"/>
          <w:sz w:val="15"/>
          <w:szCs w:val="15"/>
        </w:rPr>
        <w:t xml:space="preserve"> </w:t>
      </w:r>
      <w:r>
        <w:t>、</w:t>
      </w:r>
      <w:r>
        <w:rPr>
          <w:rFonts w:ascii="Times New Roman" w:hAnsi="Times New Roman" w:eastAsia="Times New Roman" w:cs="Times New Roman"/>
        </w:rPr>
        <w:t>PM</w:t>
      </w:r>
      <w:r>
        <w:rPr>
          <w:rFonts w:ascii="Times New Roman" w:hAnsi="Times New Roman" w:eastAsia="Times New Roman" w:cs="Times New Roman"/>
          <w:position w:val="-1"/>
          <w:sz w:val="15"/>
          <w:szCs w:val="15"/>
        </w:rPr>
        <w:t>2.5</w:t>
      </w:r>
      <w:r>
        <w:rPr>
          <w:rFonts w:ascii="Times New Roman" w:hAnsi="Times New Roman" w:eastAsia="Times New Roman" w:cs="Times New Roman"/>
          <w:spacing w:val="16"/>
          <w:position w:val="-1"/>
          <w:sz w:val="15"/>
          <w:szCs w:val="15"/>
        </w:rPr>
        <w:t xml:space="preserve"> </w:t>
      </w:r>
      <w:r>
        <w:t>外均满足《环境空气质量标准》（</w:t>
      </w:r>
      <w:r>
        <w:rPr>
          <w:rFonts w:ascii="Times New Roman" w:hAnsi="Times New Roman" w:eastAsia="Times New Roman" w:cs="Times New Roman"/>
        </w:rPr>
        <w:t>GB3095</w:t>
      </w:r>
      <w:r>
        <w:rPr>
          <w:rFonts w:ascii="Times New Roman" w:hAnsi="Times New Roman" w:eastAsia="Times New Roman" w:cs="Times New Roman"/>
          <w:spacing w:val="-1"/>
        </w:rPr>
        <w:t>-2012</w:t>
      </w:r>
      <w:r>
        <w:rPr>
          <w:spacing w:val="-1"/>
        </w:rPr>
        <w:t>）及修改单中</w:t>
      </w:r>
      <w:r>
        <w:t xml:space="preserve"> 二级标准要求，故项目所在区域为环境空气</w:t>
      </w:r>
      <w:r>
        <w:rPr>
          <w:spacing w:val="-1"/>
        </w:rPr>
        <w:t>质量达标区。</w:t>
      </w:r>
    </w:p>
    <w:p>
      <w:pPr>
        <w:pStyle w:val="2"/>
        <w:spacing w:before="44" w:line="362" w:lineRule="auto"/>
        <w:ind w:left="23" w:firstLine="475"/>
        <w:jc w:val="both"/>
      </w:pPr>
      <w:r>
        <w:rPr>
          <w:rFonts w:ascii="Times New Roman" w:hAnsi="Times New Roman" w:eastAsia="Times New Roman" w:cs="Times New Roman"/>
          <w:spacing w:val="-7"/>
        </w:rPr>
        <w:t xml:space="preserve">2024 </w:t>
      </w:r>
      <w:r>
        <w:rPr>
          <w:spacing w:val="-7"/>
        </w:rPr>
        <w:t>年</w:t>
      </w:r>
      <w:r>
        <w:rPr>
          <w:rFonts w:ascii="Times New Roman" w:hAnsi="Times New Roman" w:eastAsia="Times New Roman" w:cs="Times New Roman"/>
          <w:spacing w:val="-7"/>
        </w:rPr>
        <w:t>12</w:t>
      </w:r>
      <w:r>
        <w:rPr>
          <w:spacing w:val="-7"/>
        </w:rPr>
        <w:t>月</w:t>
      </w:r>
      <w:r>
        <w:rPr>
          <w:rFonts w:ascii="Times New Roman" w:hAnsi="Times New Roman" w:eastAsia="Times New Roman" w:cs="Times New Roman"/>
          <w:spacing w:val="-7"/>
        </w:rPr>
        <w:t>25</w:t>
      </w:r>
      <w:r>
        <w:rPr>
          <w:spacing w:val="-7"/>
        </w:rPr>
        <w:t>日至</w:t>
      </w:r>
      <w:r>
        <w:rPr>
          <w:rFonts w:ascii="Times New Roman" w:hAnsi="Times New Roman" w:eastAsia="Times New Roman" w:cs="Times New Roman"/>
          <w:spacing w:val="-7"/>
        </w:rPr>
        <w:t xml:space="preserve">31 </w:t>
      </w:r>
      <w:r>
        <w:rPr>
          <w:spacing w:val="-7"/>
        </w:rPr>
        <w:t>日，</w:t>
      </w:r>
      <w:r>
        <w:rPr>
          <w:spacing w:val="-8"/>
        </w:rPr>
        <w:t>对氯化氢、氟化物、</w:t>
      </w:r>
      <w:r>
        <w:t xml:space="preserve"> </w:t>
      </w:r>
      <w:r>
        <w:rPr>
          <w:spacing w:val="-3"/>
        </w:rPr>
        <w:t>铅及其化合物、镍及其化合物、镉及其化合物、非甲烷总烃、</w:t>
      </w:r>
      <w:r>
        <w:rPr>
          <w:rFonts w:ascii="Times New Roman" w:hAnsi="Times New Roman" w:eastAsia="Times New Roman" w:cs="Times New Roman"/>
          <w:spacing w:val="-3"/>
        </w:rPr>
        <w:t xml:space="preserve">TSP </w:t>
      </w:r>
      <w:r>
        <w:rPr>
          <w:spacing w:val="-3"/>
        </w:rPr>
        <w:t>等污染物进行</w:t>
      </w:r>
      <w:r>
        <w:rPr>
          <w:spacing w:val="13"/>
        </w:rPr>
        <w:t xml:space="preserve"> </w:t>
      </w:r>
      <w:r>
        <w:t>环境质量现状监测。监测结果表明，各监测点</w:t>
      </w:r>
      <w:r>
        <w:rPr>
          <w:spacing w:val="-32"/>
        </w:rPr>
        <w:t xml:space="preserve"> </w:t>
      </w:r>
      <w:r>
        <w:rPr>
          <w:rFonts w:ascii="Times New Roman" w:hAnsi="Times New Roman" w:eastAsia="Times New Roman" w:cs="Times New Roman"/>
        </w:rPr>
        <w:t>TSP</w:t>
      </w:r>
      <w:r>
        <w:rPr>
          <w:rFonts w:ascii="Times New Roman" w:hAnsi="Times New Roman" w:eastAsia="Times New Roman" w:cs="Times New Roman"/>
          <w:spacing w:val="51"/>
          <w:w w:val="101"/>
        </w:rPr>
        <w:t xml:space="preserve"> </w:t>
      </w:r>
      <w:r>
        <w:t xml:space="preserve">日均浓度满足《环境空气质 </w:t>
      </w:r>
      <w:r>
        <w:rPr>
          <w:spacing w:val="-1"/>
        </w:rPr>
        <w:t>量标准》（</w:t>
      </w:r>
      <w:r>
        <w:rPr>
          <w:rFonts w:ascii="Times New Roman" w:hAnsi="Times New Roman" w:eastAsia="Times New Roman" w:cs="Times New Roman"/>
          <w:spacing w:val="-1"/>
        </w:rPr>
        <w:t>GB3095-2012</w:t>
      </w:r>
      <w:r>
        <w:rPr>
          <w:spacing w:val="-1"/>
        </w:rPr>
        <w:t>）二级标准要求；非甲烷总烃小时浓度满足《大气污染</w:t>
      </w:r>
      <w:r>
        <w:rPr>
          <w:spacing w:val="2"/>
        </w:rPr>
        <w:t xml:space="preserve"> </w:t>
      </w:r>
      <w:r>
        <w:rPr>
          <w:spacing w:val="-3"/>
        </w:rPr>
        <w:t>物综合排放标准详解》标准要求；氟化物、氯化氢、铅、镉及其化合物、镍及其</w:t>
      </w:r>
      <w:r>
        <w:rPr>
          <w:spacing w:val="1"/>
        </w:rPr>
        <w:t xml:space="preserve"> </w:t>
      </w:r>
      <w:r>
        <w:rPr>
          <w:spacing w:val="-2"/>
        </w:rPr>
        <w:t>化合物未检出。</w:t>
      </w:r>
    </w:p>
    <w:p>
      <w:pPr>
        <w:spacing w:line="362" w:lineRule="auto"/>
        <w:sectPr>
          <w:footerReference r:id="rId64" w:type="default"/>
          <w:pgSz w:w="11906" w:h="16839"/>
          <w:pgMar w:top="400" w:right="1719" w:bottom="1813" w:left="1785" w:header="0" w:footer="1577" w:gutter="0"/>
          <w:cols w:space="720" w:num="1"/>
        </w:sectPr>
      </w:pPr>
    </w:p>
    <w:p>
      <w:pPr>
        <w:spacing w:before="113" w:line="196"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5"/>
          <w:sz w:val="31"/>
          <w:szCs w:val="31"/>
        </w:rPr>
        <w:t xml:space="preserve">9.2.2  </w:t>
      </w:r>
      <w:r>
        <w:rPr>
          <w:rFonts w:ascii="华文楷体" w:hAnsi="华文楷体" w:eastAsia="华文楷体" w:cs="华文楷体"/>
          <w:b/>
          <w:bCs/>
          <w:spacing w:val="5"/>
          <w:sz w:val="31"/>
          <w:szCs w:val="31"/>
        </w:rPr>
        <w:t>地下水质量现状评价结论</w:t>
      </w:r>
    </w:p>
    <w:p>
      <w:pPr>
        <w:spacing w:line="269" w:lineRule="auto"/>
        <w:rPr>
          <w:rFonts w:ascii="Arial"/>
          <w:sz w:val="21"/>
        </w:rPr>
      </w:pPr>
    </w:p>
    <w:p>
      <w:pPr>
        <w:pStyle w:val="2"/>
        <w:spacing w:before="78" w:line="350" w:lineRule="auto"/>
        <w:ind w:left="19" w:right="77" w:firstLine="485"/>
        <w:jc w:val="both"/>
      </w:pPr>
      <w:r>
        <w:rPr>
          <w:rFonts w:hint="eastAsia"/>
          <w:spacing w:val="-3"/>
          <w:lang w:val="en-US" w:eastAsia="zh-CN"/>
        </w:rPr>
        <w:t>根据</w:t>
      </w:r>
      <w:r>
        <w:rPr>
          <w:spacing w:val="-3"/>
        </w:rPr>
        <w:t>对地下水环境质量进行现状监测，</w:t>
      </w:r>
      <w:r>
        <w:rPr>
          <w:spacing w:val="-4"/>
        </w:rPr>
        <w:t>监测因子共计</w:t>
      </w:r>
      <w:r>
        <w:rPr>
          <w:rFonts w:ascii="Times New Roman" w:hAnsi="Times New Roman" w:eastAsia="Times New Roman" w:cs="Times New Roman"/>
          <w:spacing w:val="1"/>
        </w:rPr>
        <w:t>30</w:t>
      </w:r>
      <w:r>
        <w:rPr>
          <w:spacing w:val="1"/>
        </w:rPr>
        <w:t>项。监测结果表明，各项监测因子均满足《地下水质量标准》</w:t>
      </w:r>
      <w:r>
        <w:rPr>
          <w:rFonts w:ascii="Times New Roman" w:hAnsi="Times New Roman" w:eastAsia="Times New Roman" w:cs="Times New Roman"/>
          <w:spacing w:val="1"/>
        </w:rPr>
        <w:t>(</w:t>
      </w:r>
      <w:r>
        <w:rPr>
          <w:rFonts w:ascii="Times New Roman" w:hAnsi="Times New Roman" w:eastAsia="Times New Roman" w:cs="Times New Roman"/>
        </w:rPr>
        <w:t>GB</w:t>
      </w:r>
      <w:r>
        <w:rPr>
          <w:rFonts w:ascii="Times New Roman" w:hAnsi="Times New Roman" w:eastAsia="Times New Roman" w:cs="Times New Roman"/>
          <w:spacing w:val="1"/>
        </w:rPr>
        <w:t>/T</w:t>
      </w:r>
      <w:r>
        <w:rPr>
          <w:rFonts w:ascii="Times New Roman" w:hAnsi="Times New Roman" w:eastAsia="Times New Roman" w:cs="Times New Roman"/>
          <w:spacing w:val="-32"/>
        </w:rPr>
        <w:t xml:space="preserve"> </w:t>
      </w:r>
      <w:r>
        <w:rPr>
          <w:rFonts w:ascii="Times New Roman" w:hAnsi="Times New Roman" w:eastAsia="Times New Roman" w:cs="Times New Roman"/>
          <w:spacing w:val="1"/>
        </w:rPr>
        <w:t>14848</w:t>
      </w:r>
      <w:r>
        <w:rPr>
          <w:rFonts w:hint="eastAsia" w:ascii="Times New Roman" w:hAnsi="Times New Roman" w:eastAsia="宋体" w:cs="Times New Roman"/>
          <w:spacing w:val="1"/>
          <w:lang w:val="en-US" w:eastAsia="zh-CN"/>
        </w:rPr>
        <w:t>-</w:t>
      </w:r>
      <w:r>
        <w:rPr>
          <w:rFonts w:ascii="Times New Roman" w:hAnsi="Times New Roman" w:eastAsia="Times New Roman" w:cs="Times New Roman"/>
          <w:spacing w:val="-1"/>
        </w:rPr>
        <w:t>2017)</w:t>
      </w:r>
      <w:r>
        <w:rPr>
          <w:spacing w:val="-1"/>
        </w:rPr>
        <w:t>Ⅲ类标准。</w:t>
      </w:r>
    </w:p>
    <w:p>
      <w:pPr>
        <w:spacing w:before="240" w:line="205"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3"/>
          <w:sz w:val="31"/>
          <w:szCs w:val="31"/>
        </w:rPr>
        <w:t>9.2.3</w:t>
      </w:r>
      <w:r>
        <w:rPr>
          <w:rFonts w:ascii="Times New Roman" w:hAnsi="Times New Roman" w:eastAsia="Times New Roman" w:cs="Times New Roman"/>
          <w:b/>
          <w:bCs/>
          <w:spacing w:val="21"/>
          <w:sz w:val="31"/>
          <w:szCs w:val="31"/>
        </w:rPr>
        <w:t xml:space="preserve">  </w:t>
      </w:r>
      <w:r>
        <w:rPr>
          <w:rFonts w:ascii="华文楷体" w:hAnsi="华文楷体" w:eastAsia="华文楷体" w:cs="华文楷体"/>
          <w:b/>
          <w:bCs/>
          <w:spacing w:val="3"/>
          <w:sz w:val="31"/>
          <w:szCs w:val="31"/>
        </w:rPr>
        <w:t>声环境质量现状评价结论</w:t>
      </w:r>
    </w:p>
    <w:p>
      <w:pPr>
        <w:pStyle w:val="2"/>
        <w:spacing w:before="314" w:line="375" w:lineRule="auto"/>
        <w:ind w:left="24" w:right="80" w:firstLine="480"/>
        <w:jc w:val="both"/>
      </w:pPr>
      <w:r>
        <w:rPr>
          <w:spacing w:val="-1"/>
        </w:rPr>
        <w:t>在厂界边界</w:t>
      </w:r>
      <w:r>
        <w:rPr>
          <w:spacing w:val="-46"/>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14"/>
        </w:rPr>
        <w:t xml:space="preserve"> </w:t>
      </w:r>
      <w:r>
        <w:rPr>
          <w:spacing w:val="-1"/>
        </w:rPr>
        <w:t>米处共设置</w:t>
      </w:r>
      <w:r>
        <w:rPr>
          <w:rFonts w:ascii="Times New Roman" w:hAnsi="Times New Roman" w:eastAsia="Times New Roman" w:cs="Times New Roman"/>
          <w:spacing w:val="-1"/>
        </w:rPr>
        <w:t>4</w:t>
      </w:r>
      <w:r>
        <w:rPr>
          <w:rFonts w:ascii="Times New Roman" w:hAnsi="Times New Roman" w:eastAsia="Times New Roman" w:cs="Times New Roman"/>
          <w:spacing w:val="-12"/>
        </w:rPr>
        <w:t xml:space="preserve"> </w:t>
      </w:r>
      <w:r>
        <w:rPr>
          <w:spacing w:val="-1"/>
        </w:rPr>
        <w:t>个监测点进行声环境</w:t>
      </w:r>
      <w:r>
        <w:rPr>
          <w:spacing w:val="-3"/>
        </w:rPr>
        <w:t>质量现状监测。监测结果表明，各监测点昼间、夜间噪声监测值均满足《声环境</w:t>
      </w:r>
      <w:r>
        <w:rPr>
          <w:spacing w:val="-1"/>
        </w:rPr>
        <w:t>质量标准》（</w:t>
      </w:r>
      <w:r>
        <w:rPr>
          <w:rFonts w:ascii="Times New Roman" w:hAnsi="Times New Roman" w:eastAsia="Times New Roman" w:cs="Times New Roman"/>
          <w:spacing w:val="-1"/>
        </w:rPr>
        <w:t>GB3096-2008</w:t>
      </w:r>
      <w:r>
        <w:rPr>
          <w:spacing w:val="-1"/>
        </w:rPr>
        <w:t>）中</w:t>
      </w:r>
      <w:r>
        <w:rPr>
          <w:spacing w:val="-45"/>
        </w:rPr>
        <w:t xml:space="preserve"> </w:t>
      </w:r>
      <w:r>
        <w:rPr>
          <w:rFonts w:ascii="Times New Roman" w:hAnsi="Times New Roman" w:eastAsia="Times New Roman" w:cs="Times New Roman"/>
          <w:spacing w:val="-1"/>
        </w:rPr>
        <w:t xml:space="preserve">3 </w:t>
      </w:r>
      <w:r>
        <w:rPr>
          <w:spacing w:val="-1"/>
        </w:rPr>
        <w:t>类标准要求。</w:t>
      </w:r>
    </w:p>
    <w:p>
      <w:pPr>
        <w:spacing w:before="186" w:line="200"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3"/>
          <w:sz w:val="31"/>
          <w:szCs w:val="31"/>
        </w:rPr>
        <w:t>9.2.4</w:t>
      </w:r>
      <w:r>
        <w:rPr>
          <w:rFonts w:ascii="Times New Roman" w:hAnsi="Times New Roman" w:eastAsia="Times New Roman" w:cs="Times New Roman"/>
          <w:b/>
          <w:bCs/>
          <w:spacing w:val="22"/>
          <w:sz w:val="31"/>
          <w:szCs w:val="31"/>
        </w:rPr>
        <w:t xml:space="preserve">  </w:t>
      </w:r>
      <w:r>
        <w:rPr>
          <w:rFonts w:ascii="华文楷体" w:hAnsi="华文楷体" w:eastAsia="华文楷体" w:cs="华文楷体"/>
          <w:b/>
          <w:bCs/>
          <w:spacing w:val="3"/>
          <w:sz w:val="31"/>
          <w:szCs w:val="31"/>
        </w:rPr>
        <w:t>生态环境质量现状评价结论</w:t>
      </w:r>
    </w:p>
    <w:p>
      <w:pPr>
        <w:spacing w:line="274" w:lineRule="auto"/>
        <w:rPr>
          <w:rFonts w:ascii="Arial"/>
          <w:sz w:val="21"/>
        </w:rPr>
      </w:pPr>
    </w:p>
    <w:p>
      <w:pPr>
        <w:pStyle w:val="2"/>
        <w:spacing w:before="79" w:line="358" w:lineRule="auto"/>
        <w:ind w:left="22" w:firstLine="480"/>
        <w:jc w:val="both"/>
      </w:pPr>
      <w:r>
        <w:rPr>
          <w:spacing w:val="-1"/>
        </w:rPr>
        <w:t>根据《新疆生态功能区划》，项目区属于天山山地温性草原、森林生态区，</w:t>
      </w:r>
      <w:r>
        <w:rPr>
          <w:spacing w:val="9"/>
        </w:rPr>
        <w:t xml:space="preserve"> </w:t>
      </w:r>
      <w:r>
        <w:rPr>
          <w:spacing w:val="-3"/>
        </w:rPr>
        <w:t>天山南坡草原牧业、绿洲农业生态亚区，觉罗塔格—库鲁克塔格山矿业开发、植</w:t>
      </w:r>
      <w:r>
        <w:rPr>
          <w:spacing w:val="1"/>
        </w:rPr>
        <w:t xml:space="preserve"> </w:t>
      </w:r>
      <w:r>
        <w:rPr>
          <w:spacing w:val="-3"/>
        </w:rPr>
        <w:t>被保护生态功能区。园区内除了工业用地和少数道路用地，其它仅在部分冲沟处</w:t>
      </w:r>
      <w:r>
        <w:rPr>
          <w:spacing w:val="1"/>
        </w:rPr>
        <w:t xml:space="preserve"> 分布有少量稀疏植被，植被覆盖率＜</w:t>
      </w:r>
      <w:r>
        <w:rPr>
          <w:rFonts w:ascii="Times New Roman" w:hAnsi="Times New Roman" w:eastAsia="Times New Roman" w:cs="Times New Roman"/>
          <w:spacing w:val="1"/>
        </w:rPr>
        <w:t>1%</w:t>
      </w:r>
      <w:r>
        <w:rPr>
          <w:rFonts w:ascii="Times New Roman" w:hAnsi="Times New Roman" w:eastAsia="Times New Roman" w:cs="Times New Roman"/>
          <w:spacing w:val="17"/>
        </w:rPr>
        <w:t xml:space="preserve">  </w:t>
      </w:r>
      <w:r>
        <w:rPr>
          <w:spacing w:val="1"/>
        </w:rPr>
        <w:t>。</w:t>
      </w:r>
      <w:r>
        <w:rPr>
          <w:spacing w:val="-3"/>
        </w:rPr>
        <w:t>由于工业园区人工活动频繁，项目区无大型兽类分布，主要动物</w:t>
      </w:r>
      <w:r>
        <w:rPr>
          <w:spacing w:val="1"/>
        </w:rPr>
        <w:t xml:space="preserve"> </w:t>
      </w:r>
      <w:r>
        <w:rPr>
          <w:spacing w:val="-7"/>
        </w:rPr>
        <w:t>为小型耐旱的常见鸟类、哺乳类、爬行类</w:t>
      </w:r>
      <w:r>
        <w:rPr>
          <w:rFonts w:hint="eastAsia"/>
          <w:spacing w:val="-7"/>
          <w:lang w:eastAsia="zh-CN"/>
        </w:rPr>
        <w:t>，</w:t>
      </w:r>
      <w:r>
        <w:rPr>
          <w:spacing w:val="-1"/>
        </w:rPr>
        <w:t>没有国家一、二类保护动物栖息。</w:t>
      </w:r>
    </w:p>
    <w:p>
      <w:pPr>
        <w:spacing w:before="294" w:line="228" w:lineRule="auto"/>
        <w:ind w:left="25"/>
        <w:outlineLvl w:val="2"/>
        <w:rPr>
          <w:rFonts w:ascii="楷体" w:hAnsi="楷体" w:eastAsia="楷体" w:cs="楷体"/>
          <w:sz w:val="35"/>
          <w:szCs w:val="35"/>
        </w:rPr>
      </w:pPr>
      <w:r>
        <w:rPr>
          <w:rFonts w:ascii="Times New Roman" w:hAnsi="Times New Roman" w:eastAsia="Times New Roman" w:cs="Times New Roman"/>
          <w:b/>
          <w:bCs/>
          <w:spacing w:val="2"/>
          <w:sz w:val="35"/>
          <w:szCs w:val="35"/>
        </w:rPr>
        <w:t>9.3</w:t>
      </w:r>
      <w:r>
        <w:rPr>
          <w:rFonts w:ascii="Times New Roman" w:hAnsi="Times New Roman" w:eastAsia="Times New Roman" w:cs="Times New Roman"/>
          <w:b/>
          <w:bCs/>
          <w:spacing w:val="18"/>
          <w:sz w:val="35"/>
          <w:szCs w:val="35"/>
        </w:rPr>
        <w:t xml:space="preserve">  </w:t>
      </w:r>
      <w:r>
        <w:rPr>
          <w:rFonts w:ascii="楷体" w:hAnsi="楷体" w:eastAsia="楷体" w:cs="楷体"/>
          <w:b/>
          <w:bCs/>
          <w:spacing w:val="2"/>
          <w:sz w:val="35"/>
          <w:szCs w:val="35"/>
        </w:rPr>
        <w:t>污染物排放情况</w:t>
      </w:r>
    </w:p>
    <w:p>
      <w:pPr>
        <w:spacing w:line="372" w:lineRule="auto"/>
        <w:rPr>
          <w:rFonts w:ascii="Arial"/>
          <w:sz w:val="21"/>
        </w:rPr>
      </w:pPr>
    </w:p>
    <w:p>
      <w:pPr>
        <w:spacing w:before="113" w:line="199"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9.3.1</w:t>
      </w:r>
      <w:r>
        <w:rPr>
          <w:rFonts w:ascii="Times New Roman" w:hAnsi="Times New Roman" w:eastAsia="Times New Roman" w:cs="Times New Roman"/>
          <w:b/>
          <w:bCs/>
          <w:spacing w:val="28"/>
          <w:w w:val="101"/>
          <w:sz w:val="31"/>
          <w:szCs w:val="31"/>
        </w:rPr>
        <w:t xml:space="preserve">  </w:t>
      </w:r>
      <w:r>
        <w:rPr>
          <w:rFonts w:ascii="华文楷体" w:hAnsi="华文楷体" w:eastAsia="华文楷体" w:cs="华文楷体"/>
          <w:b/>
          <w:bCs/>
          <w:spacing w:val="-1"/>
          <w:sz w:val="31"/>
          <w:szCs w:val="31"/>
        </w:rPr>
        <w:t>大气污染物</w:t>
      </w:r>
    </w:p>
    <w:p>
      <w:pPr>
        <w:pStyle w:val="2"/>
        <w:spacing w:before="317" w:line="361" w:lineRule="exact"/>
        <w:ind w:left="514"/>
      </w:pPr>
      <w:r>
        <w:rPr>
          <w:spacing w:val="-3"/>
          <w:position w:val="2"/>
        </w:rPr>
        <w:t>（</w:t>
      </w:r>
      <w:r>
        <w:rPr>
          <w:rFonts w:ascii="Times New Roman" w:hAnsi="Times New Roman" w:eastAsia="Times New Roman" w:cs="Times New Roman"/>
          <w:spacing w:val="-3"/>
          <w:position w:val="2"/>
        </w:rPr>
        <w:t>1</w:t>
      </w:r>
      <w:r>
        <w:rPr>
          <w:spacing w:val="-3"/>
          <w:position w:val="2"/>
        </w:rPr>
        <w:t>）有组织废气</w:t>
      </w:r>
    </w:p>
    <w:p>
      <w:pPr>
        <w:pStyle w:val="2"/>
        <w:spacing w:before="142" w:line="351" w:lineRule="auto"/>
        <w:ind w:left="24" w:right="80" w:firstLine="484"/>
      </w:pPr>
      <w:r>
        <w:rPr>
          <w:spacing w:val="-3"/>
        </w:rPr>
        <w:t>原料破碎废气、配料与球磨机投料废气、下料与压</w:t>
      </w:r>
      <w:r>
        <w:rPr>
          <w:spacing w:val="-4"/>
        </w:rPr>
        <w:t>型废气、抛胚废气，以上</w:t>
      </w:r>
      <w:r>
        <w:t xml:space="preserve"> </w:t>
      </w:r>
      <w:r>
        <w:rPr>
          <w:spacing w:val="-3"/>
        </w:rPr>
        <w:t>污染物均为颗粒物；脱硫塔产生的废气，主要污染物为颗粒物、二氧化硫、氮氧</w:t>
      </w:r>
      <w:r>
        <w:t xml:space="preserve"> </w:t>
      </w:r>
      <w:r>
        <w:rPr>
          <w:spacing w:val="-2"/>
        </w:rPr>
        <w:t>化物、氟化物。</w:t>
      </w:r>
    </w:p>
    <w:p>
      <w:pPr>
        <w:pStyle w:val="2"/>
        <w:spacing w:line="361" w:lineRule="exact"/>
        <w:ind w:left="514"/>
      </w:pPr>
      <w:r>
        <w:rPr>
          <w:spacing w:val="-3"/>
          <w:position w:val="2"/>
        </w:rPr>
        <w:t>（</w:t>
      </w:r>
      <w:r>
        <w:rPr>
          <w:rFonts w:ascii="Times New Roman" w:hAnsi="Times New Roman" w:eastAsia="Times New Roman" w:cs="Times New Roman"/>
          <w:spacing w:val="-3"/>
          <w:position w:val="2"/>
        </w:rPr>
        <w:t>2</w:t>
      </w:r>
      <w:r>
        <w:rPr>
          <w:spacing w:val="-3"/>
          <w:position w:val="2"/>
        </w:rPr>
        <w:t>）无组织废气</w:t>
      </w:r>
    </w:p>
    <w:p>
      <w:pPr>
        <w:pStyle w:val="2"/>
        <w:spacing w:before="142" w:line="219" w:lineRule="auto"/>
        <w:ind w:left="503"/>
      </w:pPr>
      <w:r>
        <w:rPr>
          <w:spacing w:val="-3"/>
        </w:rPr>
        <w:t>焦化项目无组织废气主要为料破碎废气、配料与球磨机投料废气</w:t>
      </w:r>
      <w:r>
        <w:rPr>
          <w:spacing w:val="-4"/>
        </w:rPr>
        <w:t>、下料与压</w:t>
      </w:r>
    </w:p>
    <w:p>
      <w:pPr>
        <w:spacing w:line="219" w:lineRule="auto"/>
        <w:sectPr>
          <w:footerReference r:id="rId65" w:type="default"/>
          <w:pgSz w:w="11906" w:h="16839"/>
          <w:pgMar w:top="400" w:right="1719" w:bottom="1813" w:left="1785" w:header="0" w:footer="1577" w:gutter="0"/>
          <w:cols w:space="720" w:num="1"/>
        </w:sectPr>
      </w:pPr>
    </w:p>
    <w:p>
      <w:pPr>
        <w:pStyle w:val="2"/>
        <w:spacing w:before="78" w:line="361" w:lineRule="auto"/>
        <w:ind w:left="24" w:right="80" w:firstLine="6"/>
        <w:jc w:val="both"/>
      </w:pPr>
      <w:r>
        <w:rPr>
          <w:spacing w:val="-3"/>
        </w:rPr>
        <w:t>型废气、抛胚废气、原料储库废气，主要污染物为颗粒物；煤气</w:t>
      </w:r>
      <w:r>
        <w:rPr>
          <w:spacing w:val="-4"/>
        </w:rPr>
        <w:t>制备区产生的废</w:t>
      </w:r>
      <w:r>
        <w:t xml:space="preserve"> </w:t>
      </w:r>
      <w:r>
        <w:rPr>
          <w:spacing w:val="-3"/>
        </w:rPr>
        <w:t>气，主要污染物为非甲烷总烃；交通运输道路扬尘和汽车尾气，主要污染物为氮</w:t>
      </w:r>
      <w:r>
        <w:t xml:space="preserve"> </w:t>
      </w:r>
      <w:r>
        <w:rPr>
          <w:spacing w:val="-1"/>
        </w:rPr>
        <w:t>氧化物、一氧化碳、碳氢化合物。</w:t>
      </w:r>
    </w:p>
    <w:p>
      <w:pPr>
        <w:spacing w:before="206" w:line="199"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9.3.2</w:t>
      </w:r>
      <w:r>
        <w:rPr>
          <w:rFonts w:ascii="Times New Roman" w:hAnsi="Times New Roman" w:eastAsia="Times New Roman" w:cs="Times New Roman"/>
          <w:b/>
          <w:bCs/>
          <w:spacing w:val="21"/>
          <w:sz w:val="31"/>
          <w:szCs w:val="31"/>
        </w:rPr>
        <w:t xml:space="preserve">  </w:t>
      </w:r>
      <w:r>
        <w:rPr>
          <w:rFonts w:ascii="华文楷体" w:hAnsi="华文楷体" w:eastAsia="华文楷体" w:cs="华文楷体"/>
          <w:b/>
          <w:bCs/>
          <w:spacing w:val="-1"/>
          <w:sz w:val="31"/>
          <w:szCs w:val="31"/>
        </w:rPr>
        <w:t>水污染</w:t>
      </w:r>
    </w:p>
    <w:p>
      <w:pPr>
        <w:spacing w:line="271" w:lineRule="auto"/>
        <w:rPr>
          <w:rFonts w:ascii="Arial"/>
          <w:sz w:val="21"/>
        </w:rPr>
      </w:pPr>
    </w:p>
    <w:p>
      <w:pPr>
        <w:pStyle w:val="2"/>
        <w:spacing w:before="78" w:line="220" w:lineRule="auto"/>
        <w:ind w:left="505"/>
      </w:pPr>
      <w:r>
        <w:rPr>
          <w:spacing w:val="-1"/>
        </w:rPr>
        <w:t>生产废水主要包括煤气站废水、含盐废水。</w:t>
      </w:r>
    </w:p>
    <w:p>
      <w:pPr>
        <w:pStyle w:val="2"/>
        <w:spacing w:before="181" w:line="220" w:lineRule="auto"/>
        <w:ind w:left="506"/>
      </w:pPr>
      <w:r>
        <w:rPr>
          <w:spacing w:val="-2"/>
        </w:rPr>
        <w:t>工作人员产生的生活污水。</w:t>
      </w:r>
    </w:p>
    <w:p>
      <w:pPr>
        <w:spacing w:line="281" w:lineRule="auto"/>
        <w:rPr>
          <w:rFonts w:ascii="Arial"/>
          <w:sz w:val="21"/>
        </w:rPr>
      </w:pPr>
    </w:p>
    <w:p>
      <w:pPr>
        <w:spacing w:before="113" w:line="197"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3"/>
          <w:sz w:val="31"/>
          <w:szCs w:val="31"/>
        </w:rPr>
        <w:t>9.3.3</w:t>
      </w:r>
      <w:r>
        <w:rPr>
          <w:rFonts w:ascii="Times New Roman" w:hAnsi="Times New Roman" w:eastAsia="Times New Roman" w:cs="Times New Roman"/>
          <w:b/>
          <w:bCs/>
          <w:spacing w:val="33"/>
          <w:sz w:val="31"/>
          <w:szCs w:val="31"/>
        </w:rPr>
        <w:t xml:space="preserve">  </w:t>
      </w:r>
      <w:r>
        <w:rPr>
          <w:rFonts w:ascii="华文楷体" w:hAnsi="华文楷体" w:eastAsia="华文楷体" w:cs="华文楷体"/>
          <w:b/>
          <w:bCs/>
          <w:spacing w:val="-3"/>
          <w:sz w:val="31"/>
          <w:szCs w:val="31"/>
        </w:rPr>
        <w:t>固体废物</w:t>
      </w:r>
    </w:p>
    <w:p>
      <w:pPr>
        <w:pStyle w:val="2"/>
        <w:spacing w:before="317" w:line="361" w:lineRule="exact"/>
        <w:ind w:left="514"/>
      </w:pPr>
      <w:r>
        <w:rPr>
          <w:spacing w:val="-3"/>
          <w:position w:val="2"/>
        </w:rPr>
        <w:t>（</w:t>
      </w:r>
      <w:r>
        <w:rPr>
          <w:rFonts w:ascii="Times New Roman" w:hAnsi="Times New Roman" w:eastAsia="Times New Roman" w:cs="Times New Roman"/>
          <w:spacing w:val="-3"/>
          <w:position w:val="2"/>
        </w:rPr>
        <w:t>1</w:t>
      </w:r>
      <w:r>
        <w:rPr>
          <w:spacing w:val="-3"/>
          <w:position w:val="2"/>
        </w:rPr>
        <w:t>）危险废物</w:t>
      </w:r>
    </w:p>
    <w:p>
      <w:pPr>
        <w:pStyle w:val="2"/>
        <w:spacing w:before="107" w:line="358" w:lineRule="auto"/>
        <w:ind w:left="22" w:right="72" w:firstLine="480"/>
      </w:pPr>
      <w:r>
        <w:rPr>
          <w:spacing w:val="-2"/>
        </w:rPr>
        <w:t>焦化装置危险废物主要为煤焦油渣（</w:t>
      </w:r>
      <w:r>
        <w:rPr>
          <w:rFonts w:ascii="Times New Roman" w:hAnsi="Times New Roman" w:eastAsia="Times New Roman" w:cs="Times New Roman"/>
          <w:spacing w:val="-2"/>
        </w:rPr>
        <w:t>HW11</w:t>
      </w:r>
      <w:r>
        <w:rPr>
          <w:spacing w:val="-2"/>
        </w:rPr>
        <w:t>，</w:t>
      </w:r>
      <w:r>
        <w:rPr>
          <w:rFonts w:ascii="Times New Roman" w:hAnsi="Times New Roman" w:eastAsia="Times New Roman" w:cs="Times New Roman"/>
          <w:spacing w:val="-2"/>
        </w:rPr>
        <w:t>451-00</w:t>
      </w:r>
      <w:r>
        <w:rPr>
          <w:rFonts w:ascii="Times New Roman" w:hAnsi="Times New Roman" w:eastAsia="Times New Roman" w:cs="Times New Roman"/>
          <w:spacing w:val="-3"/>
        </w:rPr>
        <w:t>1-11</w:t>
      </w:r>
      <w:r>
        <w:rPr>
          <w:spacing w:val="-3"/>
        </w:rPr>
        <w:t>）、焦油（</w:t>
      </w:r>
      <w:r>
        <w:rPr>
          <w:rFonts w:ascii="Times New Roman" w:hAnsi="Times New Roman" w:eastAsia="Times New Roman" w:cs="Times New Roman"/>
          <w:spacing w:val="-3"/>
        </w:rPr>
        <w:t>HW11</w:t>
      </w:r>
      <w:r>
        <w:rPr>
          <w:spacing w:val="-3"/>
        </w:rPr>
        <w:t>，</w:t>
      </w:r>
      <w:r>
        <w:t xml:space="preserve"> </w:t>
      </w:r>
      <w:r>
        <w:rPr>
          <w:spacing w:val="-2"/>
        </w:rPr>
        <w:t>废物代码为</w:t>
      </w:r>
      <w:r>
        <w:rPr>
          <w:spacing w:val="-56"/>
        </w:rPr>
        <w:t xml:space="preserve"> </w:t>
      </w:r>
      <w:r>
        <w:rPr>
          <w:rFonts w:ascii="Times New Roman" w:hAnsi="Times New Roman" w:eastAsia="Times New Roman" w:cs="Times New Roman"/>
          <w:spacing w:val="-2"/>
        </w:rPr>
        <w:t>450-003-11</w:t>
      </w:r>
      <w:r>
        <w:rPr>
          <w:spacing w:val="-2"/>
        </w:rPr>
        <w:t>）、废机油（</w:t>
      </w:r>
      <w:r>
        <w:rPr>
          <w:rFonts w:ascii="Times New Roman" w:hAnsi="Times New Roman" w:eastAsia="Times New Roman" w:cs="Times New Roman"/>
          <w:spacing w:val="-2"/>
        </w:rPr>
        <w:t>HW08</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900-217-08</w:t>
      </w:r>
      <w:r>
        <w:rPr>
          <w:spacing w:val="-2"/>
        </w:rPr>
        <w:t>）、废</w:t>
      </w:r>
      <w:r>
        <w:rPr>
          <w:spacing w:val="-3"/>
        </w:rPr>
        <w:t>机油桶（</w:t>
      </w:r>
      <w:r>
        <w:rPr>
          <w:rFonts w:ascii="Times New Roman" w:hAnsi="Times New Roman" w:eastAsia="Times New Roman" w:cs="Times New Roman"/>
          <w:spacing w:val="-3"/>
        </w:rPr>
        <w:t>HW08</w:t>
      </w:r>
      <w:r>
        <w:rPr>
          <w:spacing w:val="-3"/>
        </w:rPr>
        <w:t>，</w:t>
      </w:r>
      <w:r>
        <w:t xml:space="preserve"> </w:t>
      </w:r>
      <w:r>
        <w:rPr>
          <w:spacing w:val="-2"/>
        </w:rPr>
        <w:t>废物代码为</w:t>
      </w:r>
      <w:r>
        <w:rPr>
          <w:spacing w:val="-37"/>
        </w:rPr>
        <w:t xml:space="preserve"> </w:t>
      </w:r>
      <w:r>
        <w:rPr>
          <w:rFonts w:ascii="Times New Roman" w:hAnsi="Times New Roman" w:eastAsia="Times New Roman" w:cs="Times New Roman"/>
          <w:spacing w:val="-2"/>
        </w:rPr>
        <w:t>900-249-08</w:t>
      </w:r>
      <w:r>
        <w:rPr>
          <w:spacing w:val="-2"/>
        </w:rPr>
        <w:t>）。</w:t>
      </w:r>
    </w:p>
    <w:p>
      <w:pPr>
        <w:pStyle w:val="2"/>
        <w:spacing w:before="7" w:line="362" w:lineRule="exact"/>
        <w:ind w:left="514"/>
      </w:pPr>
      <w:r>
        <w:rPr>
          <w:spacing w:val="-3"/>
          <w:position w:val="2"/>
        </w:rPr>
        <w:t>（</w:t>
      </w:r>
      <w:r>
        <w:rPr>
          <w:rFonts w:ascii="Times New Roman" w:hAnsi="Times New Roman" w:eastAsia="Times New Roman" w:cs="Times New Roman"/>
          <w:spacing w:val="-3"/>
          <w:position w:val="2"/>
        </w:rPr>
        <w:t>2</w:t>
      </w:r>
      <w:r>
        <w:rPr>
          <w:spacing w:val="-3"/>
          <w:position w:val="2"/>
        </w:rPr>
        <w:t>）一般固体废物</w:t>
      </w:r>
    </w:p>
    <w:p>
      <w:pPr>
        <w:pStyle w:val="2"/>
        <w:spacing w:before="143" w:line="346" w:lineRule="auto"/>
        <w:ind w:left="25" w:firstLine="481"/>
      </w:pPr>
      <w:r>
        <w:rPr>
          <w:spacing w:val="-8"/>
        </w:rPr>
        <w:t>一般固体废物主要为布袋除尘器收集的收尘灰、不合格品、炉渣、脱硫石膏、</w:t>
      </w:r>
      <w:r>
        <w:rPr>
          <w:spacing w:val="4"/>
        </w:rPr>
        <w:t xml:space="preserve"> </w:t>
      </w:r>
      <w:r>
        <w:rPr>
          <w:spacing w:val="-3"/>
        </w:rPr>
        <w:t>釉料滤渣。</w:t>
      </w:r>
    </w:p>
    <w:p>
      <w:pPr>
        <w:pStyle w:val="2"/>
        <w:spacing w:line="361" w:lineRule="exact"/>
        <w:ind w:left="514"/>
      </w:pPr>
      <w:r>
        <w:rPr>
          <w:spacing w:val="-3"/>
          <w:position w:val="2"/>
        </w:rPr>
        <w:t>（</w:t>
      </w:r>
      <w:r>
        <w:rPr>
          <w:rFonts w:ascii="Times New Roman" w:hAnsi="Times New Roman" w:eastAsia="Times New Roman" w:cs="Times New Roman"/>
          <w:spacing w:val="-3"/>
          <w:position w:val="2"/>
        </w:rPr>
        <w:t>3</w:t>
      </w:r>
      <w:r>
        <w:rPr>
          <w:spacing w:val="-3"/>
          <w:position w:val="2"/>
        </w:rPr>
        <w:t>）生活垃圾</w:t>
      </w:r>
    </w:p>
    <w:p>
      <w:pPr>
        <w:spacing w:before="341" w:line="205"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9.3.4</w:t>
      </w:r>
      <w:r>
        <w:rPr>
          <w:rFonts w:ascii="Times New Roman" w:hAnsi="Times New Roman" w:eastAsia="Times New Roman" w:cs="Times New Roman"/>
          <w:b/>
          <w:bCs/>
          <w:spacing w:val="15"/>
          <w:sz w:val="31"/>
          <w:szCs w:val="31"/>
        </w:rPr>
        <w:t xml:space="preserve">  </w:t>
      </w:r>
      <w:r>
        <w:rPr>
          <w:rFonts w:ascii="华文楷体" w:hAnsi="华文楷体" w:eastAsia="华文楷体" w:cs="华文楷体"/>
          <w:b/>
          <w:bCs/>
          <w:spacing w:val="-1"/>
          <w:sz w:val="31"/>
          <w:szCs w:val="31"/>
        </w:rPr>
        <w:t>噪声</w:t>
      </w:r>
    </w:p>
    <w:p>
      <w:pPr>
        <w:pStyle w:val="2"/>
        <w:spacing w:before="317" w:line="353" w:lineRule="auto"/>
        <w:ind w:left="25" w:right="82" w:firstLine="489"/>
      </w:pPr>
      <w:r>
        <w:rPr>
          <w:spacing w:val="-1"/>
        </w:rPr>
        <w:t>噪声主要来自生产装置区、各类泵等设备运转，其噪声级在</w:t>
      </w:r>
      <w:r>
        <w:rPr>
          <w:spacing w:val="-45"/>
        </w:rPr>
        <w:t xml:space="preserve"> </w:t>
      </w:r>
      <w:r>
        <w:rPr>
          <w:rFonts w:ascii="Times New Roman" w:hAnsi="Times New Roman" w:eastAsia="Times New Roman" w:cs="Times New Roman"/>
          <w:spacing w:val="-1"/>
        </w:rPr>
        <w:t xml:space="preserve">80 </w:t>
      </w:r>
      <w:r>
        <w:rPr>
          <w:spacing w:val="-1"/>
        </w:rPr>
        <w:t>至</w:t>
      </w:r>
      <w:r>
        <w:rPr>
          <w:spacing w:val="-32"/>
        </w:rPr>
        <w:t xml:space="preserve"> </w:t>
      </w:r>
      <w:r>
        <w:rPr>
          <w:rFonts w:ascii="Times New Roman" w:hAnsi="Times New Roman" w:eastAsia="Times New Roman" w:cs="Times New Roman"/>
          <w:spacing w:val="-1"/>
        </w:rPr>
        <w:t>1</w:t>
      </w:r>
      <w:r>
        <w:rPr>
          <w:rFonts w:ascii="Times New Roman" w:hAnsi="Times New Roman" w:eastAsia="Times New Roman" w:cs="Times New Roman"/>
          <w:spacing w:val="-2"/>
        </w:rPr>
        <w:t xml:space="preserve">10 </w:t>
      </w:r>
      <w:r>
        <w:rPr>
          <w:spacing w:val="-2"/>
        </w:rPr>
        <w:t>分贝</w:t>
      </w:r>
      <w:r>
        <w:t xml:space="preserve"> </w:t>
      </w:r>
      <w:r>
        <w:rPr>
          <w:spacing w:val="-4"/>
        </w:rPr>
        <w:t>之间。</w:t>
      </w:r>
    </w:p>
    <w:p>
      <w:pPr>
        <w:spacing w:before="332" w:line="228" w:lineRule="auto"/>
        <w:ind w:left="25"/>
        <w:outlineLvl w:val="2"/>
        <w:rPr>
          <w:rFonts w:ascii="楷体" w:hAnsi="楷体" w:eastAsia="楷体" w:cs="楷体"/>
          <w:sz w:val="35"/>
          <w:szCs w:val="35"/>
        </w:rPr>
      </w:pPr>
      <w:r>
        <w:rPr>
          <w:rFonts w:ascii="Times New Roman" w:hAnsi="Times New Roman" w:eastAsia="Times New Roman" w:cs="Times New Roman"/>
          <w:b/>
          <w:bCs/>
          <w:spacing w:val="5"/>
          <w:sz w:val="35"/>
          <w:szCs w:val="35"/>
        </w:rPr>
        <w:t xml:space="preserve">9.4  </w:t>
      </w:r>
      <w:r>
        <w:rPr>
          <w:rFonts w:ascii="楷体" w:hAnsi="楷体" w:eastAsia="楷体" w:cs="楷体"/>
          <w:b/>
          <w:bCs/>
          <w:spacing w:val="5"/>
          <w:sz w:val="35"/>
          <w:szCs w:val="35"/>
        </w:rPr>
        <w:t>主要环境影响分析</w:t>
      </w:r>
    </w:p>
    <w:p>
      <w:pPr>
        <w:spacing w:line="374" w:lineRule="auto"/>
        <w:rPr>
          <w:rFonts w:ascii="Arial"/>
          <w:sz w:val="21"/>
        </w:rPr>
      </w:pPr>
    </w:p>
    <w:p>
      <w:pPr>
        <w:spacing w:before="114" w:line="198"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9.4.1</w:t>
      </w:r>
      <w:r>
        <w:rPr>
          <w:rFonts w:ascii="Times New Roman" w:hAnsi="Times New Roman" w:eastAsia="Times New Roman" w:cs="Times New Roman"/>
          <w:b/>
          <w:bCs/>
          <w:spacing w:val="15"/>
          <w:sz w:val="31"/>
          <w:szCs w:val="31"/>
        </w:rPr>
        <w:t xml:space="preserve">  </w:t>
      </w:r>
      <w:r>
        <w:rPr>
          <w:rFonts w:ascii="华文楷体" w:hAnsi="华文楷体" w:eastAsia="华文楷体" w:cs="华文楷体"/>
          <w:b/>
          <w:bCs/>
          <w:spacing w:val="2"/>
          <w:sz w:val="31"/>
          <w:szCs w:val="31"/>
        </w:rPr>
        <w:t>环境空气影响</w:t>
      </w:r>
    </w:p>
    <w:p>
      <w:pPr>
        <w:spacing w:line="273" w:lineRule="auto"/>
        <w:rPr>
          <w:rFonts w:ascii="Arial"/>
          <w:sz w:val="21"/>
        </w:rPr>
      </w:pPr>
    </w:p>
    <w:p>
      <w:pPr>
        <w:pStyle w:val="2"/>
        <w:spacing w:before="78" w:line="328" w:lineRule="auto"/>
        <w:ind w:left="25" w:right="16" w:firstLine="479"/>
        <w:jc w:val="both"/>
      </w:pPr>
      <w:r>
        <w:rPr>
          <w:spacing w:val="-1"/>
        </w:rPr>
        <w:t>本项目实施后，本项目在正常工况下，各类大气污染物</w:t>
      </w:r>
      <w:r>
        <w:rPr>
          <w:spacing w:val="-2"/>
        </w:rPr>
        <w:t>废气预测小时浓度、</w:t>
      </w:r>
      <w:r>
        <w:t xml:space="preserve"> </w:t>
      </w:r>
      <w:r>
        <w:rPr>
          <w:spacing w:val="-1"/>
        </w:rPr>
        <w:t>日均浓度及年均预测浓度均满足《环境空气质量标准》（</w:t>
      </w:r>
      <w:r>
        <w:rPr>
          <w:rFonts w:ascii="Times New Roman" w:hAnsi="Times New Roman" w:eastAsia="Times New Roman" w:cs="Times New Roman"/>
          <w:spacing w:val="-1"/>
        </w:rPr>
        <w:t>GB3095-2012</w:t>
      </w:r>
      <w:r>
        <w:rPr>
          <w:spacing w:val="-1"/>
        </w:rPr>
        <w:t>）及修改</w:t>
      </w:r>
      <w:r>
        <w:t xml:space="preserve"> </w:t>
      </w:r>
      <w:r>
        <w:rPr>
          <w:spacing w:val="-8"/>
        </w:rPr>
        <w:t>单等相关标准限值要求。另外，评价区域内各敏感点各污染物小时浓度增量较小，</w:t>
      </w:r>
      <w:r>
        <w:rPr>
          <w:spacing w:val="5"/>
        </w:rPr>
        <w:t xml:space="preserve"> </w:t>
      </w:r>
      <w:r>
        <w:rPr>
          <w:spacing w:val="17"/>
        </w:rPr>
        <w:t>各项污染物叠加背景值后小时和</w:t>
      </w:r>
      <w:r>
        <w:rPr>
          <w:spacing w:val="-48"/>
        </w:rPr>
        <w:t xml:space="preserve"> </w:t>
      </w:r>
      <w:r>
        <w:rPr>
          <w:spacing w:val="17"/>
        </w:rPr>
        <w:t>日均浓度均可</w:t>
      </w:r>
      <w:r>
        <w:rPr>
          <w:spacing w:val="16"/>
        </w:rPr>
        <w:t>满足《环境空气质量标准》</w:t>
      </w:r>
    </w:p>
    <w:p>
      <w:pPr>
        <w:spacing w:line="328" w:lineRule="auto"/>
        <w:sectPr>
          <w:footerReference r:id="rId66" w:type="default"/>
          <w:pgSz w:w="11906" w:h="16839"/>
          <w:pgMar w:top="400" w:right="1719" w:bottom="1813" w:left="1785" w:header="0" w:footer="1577" w:gutter="0"/>
          <w:cols w:space="720" w:num="1"/>
        </w:sectPr>
      </w:pPr>
    </w:p>
    <w:p>
      <w:pPr>
        <w:pStyle w:val="2"/>
        <w:spacing w:before="78" w:line="365" w:lineRule="auto"/>
        <w:ind w:left="24" w:firstLine="10"/>
        <w:jc w:val="both"/>
      </w:pPr>
      <w:r>
        <w:rPr>
          <w:spacing w:val="-1"/>
        </w:rPr>
        <w:t>（</w:t>
      </w:r>
      <w:r>
        <w:rPr>
          <w:rFonts w:ascii="Times New Roman" w:hAnsi="Times New Roman" w:eastAsia="Times New Roman" w:cs="Times New Roman"/>
          <w:spacing w:val="-1"/>
        </w:rPr>
        <w:t>GB3095-2012</w:t>
      </w:r>
      <w:r>
        <w:rPr>
          <w:spacing w:val="-1"/>
        </w:rPr>
        <w:t>）二级标准及修改单要求，污染物年平均浓</w:t>
      </w:r>
      <w:r>
        <w:rPr>
          <w:spacing w:val="-2"/>
        </w:rPr>
        <w:t>度贡献值较小。在非</w:t>
      </w:r>
      <w:r>
        <w:t xml:space="preserve"> </w:t>
      </w:r>
      <w:r>
        <w:rPr>
          <w:spacing w:val="-3"/>
        </w:rPr>
        <w:t>正常工况下污染物的预测排放浓度都有所增加，因此环评仍要求企业加强日常运</w:t>
      </w:r>
      <w:r>
        <w:t xml:space="preserve"> </w:t>
      </w:r>
      <w:r>
        <w:rPr>
          <w:spacing w:val="-1"/>
        </w:rPr>
        <w:t>行管理，尽量减少非正常工况发生，以免对</w:t>
      </w:r>
      <w:r>
        <w:rPr>
          <w:spacing w:val="-2"/>
        </w:rPr>
        <w:t>生产设施和周边环境质量造成影响。</w:t>
      </w:r>
      <w:r>
        <w:t xml:space="preserve"> </w:t>
      </w:r>
      <w:r>
        <w:rPr>
          <w:spacing w:val="-3"/>
        </w:rPr>
        <w:t>综上所述，本项目排放的废气对周围环境空气影响较小，不会引起本项目周边环</w:t>
      </w:r>
      <w:r>
        <w:t xml:space="preserve"> </w:t>
      </w:r>
      <w:r>
        <w:rPr>
          <w:spacing w:val="-2"/>
        </w:rPr>
        <w:t>境功能下降。</w:t>
      </w:r>
    </w:p>
    <w:p>
      <w:pPr>
        <w:spacing w:before="213" w:line="198"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9.4.2</w:t>
      </w:r>
      <w:r>
        <w:rPr>
          <w:rFonts w:ascii="Times New Roman" w:hAnsi="Times New Roman" w:eastAsia="Times New Roman" w:cs="Times New Roman"/>
          <w:b/>
          <w:bCs/>
          <w:spacing w:val="18"/>
          <w:sz w:val="31"/>
          <w:szCs w:val="31"/>
        </w:rPr>
        <w:t xml:space="preserve">  </w:t>
      </w:r>
      <w:r>
        <w:rPr>
          <w:rFonts w:ascii="华文楷体" w:hAnsi="华文楷体" w:eastAsia="华文楷体" w:cs="华文楷体"/>
          <w:b/>
          <w:bCs/>
          <w:spacing w:val="2"/>
          <w:sz w:val="31"/>
          <w:szCs w:val="31"/>
        </w:rPr>
        <w:t>地下水环境影响</w:t>
      </w:r>
    </w:p>
    <w:p>
      <w:pPr>
        <w:spacing w:line="270" w:lineRule="auto"/>
        <w:rPr>
          <w:rFonts w:ascii="Arial"/>
          <w:sz w:val="21"/>
        </w:rPr>
      </w:pPr>
    </w:p>
    <w:p>
      <w:pPr>
        <w:pStyle w:val="2"/>
        <w:spacing w:before="78" w:line="362" w:lineRule="auto"/>
        <w:ind w:left="27" w:right="47" w:firstLine="477"/>
      </w:pPr>
      <w:r>
        <w:rPr>
          <w:spacing w:val="-3"/>
        </w:rPr>
        <w:t>本项目在建设中做好地下水环境污染防控工程措施，运营过程做到定期检修</w:t>
      </w:r>
      <w:r>
        <w:rPr>
          <w:spacing w:val="1"/>
        </w:rPr>
        <w:t xml:space="preserve"> </w:t>
      </w:r>
      <w:r>
        <w:rPr>
          <w:spacing w:val="-8"/>
        </w:rPr>
        <w:t>维护和地下水跟踪监测和其他管理措施后，本项目对地下水环境的影响比较小。</w:t>
      </w:r>
    </w:p>
    <w:p>
      <w:pPr>
        <w:spacing w:before="195" w:line="205"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4"/>
          <w:sz w:val="31"/>
          <w:szCs w:val="31"/>
        </w:rPr>
        <w:t xml:space="preserve">9.4.3  </w:t>
      </w:r>
      <w:r>
        <w:rPr>
          <w:rFonts w:ascii="华文楷体" w:hAnsi="华文楷体" w:eastAsia="华文楷体" w:cs="华文楷体"/>
          <w:b/>
          <w:bCs/>
          <w:spacing w:val="4"/>
          <w:sz w:val="31"/>
          <w:szCs w:val="31"/>
        </w:rPr>
        <w:t>噪声环境影响</w:t>
      </w:r>
    </w:p>
    <w:p>
      <w:pPr>
        <w:spacing w:line="272" w:lineRule="auto"/>
        <w:rPr>
          <w:rFonts w:ascii="Arial"/>
          <w:sz w:val="21"/>
        </w:rPr>
      </w:pPr>
    </w:p>
    <w:p>
      <w:pPr>
        <w:pStyle w:val="2"/>
        <w:spacing w:before="78" w:line="346" w:lineRule="auto"/>
        <w:ind w:left="23" w:right="54" w:firstLine="480"/>
        <w:jc w:val="both"/>
      </w:pPr>
      <w:r>
        <w:rPr>
          <w:spacing w:val="-3"/>
        </w:rPr>
        <w:t>本项目在评价提及的噪声防治措施的基础上，本项目厂界四周</w:t>
      </w:r>
      <w:r>
        <w:rPr>
          <w:spacing w:val="-4"/>
        </w:rPr>
        <w:t>噪声预测贡献</w:t>
      </w:r>
      <w:r>
        <w:t xml:space="preserve"> </w:t>
      </w:r>
      <w:r>
        <w:rPr>
          <w:spacing w:val="-2"/>
        </w:rPr>
        <w:t>值均可达到《工业企业厂界环境噪声排放标准》（</w:t>
      </w:r>
      <w:r>
        <w:rPr>
          <w:rFonts w:ascii="Times New Roman" w:hAnsi="Times New Roman" w:eastAsia="Times New Roman" w:cs="Times New Roman"/>
          <w:spacing w:val="-2"/>
        </w:rPr>
        <w:t>GB1234</w:t>
      </w:r>
      <w:r>
        <w:rPr>
          <w:rFonts w:ascii="Times New Roman" w:hAnsi="Times New Roman" w:eastAsia="Times New Roman" w:cs="Times New Roman"/>
          <w:spacing w:val="-3"/>
        </w:rPr>
        <w:t>8-2008</w:t>
      </w:r>
      <w:r>
        <w:rPr>
          <w:spacing w:val="-3"/>
        </w:rPr>
        <w:t>）</w:t>
      </w:r>
      <w:r>
        <w:rPr>
          <w:rFonts w:ascii="Times New Roman" w:hAnsi="Times New Roman" w:eastAsia="Times New Roman" w:cs="Times New Roman"/>
          <w:spacing w:val="-3"/>
        </w:rPr>
        <w:t xml:space="preserve">3 </w:t>
      </w:r>
      <w:r>
        <w:rPr>
          <w:spacing w:val="-3"/>
        </w:rPr>
        <w:t>类标准限值</w:t>
      </w:r>
      <w:r>
        <w:t xml:space="preserve"> </w:t>
      </w:r>
      <w:r>
        <w:rPr>
          <w:spacing w:val="-4"/>
        </w:rPr>
        <w:t>要求。</w:t>
      </w:r>
    </w:p>
    <w:p>
      <w:pPr>
        <w:spacing w:before="266" w:line="198"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9.4.4</w:t>
      </w:r>
      <w:r>
        <w:rPr>
          <w:rFonts w:ascii="Times New Roman" w:hAnsi="Times New Roman" w:eastAsia="Times New Roman" w:cs="Times New Roman"/>
          <w:b/>
          <w:bCs/>
          <w:spacing w:val="32"/>
          <w:sz w:val="31"/>
          <w:szCs w:val="31"/>
        </w:rPr>
        <w:t xml:space="preserve">  </w:t>
      </w:r>
      <w:r>
        <w:rPr>
          <w:rFonts w:ascii="华文楷体" w:hAnsi="华文楷体" w:eastAsia="华文楷体" w:cs="华文楷体"/>
          <w:b/>
          <w:bCs/>
          <w:spacing w:val="-1"/>
          <w:sz w:val="31"/>
          <w:szCs w:val="31"/>
        </w:rPr>
        <w:t>固废环境影响</w:t>
      </w:r>
    </w:p>
    <w:p>
      <w:pPr>
        <w:spacing w:line="270" w:lineRule="auto"/>
        <w:rPr>
          <w:rFonts w:ascii="Arial"/>
          <w:sz w:val="21"/>
        </w:rPr>
      </w:pPr>
    </w:p>
    <w:p>
      <w:pPr>
        <w:pStyle w:val="2"/>
        <w:spacing w:before="78" w:line="362" w:lineRule="auto"/>
        <w:ind w:left="43" w:right="54" w:firstLine="464"/>
      </w:pPr>
      <w:r>
        <w:rPr>
          <w:spacing w:val="-3"/>
        </w:rPr>
        <w:t>项目产生的固体废弃物全部合理处置或综合利用，项目</w:t>
      </w:r>
      <w:r>
        <w:rPr>
          <w:spacing w:val="-4"/>
        </w:rPr>
        <w:t>在严格落实评价提出</w:t>
      </w:r>
      <w:r>
        <w:t xml:space="preserve"> </w:t>
      </w:r>
      <w:r>
        <w:rPr>
          <w:spacing w:val="-1"/>
        </w:rPr>
        <w:t>的环保措施的基础上，项目产生的固体废弃物不会对周边环境造成影响。</w:t>
      </w:r>
    </w:p>
    <w:p>
      <w:pPr>
        <w:spacing w:before="206" w:line="199"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1"/>
          <w:sz w:val="31"/>
          <w:szCs w:val="31"/>
        </w:rPr>
        <w:t>9.4.5</w:t>
      </w:r>
      <w:r>
        <w:rPr>
          <w:rFonts w:ascii="Times New Roman" w:hAnsi="Times New Roman" w:eastAsia="Times New Roman" w:cs="Times New Roman"/>
          <w:b/>
          <w:bCs/>
          <w:spacing w:val="21"/>
          <w:sz w:val="31"/>
          <w:szCs w:val="31"/>
        </w:rPr>
        <w:t xml:space="preserve">  </w:t>
      </w:r>
      <w:r>
        <w:rPr>
          <w:rFonts w:ascii="华文楷体" w:hAnsi="华文楷体" w:eastAsia="华文楷体" w:cs="华文楷体"/>
          <w:b/>
          <w:bCs/>
          <w:spacing w:val="1"/>
          <w:sz w:val="31"/>
          <w:szCs w:val="31"/>
        </w:rPr>
        <w:t>土壤环境影响</w:t>
      </w:r>
    </w:p>
    <w:p>
      <w:pPr>
        <w:spacing w:line="271" w:lineRule="auto"/>
        <w:rPr>
          <w:rFonts w:ascii="Arial"/>
          <w:sz w:val="21"/>
        </w:rPr>
      </w:pPr>
    </w:p>
    <w:p>
      <w:pPr>
        <w:pStyle w:val="2"/>
        <w:spacing w:before="79" w:line="363" w:lineRule="auto"/>
        <w:ind w:left="23" w:right="54" w:firstLine="480"/>
      </w:pPr>
      <w:r>
        <w:rPr>
          <w:spacing w:val="-3"/>
        </w:rPr>
        <w:t>本项目通过源头控制措施和过程控制措施后，项目对周边土壤</w:t>
      </w:r>
      <w:r>
        <w:rPr>
          <w:spacing w:val="-4"/>
        </w:rPr>
        <w:t>环境造成影响</w:t>
      </w:r>
      <w:r>
        <w:t xml:space="preserve"> </w:t>
      </w:r>
      <w:r>
        <w:rPr>
          <w:spacing w:val="-4"/>
        </w:rPr>
        <w:t>较小。</w:t>
      </w:r>
    </w:p>
    <w:p>
      <w:pPr>
        <w:spacing w:before="204" w:line="198" w:lineRule="auto"/>
        <w:ind w:left="23"/>
        <w:outlineLvl w:val="3"/>
        <w:rPr>
          <w:rFonts w:ascii="华文楷体" w:hAnsi="华文楷体" w:eastAsia="华文楷体" w:cs="华文楷体"/>
          <w:sz w:val="31"/>
          <w:szCs w:val="31"/>
        </w:rPr>
      </w:pPr>
      <w:r>
        <w:rPr>
          <w:rFonts w:ascii="Times New Roman" w:hAnsi="Times New Roman" w:eastAsia="Times New Roman" w:cs="Times New Roman"/>
          <w:b/>
          <w:bCs/>
          <w:spacing w:val="2"/>
          <w:sz w:val="31"/>
          <w:szCs w:val="31"/>
        </w:rPr>
        <w:t>9.4.6</w:t>
      </w:r>
      <w:r>
        <w:rPr>
          <w:rFonts w:ascii="Times New Roman" w:hAnsi="Times New Roman" w:eastAsia="Times New Roman" w:cs="Times New Roman"/>
          <w:b/>
          <w:bCs/>
          <w:spacing w:val="15"/>
          <w:sz w:val="31"/>
          <w:szCs w:val="31"/>
        </w:rPr>
        <w:t xml:space="preserve">  </w:t>
      </w:r>
      <w:r>
        <w:rPr>
          <w:rFonts w:ascii="华文楷体" w:hAnsi="华文楷体" w:eastAsia="华文楷体" w:cs="华文楷体"/>
          <w:b/>
          <w:bCs/>
          <w:spacing w:val="2"/>
          <w:sz w:val="31"/>
          <w:szCs w:val="31"/>
        </w:rPr>
        <w:t>环境风险影响</w:t>
      </w:r>
    </w:p>
    <w:p>
      <w:pPr>
        <w:spacing w:line="270" w:lineRule="auto"/>
        <w:rPr>
          <w:rFonts w:ascii="Arial"/>
          <w:sz w:val="21"/>
        </w:rPr>
      </w:pPr>
    </w:p>
    <w:p>
      <w:pPr>
        <w:pStyle w:val="2"/>
        <w:spacing w:before="79" w:line="361" w:lineRule="auto"/>
        <w:ind w:left="24" w:right="54" w:firstLine="480"/>
        <w:jc w:val="both"/>
      </w:pPr>
      <w:r>
        <w:rPr>
          <w:spacing w:val="-3"/>
        </w:rPr>
        <w:t>本项目制定了完善的安全管理、降低环境风险的规章制度，在</w:t>
      </w:r>
      <w:r>
        <w:rPr>
          <w:spacing w:val="-4"/>
        </w:rPr>
        <w:t>管理、控制及</w:t>
      </w:r>
      <w:r>
        <w:t xml:space="preserve"> </w:t>
      </w:r>
      <w:r>
        <w:rPr>
          <w:spacing w:val="-3"/>
        </w:rPr>
        <w:t>监督、生产和维护方面具有成熟的降低事故风险的经验和措施。企业在严格执行</w:t>
      </w:r>
      <w:r>
        <w:t xml:space="preserve"> </w:t>
      </w:r>
      <w:r>
        <w:rPr>
          <w:spacing w:val="-3"/>
        </w:rPr>
        <w:t>国家规范及企业自行制定的固体废物暂存管理规定要求，严格执行安全评价提出</w:t>
      </w:r>
      <w:r>
        <w:t xml:space="preserve"> </w:t>
      </w:r>
      <w:r>
        <w:rPr>
          <w:spacing w:val="-1"/>
        </w:rPr>
        <w:t>的相应措施的前提下，本项目环境风险可防可控。</w:t>
      </w:r>
    </w:p>
    <w:sectPr>
      <w:footerReference r:id="rId67" w:type="default"/>
      <w:pgSz w:w="11906" w:h="16839"/>
      <w:pgMar w:top="400" w:right="1744" w:bottom="1813" w:left="1785" w:header="0" w:footer="15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2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6"/>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6"/>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6"/>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6"/>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6"/>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6"/>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55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86"/>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3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61"/>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522"/>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51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519"/>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6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6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22"/>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1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6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3"/>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26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6" w:lineRule="exact"/>
      <w:ind w:left="437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129"/>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94"/>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129"/>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21"/>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129"/>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0" w:line="253" w:lineRule="auto"/>
      <w:ind w:left="128"/>
      <w:rPr>
        <w:sz w:val="18"/>
        <w:szCs w:val="18"/>
      </w:rPr>
    </w:pPr>
    <w:r>
      <w:rPr>
        <w:spacing w:val="-1"/>
        <w:sz w:val="18"/>
        <w:szCs w:val="18"/>
        <w:u w:val="single" w:color="auto"/>
      </w:rPr>
      <w:t>托克逊县华天瓷业有限公司年产</w:t>
    </w:r>
    <w:r>
      <w:rPr>
        <w:spacing w:val="-26"/>
        <w:sz w:val="18"/>
        <w:szCs w:val="18"/>
        <w:u w:val="single" w:color="auto"/>
      </w:rPr>
      <w:t xml:space="preserve"> </w:t>
    </w:r>
    <w:r>
      <w:rPr>
        <w:rFonts w:ascii="Times New Roman" w:hAnsi="Times New Roman" w:eastAsia="Times New Roman" w:cs="Times New Roman"/>
        <w:spacing w:val="-1"/>
        <w:sz w:val="18"/>
        <w:szCs w:val="18"/>
        <w:u w:val="single" w:color="auto"/>
      </w:rPr>
      <w:t xml:space="preserve">850 </w:t>
    </w:r>
    <w:r>
      <w:rPr>
        <w:spacing w:val="-1"/>
        <w:sz w:val="18"/>
        <w:szCs w:val="18"/>
        <w:u w:val="single" w:color="auto"/>
      </w:rPr>
      <w:t>万平方米内墙砖生产线改造为年产</w:t>
    </w:r>
    <w:r>
      <w:rPr>
        <w:spacing w:val="-24"/>
        <w:sz w:val="18"/>
        <w:szCs w:val="18"/>
        <w:u w:val="single" w:color="auto"/>
      </w:rPr>
      <w:t xml:space="preserve"> </w:t>
    </w:r>
    <w:r>
      <w:rPr>
        <w:rFonts w:ascii="Times New Roman" w:hAnsi="Times New Roman" w:eastAsia="Times New Roman" w:cs="Times New Roman"/>
        <w:spacing w:val="-1"/>
        <w:sz w:val="18"/>
        <w:szCs w:val="18"/>
        <w:u w:val="single" w:color="auto"/>
      </w:rPr>
      <w:t xml:space="preserve">1250 </w:t>
    </w:r>
    <w:r>
      <w:rPr>
        <w:spacing w:val="-1"/>
        <w:sz w:val="18"/>
        <w:szCs w:val="18"/>
        <w:u w:val="single" w:color="auto"/>
      </w:rPr>
      <w:t>万平方米墙地砖生产线项目</w:t>
    </w:r>
    <w:r>
      <w:rPr>
        <w:sz w:val="18"/>
        <w:szCs w:val="18"/>
        <w:u w:val="single"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9F4275B"/>
    <w:rsid w:val="2CED0939"/>
    <w:rsid w:val="3063626B"/>
    <w:rsid w:val="45A148C6"/>
    <w:rsid w:val="567D444A"/>
    <w:rsid w:val="574747CA"/>
    <w:rsid w:val="5BB71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image" Target="media/image7.jpeg"/><Relationship Id="rId74" Type="http://schemas.openxmlformats.org/officeDocument/2006/relationships/image" Target="media/image6.jpeg"/><Relationship Id="rId73" Type="http://schemas.openxmlformats.org/officeDocument/2006/relationships/image" Target="media/image5.jpeg"/><Relationship Id="rId72" Type="http://schemas.openxmlformats.org/officeDocument/2006/relationships/image" Target="media/image4.jpeg"/><Relationship Id="rId71" Type="http://schemas.openxmlformats.org/officeDocument/2006/relationships/image" Target="media/image3.jpeg"/><Relationship Id="rId70" Type="http://schemas.openxmlformats.org/officeDocument/2006/relationships/image" Target="media/image2.png"/><Relationship Id="rId7" Type="http://schemas.openxmlformats.org/officeDocument/2006/relationships/footer" Target="footer2.xml"/><Relationship Id="rId69" Type="http://schemas.openxmlformats.org/officeDocument/2006/relationships/image" Target="media/image1.png"/><Relationship Id="rId68" Type="http://schemas.openxmlformats.org/officeDocument/2006/relationships/theme" Target="theme/theme1.xml"/><Relationship Id="rId67" Type="http://schemas.openxmlformats.org/officeDocument/2006/relationships/footer" Target="footer46.xml"/><Relationship Id="rId66" Type="http://schemas.openxmlformats.org/officeDocument/2006/relationships/footer" Target="footer45.xml"/><Relationship Id="rId65" Type="http://schemas.openxmlformats.org/officeDocument/2006/relationships/footer" Target="footer44.xml"/><Relationship Id="rId64" Type="http://schemas.openxmlformats.org/officeDocument/2006/relationships/footer" Target="footer43.xml"/><Relationship Id="rId63" Type="http://schemas.openxmlformats.org/officeDocument/2006/relationships/footer" Target="footer42.xml"/><Relationship Id="rId62" Type="http://schemas.openxmlformats.org/officeDocument/2006/relationships/footer" Target="footer41.xml"/><Relationship Id="rId61" Type="http://schemas.openxmlformats.org/officeDocument/2006/relationships/footer" Target="footer40.xml"/><Relationship Id="rId60" Type="http://schemas.openxmlformats.org/officeDocument/2006/relationships/footer" Target="footer39.xml"/><Relationship Id="rId6" Type="http://schemas.openxmlformats.org/officeDocument/2006/relationships/header" Target="header1.xml"/><Relationship Id="rId59" Type="http://schemas.openxmlformats.org/officeDocument/2006/relationships/footer" Target="footer38.xml"/><Relationship Id="rId58" Type="http://schemas.openxmlformats.org/officeDocument/2006/relationships/footer" Target="footer37.xml"/><Relationship Id="rId57" Type="http://schemas.openxmlformats.org/officeDocument/2006/relationships/footer" Target="footer36.xml"/><Relationship Id="rId56" Type="http://schemas.openxmlformats.org/officeDocument/2006/relationships/footer" Target="footer35.xml"/><Relationship Id="rId55" Type="http://schemas.openxmlformats.org/officeDocument/2006/relationships/footer" Target="footer34.xml"/><Relationship Id="rId54" Type="http://schemas.openxmlformats.org/officeDocument/2006/relationships/footer" Target="footer33.xml"/><Relationship Id="rId53" Type="http://schemas.openxmlformats.org/officeDocument/2006/relationships/footer" Target="footer32.xml"/><Relationship Id="rId52" Type="http://schemas.openxmlformats.org/officeDocument/2006/relationships/footer" Target="footer31.xml"/><Relationship Id="rId51" Type="http://schemas.openxmlformats.org/officeDocument/2006/relationships/footer" Target="footer30.xml"/><Relationship Id="rId50" Type="http://schemas.openxmlformats.org/officeDocument/2006/relationships/footer" Target="footer29.xml"/><Relationship Id="rId5" Type="http://schemas.openxmlformats.org/officeDocument/2006/relationships/footer" Target="footer1.xml"/><Relationship Id="rId49" Type="http://schemas.openxmlformats.org/officeDocument/2006/relationships/footer" Target="footer28.xml"/><Relationship Id="rId48" Type="http://schemas.openxmlformats.org/officeDocument/2006/relationships/footer" Target="footer27.xml"/><Relationship Id="rId47" Type="http://schemas.openxmlformats.org/officeDocument/2006/relationships/footer" Target="footer26.xml"/><Relationship Id="rId46" Type="http://schemas.openxmlformats.org/officeDocument/2006/relationships/footer" Target="footer25.xml"/><Relationship Id="rId45" Type="http://schemas.openxmlformats.org/officeDocument/2006/relationships/footer" Target="footer24.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footer" Target="footer22.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header" Target="header15.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header" Target="header11.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7540</Words>
  <Characters>9308</Characters>
  <TotalTime>1</TotalTime>
  <ScaleCrop>false</ScaleCrop>
  <LinksUpToDate>false</LinksUpToDate>
  <CharactersWithSpaces>9827</CharactersWithSpaces>
  <Application>WPS Office_12.8.2.15286_F1E327BC-269C-435d-A152-05C5408002CA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2025-03-11T18:35:00Z</dcterms:created>
  <dc:creator>芦苇飘飘</dc:creator>
  <cp:lastModifiedBy>Administrator</cp:lastModifiedBy>
  <dcterms:modified xsi:type="dcterms:W3CDTF">2025-03-19T11:26:46Z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2025-03-19T11:43:47Z</vt:filetime>
  </property>
  <property fmtid="{D5CDD505-2E9C-101B-9397-08002B2CF9AE}" pid="4" name="KSOTemplateDocerSaveRecord">
    <vt:lpwstr>eyJoZGlkIjoiMDE5MzY4NTVmNWNkM2FiOTE3MzcxMWViN2E1MTkyMzYiLCJ1c2VySWQiOiI1MDc3ODA1MzIifQ==</vt:lpwstr>
  </property>
  <property fmtid="{D5CDD505-2E9C-101B-9397-08002B2CF9AE}" pid="5" name="KSOProductBuildVer">
    <vt:lpwstr>2052-12.8.2.15286</vt:lpwstr>
  </property>
  <property fmtid="{D5CDD505-2E9C-101B-9397-08002B2CF9AE}" pid="6" name="ICV">
    <vt:lpwstr>5E3990A3906B4D3DA25E50D90CCFC687_13</vt:lpwstr>
  </property>
</Properties>
</file>