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吐市环监函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8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eastAsia="zh-CN"/>
        </w:rPr>
        <w:t>吐鲁番广牧普华商贸有限公司定点屠宰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  <w:lang w:eastAsia="zh-CN"/>
        </w:rPr>
        <w:t>加工厂项目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sz w:val="44"/>
          <w:szCs w:val="44"/>
        </w:rPr>
        <w:t>环境影响报告书的批复</w:t>
      </w:r>
    </w:p>
    <w:p>
      <w:pPr>
        <w:pStyle w:val="1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20"/>
        <w:textAlignment w:val="auto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吐鲁番广牧普华商贸有限公司</w:t>
      </w:r>
      <w:r>
        <w:rPr>
          <w:rFonts w:hint="eastAsia" w:ascii="仿宋_GB231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你单位《关于&lt;</w:t>
      </w:r>
      <w:r>
        <w:rPr>
          <w:rFonts w:hint="eastAsia" w:ascii="仿宋_GB2312"/>
          <w:szCs w:val="21"/>
          <w:lang w:eastAsia="zh-CN"/>
        </w:rPr>
        <w:t>吐鲁番广牧普华商贸有限公司定点屠宰加工厂项目</w:t>
      </w:r>
      <w:r>
        <w:rPr>
          <w:rFonts w:hint="eastAsia" w:ascii="仿宋_GB2312"/>
          <w:szCs w:val="21"/>
        </w:rPr>
        <w:t>环境影响报告书</w:t>
      </w:r>
      <w:r>
        <w:rPr>
          <w:rFonts w:hint="eastAsia" w:ascii="仿宋_GB2312"/>
          <w:szCs w:val="32"/>
        </w:rPr>
        <w:t>&gt;申请审批的请示》及相关附件收悉。经研究，批复如下：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eastAsia" w:ascii="仿宋_GB2312"/>
          <w:szCs w:val="32"/>
        </w:rPr>
        <w:t>一、</w:t>
      </w:r>
      <w:r>
        <w:rPr>
          <w:rFonts w:hint="eastAsia" w:ascii="仿宋_GB2312" w:hAnsi="Times New Roman" w:cs="Times New Roman"/>
          <w:szCs w:val="32"/>
          <w:lang w:eastAsia="zh-CN"/>
        </w:rPr>
        <w:t>吐鲁番广牧普华商贸有限公司定点屠宰加工厂项目</w:t>
      </w:r>
      <w:r>
        <w:rPr>
          <w:rFonts w:hint="eastAsia" w:ascii="仿宋_GB2312" w:hAnsi="Times New Roman" w:cs="Times New Roman"/>
          <w:szCs w:val="32"/>
        </w:rPr>
        <w:t>位于</w:t>
      </w:r>
      <w:r>
        <w:rPr>
          <w:rFonts w:hint="default" w:ascii="仿宋_GB2312" w:hAnsi="Times New Roman" w:cs="Times New Roman"/>
          <w:szCs w:val="32"/>
          <w:lang w:eastAsia="zh-CN"/>
        </w:rPr>
        <w:t>高昌区红星片区亚尔贝希村</w:t>
      </w:r>
      <w:r>
        <w:rPr>
          <w:rFonts w:hint="eastAsia" w:ascii="仿宋_GB2312" w:hAnsi="Times New Roman" w:cs="Times New Roman"/>
          <w:szCs w:val="32"/>
        </w:rPr>
        <w:t>，</w:t>
      </w:r>
      <w:r>
        <w:rPr>
          <w:rFonts w:hint="default" w:ascii="仿宋_GB2312" w:hAnsi="Times New Roman" w:cs="Times New Roman"/>
          <w:szCs w:val="32"/>
          <w:lang w:val="en-US" w:eastAsia="zh-CN"/>
        </w:rPr>
        <w:t>建设项目东、西、北侧为农田，南侧为荒地</w:t>
      </w:r>
      <w:r>
        <w:rPr>
          <w:rFonts w:hint="eastAsia" w:ascii="仿宋_GB2312" w:hAnsi="Times New Roman" w:cs="Times New Roman"/>
          <w:szCs w:val="32"/>
        </w:rPr>
        <w:t>。本项目建设性质为新建，</w:t>
      </w:r>
      <w:r>
        <w:rPr>
          <w:rFonts w:hint="default" w:ascii="仿宋_GB2312" w:hAnsi="Times New Roman" w:cs="Times New Roman"/>
          <w:szCs w:val="32"/>
          <w:lang w:val="en-US" w:eastAsia="zh-CN"/>
        </w:rPr>
        <w:t>本项目屠宰车间设置有1条羊屠宰线，1条牛屠宰线，屠宰规模为：羊屠宰量182500头/a（500头/d），牛屠宰量29200头/a（80头/d）</w:t>
      </w:r>
      <w:r>
        <w:rPr>
          <w:rFonts w:hint="eastAsia" w:ascii="仿宋_GB2312" w:hAnsi="Times New Roman" w:cs="Times New Roman"/>
          <w:szCs w:val="32"/>
        </w:rPr>
        <w:t>。</w:t>
      </w:r>
      <w:r>
        <w:rPr>
          <w:rFonts w:hint="default" w:ascii="仿宋_GB2312" w:hAnsi="Times New Roman" w:cs="Times New Roman"/>
          <w:szCs w:val="32"/>
          <w:lang w:eastAsia="zh-CN"/>
        </w:rPr>
        <w:t>主要建设</w:t>
      </w:r>
      <w:r>
        <w:rPr>
          <w:rFonts w:hint="eastAsia" w:ascii="仿宋_GB2312" w:cs="Times New Roman"/>
          <w:szCs w:val="32"/>
          <w:lang w:val="en-US" w:eastAsia="zh-CN"/>
        </w:rPr>
        <w:t>内容包括</w:t>
      </w:r>
      <w:r>
        <w:rPr>
          <w:rFonts w:hint="default" w:ascii="仿宋_GB2312" w:hAnsi="Times New Roman" w:cs="Times New Roman"/>
          <w:szCs w:val="32"/>
          <w:lang w:val="en-US" w:eastAsia="zh-CN"/>
        </w:rPr>
        <w:t>检疫办公楼</w:t>
      </w:r>
      <w:r>
        <w:rPr>
          <w:rFonts w:hint="default" w:ascii="仿宋_GB2312" w:hAnsi="Times New Roman" w:cs="Times New Roman"/>
          <w:szCs w:val="32"/>
          <w:lang w:eastAsia="zh-CN"/>
        </w:rPr>
        <w:t>、</w:t>
      </w:r>
      <w:r>
        <w:rPr>
          <w:rFonts w:hint="default" w:ascii="仿宋_GB2312" w:hAnsi="Times New Roman" w:cs="Times New Roman"/>
          <w:szCs w:val="32"/>
          <w:lang w:val="en-US" w:eastAsia="zh-CN"/>
        </w:rPr>
        <w:t>屠宰</w:t>
      </w:r>
      <w:r>
        <w:rPr>
          <w:rFonts w:hint="default" w:ascii="仿宋_GB2312" w:hAnsi="Times New Roman" w:cs="Times New Roman"/>
          <w:szCs w:val="32"/>
          <w:lang w:eastAsia="zh-CN"/>
        </w:rPr>
        <w:t>分割车间、待宰棚、</w:t>
      </w:r>
      <w:r>
        <w:rPr>
          <w:rFonts w:hint="default" w:ascii="仿宋_GB2312" w:hAnsi="Times New Roman" w:cs="Times New Roman"/>
          <w:szCs w:val="32"/>
          <w:lang w:val="en-US" w:eastAsia="zh-CN"/>
        </w:rPr>
        <w:t>车间二（二期）</w:t>
      </w:r>
      <w:r>
        <w:rPr>
          <w:rFonts w:hint="default" w:ascii="仿宋_GB2312" w:hAnsi="Times New Roman" w:cs="Times New Roman"/>
          <w:szCs w:val="32"/>
          <w:lang w:eastAsia="zh-CN"/>
        </w:rPr>
        <w:t>、</w:t>
      </w:r>
      <w:r>
        <w:rPr>
          <w:rFonts w:hint="default" w:ascii="仿宋_GB2312" w:hAnsi="Times New Roman" w:cs="Times New Roman"/>
          <w:szCs w:val="32"/>
          <w:lang w:val="en-US" w:eastAsia="zh-CN"/>
        </w:rPr>
        <w:t>污水处理站及</w:t>
      </w:r>
      <w:r>
        <w:rPr>
          <w:rFonts w:hint="default" w:ascii="仿宋_GB2312" w:hAnsi="Times New Roman" w:cs="Times New Roman"/>
          <w:szCs w:val="32"/>
          <w:lang w:eastAsia="zh-CN"/>
        </w:rPr>
        <w:t>其他附属生产及生活设施</w:t>
      </w:r>
      <w:r>
        <w:rPr>
          <w:rFonts w:hint="eastAsia" w:ascii="仿宋_GB2312" w:hAnsi="Times New Roman" w:cs="Times New Roman"/>
          <w:szCs w:val="32"/>
        </w:rPr>
        <w:t>。</w:t>
      </w:r>
      <w:r>
        <w:rPr>
          <w:rFonts w:hint="eastAsia" w:ascii="仿宋_GB2312" w:hAnsi="Times New Roman" w:cs="Times New Roman"/>
          <w:szCs w:val="32"/>
          <w:lang w:val="en-US" w:eastAsia="zh-CN"/>
        </w:rPr>
        <w:t>项目</w:t>
      </w:r>
      <w:r>
        <w:rPr>
          <w:rFonts w:hint="default" w:ascii="仿宋_GB2312" w:hAnsi="Times New Roman" w:cs="Times New Roman"/>
          <w:szCs w:val="32"/>
          <w:lang w:eastAsia="zh-CN"/>
        </w:rPr>
        <w:t>总建筑面积</w:t>
      </w:r>
      <w:r>
        <w:rPr>
          <w:rFonts w:hint="default" w:ascii="仿宋_GB2312" w:hAnsi="Times New Roman" w:cs="Times New Roman"/>
          <w:szCs w:val="32"/>
          <w:lang w:val="en-US" w:eastAsia="zh-CN"/>
        </w:rPr>
        <w:t>5265.77m</w:t>
      </w:r>
      <w:r>
        <w:rPr>
          <w:rFonts w:hint="eastAsia" w:ascii="仿宋_GB2312" w:hAnsi="Times New Roman" w:cs="Times New Roman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Times New Roman" w:cs="Times New Roman"/>
          <w:szCs w:val="32"/>
        </w:rPr>
        <w:t>，总投资</w:t>
      </w:r>
      <w:r>
        <w:rPr>
          <w:rFonts w:hint="eastAsia" w:ascii="仿宋_GB2312" w:hAnsi="Times New Roman" w:cs="Times New Roman"/>
          <w:szCs w:val="32"/>
          <w:lang w:val="en-US" w:eastAsia="zh-CN"/>
        </w:rPr>
        <w:t>3500</w:t>
      </w:r>
      <w:r>
        <w:rPr>
          <w:rFonts w:hint="eastAsia" w:ascii="仿宋_GB2312" w:hAnsi="Times New Roman" w:cs="Times New Roman"/>
          <w:szCs w:val="32"/>
        </w:rPr>
        <w:t>万元，其中环保投资</w:t>
      </w:r>
      <w:r>
        <w:rPr>
          <w:rFonts w:hint="eastAsia" w:ascii="仿宋_GB2312" w:cs="Times New Roman"/>
          <w:szCs w:val="32"/>
          <w:lang w:val="en-US" w:eastAsia="zh-CN"/>
        </w:rPr>
        <w:t>265</w:t>
      </w:r>
      <w:r>
        <w:rPr>
          <w:rFonts w:hint="eastAsia" w:ascii="仿宋_GB2312" w:hAnsi="Times New Roman" w:cs="Times New Roman"/>
          <w:szCs w:val="32"/>
        </w:rPr>
        <w:t>万元，占总投资的</w:t>
      </w:r>
      <w:r>
        <w:rPr>
          <w:rFonts w:hint="eastAsia" w:ascii="仿宋_GB2312" w:cs="Times New Roman"/>
          <w:szCs w:val="32"/>
          <w:lang w:val="en-US" w:eastAsia="zh-CN"/>
        </w:rPr>
        <w:t>5.75</w:t>
      </w:r>
      <w:r>
        <w:rPr>
          <w:rFonts w:hint="eastAsia" w:ascii="仿宋_GB2312" w:hAnsi="Times New Roman" w:cs="Times New Roman"/>
          <w:szCs w:val="32"/>
        </w:rPr>
        <w:t>%。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 w:cs="Times New Roman"/>
          <w:szCs w:val="32"/>
          <w:lang w:val="en-US" w:eastAsia="zh-CN"/>
        </w:rPr>
        <w:t>二、</w:t>
      </w:r>
      <w:r>
        <w:rPr>
          <w:rFonts w:hint="eastAsia" w:ascii="仿宋_GB2312" w:hAnsi="Times New Roman" w:cs="Times New Roman"/>
          <w:szCs w:val="32"/>
        </w:rPr>
        <w:t>根据</w:t>
      </w:r>
      <w:r>
        <w:rPr>
          <w:rFonts w:hint="eastAsia" w:ascii="仿宋_GB2312" w:hAnsi="Times New Roman" w:cs="Times New Roman"/>
          <w:szCs w:val="32"/>
          <w:lang w:eastAsia="zh-CN"/>
        </w:rPr>
        <w:t>新疆恒泰职业环境检测评价有限公司</w:t>
      </w:r>
      <w:r>
        <w:rPr>
          <w:rFonts w:hint="eastAsia" w:ascii="仿宋_GB2312" w:hAnsi="Times New Roman" w:cs="Times New Roman"/>
          <w:szCs w:val="32"/>
        </w:rPr>
        <w:t>编制的《</w:t>
      </w:r>
      <w:r>
        <w:rPr>
          <w:rFonts w:hint="eastAsia" w:ascii="仿宋_GB2312" w:hAnsi="Times New Roman" w:cs="Times New Roman"/>
          <w:szCs w:val="32"/>
          <w:lang w:eastAsia="zh-CN"/>
        </w:rPr>
        <w:t>吐鲁番广牧普华商贸有限公司定点屠宰加工</w:t>
      </w:r>
      <w:r>
        <w:rPr>
          <w:rFonts w:hint="eastAsia" w:ascii="仿宋_GB2312"/>
          <w:szCs w:val="21"/>
          <w:lang w:eastAsia="zh-CN"/>
        </w:rPr>
        <w:t>厂项目</w:t>
      </w:r>
      <w:r>
        <w:rPr>
          <w:rFonts w:hint="eastAsia" w:ascii="仿宋_GB2312"/>
          <w:szCs w:val="32"/>
        </w:rPr>
        <w:t>》评价结论、</w:t>
      </w:r>
      <w:r>
        <w:rPr>
          <w:rFonts w:hint="eastAsia" w:ascii="仿宋_GB2312"/>
          <w:szCs w:val="32"/>
          <w:lang w:eastAsia="zh-CN"/>
        </w:rPr>
        <w:t>高昌区</w:t>
      </w:r>
      <w:r>
        <w:rPr>
          <w:rFonts w:hint="eastAsia" w:ascii="仿宋_GB2312"/>
          <w:szCs w:val="32"/>
        </w:rPr>
        <w:t>分局《关于</w:t>
      </w:r>
      <w:r>
        <w:rPr>
          <w:rFonts w:hint="eastAsia" w:ascii="仿宋_GB2312"/>
          <w:szCs w:val="32"/>
          <w:lang w:val="en-US" w:eastAsia="zh-CN"/>
        </w:rPr>
        <w:t>&lt;</w:t>
      </w:r>
      <w:r>
        <w:rPr>
          <w:rFonts w:hint="eastAsia" w:ascii="仿宋_GB2312"/>
          <w:szCs w:val="32"/>
          <w:lang w:eastAsia="zh-CN"/>
        </w:rPr>
        <w:t>吐鲁番广牧普华商贸有限公司定点屠宰加工厂项目</w:t>
      </w:r>
      <w:r>
        <w:rPr>
          <w:rFonts w:hint="eastAsia" w:ascii="仿宋_GB2312"/>
          <w:szCs w:val="32"/>
        </w:rPr>
        <w:t>环境影响报告书</w:t>
      </w:r>
      <w:r>
        <w:rPr>
          <w:rFonts w:hint="eastAsia" w:ascii="仿宋_GB2312"/>
          <w:szCs w:val="32"/>
          <w:lang w:val="en-US" w:eastAsia="zh-CN"/>
        </w:rPr>
        <w:t>&gt;</w:t>
      </w:r>
      <w:r>
        <w:rPr>
          <w:rFonts w:hint="eastAsia" w:ascii="仿宋_GB2312"/>
          <w:szCs w:val="32"/>
        </w:rPr>
        <w:t>的初审意见》（</w:t>
      </w:r>
      <w:r>
        <w:rPr>
          <w:rFonts w:hint="eastAsia" w:ascii="仿宋_GB2312"/>
          <w:szCs w:val="32"/>
          <w:lang w:val="en-US" w:eastAsia="zh-CN"/>
        </w:rPr>
        <w:t>高区</w:t>
      </w:r>
      <w:r>
        <w:rPr>
          <w:rFonts w:hint="eastAsia" w:ascii="仿宋_GB2312"/>
          <w:szCs w:val="32"/>
          <w:lang w:eastAsia="zh-CN"/>
        </w:rPr>
        <w:t>环监函〔202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  <w:lang w:eastAsia="zh-CN"/>
        </w:rPr>
        <w:t>〕</w:t>
      </w:r>
      <w:r>
        <w:rPr>
          <w:rFonts w:hint="eastAsia" w:ascii="仿宋_GB2312"/>
          <w:szCs w:val="32"/>
          <w:lang w:val="en-US" w:eastAsia="zh-CN"/>
        </w:rPr>
        <w:t>023</w:t>
      </w:r>
      <w:r>
        <w:rPr>
          <w:rFonts w:hint="eastAsia" w:ascii="仿宋_GB2312"/>
          <w:szCs w:val="32"/>
          <w:lang w:eastAsia="zh-CN"/>
        </w:rPr>
        <w:t>号</w:t>
      </w:r>
      <w:r>
        <w:rPr>
          <w:rFonts w:hint="eastAsia" w:ascii="仿宋_GB2312"/>
          <w:szCs w:val="32"/>
        </w:rPr>
        <w:t>），从环境保护的角度，原则同意该项目按照《报告</w:t>
      </w:r>
      <w:r>
        <w:rPr>
          <w:rFonts w:hint="eastAsia" w:ascii="仿宋_GB2312"/>
          <w:szCs w:val="32"/>
          <w:lang w:val="en-US" w:eastAsia="zh-CN"/>
        </w:rPr>
        <w:t>书</w:t>
      </w:r>
      <w:r>
        <w:rPr>
          <w:rFonts w:hint="eastAsia" w:ascii="仿宋_GB2312"/>
          <w:szCs w:val="32"/>
        </w:rPr>
        <w:t>》中所列项目地</w:t>
      </w:r>
      <w:r>
        <w:rPr>
          <w:rFonts w:hint="eastAsia" w:ascii="仿宋_GB2312" w:cs="宋体"/>
          <w:kern w:val="0"/>
          <w:szCs w:val="32"/>
        </w:rPr>
        <w:t>点、性质、规模及环境保护措施建设。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cs="宋体"/>
          <w:kern w:val="0"/>
          <w:szCs w:val="32"/>
        </w:rPr>
      </w:pPr>
      <w:r>
        <w:rPr>
          <w:rFonts w:hint="eastAsia" w:ascii="仿宋_GB2312" w:cs="宋体"/>
          <w:kern w:val="0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cs="宋体"/>
          <w:kern w:val="0"/>
          <w:szCs w:val="32"/>
        </w:rPr>
        <w:t>在工程设计、建设和环境管理中要认真落实《报告书》提出的各项环保要求，严格执行环保“三同时”制度，确保各类污染物稳定达标排放，并达到以下要求: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</w:rPr>
        <w:t>（一）落实施工期各项环保措施。项目</w:t>
      </w:r>
      <w:r>
        <w:rPr>
          <w:rFonts w:hint="eastAsia"/>
          <w:lang w:val="en-US" w:eastAsia="zh-CN"/>
        </w:rPr>
        <w:t>应</w:t>
      </w:r>
      <w:r>
        <w:rPr>
          <w:rFonts w:hint="eastAsia"/>
        </w:rPr>
        <w:t>加强施工期间的</w:t>
      </w:r>
      <w:r>
        <w:rPr>
          <w:rFonts w:hint="eastAsia"/>
          <w:lang w:val="en-US" w:eastAsia="zh-CN"/>
        </w:rPr>
        <w:t>生态</w:t>
      </w:r>
      <w:r>
        <w:rPr>
          <w:rFonts w:hint="eastAsia"/>
        </w:rPr>
        <w:t>环境保护管理工作，防止施工期废水、扬尘、固体废物和噪声对周围环境产生不利影响，施工结束后及时恢复。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cs="Times New Roman"/>
          <w:szCs w:val="32"/>
          <w:lang w:eastAsia="zh-CN"/>
        </w:rPr>
      </w:pPr>
      <w:r>
        <w:rPr>
          <w:rFonts w:hint="eastAsia" w:ascii="仿宋_GB2312" w:cs="宋体"/>
          <w:kern w:val="0"/>
          <w:szCs w:val="32"/>
        </w:rPr>
        <w:t>（二）严格落实废气污染防治措施。</w:t>
      </w:r>
      <w:r>
        <w:rPr>
          <w:rFonts w:hint="eastAsia" w:ascii="仿宋_GB2312" w:cs="宋体"/>
          <w:kern w:val="0"/>
          <w:szCs w:val="32"/>
          <w:lang w:val="en-US" w:eastAsia="zh-CN"/>
        </w:rPr>
        <w:t>项目屠宰车间恶臭气体经“负压收集+活性炭吸附装置”处理后，通过1根15m排气筒高空排放；污水处理站排气口收集恶臭气体后经“光催化氧化+活性炭吸附”装置处理后，通过1根15m排气筒高空排放。同时，应</w:t>
      </w:r>
      <w:r>
        <w:rPr>
          <w:rFonts w:hint="default" w:ascii="仿宋_GB2312" w:hAnsi="Times New Roman" w:cs="宋体"/>
          <w:kern w:val="0"/>
          <w:szCs w:val="32"/>
          <w:lang w:val="en-US" w:eastAsia="zh-CN"/>
        </w:rPr>
        <w:t>加强</w:t>
      </w:r>
      <w:r>
        <w:rPr>
          <w:rFonts w:hint="eastAsia" w:ascii="仿宋_GB2312" w:hAnsi="Times New Roman" w:cs="宋体"/>
          <w:kern w:val="0"/>
          <w:szCs w:val="32"/>
          <w:lang w:val="en-US" w:eastAsia="zh-CN"/>
        </w:rPr>
        <w:t>待宰棚</w:t>
      </w:r>
      <w:r>
        <w:rPr>
          <w:rFonts w:hint="default" w:ascii="仿宋_GB2312" w:hAnsi="Times New Roman" w:cs="宋体"/>
          <w:kern w:val="0"/>
          <w:szCs w:val="32"/>
          <w:lang w:val="en-US" w:eastAsia="zh-CN"/>
        </w:rPr>
        <w:t>日常管理，</w:t>
      </w:r>
      <w:r>
        <w:rPr>
          <w:rFonts w:hint="eastAsia" w:ascii="仿宋_GB2312" w:hAnsi="Times New Roman" w:cs="宋体"/>
          <w:kern w:val="0"/>
          <w:szCs w:val="32"/>
          <w:lang w:val="en-US" w:eastAsia="zh-CN"/>
        </w:rPr>
        <w:t>及时清粪，</w:t>
      </w:r>
      <w:r>
        <w:rPr>
          <w:rFonts w:hint="default" w:ascii="仿宋_GB2312" w:hAnsi="Times New Roman" w:cs="宋体"/>
          <w:kern w:val="0"/>
          <w:szCs w:val="32"/>
          <w:lang w:val="en-US" w:eastAsia="zh-CN"/>
        </w:rPr>
        <w:t>定时冲洗</w:t>
      </w:r>
      <w:r>
        <w:rPr>
          <w:rFonts w:hint="eastAsia" w:ascii="仿宋_GB2312" w:hAnsi="Times New Roman" w:cs="宋体"/>
          <w:kern w:val="0"/>
          <w:szCs w:val="32"/>
          <w:lang w:val="en-US" w:eastAsia="zh-CN"/>
        </w:rPr>
        <w:t>喷洒消毒剂。</w:t>
      </w:r>
      <w:r>
        <w:rPr>
          <w:rFonts w:hint="eastAsia" w:ascii="仿宋_GB2312" w:cs="宋体"/>
          <w:kern w:val="0"/>
          <w:szCs w:val="32"/>
        </w:rPr>
        <w:t>对废气收集和处理设备定期检查、检修和维护，并加强厂区及厂界绿化，污染物排放浓度须满足</w:t>
      </w:r>
      <w:r>
        <w:rPr>
          <w:rFonts w:hint="eastAsia" w:ascii="仿宋_GB2312" w:cs="宋体"/>
          <w:kern w:val="0"/>
          <w:szCs w:val="32"/>
          <w:lang w:eastAsia="zh-CN"/>
        </w:rPr>
        <w:t>《</w:t>
      </w:r>
      <w:r>
        <w:rPr>
          <w:rFonts w:hint="eastAsia" w:ascii="仿宋_GB2312" w:cs="宋体"/>
          <w:kern w:val="0"/>
          <w:szCs w:val="32"/>
          <w:lang w:val="en-US" w:eastAsia="zh-CN"/>
        </w:rPr>
        <w:t>恶臭污染物排放标准》（GB14554-93）表2中的排放标准和表1二级标准新改扩建厂界标准限值</w:t>
      </w:r>
      <w:r>
        <w:rPr>
          <w:rFonts w:hint="eastAsia" w:ascii="仿宋_GB2312" w:cs="Times New Roman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cs="Times New Roman"/>
          <w:szCs w:val="32"/>
          <w:lang w:eastAsia="zh-CN"/>
        </w:rPr>
      </w:pPr>
      <w:r>
        <w:rPr>
          <w:rFonts w:hint="eastAsia" w:ascii="仿宋_GB2312" w:hAnsi="Times New Roman" w:cs="Times New Roman"/>
          <w:szCs w:val="32"/>
          <w:lang w:eastAsia="zh-CN"/>
        </w:rPr>
        <w:t>（三）落实水污染防治措施。</w:t>
      </w:r>
      <w:r>
        <w:rPr>
          <w:rFonts w:hint="eastAsia" w:ascii="仿宋_GB2312" w:cs="Times New Roman"/>
          <w:szCs w:val="32"/>
          <w:lang w:val="en-US" w:eastAsia="zh-CN"/>
        </w:rPr>
        <w:t>项目</w:t>
      </w:r>
      <w:r>
        <w:rPr>
          <w:rFonts w:hint="default" w:ascii="仿宋_GB2312" w:hAnsi="Times New Roman" w:cs="Times New Roman"/>
          <w:szCs w:val="32"/>
          <w:lang w:val="en-US" w:eastAsia="zh-CN"/>
        </w:rPr>
        <w:t>厂区屠宰废水与生活污水均进入厂区自建的污水处理站处理</w:t>
      </w:r>
      <w:r>
        <w:rPr>
          <w:rFonts w:hint="eastAsia" w:ascii="仿宋_GB2312" w:cs="Times New Roman"/>
          <w:szCs w:val="32"/>
          <w:lang w:val="en-US" w:eastAsia="zh-CN"/>
        </w:rPr>
        <w:t>，</w:t>
      </w:r>
      <w:r>
        <w:rPr>
          <w:rFonts w:hint="default" w:ascii="仿宋_GB2312" w:hAnsi="Times New Roman" w:cs="Times New Roman"/>
          <w:szCs w:val="32"/>
          <w:lang w:val="en-US" w:eastAsia="zh-CN"/>
        </w:rPr>
        <w:t>达到《肉类加工工业水污染物排放标准》（GB13457-92）二级标准及《农田灌溉水质标准》（GB 5084- 2021）旱地作物标准后用于</w:t>
      </w:r>
      <w:r>
        <w:rPr>
          <w:rFonts w:hint="eastAsia" w:ascii="仿宋_GB2312" w:cs="Times New Roman"/>
          <w:szCs w:val="32"/>
          <w:lang w:val="en-US" w:eastAsia="zh-CN"/>
        </w:rPr>
        <w:t>厂区绿化和</w:t>
      </w:r>
      <w:r>
        <w:rPr>
          <w:rFonts w:hint="default" w:ascii="仿宋_GB2312" w:hAnsi="Times New Roman" w:cs="Times New Roman"/>
          <w:szCs w:val="32"/>
          <w:lang w:val="en-US" w:eastAsia="zh-CN"/>
        </w:rPr>
        <w:t>周边林地灌溉。非灌溉期拉运至高昌区污水处理厂</w:t>
      </w:r>
      <w:r>
        <w:rPr>
          <w:rFonts w:hint="eastAsia" w:ascii="仿宋_GB2312" w:hAnsi="Times New Roman" w:cs="Times New Roman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cs="Times New Roman"/>
          <w:szCs w:val="32"/>
          <w:lang w:eastAsia="zh-CN"/>
        </w:rPr>
      </w:pPr>
      <w:r>
        <w:rPr>
          <w:rFonts w:hint="eastAsia" w:ascii="仿宋_GB2312" w:hAnsi="Times New Roman" w:cs="Times New Roman"/>
          <w:szCs w:val="32"/>
          <w:lang w:eastAsia="zh-CN"/>
        </w:rPr>
        <w:t>（四）落实噪声防治措施。项目选用低噪声设备，合理布置，加强设备维护，并采用吸声、隔声、减震等防护措施，厂界噪声满足《工业企</w:t>
      </w:r>
      <w:r>
        <w:rPr>
          <w:rFonts w:hint="eastAsia" w:ascii="仿宋_GB2312"/>
          <w:szCs w:val="32"/>
        </w:rPr>
        <w:t>业厂界环境</w:t>
      </w:r>
      <w:r>
        <w:rPr>
          <w:rFonts w:hint="eastAsia" w:ascii="仿宋_GB2312" w:hAnsi="Times New Roman" w:cs="Times New Roman"/>
          <w:szCs w:val="32"/>
          <w:lang w:eastAsia="zh-CN"/>
        </w:rPr>
        <w:t>噪声排放标准》（GB12348－2008）</w:t>
      </w:r>
      <w:r>
        <w:rPr>
          <w:rFonts w:hint="eastAsia" w:ascii="仿宋_GB2312" w:hAnsi="Times New Roman" w:cs="Times New Roman"/>
          <w:szCs w:val="32"/>
          <w:lang w:val="en-US" w:eastAsia="zh-CN"/>
        </w:rPr>
        <w:t>2</w:t>
      </w:r>
      <w:r>
        <w:rPr>
          <w:rFonts w:hint="eastAsia" w:ascii="仿宋_GB2312" w:hAnsi="Times New Roman" w:cs="Times New Roman"/>
          <w:szCs w:val="32"/>
          <w:lang w:eastAsia="zh-CN"/>
        </w:rPr>
        <w:t>类标准要求。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hAnsi="Times New Roman" w:cs="Times New Roman"/>
          <w:szCs w:val="32"/>
          <w:lang w:eastAsia="zh-CN"/>
        </w:rPr>
        <w:t>（五）落实固体废物污染防治措施。</w:t>
      </w:r>
      <w:r>
        <w:rPr>
          <w:rFonts w:hint="eastAsia" w:ascii="仿宋_GB2312" w:hAnsi="Times New Roman" w:cs="Times New Roman"/>
          <w:szCs w:val="32"/>
          <w:lang w:val="en-US" w:eastAsia="zh-CN"/>
        </w:rPr>
        <w:t>项目待宰棚产生的粪便出售给周边农户做肥料；屠宰废弃物用密封桶装置于固废暂存间，外售有机肥厂；病疫牛羊采用深井安全填埋进行无害化处理；污水处理站污泥外售有机肥厂；生活垃圾统一收集后交由环卫部门统一处理；废活性炭由厂家回收，</w:t>
      </w:r>
      <w:r>
        <w:rPr>
          <w:rFonts w:hint="eastAsia" w:ascii="仿宋_GB2312" w:hAnsi="Times New Roman" w:cs="Times New Roman"/>
          <w:szCs w:val="32"/>
          <w:lang w:eastAsia="zh-CN"/>
        </w:rPr>
        <w:t>一般固废废物的处理</w:t>
      </w:r>
      <w:r>
        <w:rPr>
          <w:rFonts w:hint="eastAsia" w:ascii="仿宋_GB2312" w:cs="Times New Roman"/>
          <w:szCs w:val="32"/>
          <w:lang w:val="en-US" w:eastAsia="zh-CN"/>
        </w:rPr>
        <w:t>须</w:t>
      </w:r>
      <w:r>
        <w:rPr>
          <w:rFonts w:hint="eastAsia" w:ascii="仿宋_GB2312" w:hAnsi="Times New Roman" w:cs="Times New Roman"/>
          <w:szCs w:val="32"/>
          <w:lang w:eastAsia="zh-CN"/>
        </w:rPr>
        <w:t>满足《一般工业固体废物贮存和填埋污染控制标准》（GB18599-2020）</w:t>
      </w:r>
      <w:r>
        <w:rPr>
          <w:rFonts w:hint="eastAsia" w:ascii="仿宋_GB2312" w:hAnsi="Times New Roman" w:cs="Times New Roman"/>
          <w:szCs w:val="32"/>
          <w:lang w:val="en-US" w:eastAsia="zh-CN"/>
        </w:rPr>
        <w:t>要求。废弃灯管经</w:t>
      </w:r>
      <w:r>
        <w:rPr>
          <w:rFonts w:hint="default" w:ascii="仿宋_GB2312" w:hAnsi="Times New Roman" w:cs="Times New Roman"/>
          <w:szCs w:val="32"/>
          <w:lang w:val="en-US" w:eastAsia="zh-CN"/>
        </w:rPr>
        <w:t>危废暂存间暂存收集后</w:t>
      </w:r>
      <w:r>
        <w:rPr>
          <w:rFonts w:hint="eastAsia" w:ascii="仿宋_GB2312" w:cs="Times New Roman"/>
          <w:szCs w:val="32"/>
          <w:lang w:val="en-US" w:eastAsia="zh-CN"/>
        </w:rPr>
        <w:t>，定期</w:t>
      </w:r>
      <w:r>
        <w:rPr>
          <w:rFonts w:hint="default" w:ascii="仿宋_GB2312" w:hAnsi="Times New Roman" w:cs="Times New Roman"/>
          <w:szCs w:val="32"/>
          <w:lang w:val="en-US" w:eastAsia="zh-CN"/>
        </w:rPr>
        <w:t>交</w:t>
      </w:r>
      <w:r>
        <w:rPr>
          <w:rFonts w:hint="eastAsia" w:ascii="仿宋_GB2312" w:cs="Times New Roman"/>
          <w:szCs w:val="32"/>
          <w:lang w:val="en-US" w:eastAsia="zh-CN"/>
        </w:rPr>
        <w:t>由有</w:t>
      </w:r>
      <w:r>
        <w:rPr>
          <w:rFonts w:hint="default" w:ascii="仿宋_GB2312" w:hAnsi="Times New Roman" w:cs="Times New Roman"/>
          <w:szCs w:val="32"/>
          <w:lang w:val="en-US" w:eastAsia="zh-CN"/>
        </w:rPr>
        <w:t>相应资质</w:t>
      </w:r>
      <w:r>
        <w:rPr>
          <w:rFonts w:hint="eastAsia" w:ascii="仿宋_GB2312" w:cs="Times New Roman"/>
          <w:szCs w:val="32"/>
          <w:lang w:val="en-US" w:eastAsia="zh-CN"/>
        </w:rPr>
        <w:t>的</w:t>
      </w:r>
      <w:r>
        <w:rPr>
          <w:rFonts w:hint="default" w:ascii="仿宋_GB2312" w:hAnsi="Times New Roman" w:cs="Times New Roman"/>
          <w:szCs w:val="32"/>
          <w:lang w:val="en-US" w:eastAsia="zh-CN"/>
        </w:rPr>
        <w:t>单位</w:t>
      </w:r>
      <w:r>
        <w:rPr>
          <w:rFonts w:hint="eastAsia" w:ascii="仿宋_GB2312" w:cs="Times New Roman"/>
          <w:szCs w:val="32"/>
          <w:lang w:val="en-US" w:eastAsia="zh-CN"/>
        </w:rPr>
        <w:t>处置，</w:t>
      </w:r>
      <w:r>
        <w:rPr>
          <w:rFonts w:hint="eastAsia" w:ascii="仿宋_GB2312" w:hAnsi="Times New Roman" w:cs="Times New Roman"/>
          <w:szCs w:val="32"/>
          <w:lang w:val="en-US" w:eastAsia="zh-CN"/>
        </w:rPr>
        <w:t>危险废物的管理</w:t>
      </w:r>
      <w:r>
        <w:rPr>
          <w:rFonts w:hint="eastAsia" w:ascii="仿宋_GB2312" w:cs="Times New Roman"/>
          <w:szCs w:val="32"/>
          <w:lang w:val="en-US" w:eastAsia="zh-CN"/>
        </w:rPr>
        <w:t>须</w:t>
      </w:r>
      <w:r>
        <w:rPr>
          <w:rFonts w:hint="eastAsia" w:ascii="仿宋_GB2312" w:hAnsi="Times New Roman" w:cs="Times New Roman"/>
          <w:szCs w:val="32"/>
          <w:lang w:val="en-US" w:eastAsia="zh-CN"/>
        </w:rPr>
        <w:t>满足《危险废物贮存污染控制标准》（GB18597-2023）、《危险废物收集贮存运输技术规范》（HJ2025-2012)及《危险废物转移管理办法》（部令第23号）要求。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Times New Roman" w:cs="Times New Roman"/>
          <w:szCs w:val="32"/>
          <w:lang w:eastAsia="zh-CN"/>
        </w:rPr>
      </w:pPr>
      <w:r>
        <w:rPr>
          <w:rFonts w:hint="eastAsia" w:ascii="仿宋_GB2312" w:hAnsi="Times New Roman" w:cs="Times New Roman"/>
          <w:szCs w:val="32"/>
          <w:lang w:eastAsia="zh-CN"/>
        </w:rPr>
        <w:t>（六）建立严格的环境管理体系。</w:t>
      </w:r>
      <w:r>
        <w:rPr>
          <w:rFonts w:hint="eastAsia" w:ascii="仿宋_GB2312" w:cs="Times New Roman"/>
          <w:szCs w:val="32"/>
          <w:lang w:val="en-US" w:eastAsia="zh-CN"/>
        </w:rPr>
        <w:t>项目应</w:t>
      </w:r>
      <w:r>
        <w:rPr>
          <w:rFonts w:hint="eastAsia" w:ascii="仿宋_GB2312" w:hAnsi="Times New Roman" w:cs="Times New Roman"/>
          <w:szCs w:val="32"/>
          <w:lang w:eastAsia="zh-CN"/>
        </w:rPr>
        <w:t>严格落实《报告书》提出的各项事故防范和应急措施，制定环境突发环境事件应急预案，完善环保规章制度，定期开展环境应急演练。提高操作管理水平，加强设备管理、维护及操作人员的教育培训，控制和降低环境风险，杜绝环境污染事故的发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 w:cs="Times New Roman"/>
          <w:szCs w:val="32"/>
          <w:lang w:val="en-US" w:eastAsia="zh-CN"/>
        </w:rPr>
        <w:t>四</w:t>
      </w:r>
      <w:r>
        <w:rPr>
          <w:rFonts w:hint="eastAsia" w:ascii="仿宋_GB2312" w:hAnsi="Times New Roman" w:cs="Times New Roman"/>
          <w:szCs w:val="32"/>
          <w:lang w:eastAsia="zh-CN"/>
        </w:rPr>
        <w:t>、强化公众参与机制，在工程</w:t>
      </w:r>
      <w:r>
        <w:rPr>
          <w:rFonts w:hint="eastAsia" w:ascii="仿宋_GB2312"/>
          <w:szCs w:val="32"/>
        </w:rPr>
        <w:t>施工和运营过程中，应建立畅通的公众参与平台，及时解决公众提出的环境问题，满足公众合理的环保要求。定期发布企业环境信息，并主动接受社会监督。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五</w:t>
      </w:r>
      <w:r>
        <w:rPr>
          <w:rFonts w:hint="eastAsia" w:ascii="仿宋_GB2312"/>
          <w:szCs w:val="32"/>
        </w:rPr>
        <w:t>、项目运营期必须严格执行污染物排放总量控制要求，确保项目实施后各类污染物排放总量控制在核定的指标内，且稳定达标排放。做好与排污许可证申领的衔接，本项目在发生实际排污行为之前，必须按相关规范要求申领排污许可证，在排污许可证中载明批准的环境影响报告书中各项环境保护措施、污染物排放清单等的执行情况及其他有关内容，并按证排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六</w:t>
      </w:r>
      <w:r>
        <w:rPr>
          <w:rFonts w:hint="eastAsia" w:ascii="仿宋_GB2312"/>
          <w:szCs w:val="32"/>
        </w:rPr>
        <w:t>、本项目施工期和运营期的环境监督管理由</w:t>
      </w:r>
      <w:r>
        <w:rPr>
          <w:rFonts w:hint="eastAsia" w:ascii="仿宋_GB2312"/>
          <w:szCs w:val="32"/>
          <w:lang w:val="en-US" w:eastAsia="zh-CN"/>
        </w:rPr>
        <w:t>高昌区</w:t>
      </w:r>
      <w:r>
        <w:rPr>
          <w:rFonts w:hint="eastAsia" w:ascii="仿宋_GB2312"/>
          <w:szCs w:val="32"/>
        </w:rPr>
        <w:t>分局负责，市生态环境保护综合行政执法支队不定期进行抽查。项目竣工后，须按规定程序开展竣工环境保护验收，验收合格后，方可正式投入运行。如项目的性质、规模、地点、工艺或者防治污染、防止生态破坏的措施发生重大变动，须报我局重新审批。自环评批复文件批准之日起，如工程超过5年未开工建设，环境影响评价文件应当报我局重新审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七</w:t>
      </w:r>
      <w:r>
        <w:rPr>
          <w:rFonts w:hint="eastAsia" w:ascii="仿宋_GB2312"/>
          <w:szCs w:val="32"/>
        </w:rPr>
        <w:t>、</w:t>
      </w:r>
      <w:r>
        <w:rPr>
          <w:rFonts w:hint="eastAsia" w:ascii="仿宋_GB2312" w:hAnsi="仿宋_GB2312" w:cs="仿宋_GB2312"/>
          <w:szCs w:val="32"/>
        </w:rPr>
        <w:t>你公司应在收到本批复后20个工作日内，将批准后的《报告</w:t>
      </w:r>
      <w:r>
        <w:rPr>
          <w:rFonts w:hint="eastAsia" w:ascii="仿宋_GB2312" w:hAnsi="仿宋_GB2312" w:cs="仿宋_GB2312"/>
          <w:szCs w:val="32"/>
          <w:lang w:val="en-US" w:eastAsia="zh-CN"/>
        </w:rPr>
        <w:t>书</w:t>
      </w:r>
      <w:r>
        <w:rPr>
          <w:rFonts w:hint="eastAsia" w:ascii="仿宋_GB2312" w:hAnsi="仿宋_GB2312" w:cs="仿宋_GB2312"/>
          <w:szCs w:val="32"/>
        </w:rPr>
        <w:t>》分送至</w:t>
      </w:r>
      <w:r>
        <w:rPr>
          <w:rFonts w:hint="eastAsia" w:ascii="仿宋_GB2312" w:hAnsi="仿宋_GB2312" w:cs="仿宋_GB2312"/>
          <w:szCs w:val="32"/>
          <w:lang w:eastAsia="zh-CN"/>
        </w:rPr>
        <w:t>高昌区</w:t>
      </w:r>
      <w:r>
        <w:rPr>
          <w:rFonts w:hint="eastAsia" w:ascii="仿宋_GB2312"/>
          <w:szCs w:val="32"/>
        </w:rPr>
        <w:t>分局</w:t>
      </w:r>
      <w:r>
        <w:rPr>
          <w:rFonts w:hint="eastAsia" w:ascii="仿宋_GB2312" w:hAnsi="仿宋_GB2312" w:cs="仿宋_GB2312"/>
          <w:szCs w:val="32"/>
        </w:rPr>
        <w:t xml:space="preserve">，并按规定接受各级生态环境主管部门的监督检查。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吐鲁番市生态环境局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2023年1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15 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抄送：</w:t>
      </w:r>
      <w:r>
        <w:rPr>
          <w:rFonts w:hint="eastAsia" w:ascii="仿宋_GB2312" w:hAnsi="仿宋_GB2312" w:cs="仿宋_GB2312"/>
          <w:szCs w:val="32"/>
          <w:lang w:val="en-US" w:eastAsia="zh-CN"/>
        </w:rPr>
        <w:t>吐鲁番</w:t>
      </w:r>
      <w:r>
        <w:rPr>
          <w:rFonts w:hint="eastAsia" w:ascii="仿宋_GB2312" w:hAnsi="仿宋_GB2312" w:cs="仿宋_GB2312"/>
          <w:spacing w:val="-20"/>
          <w:szCs w:val="32"/>
        </w:rPr>
        <w:t>市生态环境局高昌区分局，市生态环境保护综合行政</w:t>
      </w:r>
      <w:r>
        <w:rPr>
          <w:rFonts w:hint="eastAsia" w:ascii="仿宋_GB2312" w:hAnsi="仿宋_GB2312" w:cs="仿宋_GB2312"/>
          <w:spacing w:val="-20"/>
          <w:szCs w:val="32"/>
          <w:lang w:val="en-US" w:eastAsia="zh-CN"/>
        </w:rPr>
        <w:t>执法</w:t>
      </w:r>
      <w:r>
        <w:rPr>
          <w:rFonts w:hint="eastAsia" w:ascii="仿宋_GB2312" w:hAnsi="仿宋_GB2312" w:cs="仿宋_GB2312"/>
          <w:spacing w:val="-20"/>
          <w:szCs w:val="32"/>
        </w:rPr>
        <w:t>支队</w:t>
      </w: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3990"/>
    </w:sdtPr>
    <w:sdtContent>
      <w:p>
        <w:pPr>
          <w:pStyle w:val="1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7498845"/>
    </w:sdtPr>
    <w:sdtContent>
      <w:p>
        <w:pPr>
          <w:pStyle w:val="13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zA3NWY5ZmFmNmQ5YTM3NDE3YzE2MjA1ZjExMjAifQ=="/>
  </w:docVars>
  <w:rsids>
    <w:rsidRoot w:val="001C0A3B"/>
    <w:rsid w:val="00003456"/>
    <w:rsid w:val="00006D3A"/>
    <w:rsid w:val="000112AF"/>
    <w:rsid w:val="000116CF"/>
    <w:rsid w:val="00014810"/>
    <w:rsid w:val="00015732"/>
    <w:rsid w:val="0002249C"/>
    <w:rsid w:val="00022E2B"/>
    <w:rsid w:val="00024CBD"/>
    <w:rsid w:val="000253F4"/>
    <w:rsid w:val="000271C9"/>
    <w:rsid w:val="00027257"/>
    <w:rsid w:val="00030D70"/>
    <w:rsid w:val="00031C30"/>
    <w:rsid w:val="00041D0A"/>
    <w:rsid w:val="0004542E"/>
    <w:rsid w:val="00050D7D"/>
    <w:rsid w:val="00052FE7"/>
    <w:rsid w:val="000579FB"/>
    <w:rsid w:val="00070613"/>
    <w:rsid w:val="00071398"/>
    <w:rsid w:val="000729AD"/>
    <w:rsid w:val="000746D8"/>
    <w:rsid w:val="00074E1B"/>
    <w:rsid w:val="0008366B"/>
    <w:rsid w:val="0008583A"/>
    <w:rsid w:val="00094616"/>
    <w:rsid w:val="000A1E99"/>
    <w:rsid w:val="000A5A6B"/>
    <w:rsid w:val="000A7C57"/>
    <w:rsid w:val="000B163B"/>
    <w:rsid w:val="000B26D2"/>
    <w:rsid w:val="000C15E4"/>
    <w:rsid w:val="000C45DE"/>
    <w:rsid w:val="000C53E2"/>
    <w:rsid w:val="000C772F"/>
    <w:rsid w:val="000D61FE"/>
    <w:rsid w:val="000D701E"/>
    <w:rsid w:val="000E2660"/>
    <w:rsid w:val="000E4DF3"/>
    <w:rsid w:val="000F2E13"/>
    <w:rsid w:val="001004AB"/>
    <w:rsid w:val="00104D0F"/>
    <w:rsid w:val="00106CEC"/>
    <w:rsid w:val="00112CC3"/>
    <w:rsid w:val="00116919"/>
    <w:rsid w:val="00124AF5"/>
    <w:rsid w:val="00131F5D"/>
    <w:rsid w:val="00133618"/>
    <w:rsid w:val="00133624"/>
    <w:rsid w:val="00135469"/>
    <w:rsid w:val="001358A7"/>
    <w:rsid w:val="00136B83"/>
    <w:rsid w:val="001443C4"/>
    <w:rsid w:val="00147D42"/>
    <w:rsid w:val="001537ED"/>
    <w:rsid w:val="00155C61"/>
    <w:rsid w:val="00157ADC"/>
    <w:rsid w:val="00157E20"/>
    <w:rsid w:val="001610C7"/>
    <w:rsid w:val="001625FB"/>
    <w:rsid w:val="00162B1A"/>
    <w:rsid w:val="001700D7"/>
    <w:rsid w:val="00175FC4"/>
    <w:rsid w:val="00176035"/>
    <w:rsid w:val="00183715"/>
    <w:rsid w:val="0018447C"/>
    <w:rsid w:val="0019002A"/>
    <w:rsid w:val="0019095B"/>
    <w:rsid w:val="00193015"/>
    <w:rsid w:val="001978BF"/>
    <w:rsid w:val="001A10BA"/>
    <w:rsid w:val="001A45B1"/>
    <w:rsid w:val="001B0753"/>
    <w:rsid w:val="001B4E67"/>
    <w:rsid w:val="001C0A3B"/>
    <w:rsid w:val="001C0C0C"/>
    <w:rsid w:val="001C39FD"/>
    <w:rsid w:val="001C4963"/>
    <w:rsid w:val="001D297C"/>
    <w:rsid w:val="001D464D"/>
    <w:rsid w:val="001D6044"/>
    <w:rsid w:val="001D76A6"/>
    <w:rsid w:val="001D7F69"/>
    <w:rsid w:val="001E3356"/>
    <w:rsid w:val="001E3719"/>
    <w:rsid w:val="001E4131"/>
    <w:rsid w:val="001E6630"/>
    <w:rsid w:val="001F2063"/>
    <w:rsid w:val="001F3B50"/>
    <w:rsid w:val="001F4A9A"/>
    <w:rsid w:val="001F5D12"/>
    <w:rsid w:val="001F61B2"/>
    <w:rsid w:val="00201C46"/>
    <w:rsid w:val="00203E2E"/>
    <w:rsid w:val="00215417"/>
    <w:rsid w:val="00227330"/>
    <w:rsid w:val="00227880"/>
    <w:rsid w:val="00227F61"/>
    <w:rsid w:val="00236373"/>
    <w:rsid w:val="00237652"/>
    <w:rsid w:val="0024219A"/>
    <w:rsid w:val="00247BED"/>
    <w:rsid w:val="00252B6A"/>
    <w:rsid w:val="0028183D"/>
    <w:rsid w:val="00284B73"/>
    <w:rsid w:val="00287CA1"/>
    <w:rsid w:val="00290B79"/>
    <w:rsid w:val="002A3564"/>
    <w:rsid w:val="002B16A1"/>
    <w:rsid w:val="002B4229"/>
    <w:rsid w:val="002B6D04"/>
    <w:rsid w:val="002C0EA1"/>
    <w:rsid w:val="002C5C30"/>
    <w:rsid w:val="002C63CB"/>
    <w:rsid w:val="002C7C42"/>
    <w:rsid w:val="002D0826"/>
    <w:rsid w:val="002D3E68"/>
    <w:rsid w:val="002D5E6B"/>
    <w:rsid w:val="002E058D"/>
    <w:rsid w:val="002E19D3"/>
    <w:rsid w:val="002F0A27"/>
    <w:rsid w:val="002F246F"/>
    <w:rsid w:val="002F6B69"/>
    <w:rsid w:val="003016AC"/>
    <w:rsid w:val="00302FA1"/>
    <w:rsid w:val="0030367C"/>
    <w:rsid w:val="0030523F"/>
    <w:rsid w:val="00306C3E"/>
    <w:rsid w:val="0031465D"/>
    <w:rsid w:val="00314F74"/>
    <w:rsid w:val="00316035"/>
    <w:rsid w:val="00317B51"/>
    <w:rsid w:val="00322A44"/>
    <w:rsid w:val="00324A80"/>
    <w:rsid w:val="003304BF"/>
    <w:rsid w:val="003332E5"/>
    <w:rsid w:val="00335F07"/>
    <w:rsid w:val="003401B1"/>
    <w:rsid w:val="00341E96"/>
    <w:rsid w:val="003667CB"/>
    <w:rsid w:val="00366E6E"/>
    <w:rsid w:val="003714BB"/>
    <w:rsid w:val="00381F57"/>
    <w:rsid w:val="00393829"/>
    <w:rsid w:val="003968D5"/>
    <w:rsid w:val="003B3298"/>
    <w:rsid w:val="003B3A89"/>
    <w:rsid w:val="003B5D7E"/>
    <w:rsid w:val="003B6116"/>
    <w:rsid w:val="003D1CAC"/>
    <w:rsid w:val="003D4205"/>
    <w:rsid w:val="003E6831"/>
    <w:rsid w:val="003F1D14"/>
    <w:rsid w:val="00403B09"/>
    <w:rsid w:val="00413A95"/>
    <w:rsid w:val="00422D21"/>
    <w:rsid w:val="004259A8"/>
    <w:rsid w:val="0043683D"/>
    <w:rsid w:val="0044278B"/>
    <w:rsid w:val="004443D8"/>
    <w:rsid w:val="004456D6"/>
    <w:rsid w:val="00447A34"/>
    <w:rsid w:val="00450BF0"/>
    <w:rsid w:val="00451348"/>
    <w:rsid w:val="00452FFE"/>
    <w:rsid w:val="00453CEE"/>
    <w:rsid w:val="00460B03"/>
    <w:rsid w:val="00466080"/>
    <w:rsid w:val="004773E5"/>
    <w:rsid w:val="00477537"/>
    <w:rsid w:val="00481238"/>
    <w:rsid w:val="00481A0A"/>
    <w:rsid w:val="0048767D"/>
    <w:rsid w:val="004917B9"/>
    <w:rsid w:val="00496B91"/>
    <w:rsid w:val="004A10E0"/>
    <w:rsid w:val="004A1951"/>
    <w:rsid w:val="004B1BC2"/>
    <w:rsid w:val="004B3324"/>
    <w:rsid w:val="004B4C10"/>
    <w:rsid w:val="004C3ED5"/>
    <w:rsid w:val="004C7CD7"/>
    <w:rsid w:val="004D0F50"/>
    <w:rsid w:val="004D6F24"/>
    <w:rsid w:val="004F021F"/>
    <w:rsid w:val="00501121"/>
    <w:rsid w:val="005015E8"/>
    <w:rsid w:val="00501DC6"/>
    <w:rsid w:val="00503159"/>
    <w:rsid w:val="00504409"/>
    <w:rsid w:val="00504578"/>
    <w:rsid w:val="005079D3"/>
    <w:rsid w:val="00510C73"/>
    <w:rsid w:val="005160D6"/>
    <w:rsid w:val="00535698"/>
    <w:rsid w:val="00540F94"/>
    <w:rsid w:val="005433D1"/>
    <w:rsid w:val="00543F62"/>
    <w:rsid w:val="00553232"/>
    <w:rsid w:val="00553C33"/>
    <w:rsid w:val="005560B4"/>
    <w:rsid w:val="00556559"/>
    <w:rsid w:val="00563DFA"/>
    <w:rsid w:val="00584954"/>
    <w:rsid w:val="00586A54"/>
    <w:rsid w:val="00586E3A"/>
    <w:rsid w:val="00587B81"/>
    <w:rsid w:val="00593A31"/>
    <w:rsid w:val="00596BB5"/>
    <w:rsid w:val="005A00F3"/>
    <w:rsid w:val="005A3D2A"/>
    <w:rsid w:val="005A4CE9"/>
    <w:rsid w:val="005A6170"/>
    <w:rsid w:val="005A763A"/>
    <w:rsid w:val="005B0790"/>
    <w:rsid w:val="005B318D"/>
    <w:rsid w:val="005C454F"/>
    <w:rsid w:val="005D4584"/>
    <w:rsid w:val="005D51BC"/>
    <w:rsid w:val="005D6AA6"/>
    <w:rsid w:val="005D791A"/>
    <w:rsid w:val="005F23E1"/>
    <w:rsid w:val="005F2F55"/>
    <w:rsid w:val="005F3405"/>
    <w:rsid w:val="005F612B"/>
    <w:rsid w:val="006055E9"/>
    <w:rsid w:val="00616540"/>
    <w:rsid w:val="006209FF"/>
    <w:rsid w:val="00621FDB"/>
    <w:rsid w:val="006346A9"/>
    <w:rsid w:val="00635E0C"/>
    <w:rsid w:val="00640963"/>
    <w:rsid w:val="00644BE2"/>
    <w:rsid w:val="00644E66"/>
    <w:rsid w:val="0064717B"/>
    <w:rsid w:val="00652019"/>
    <w:rsid w:val="00654028"/>
    <w:rsid w:val="006546F6"/>
    <w:rsid w:val="00656F42"/>
    <w:rsid w:val="0066284C"/>
    <w:rsid w:val="00663113"/>
    <w:rsid w:val="006661AB"/>
    <w:rsid w:val="00666F98"/>
    <w:rsid w:val="0068162F"/>
    <w:rsid w:val="00681EAE"/>
    <w:rsid w:val="006821CA"/>
    <w:rsid w:val="00683475"/>
    <w:rsid w:val="00684923"/>
    <w:rsid w:val="00691379"/>
    <w:rsid w:val="006941F2"/>
    <w:rsid w:val="0069463B"/>
    <w:rsid w:val="006A4157"/>
    <w:rsid w:val="006B4550"/>
    <w:rsid w:val="006C3B87"/>
    <w:rsid w:val="006C4A14"/>
    <w:rsid w:val="006C4A66"/>
    <w:rsid w:val="006C5CF0"/>
    <w:rsid w:val="006C5E22"/>
    <w:rsid w:val="006D38B2"/>
    <w:rsid w:val="006D58DA"/>
    <w:rsid w:val="006E4AA2"/>
    <w:rsid w:val="006E6572"/>
    <w:rsid w:val="006F28BC"/>
    <w:rsid w:val="006F46F4"/>
    <w:rsid w:val="007056CD"/>
    <w:rsid w:val="00706552"/>
    <w:rsid w:val="00710223"/>
    <w:rsid w:val="00724ADB"/>
    <w:rsid w:val="00727AFA"/>
    <w:rsid w:val="0073272A"/>
    <w:rsid w:val="007335CD"/>
    <w:rsid w:val="00733642"/>
    <w:rsid w:val="00734F0C"/>
    <w:rsid w:val="007353EA"/>
    <w:rsid w:val="0073674E"/>
    <w:rsid w:val="00736EA7"/>
    <w:rsid w:val="00742C5F"/>
    <w:rsid w:val="00754388"/>
    <w:rsid w:val="00755895"/>
    <w:rsid w:val="007563B6"/>
    <w:rsid w:val="00760618"/>
    <w:rsid w:val="00764830"/>
    <w:rsid w:val="00767E32"/>
    <w:rsid w:val="00773D62"/>
    <w:rsid w:val="00783254"/>
    <w:rsid w:val="00783950"/>
    <w:rsid w:val="00783D08"/>
    <w:rsid w:val="007929E3"/>
    <w:rsid w:val="007949F7"/>
    <w:rsid w:val="00797250"/>
    <w:rsid w:val="007A1342"/>
    <w:rsid w:val="007A5B1D"/>
    <w:rsid w:val="007A7957"/>
    <w:rsid w:val="007B0CC1"/>
    <w:rsid w:val="007B17DA"/>
    <w:rsid w:val="007B440D"/>
    <w:rsid w:val="007B753F"/>
    <w:rsid w:val="007C01AF"/>
    <w:rsid w:val="007C2AB4"/>
    <w:rsid w:val="007C3627"/>
    <w:rsid w:val="007C76C3"/>
    <w:rsid w:val="007E5D96"/>
    <w:rsid w:val="007E7F7A"/>
    <w:rsid w:val="007F06F2"/>
    <w:rsid w:val="007F0AF3"/>
    <w:rsid w:val="007F52DE"/>
    <w:rsid w:val="00800136"/>
    <w:rsid w:val="00811A70"/>
    <w:rsid w:val="008142DC"/>
    <w:rsid w:val="00817BD3"/>
    <w:rsid w:val="00830C26"/>
    <w:rsid w:val="0084399B"/>
    <w:rsid w:val="0085082B"/>
    <w:rsid w:val="008563E4"/>
    <w:rsid w:val="008572DD"/>
    <w:rsid w:val="00861569"/>
    <w:rsid w:val="00874FBD"/>
    <w:rsid w:val="0088108F"/>
    <w:rsid w:val="008841B6"/>
    <w:rsid w:val="00885921"/>
    <w:rsid w:val="00891894"/>
    <w:rsid w:val="008A2701"/>
    <w:rsid w:val="008A5452"/>
    <w:rsid w:val="008B2C97"/>
    <w:rsid w:val="008C09A4"/>
    <w:rsid w:val="008D587E"/>
    <w:rsid w:val="008D7070"/>
    <w:rsid w:val="008E2A27"/>
    <w:rsid w:val="008F2D95"/>
    <w:rsid w:val="008F31EA"/>
    <w:rsid w:val="008F40CA"/>
    <w:rsid w:val="008F4CA6"/>
    <w:rsid w:val="008F552A"/>
    <w:rsid w:val="008F5F82"/>
    <w:rsid w:val="008F66E3"/>
    <w:rsid w:val="009001D9"/>
    <w:rsid w:val="00903D49"/>
    <w:rsid w:val="00906C55"/>
    <w:rsid w:val="00910341"/>
    <w:rsid w:val="00914BCC"/>
    <w:rsid w:val="0091736A"/>
    <w:rsid w:val="00927942"/>
    <w:rsid w:val="009313F8"/>
    <w:rsid w:val="00943623"/>
    <w:rsid w:val="00945FBF"/>
    <w:rsid w:val="00947D90"/>
    <w:rsid w:val="009506AE"/>
    <w:rsid w:val="009566CD"/>
    <w:rsid w:val="00956F74"/>
    <w:rsid w:val="0096124E"/>
    <w:rsid w:val="00964740"/>
    <w:rsid w:val="00974242"/>
    <w:rsid w:val="0097514C"/>
    <w:rsid w:val="00977049"/>
    <w:rsid w:val="00977D63"/>
    <w:rsid w:val="00981A4B"/>
    <w:rsid w:val="00982EB3"/>
    <w:rsid w:val="00983387"/>
    <w:rsid w:val="009837AE"/>
    <w:rsid w:val="009848E0"/>
    <w:rsid w:val="009A03D5"/>
    <w:rsid w:val="009A15F1"/>
    <w:rsid w:val="009A2099"/>
    <w:rsid w:val="009A48FC"/>
    <w:rsid w:val="009A75B8"/>
    <w:rsid w:val="009B3F44"/>
    <w:rsid w:val="009B50CE"/>
    <w:rsid w:val="009B5D50"/>
    <w:rsid w:val="009C0655"/>
    <w:rsid w:val="009C0E5A"/>
    <w:rsid w:val="009C141A"/>
    <w:rsid w:val="009C2FCA"/>
    <w:rsid w:val="009C6511"/>
    <w:rsid w:val="009D68D0"/>
    <w:rsid w:val="009D7466"/>
    <w:rsid w:val="009E29FF"/>
    <w:rsid w:val="009F363D"/>
    <w:rsid w:val="009F401D"/>
    <w:rsid w:val="009F7AF4"/>
    <w:rsid w:val="00A06003"/>
    <w:rsid w:val="00A17767"/>
    <w:rsid w:val="00A220F1"/>
    <w:rsid w:val="00A2556D"/>
    <w:rsid w:val="00A34EB3"/>
    <w:rsid w:val="00A43F58"/>
    <w:rsid w:val="00A47053"/>
    <w:rsid w:val="00A50F04"/>
    <w:rsid w:val="00A52E48"/>
    <w:rsid w:val="00A56F84"/>
    <w:rsid w:val="00A64AB2"/>
    <w:rsid w:val="00A656E5"/>
    <w:rsid w:val="00A70964"/>
    <w:rsid w:val="00A7271D"/>
    <w:rsid w:val="00A75C25"/>
    <w:rsid w:val="00A77616"/>
    <w:rsid w:val="00A860A2"/>
    <w:rsid w:val="00A91DDF"/>
    <w:rsid w:val="00A95AA5"/>
    <w:rsid w:val="00AA18DA"/>
    <w:rsid w:val="00AA5161"/>
    <w:rsid w:val="00AB3780"/>
    <w:rsid w:val="00AB4DE3"/>
    <w:rsid w:val="00AB6A62"/>
    <w:rsid w:val="00AC25BD"/>
    <w:rsid w:val="00AC38D6"/>
    <w:rsid w:val="00AC3E78"/>
    <w:rsid w:val="00AC4FD6"/>
    <w:rsid w:val="00AD172A"/>
    <w:rsid w:val="00AD6F2F"/>
    <w:rsid w:val="00AE64F5"/>
    <w:rsid w:val="00B012BB"/>
    <w:rsid w:val="00B037FC"/>
    <w:rsid w:val="00B1084A"/>
    <w:rsid w:val="00B13421"/>
    <w:rsid w:val="00B2033A"/>
    <w:rsid w:val="00B22DA1"/>
    <w:rsid w:val="00B26472"/>
    <w:rsid w:val="00B26E3E"/>
    <w:rsid w:val="00B32F7B"/>
    <w:rsid w:val="00B3710E"/>
    <w:rsid w:val="00B40A8E"/>
    <w:rsid w:val="00B416D9"/>
    <w:rsid w:val="00B50915"/>
    <w:rsid w:val="00B5105D"/>
    <w:rsid w:val="00B51704"/>
    <w:rsid w:val="00B52498"/>
    <w:rsid w:val="00B5549F"/>
    <w:rsid w:val="00B5684C"/>
    <w:rsid w:val="00B6055E"/>
    <w:rsid w:val="00B60A70"/>
    <w:rsid w:val="00B60B63"/>
    <w:rsid w:val="00B65D5F"/>
    <w:rsid w:val="00B83EF9"/>
    <w:rsid w:val="00B85A11"/>
    <w:rsid w:val="00B872F7"/>
    <w:rsid w:val="00B90824"/>
    <w:rsid w:val="00B90FDB"/>
    <w:rsid w:val="00B91271"/>
    <w:rsid w:val="00BA0AF9"/>
    <w:rsid w:val="00BA218F"/>
    <w:rsid w:val="00BA53E2"/>
    <w:rsid w:val="00BB01D5"/>
    <w:rsid w:val="00BB6DBB"/>
    <w:rsid w:val="00BC1089"/>
    <w:rsid w:val="00BC6DC0"/>
    <w:rsid w:val="00BD1BD1"/>
    <w:rsid w:val="00BD3B53"/>
    <w:rsid w:val="00BE6775"/>
    <w:rsid w:val="00BE6F2B"/>
    <w:rsid w:val="00C02572"/>
    <w:rsid w:val="00C02797"/>
    <w:rsid w:val="00C17E16"/>
    <w:rsid w:val="00C31FFA"/>
    <w:rsid w:val="00C355EE"/>
    <w:rsid w:val="00C362F6"/>
    <w:rsid w:val="00C37CD3"/>
    <w:rsid w:val="00C51E6C"/>
    <w:rsid w:val="00C5362E"/>
    <w:rsid w:val="00C63180"/>
    <w:rsid w:val="00C71CC5"/>
    <w:rsid w:val="00C918BE"/>
    <w:rsid w:val="00CA597B"/>
    <w:rsid w:val="00CA6600"/>
    <w:rsid w:val="00CB0397"/>
    <w:rsid w:val="00CB0E12"/>
    <w:rsid w:val="00CB1B0B"/>
    <w:rsid w:val="00CB1F63"/>
    <w:rsid w:val="00CB51EA"/>
    <w:rsid w:val="00CC240A"/>
    <w:rsid w:val="00CC6DB9"/>
    <w:rsid w:val="00CD0376"/>
    <w:rsid w:val="00CD478E"/>
    <w:rsid w:val="00CD733D"/>
    <w:rsid w:val="00CD7695"/>
    <w:rsid w:val="00CD7787"/>
    <w:rsid w:val="00CE1E86"/>
    <w:rsid w:val="00CE2881"/>
    <w:rsid w:val="00CE28CE"/>
    <w:rsid w:val="00CE6870"/>
    <w:rsid w:val="00CF289D"/>
    <w:rsid w:val="00D018A3"/>
    <w:rsid w:val="00D02B69"/>
    <w:rsid w:val="00D0334F"/>
    <w:rsid w:val="00D10C51"/>
    <w:rsid w:val="00D11120"/>
    <w:rsid w:val="00D11833"/>
    <w:rsid w:val="00D136DE"/>
    <w:rsid w:val="00D141C1"/>
    <w:rsid w:val="00D168D4"/>
    <w:rsid w:val="00D1704C"/>
    <w:rsid w:val="00D17901"/>
    <w:rsid w:val="00D243ED"/>
    <w:rsid w:val="00D24C9F"/>
    <w:rsid w:val="00D24EE1"/>
    <w:rsid w:val="00D32730"/>
    <w:rsid w:val="00D32F55"/>
    <w:rsid w:val="00D36ECD"/>
    <w:rsid w:val="00D4026A"/>
    <w:rsid w:val="00D406FB"/>
    <w:rsid w:val="00D44F5E"/>
    <w:rsid w:val="00D5189A"/>
    <w:rsid w:val="00D526DC"/>
    <w:rsid w:val="00D567EE"/>
    <w:rsid w:val="00D64680"/>
    <w:rsid w:val="00D747AB"/>
    <w:rsid w:val="00D74A82"/>
    <w:rsid w:val="00D761A0"/>
    <w:rsid w:val="00D81961"/>
    <w:rsid w:val="00D87EFC"/>
    <w:rsid w:val="00D92B53"/>
    <w:rsid w:val="00D97FF4"/>
    <w:rsid w:val="00DA746A"/>
    <w:rsid w:val="00DA79C5"/>
    <w:rsid w:val="00DB0581"/>
    <w:rsid w:val="00DB55F8"/>
    <w:rsid w:val="00DC0EE9"/>
    <w:rsid w:val="00DC48BA"/>
    <w:rsid w:val="00DC6C44"/>
    <w:rsid w:val="00DD102A"/>
    <w:rsid w:val="00DD20E0"/>
    <w:rsid w:val="00DF7498"/>
    <w:rsid w:val="00E048F7"/>
    <w:rsid w:val="00E1041E"/>
    <w:rsid w:val="00E11C86"/>
    <w:rsid w:val="00E122AE"/>
    <w:rsid w:val="00E13825"/>
    <w:rsid w:val="00E20EC1"/>
    <w:rsid w:val="00E26CFE"/>
    <w:rsid w:val="00E26FFB"/>
    <w:rsid w:val="00E34319"/>
    <w:rsid w:val="00E377DB"/>
    <w:rsid w:val="00E379CD"/>
    <w:rsid w:val="00E40406"/>
    <w:rsid w:val="00E46A0C"/>
    <w:rsid w:val="00E548AE"/>
    <w:rsid w:val="00E63CBA"/>
    <w:rsid w:val="00E705F8"/>
    <w:rsid w:val="00E713B7"/>
    <w:rsid w:val="00E73594"/>
    <w:rsid w:val="00E80400"/>
    <w:rsid w:val="00E858A1"/>
    <w:rsid w:val="00E94FF7"/>
    <w:rsid w:val="00E97824"/>
    <w:rsid w:val="00EA1E58"/>
    <w:rsid w:val="00EA28A2"/>
    <w:rsid w:val="00EA46F2"/>
    <w:rsid w:val="00EB12B3"/>
    <w:rsid w:val="00EC0B19"/>
    <w:rsid w:val="00ED5CFF"/>
    <w:rsid w:val="00EE0C6F"/>
    <w:rsid w:val="00EE3878"/>
    <w:rsid w:val="00EE7B9C"/>
    <w:rsid w:val="00EF039D"/>
    <w:rsid w:val="00F01A99"/>
    <w:rsid w:val="00F0249A"/>
    <w:rsid w:val="00F02C92"/>
    <w:rsid w:val="00F070E0"/>
    <w:rsid w:val="00F0757F"/>
    <w:rsid w:val="00F079E5"/>
    <w:rsid w:val="00F13A8C"/>
    <w:rsid w:val="00F22C07"/>
    <w:rsid w:val="00F23579"/>
    <w:rsid w:val="00F2402E"/>
    <w:rsid w:val="00F2405E"/>
    <w:rsid w:val="00F24A22"/>
    <w:rsid w:val="00F25EE2"/>
    <w:rsid w:val="00F30A79"/>
    <w:rsid w:val="00F30E2C"/>
    <w:rsid w:val="00F36AC6"/>
    <w:rsid w:val="00F40C55"/>
    <w:rsid w:val="00F40DC4"/>
    <w:rsid w:val="00F50F13"/>
    <w:rsid w:val="00F53803"/>
    <w:rsid w:val="00F54B70"/>
    <w:rsid w:val="00F56642"/>
    <w:rsid w:val="00F72289"/>
    <w:rsid w:val="00F870A6"/>
    <w:rsid w:val="00F90E0B"/>
    <w:rsid w:val="00F918AB"/>
    <w:rsid w:val="00F93E48"/>
    <w:rsid w:val="00F97D93"/>
    <w:rsid w:val="00FA1880"/>
    <w:rsid w:val="00FA22E2"/>
    <w:rsid w:val="00FB07F3"/>
    <w:rsid w:val="00FB2CDC"/>
    <w:rsid w:val="00FB672F"/>
    <w:rsid w:val="00FC3A17"/>
    <w:rsid w:val="00FC3A23"/>
    <w:rsid w:val="00FC5595"/>
    <w:rsid w:val="00FC5AA7"/>
    <w:rsid w:val="00FD017F"/>
    <w:rsid w:val="00FD1C1C"/>
    <w:rsid w:val="00FD2E47"/>
    <w:rsid w:val="00FD42C4"/>
    <w:rsid w:val="00FE7848"/>
    <w:rsid w:val="00FF2324"/>
    <w:rsid w:val="00FF428A"/>
    <w:rsid w:val="00FF4997"/>
    <w:rsid w:val="00FF544B"/>
    <w:rsid w:val="00FF66B5"/>
    <w:rsid w:val="01AC0139"/>
    <w:rsid w:val="021A0131"/>
    <w:rsid w:val="03E1080D"/>
    <w:rsid w:val="04782A92"/>
    <w:rsid w:val="07A13635"/>
    <w:rsid w:val="08101DB2"/>
    <w:rsid w:val="081E50D6"/>
    <w:rsid w:val="08A17FE2"/>
    <w:rsid w:val="08BA4909"/>
    <w:rsid w:val="0B3D6DBF"/>
    <w:rsid w:val="0B5310FE"/>
    <w:rsid w:val="0B591DA9"/>
    <w:rsid w:val="0B592086"/>
    <w:rsid w:val="0C3D6A94"/>
    <w:rsid w:val="0C5817A4"/>
    <w:rsid w:val="0CD148A7"/>
    <w:rsid w:val="0D2070E4"/>
    <w:rsid w:val="0D6E42F3"/>
    <w:rsid w:val="0DB45986"/>
    <w:rsid w:val="0E0511A8"/>
    <w:rsid w:val="0E21123B"/>
    <w:rsid w:val="0EB61AAE"/>
    <w:rsid w:val="0EDB39A1"/>
    <w:rsid w:val="0EF0248D"/>
    <w:rsid w:val="0F31473F"/>
    <w:rsid w:val="0F925C73"/>
    <w:rsid w:val="10E8147E"/>
    <w:rsid w:val="110B2B14"/>
    <w:rsid w:val="113B2E9C"/>
    <w:rsid w:val="11D83C50"/>
    <w:rsid w:val="13871C6A"/>
    <w:rsid w:val="14132147"/>
    <w:rsid w:val="14F34426"/>
    <w:rsid w:val="159535B3"/>
    <w:rsid w:val="15E82E53"/>
    <w:rsid w:val="16276BA3"/>
    <w:rsid w:val="170744E6"/>
    <w:rsid w:val="171F66E4"/>
    <w:rsid w:val="1743077F"/>
    <w:rsid w:val="17680846"/>
    <w:rsid w:val="17F51B4E"/>
    <w:rsid w:val="18202BA6"/>
    <w:rsid w:val="18677510"/>
    <w:rsid w:val="1881634D"/>
    <w:rsid w:val="1A910094"/>
    <w:rsid w:val="1CBB3234"/>
    <w:rsid w:val="1E386095"/>
    <w:rsid w:val="1E9D2F50"/>
    <w:rsid w:val="1EE77A61"/>
    <w:rsid w:val="1F5D1C7C"/>
    <w:rsid w:val="1F6E0254"/>
    <w:rsid w:val="1F846FD2"/>
    <w:rsid w:val="1F8C1DF0"/>
    <w:rsid w:val="204F3B10"/>
    <w:rsid w:val="20B415FA"/>
    <w:rsid w:val="20DA3519"/>
    <w:rsid w:val="211903B5"/>
    <w:rsid w:val="21AF6086"/>
    <w:rsid w:val="21D7200F"/>
    <w:rsid w:val="21FF1EE9"/>
    <w:rsid w:val="224C4814"/>
    <w:rsid w:val="22F7744E"/>
    <w:rsid w:val="230439E3"/>
    <w:rsid w:val="23AC703D"/>
    <w:rsid w:val="25417661"/>
    <w:rsid w:val="25427330"/>
    <w:rsid w:val="25AD7DBF"/>
    <w:rsid w:val="25C41A79"/>
    <w:rsid w:val="25D01CF0"/>
    <w:rsid w:val="25D21F9B"/>
    <w:rsid w:val="265C67D3"/>
    <w:rsid w:val="274E23CA"/>
    <w:rsid w:val="2771557E"/>
    <w:rsid w:val="280244F4"/>
    <w:rsid w:val="28B279B4"/>
    <w:rsid w:val="28DB0A41"/>
    <w:rsid w:val="28DB2DFB"/>
    <w:rsid w:val="29FF142C"/>
    <w:rsid w:val="2AEA33A3"/>
    <w:rsid w:val="2B297934"/>
    <w:rsid w:val="2BA50779"/>
    <w:rsid w:val="2C677E7C"/>
    <w:rsid w:val="2D1B099D"/>
    <w:rsid w:val="2D46550B"/>
    <w:rsid w:val="2D99774B"/>
    <w:rsid w:val="2E884E15"/>
    <w:rsid w:val="2E8C1473"/>
    <w:rsid w:val="2EE02CED"/>
    <w:rsid w:val="2F5940C6"/>
    <w:rsid w:val="303B31BD"/>
    <w:rsid w:val="30DC6DFC"/>
    <w:rsid w:val="3301756A"/>
    <w:rsid w:val="339207B1"/>
    <w:rsid w:val="3442156A"/>
    <w:rsid w:val="356F2FDD"/>
    <w:rsid w:val="35721BE0"/>
    <w:rsid w:val="36F4783D"/>
    <w:rsid w:val="37FF78CB"/>
    <w:rsid w:val="38A25E40"/>
    <w:rsid w:val="38A62207"/>
    <w:rsid w:val="38EB7F32"/>
    <w:rsid w:val="39AE6358"/>
    <w:rsid w:val="3C266EA4"/>
    <w:rsid w:val="3C783F36"/>
    <w:rsid w:val="3C9A7261"/>
    <w:rsid w:val="3D123278"/>
    <w:rsid w:val="3D306D49"/>
    <w:rsid w:val="3D9A5D34"/>
    <w:rsid w:val="3D9F41EB"/>
    <w:rsid w:val="3E0A3243"/>
    <w:rsid w:val="3F764CA9"/>
    <w:rsid w:val="3FF95F26"/>
    <w:rsid w:val="408F0DDD"/>
    <w:rsid w:val="419C2F68"/>
    <w:rsid w:val="41D31183"/>
    <w:rsid w:val="42AD47DE"/>
    <w:rsid w:val="43D10B6C"/>
    <w:rsid w:val="43DB1093"/>
    <w:rsid w:val="440F2C94"/>
    <w:rsid w:val="44B72988"/>
    <w:rsid w:val="44D76B6A"/>
    <w:rsid w:val="452D416E"/>
    <w:rsid w:val="454145FF"/>
    <w:rsid w:val="45C717F4"/>
    <w:rsid w:val="46EB5F4B"/>
    <w:rsid w:val="476834A9"/>
    <w:rsid w:val="478168F7"/>
    <w:rsid w:val="484F7E61"/>
    <w:rsid w:val="485727E6"/>
    <w:rsid w:val="48BC3CB4"/>
    <w:rsid w:val="492C6C09"/>
    <w:rsid w:val="4B3F3CD1"/>
    <w:rsid w:val="4B7D2042"/>
    <w:rsid w:val="4CCE3A8F"/>
    <w:rsid w:val="4DBC3CE3"/>
    <w:rsid w:val="4DFB264D"/>
    <w:rsid w:val="4E887C97"/>
    <w:rsid w:val="502E4CE4"/>
    <w:rsid w:val="5036491C"/>
    <w:rsid w:val="513822D8"/>
    <w:rsid w:val="51AA321A"/>
    <w:rsid w:val="51BB5F74"/>
    <w:rsid w:val="51FC3859"/>
    <w:rsid w:val="52AF3E17"/>
    <w:rsid w:val="52B81A73"/>
    <w:rsid w:val="536F179E"/>
    <w:rsid w:val="53A02794"/>
    <w:rsid w:val="53A551A0"/>
    <w:rsid w:val="543D7B60"/>
    <w:rsid w:val="551C59CE"/>
    <w:rsid w:val="56AE3064"/>
    <w:rsid w:val="58237421"/>
    <w:rsid w:val="585D60C3"/>
    <w:rsid w:val="58693CF0"/>
    <w:rsid w:val="58E05BE3"/>
    <w:rsid w:val="58E6094E"/>
    <w:rsid w:val="59454242"/>
    <w:rsid w:val="59962476"/>
    <w:rsid w:val="5A2140DC"/>
    <w:rsid w:val="5B920B35"/>
    <w:rsid w:val="5B9447E3"/>
    <w:rsid w:val="5BA04C44"/>
    <w:rsid w:val="5C6A7016"/>
    <w:rsid w:val="5CD45920"/>
    <w:rsid w:val="5D541F57"/>
    <w:rsid w:val="5E1A3D21"/>
    <w:rsid w:val="5F634B38"/>
    <w:rsid w:val="5FD70968"/>
    <w:rsid w:val="604D14A3"/>
    <w:rsid w:val="606377EC"/>
    <w:rsid w:val="60907D75"/>
    <w:rsid w:val="62CA45A2"/>
    <w:rsid w:val="63546188"/>
    <w:rsid w:val="63B13956"/>
    <w:rsid w:val="6422105A"/>
    <w:rsid w:val="644E2D40"/>
    <w:rsid w:val="64572442"/>
    <w:rsid w:val="647B64A1"/>
    <w:rsid w:val="653E05DE"/>
    <w:rsid w:val="668D671F"/>
    <w:rsid w:val="67911F69"/>
    <w:rsid w:val="67D15A5F"/>
    <w:rsid w:val="67E9565E"/>
    <w:rsid w:val="6832145A"/>
    <w:rsid w:val="68E13002"/>
    <w:rsid w:val="6A1324A1"/>
    <w:rsid w:val="6AF46054"/>
    <w:rsid w:val="6B1C21F3"/>
    <w:rsid w:val="6BA60F2C"/>
    <w:rsid w:val="6C9524DD"/>
    <w:rsid w:val="6D6B00E5"/>
    <w:rsid w:val="6D794D48"/>
    <w:rsid w:val="6DC721AC"/>
    <w:rsid w:val="6E691593"/>
    <w:rsid w:val="6F686FC6"/>
    <w:rsid w:val="6FBB1BF5"/>
    <w:rsid w:val="70963436"/>
    <w:rsid w:val="715F724B"/>
    <w:rsid w:val="727D455B"/>
    <w:rsid w:val="736F49C4"/>
    <w:rsid w:val="73FA40C7"/>
    <w:rsid w:val="74D95E13"/>
    <w:rsid w:val="74DA7762"/>
    <w:rsid w:val="74E760B5"/>
    <w:rsid w:val="750503BE"/>
    <w:rsid w:val="751172B8"/>
    <w:rsid w:val="75F33E51"/>
    <w:rsid w:val="764A076A"/>
    <w:rsid w:val="77427A58"/>
    <w:rsid w:val="776F4AC7"/>
    <w:rsid w:val="77CE0ABB"/>
    <w:rsid w:val="78541493"/>
    <w:rsid w:val="78A25126"/>
    <w:rsid w:val="78D554E1"/>
    <w:rsid w:val="7A7244D9"/>
    <w:rsid w:val="7B307CEE"/>
    <w:rsid w:val="7D741AB5"/>
    <w:rsid w:val="7F28622A"/>
    <w:rsid w:val="7F362D77"/>
    <w:rsid w:val="7FC63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jc w:val="left"/>
      <w:outlineLvl w:val="3"/>
    </w:pPr>
    <w:rPr>
      <w:rFonts w:eastAsia="宋体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240" w:lineRule="auto"/>
      <w:ind w:firstLine="420" w:firstLineChars="200"/>
    </w:pPr>
    <w:rPr>
      <w:rFonts w:ascii="宋体" w:hAnsi="宋体" w:cs="宋体" w:eastAsiaTheme="minorEastAsia"/>
      <w:sz w:val="21"/>
    </w:rPr>
  </w:style>
  <w:style w:type="paragraph" w:styleId="6">
    <w:name w:val="Body Text"/>
    <w:basedOn w:val="1"/>
    <w:link w:val="25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line="360" w:lineRule="auto"/>
      <w:ind w:firstLine="495"/>
    </w:pPr>
    <w:rPr>
      <w:rFonts w:ascii="宋体" w:hAnsi="宋体"/>
      <w:sz w:val="24"/>
    </w:rPr>
  </w:style>
  <w:style w:type="paragraph" w:styleId="8">
    <w:name w:val="toc 3"/>
    <w:basedOn w:val="9"/>
    <w:next w:val="1"/>
    <w:qFormat/>
    <w:uiPriority w:val="0"/>
    <w:pPr>
      <w:spacing w:line="240" w:lineRule="auto"/>
      <w:ind w:left="840" w:leftChars="400"/>
    </w:pPr>
    <w:rPr>
      <w:rFonts w:eastAsia="宋体"/>
      <w:sz w:val="21"/>
      <w:szCs w:val="20"/>
    </w:rPr>
  </w:style>
  <w:style w:type="paragraph" w:styleId="9">
    <w:name w:val="toc 1"/>
    <w:basedOn w:val="1"/>
    <w:next w:val="1"/>
    <w:qFormat/>
    <w:uiPriority w:val="0"/>
  </w:style>
  <w:style w:type="paragraph" w:styleId="10">
    <w:name w:val="Plain Text"/>
    <w:basedOn w:val="1"/>
    <w:link w:val="33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Balloon Text"/>
    <w:basedOn w:val="1"/>
    <w:link w:val="30"/>
    <w:qFormat/>
    <w:uiPriority w:val="0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1"/>
    <w:link w:val="40"/>
    <w:qFormat/>
    <w:uiPriority w:val="0"/>
    <w:pPr>
      <w:spacing w:before="240" w:after="60" w:line="480" w:lineRule="auto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6">
    <w:name w:val="Body Text First Indent"/>
    <w:basedOn w:val="6"/>
    <w:link w:val="36"/>
    <w:qFormat/>
    <w:uiPriority w:val="0"/>
    <w:pPr>
      <w:ind w:firstLine="420" w:firstLineChars="100"/>
    </w:pPr>
  </w:style>
  <w:style w:type="paragraph" w:styleId="17">
    <w:name w:val="Body Text First Indent 2"/>
    <w:basedOn w:val="7"/>
    <w:next w:val="1"/>
    <w:qFormat/>
    <w:uiPriority w:val="0"/>
    <w:pPr>
      <w:ind w:firstLine="420" w:firstLineChars="200"/>
    </w:pPr>
    <w:rPr>
      <w:sz w:val="21"/>
    </w:rPr>
  </w:style>
  <w:style w:type="character" w:styleId="20">
    <w:name w:val="page number"/>
    <w:basedOn w:val="19"/>
    <w:qFormat/>
    <w:uiPriority w:val="0"/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2">
    <w:name w:val="表格内"/>
    <w:basedOn w:val="1"/>
    <w:qFormat/>
    <w:uiPriority w:val="0"/>
    <w:pPr>
      <w:spacing w:line="360" w:lineRule="exact"/>
      <w:jc w:val="center"/>
    </w:pPr>
    <w:rPr>
      <w:snapToGrid w:val="0"/>
      <w:szCs w:val="21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Char"/>
    <w:basedOn w:val="19"/>
    <w:qFormat/>
    <w:uiPriority w:val="0"/>
    <w:rPr>
      <w:kern w:val="2"/>
      <w:sz w:val="21"/>
      <w:szCs w:val="24"/>
    </w:rPr>
  </w:style>
  <w:style w:type="character" w:customStyle="1" w:styleId="25">
    <w:name w:val="正文文本 Char1"/>
    <w:basedOn w:val="19"/>
    <w:link w:val="6"/>
    <w:qFormat/>
    <w:uiPriority w:val="0"/>
    <w:rPr>
      <w:kern w:val="2"/>
      <w:sz w:val="21"/>
      <w:szCs w:val="24"/>
    </w:rPr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  <w:style w:type="character" w:customStyle="1" w:styleId="27">
    <w:name w:val="样式 四号"/>
    <w:qFormat/>
    <w:uiPriority w:val="0"/>
    <w:rPr>
      <w:sz w:val="28"/>
    </w:rPr>
  </w:style>
  <w:style w:type="character" w:customStyle="1" w:styleId="28">
    <w:name w:val="页眉 Char"/>
    <w:basedOn w:val="19"/>
    <w:link w:val="1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29">
    <w:name w:val="页脚 Char"/>
    <w:basedOn w:val="19"/>
    <w:link w:val="13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批注框文本 Char"/>
    <w:basedOn w:val="19"/>
    <w:link w:val="1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31">
    <w:name w:val="报告书正文 Char"/>
    <w:link w:val="32"/>
    <w:qFormat/>
    <w:uiPriority w:val="0"/>
    <w:rPr>
      <w:rFonts w:ascii="Times New Roman" w:hAnsi="Times New Roman"/>
      <w:sz w:val="24"/>
      <w:szCs w:val="21"/>
    </w:rPr>
  </w:style>
  <w:style w:type="paragraph" w:customStyle="1" w:styleId="32">
    <w:name w:val="报告书正文"/>
    <w:basedOn w:val="10"/>
    <w:link w:val="31"/>
    <w:qFormat/>
    <w:uiPriority w:val="0"/>
    <w:pPr>
      <w:widowControl/>
      <w:spacing w:line="360" w:lineRule="auto"/>
      <w:ind w:firstLine="480" w:firstLineChars="200"/>
    </w:pPr>
    <w:rPr>
      <w:rFonts w:ascii="Times New Roman" w:hAnsi="Times New Roman" w:cs="Times New Roman"/>
      <w:kern w:val="0"/>
      <w:sz w:val="24"/>
    </w:rPr>
  </w:style>
  <w:style w:type="character" w:customStyle="1" w:styleId="33">
    <w:name w:val="纯文本 Char"/>
    <w:basedOn w:val="19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表内内容 Char Char"/>
    <w:link w:val="35"/>
    <w:qFormat/>
    <w:uiPriority w:val="0"/>
    <w:rPr>
      <w:rFonts w:ascii="Times New Roman" w:hAnsi="Times New Roman"/>
      <w:kern w:val="2"/>
      <w:sz w:val="21"/>
      <w:szCs w:val="28"/>
    </w:rPr>
  </w:style>
  <w:style w:type="paragraph" w:customStyle="1" w:styleId="35">
    <w:name w:val="表内内容"/>
    <w:basedOn w:val="1"/>
    <w:link w:val="34"/>
    <w:qFormat/>
    <w:uiPriority w:val="0"/>
    <w:pPr>
      <w:adjustRightInd w:val="0"/>
      <w:spacing w:line="240" w:lineRule="auto"/>
      <w:jc w:val="center"/>
    </w:pPr>
    <w:rPr>
      <w:rFonts w:eastAsia="宋体"/>
      <w:sz w:val="21"/>
      <w:szCs w:val="28"/>
    </w:rPr>
  </w:style>
  <w:style w:type="character" w:customStyle="1" w:styleId="36">
    <w:name w:val="正文首行缩进 Char"/>
    <w:basedOn w:val="25"/>
    <w:link w:val="16"/>
    <w:qFormat/>
    <w:uiPriority w:val="0"/>
    <w:rPr>
      <w:rFonts w:ascii="Times New Roman" w:hAnsi="Times New Roman" w:eastAsia="仿宋_GB2312"/>
      <w:kern w:val="2"/>
      <w:sz w:val="32"/>
      <w:szCs w:val="24"/>
    </w:rPr>
  </w:style>
  <w:style w:type="character" w:customStyle="1" w:styleId="37">
    <w:name w:val="！正文 Char"/>
    <w:link w:val="38"/>
    <w:qFormat/>
    <w:uiPriority w:val="0"/>
    <w:rPr>
      <w:rFonts w:ascii="Times New Roman" w:hAnsi="Times New Roman" w:eastAsia="Times New Roman"/>
      <w:sz w:val="24"/>
    </w:rPr>
  </w:style>
  <w:style w:type="paragraph" w:customStyle="1" w:styleId="38">
    <w:name w:val="！正文"/>
    <w:basedOn w:val="1"/>
    <w:link w:val="37"/>
    <w:qFormat/>
    <w:uiPriority w:val="0"/>
    <w:pPr>
      <w:spacing w:line="360" w:lineRule="auto"/>
      <w:ind w:firstLine="643" w:firstLineChars="200"/>
    </w:pPr>
    <w:rPr>
      <w:rFonts w:eastAsia="Times New Roman"/>
      <w:kern w:val="0"/>
      <w:sz w:val="24"/>
      <w:szCs w:val="20"/>
    </w:rPr>
  </w:style>
  <w:style w:type="paragraph" w:customStyle="1" w:styleId="39">
    <w:name w:val="文本"/>
    <w:basedOn w:val="1"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eastAsia="宋体"/>
      <w:kern w:val="0"/>
      <w:sz w:val="24"/>
      <w:lang w:val="zh-CN"/>
    </w:rPr>
  </w:style>
  <w:style w:type="character" w:customStyle="1" w:styleId="40">
    <w:name w:val="标题 Char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41">
    <w:name w:val="标题 Char1"/>
    <w:basedOn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2">
    <w:name w:val="1-正文"/>
    <w:basedOn w:val="1"/>
    <w:qFormat/>
    <w:uiPriority w:val="0"/>
    <w:pPr>
      <w:spacing w:line="360" w:lineRule="auto"/>
      <w:ind w:firstLine="200" w:firstLineChars="200"/>
    </w:pPr>
    <w:rPr>
      <w:rFonts w:eastAsia="宋体"/>
      <w:sz w:val="21"/>
      <w:szCs w:val="22"/>
    </w:rPr>
  </w:style>
  <w:style w:type="paragraph" w:customStyle="1" w:styleId="43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3CEB-BD10-4762-89E3-829B237AA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335</Words>
  <Characters>1916</Characters>
  <Lines>15</Lines>
  <Paragraphs>4</Paragraphs>
  <TotalTime>6</TotalTime>
  <ScaleCrop>false</ScaleCrop>
  <LinksUpToDate>false</LinksUpToDate>
  <CharactersWithSpaces>2247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2020-09-01T09:20:00Z</dcterms:created>
  <dc:creator>微软系统</dc:creator>
  <cp:lastModifiedBy>Administrator</cp:lastModifiedBy>
  <cp:lastPrinted>2023-11-15T03:56:00Z</cp:lastPrinted>
  <dcterms:modified xsi:type="dcterms:W3CDTF">2023-11-17T09:25:55Z</dcterms:modified>
  <dc:title>鄯政环〔2014〕号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0257DECFDC474E54931746A961D7FD5A_13</vt:lpwstr>
  </property>
</Properties>
</file>