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spacing w:before="0" w:beforeAutospacing="0" w:after="0" w:afterAutospacing="0" w:line="360" w:lineRule="auto"/>
        <w:jc w:val="center"/>
        <w:outlineLvl w:val="0"/>
        <w:rPr>
          <w:rFonts w:ascii="Times New Roman" w:hAnsi="Times New Roman"/>
          <w:b/>
          <w:bCs/>
          <w:snapToGrid w:val="0"/>
          <w:sz w:val="30"/>
          <w:szCs w:val="30"/>
          <w:highlight w:val="none"/>
        </w:rPr>
      </w:pPr>
      <w:r>
        <w:rPr>
          <w:rFonts w:ascii="Times New Roman" w:hAnsi="Times New Roman"/>
          <w:b/>
          <w:bCs/>
          <w:snapToGrid w:val="0"/>
          <w:sz w:val="30"/>
          <w:szCs w:val="30"/>
          <w:highlight w:val="none"/>
        </w:rPr>
        <w:t>一、建设项目基本情况</w:t>
      </w:r>
    </w:p>
    <w:tbl>
      <w:tblPr>
        <w:tblStyle w:val="26"/>
        <w:tblW w:w="9015"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380"/>
        <w:gridCol w:w="1818"/>
        <w:gridCol w:w="2456"/>
        <w:gridCol w:w="1344"/>
        <w:gridCol w:w="896"/>
        <w:gridCol w:w="11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54" w:hRule="atLeast"/>
        </w:trPr>
        <w:tc>
          <w:tcPr>
            <w:tcW w:w="1380" w:type="dxa"/>
            <w:tcMar>
              <w:top w:w="16" w:type="dxa"/>
              <w:left w:w="16" w:type="dxa"/>
              <w:right w:w="16" w:type="dxa"/>
            </w:tcMar>
            <w:vAlign w:val="center"/>
          </w:tcPr>
          <w:p>
            <w:pPr>
              <w:adjustRightInd w:val="0"/>
              <w:snapToGrid w:val="0"/>
              <w:jc w:val="center"/>
              <w:rPr>
                <w:sz w:val="24"/>
                <w:szCs w:val="24"/>
                <w:highlight w:val="none"/>
              </w:rPr>
            </w:pPr>
            <w:r>
              <w:rPr>
                <w:sz w:val="24"/>
                <w:szCs w:val="24"/>
                <w:highlight w:val="none"/>
              </w:rPr>
              <w:t>建设项目名称</w:t>
            </w:r>
          </w:p>
        </w:tc>
        <w:tc>
          <w:tcPr>
            <w:tcW w:w="7635" w:type="dxa"/>
            <w:gridSpan w:val="5"/>
            <w:vAlign w:val="center"/>
          </w:tcPr>
          <w:p>
            <w:pPr>
              <w:adjustRightInd w:val="0"/>
              <w:snapToGrid w:val="0"/>
              <w:jc w:val="center"/>
              <w:rPr>
                <w:sz w:val="24"/>
                <w:szCs w:val="24"/>
                <w:highlight w:val="none"/>
              </w:rPr>
            </w:pPr>
            <w:r>
              <w:rPr>
                <w:rFonts w:hint="eastAsia"/>
                <w:sz w:val="24"/>
                <w:szCs w:val="24"/>
                <w:highlight w:val="none"/>
              </w:rPr>
              <w:t>吐哈油田危险废物贮存项目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1380" w:type="dxa"/>
            <w:tcMar>
              <w:top w:w="16" w:type="dxa"/>
              <w:left w:w="16" w:type="dxa"/>
              <w:right w:w="16" w:type="dxa"/>
            </w:tcMar>
            <w:vAlign w:val="center"/>
          </w:tcPr>
          <w:p>
            <w:pPr>
              <w:adjustRightInd w:val="0"/>
              <w:snapToGrid w:val="0"/>
              <w:jc w:val="center"/>
              <w:rPr>
                <w:sz w:val="24"/>
                <w:szCs w:val="24"/>
                <w:highlight w:val="none"/>
              </w:rPr>
            </w:pPr>
            <w:r>
              <w:rPr>
                <w:sz w:val="24"/>
                <w:szCs w:val="24"/>
                <w:highlight w:val="none"/>
              </w:rPr>
              <w:t>项目代码</w:t>
            </w:r>
          </w:p>
        </w:tc>
        <w:tc>
          <w:tcPr>
            <w:tcW w:w="7635" w:type="dxa"/>
            <w:gridSpan w:val="5"/>
            <w:vAlign w:val="center"/>
          </w:tcPr>
          <w:p>
            <w:pPr>
              <w:adjustRightInd w:val="0"/>
              <w:snapToGrid w:val="0"/>
              <w:jc w:val="center"/>
              <w:rPr>
                <w:rFonts w:hint="eastAsia" w:eastAsia="宋体"/>
                <w:sz w:val="24"/>
                <w:szCs w:val="24"/>
                <w:highlight w:val="none"/>
                <w:lang w:val="en-US" w:eastAsia="zh-CN"/>
              </w:rPr>
            </w:pPr>
            <w:r>
              <w:rPr>
                <w:rFonts w:hint="eastAsia"/>
                <w:sz w:val="24"/>
                <w:szCs w:val="24"/>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1380" w:type="dxa"/>
            <w:vMerge w:val="restart"/>
            <w:tcMar>
              <w:top w:w="16" w:type="dxa"/>
              <w:left w:w="16" w:type="dxa"/>
              <w:right w:w="16" w:type="dxa"/>
            </w:tcMar>
            <w:vAlign w:val="center"/>
          </w:tcPr>
          <w:p>
            <w:pPr>
              <w:adjustRightInd w:val="0"/>
              <w:snapToGrid w:val="0"/>
              <w:jc w:val="center"/>
              <w:rPr>
                <w:sz w:val="24"/>
                <w:szCs w:val="24"/>
                <w:highlight w:val="none"/>
              </w:rPr>
            </w:pPr>
            <w:r>
              <w:rPr>
                <w:sz w:val="24"/>
                <w:szCs w:val="24"/>
                <w:highlight w:val="none"/>
              </w:rPr>
              <w:t>建设地点</w:t>
            </w:r>
          </w:p>
        </w:tc>
        <w:tc>
          <w:tcPr>
            <w:tcW w:w="1818" w:type="dxa"/>
            <w:vAlign w:val="center"/>
          </w:tcPr>
          <w:p>
            <w:pPr>
              <w:adjustRightInd w:val="0"/>
              <w:snapToGrid w:val="0"/>
              <w:jc w:val="center"/>
              <w:rPr>
                <w:rFonts w:hint="default"/>
                <w:sz w:val="24"/>
                <w:szCs w:val="24"/>
                <w:highlight w:val="none"/>
                <w:lang w:val="en-US"/>
              </w:rPr>
            </w:pPr>
            <w:r>
              <w:rPr>
                <w:rFonts w:hint="eastAsia"/>
                <w:color w:val="000000"/>
                <w:sz w:val="24"/>
                <w:szCs w:val="24"/>
                <w:highlight w:val="none"/>
                <w:lang w:val="en-US" w:eastAsia="zh-CN"/>
              </w:rPr>
              <w:t>1#危废暂存间</w:t>
            </w:r>
          </w:p>
        </w:tc>
        <w:tc>
          <w:tcPr>
            <w:tcW w:w="5817" w:type="dxa"/>
            <w:gridSpan w:val="4"/>
            <w:vAlign w:val="center"/>
          </w:tcPr>
          <w:p>
            <w:pPr>
              <w:adjustRightInd w:val="0"/>
              <w:snapToGrid w:val="0"/>
              <w:jc w:val="center"/>
              <w:rPr>
                <w:rFonts w:hint="eastAsia"/>
                <w:color w:val="000000"/>
                <w:sz w:val="24"/>
                <w:szCs w:val="24"/>
                <w:highlight w:val="none"/>
                <w:lang w:val="en-US" w:eastAsia="zh-CN"/>
              </w:rPr>
            </w:pPr>
            <w:r>
              <w:rPr>
                <w:rFonts w:hint="eastAsia"/>
                <w:sz w:val="24"/>
                <w:szCs w:val="24"/>
                <w:highlight w:val="none"/>
                <w:u w:val="single"/>
              </w:rPr>
              <w:t>新疆维吾尔自治区吐鲁番市鄯善县火车站镇</w:t>
            </w:r>
            <w:r>
              <w:rPr>
                <w:rFonts w:hint="eastAsia" w:ascii="Times New Roman" w:hAnsi="Times New Roman" w:cs="Times New Roman"/>
                <w:sz w:val="24"/>
                <w:szCs w:val="24"/>
                <w:highlight w:val="none"/>
                <w:u w:val="single"/>
                <w:lang w:val="en-US" w:eastAsia="zh-CN"/>
              </w:rPr>
              <w:t>物资保障中心</w:t>
            </w:r>
            <w:r>
              <w:rPr>
                <w:rFonts w:hint="eastAsia" w:cs="Times New Roman"/>
                <w:sz w:val="24"/>
                <w:szCs w:val="24"/>
                <w:highlight w:val="none"/>
                <w:u w:val="single"/>
                <w:lang w:val="en-US" w:eastAsia="zh-CN"/>
              </w:rPr>
              <w:t>储运站</w:t>
            </w:r>
            <w:r>
              <w:rPr>
                <w:rFonts w:hint="eastAsia" w:ascii="Times New Roman" w:hAnsi="Times New Roman" w:cs="Times New Roman"/>
                <w:sz w:val="24"/>
                <w:szCs w:val="24"/>
                <w:highlight w:val="none"/>
                <w:u w:val="single"/>
                <w:lang w:val="en-US" w:eastAsia="zh-CN"/>
              </w:rPr>
              <w:t>厂区</w:t>
            </w:r>
            <w:r>
              <w:rPr>
                <w:rFonts w:hint="eastAsia"/>
                <w:sz w:val="24"/>
                <w:szCs w:val="24"/>
                <w:highlight w:val="none"/>
                <w:u w:val="single"/>
              </w:rPr>
              <w:t>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1380" w:type="dxa"/>
            <w:vMerge w:val="continue"/>
            <w:tcMar>
              <w:top w:w="16" w:type="dxa"/>
              <w:left w:w="16" w:type="dxa"/>
              <w:right w:w="16" w:type="dxa"/>
            </w:tcMar>
            <w:vAlign w:val="center"/>
          </w:tcPr>
          <w:p>
            <w:pPr>
              <w:adjustRightInd w:val="0"/>
              <w:snapToGrid w:val="0"/>
              <w:jc w:val="center"/>
              <w:rPr>
                <w:sz w:val="24"/>
                <w:szCs w:val="24"/>
                <w:highlight w:val="none"/>
              </w:rPr>
            </w:pPr>
          </w:p>
        </w:tc>
        <w:tc>
          <w:tcPr>
            <w:tcW w:w="1818" w:type="dxa"/>
            <w:vAlign w:val="center"/>
          </w:tcPr>
          <w:p>
            <w:pPr>
              <w:adjustRightInd w:val="0"/>
              <w:snapToGrid w:val="0"/>
              <w:jc w:val="center"/>
              <w:rPr>
                <w:rFonts w:hint="eastAsia"/>
                <w:color w:val="000000"/>
                <w:sz w:val="24"/>
                <w:szCs w:val="24"/>
                <w:highlight w:val="none"/>
                <w:lang w:val="en-US" w:eastAsia="zh-CN"/>
              </w:rPr>
            </w:pPr>
            <w:r>
              <w:rPr>
                <w:rFonts w:hint="eastAsia"/>
                <w:color w:val="000000"/>
                <w:sz w:val="24"/>
                <w:szCs w:val="24"/>
                <w:highlight w:val="none"/>
                <w:lang w:val="en-US" w:eastAsia="zh-CN"/>
              </w:rPr>
              <w:t>2#危废暂存间</w:t>
            </w:r>
          </w:p>
          <w:p>
            <w:pPr>
              <w:adjustRightInd w:val="0"/>
              <w:snapToGrid w:val="0"/>
              <w:jc w:val="center"/>
              <w:rPr>
                <w:rFonts w:hint="eastAsia"/>
                <w:color w:val="000000"/>
                <w:sz w:val="24"/>
                <w:szCs w:val="24"/>
                <w:highlight w:val="none"/>
                <w:lang w:val="en-US" w:eastAsia="zh-CN"/>
              </w:rPr>
            </w:pPr>
            <w:r>
              <w:rPr>
                <w:rFonts w:hint="eastAsia"/>
                <w:color w:val="000000"/>
                <w:sz w:val="24"/>
                <w:szCs w:val="24"/>
                <w:highlight w:val="none"/>
                <w:lang w:val="en-US" w:eastAsia="zh-CN"/>
              </w:rPr>
              <w:t>（东、西各1个）</w:t>
            </w:r>
          </w:p>
        </w:tc>
        <w:tc>
          <w:tcPr>
            <w:tcW w:w="5817" w:type="dxa"/>
            <w:gridSpan w:val="4"/>
            <w:vMerge w:val="restart"/>
            <w:vAlign w:val="center"/>
          </w:tcPr>
          <w:p>
            <w:pPr>
              <w:adjustRightInd w:val="0"/>
              <w:snapToGrid w:val="0"/>
              <w:jc w:val="center"/>
              <w:rPr>
                <w:rFonts w:hint="eastAsia"/>
                <w:color w:val="000000"/>
                <w:sz w:val="24"/>
                <w:szCs w:val="24"/>
                <w:highlight w:val="none"/>
                <w:lang w:val="en-US" w:eastAsia="zh-CN"/>
              </w:rPr>
            </w:pPr>
            <w:r>
              <w:rPr>
                <w:rFonts w:hint="eastAsia"/>
                <w:sz w:val="24"/>
                <w:szCs w:val="24"/>
                <w:highlight w:val="none"/>
                <w:u w:val="single"/>
              </w:rPr>
              <w:t>新疆维吾尔自治区吐鲁番市鄯善县火车站镇吐哈油田分公司大院内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1380" w:type="dxa"/>
            <w:vMerge w:val="continue"/>
            <w:tcMar>
              <w:top w:w="16" w:type="dxa"/>
              <w:left w:w="16" w:type="dxa"/>
              <w:right w:w="16" w:type="dxa"/>
            </w:tcMar>
            <w:vAlign w:val="center"/>
          </w:tcPr>
          <w:p>
            <w:pPr>
              <w:adjustRightInd w:val="0"/>
              <w:snapToGrid w:val="0"/>
              <w:jc w:val="center"/>
              <w:rPr>
                <w:sz w:val="24"/>
                <w:szCs w:val="24"/>
                <w:highlight w:val="none"/>
              </w:rPr>
            </w:pPr>
          </w:p>
        </w:tc>
        <w:tc>
          <w:tcPr>
            <w:tcW w:w="1818" w:type="dxa"/>
            <w:vAlign w:val="center"/>
          </w:tcPr>
          <w:p>
            <w:pPr>
              <w:adjustRightInd w:val="0"/>
              <w:snapToGrid w:val="0"/>
              <w:jc w:val="center"/>
              <w:rPr>
                <w:rFonts w:hint="eastAsia"/>
                <w:color w:val="000000"/>
                <w:sz w:val="24"/>
                <w:szCs w:val="24"/>
                <w:highlight w:val="none"/>
                <w:lang w:val="en-US" w:eastAsia="zh-CN"/>
              </w:rPr>
            </w:pPr>
            <w:r>
              <w:rPr>
                <w:rFonts w:hint="eastAsia"/>
                <w:color w:val="000000"/>
                <w:sz w:val="24"/>
                <w:szCs w:val="24"/>
                <w:highlight w:val="none"/>
                <w:lang w:val="en-US" w:eastAsia="zh-CN"/>
              </w:rPr>
              <w:t>3#危废暂存间</w:t>
            </w:r>
          </w:p>
        </w:tc>
        <w:tc>
          <w:tcPr>
            <w:tcW w:w="5817" w:type="dxa"/>
            <w:gridSpan w:val="4"/>
            <w:vMerge w:val="continue"/>
            <w:vAlign w:val="center"/>
          </w:tcPr>
          <w:p>
            <w:pPr>
              <w:adjustRightInd w:val="0"/>
              <w:snapToGrid w:val="0"/>
              <w:jc w:val="center"/>
              <w:rPr>
                <w:rFonts w:hint="eastAsia"/>
                <w:color w:val="000000"/>
                <w:sz w:val="24"/>
                <w:szCs w:val="24"/>
                <w:highlight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1380" w:type="dxa"/>
            <w:vMerge w:val="continue"/>
            <w:tcMar>
              <w:top w:w="16" w:type="dxa"/>
              <w:left w:w="16" w:type="dxa"/>
              <w:right w:w="16" w:type="dxa"/>
            </w:tcMar>
            <w:vAlign w:val="center"/>
          </w:tcPr>
          <w:p>
            <w:pPr>
              <w:adjustRightInd w:val="0"/>
              <w:snapToGrid w:val="0"/>
              <w:jc w:val="center"/>
              <w:rPr>
                <w:sz w:val="24"/>
                <w:szCs w:val="24"/>
                <w:highlight w:val="none"/>
              </w:rPr>
            </w:pPr>
          </w:p>
        </w:tc>
        <w:tc>
          <w:tcPr>
            <w:tcW w:w="1818" w:type="dxa"/>
            <w:vAlign w:val="center"/>
          </w:tcPr>
          <w:p>
            <w:pPr>
              <w:adjustRightInd w:val="0"/>
              <w:snapToGrid w:val="0"/>
              <w:jc w:val="center"/>
              <w:rPr>
                <w:rFonts w:hint="eastAsia"/>
                <w:color w:val="000000"/>
                <w:sz w:val="24"/>
                <w:szCs w:val="24"/>
                <w:highlight w:val="none"/>
                <w:lang w:val="en-US" w:eastAsia="zh-CN"/>
              </w:rPr>
            </w:pPr>
            <w:r>
              <w:rPr>
                <w:rFonts w:hint="eastAsia"/>
                <w:color w:val="000000"/>
                <w:sz w:val="24"/>
                <w:szCs w:val="24"/>
                <w:highlight w:val="none"/>
                <w:lang w:val="en-US" w:eastAsia="zh-CN"/>
              </w:rPr>
              <w:t>4#危废暂存间</w:t>
            </w:r>
          </w:p>
        </w:tc>
        <w:tc>
          <w:tcPr>
            <w:tcW w:w="5817" w:type="dxa"/>
            <w:gridSpan w:val="4"/>
            <w:vAlign w:val="center"/>
          </w:tcPr>
          <w:p>
            <w:pPr>
              <w:adjustRightInd w:val="0"/>
              <w:snapToGrid w:val="0"/>
              <w:jc w:val="center"/>
              <w:rPr>
                <w:rFonts w:hint="default" w:eastAsia="宋体"/>
                <w:color w:val="000000"/>
                <w:sz w:val="24"/>
                <w:szCs w:val="24"/>
                <w:highlight w:val="none"/>
                <w:lang w:val="en-US" w:eastAsia="zh-CN"/>
              </w:rPr>
            </w:pPr>
            <w:r>
              <w:rPr>
                <w:rFonts w:hint="eastAsia"/>
                <w:sz w:val="24"/>
                <w:szCs w:val="24"/>
                <w:highlight w:val="none"/>
                <w:u w:val="single"/>
              </w:rPr>
              <w:t>新疆维吾尔自治区吐鲁番市鄯善县火车站镇鄯善采油</w:t>
            </w:r>
            <w:r>
              <w:rPr>
                <w:rFonts w:hint="eastAsia"/>
                <w:sz w:val="24"/>
                <w:szCs w:val="24"/>
                <w:highlight w:val="none"/>
                <w:u w:val="single"/>
                <w:lang w:val="en-US" w:eastAsia="zh-CN"/>
              </w:rPr>
              <w:t>管理</w:t>
            </w:r>
            <w:r>
              <w:rPr>
                <w:rFonts w:hint="eastAsia"/>
                <w:sz w:val="24"/>
                <w:szCs w:val="24"/>
                <w:highlight w:val="none"/>
                <w:u w:val="single"/>
              </w:rPr>
              <w:t>区鄯善采油中心料场内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1380" w:type="dxa"/>
            <w:vMerge w:val="continue"/>
            <w:tcMar>
              <w:top w:w="16" w:type="dxa"/>
              <w:left w:w="16" w:type="dxa"/>
              <w:right w:w="16" w:type="dxa"/>
            </w:tcMar>
            <w:vAlign w:val="center"/>
          </w:tcPr>
          <w:p>
            <w:pPr>
              <w:adjustRightInd w:val="0"/>
              <w:snapToGrid w:val="0"/>
              <w:jc w:val="center"/>
              <w:rPr>
                <w:sz w:val="24"/>
                <w:szCs w:val="24"/>
                <w:highlight w:val="none"/>
              </w:rPr>
            </w:pPr>
          </w:p>
        </w:tc>
        <w:tc>
          <w:tcPr>
            <w:tcW w:w="1818" w:type="dxa"/>
            <w:vAlign w:val="center"/>
          </w:tcPr>
          <w:p>
            <w:pPr>
              <w:adjustRightInd w:val="0"/>
              <w:snapToGrid w:val="0"/>
              <w:jc w:val="center"/>
              <w:rPr>
                <w:rFonts w:hint="eastAsia"/>
                <w:color w:val="000000"/>
                <w:sz w:val="24"/>
                <w:szCs w:val="24"/>
                <w:highlight w:val="none"/>
                <w:lang w:val="en-US" w:eastAsia="zh-CN"/>
              </w:rPr>
            </w:pPr>
            <w:r>
              <w:rPr>
                <w:rFonts w:hint="eastAsia"/>
                <w:color w:val="000000"/>
                <w:sz w:val="24"/>
                <w:szCs w:val="24"/>
                <w:highlight w:val="none"/>
                <w:lang w:val="en-US" w:eastAsia="zh-CN"/>
              </w:rPr>
              <w:t>5#危废暂存间</w:t>
            </w:r>
          </w:p>
        </w:tc>
        <w:tc>
          <w:tcPr>
            <w:tcW w:w="5817" w:type="dxa"/>
            <w:gridSpan w:val="4"/>
            <w:vAlign w:val="center"/>
          </w:tcPr>
          <w:p>
            <w:pPr>
              <w:adjustRightInd w:val="0"/>
              <w:snapToGrid w:val="0"/>
              <w:jc w:val="center"/>
              <w:rPr>
                <w:rFonts w:hint="eastAsia"/>
                <w:color w:val="000000"/>
                <w:sz w:val="24"/>
                <w:szCs w:val="24"/>
                <w:highlight w:val="none"/>
                <w:lang w:val="en-US" w:eastAsia="zh-CN"/>
              </w:rPr>
            </w:pPr>
            <w:r>
              <w:rPr>
                <w:rFonts w:hint="eastAsia"/>
                <w:sz w:val="24"/>
                <w:szCs w:val="24"/>
                <w:highlight w:val="none"/>
                <w:u w:val="single"/>
              </w:rPr>
              <w:t>新疆维吾尔自治区吐鲁番市高昌区葡萄沟</w:t>
            </w:r>
            <w:r>
              <w:rPr>
                <w:rFonts w:hint="eastAsia"/>
                <w:sz w:val="24"/>
                <w:szCs w:val="24"/>
                <w:highlight w:val="none"/>
                <w:u w:val="single"/>
                <w:lang w:val="en-US" w:eastAsia="zh-CN"/>
              </w:rPr>
              <w:t>街道吐鲁番采油管理区神泉料场内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54" w:hRule="atLeast"/>
        </w:trPr>
        <w:tc>
          <w:tcPr>
            <w:tcW w:w="1380" w:type="dxa"/>
            <w:vMerge w:val="continue"/>
            <w:tcMar>
              <w:top w:w="16" w:type="dxa"/>
              <w:left w:w="16" w:type="dxa"/>
              <w:right w:w="16" w:type="dxa"/>
            </w:tcMar>
            <w:vAlign w:val="center"/>
          </w:tcPr>
          <w:p>
            <w:pPr>
              <w:adjustRightInd w:val="0"/>
              <w:snapToGrid w:val="0"/>
              <w:jc w:val="center"/>
              <w:rPr>
                <w:sz w:val="24"/>
                <w:szCs w:val="24"/>
                <w:highlight w:val="none"/>
              </w:rPr>
            </w:pPr>
          </w:p>
        </w:tc>
        <w:tc>
          <w:tcPr>
            <w:tcW w:w="1818" w:type="dxa"/>
            <w:vAlign w:val="center"/>
          </w:tcPr>
          <w:p>
            <w:pPr>
              <w:adjustRightInd w:val="0"/>
              <w:snapToGrid w:val="0"/>
              <w:jc w:val="center"/>
              <w:rPr>
                <w:rFonts w:hint="eastAsia"/>
                <w:color w:val="000000"/>
                <w:sz w:val="24"/>
                <w:szCs w:val="24"/>
                <w:highlight w:val="none"/>
                <w:lang w:val="en-US" w:eastAsia="zh-CN"/>
              </w:rPr>
            </w:pPr>
            <w:r>
              <w:rPr>
                <w:rFonts w:hint="eastAsia"/>
                <w:color w:val="000000"/>
                <w:sz w:val="24"/>
                <w:szCs w:val="24"/>
                <w:highlight w:val="none"/>
                <w:lang w:val="en-US" w:eastAsia="zh-CN"/>
              </w:rPr>
              <w:t>6#危废暂存间</w:t>
            </w:r>
          </w:p>
        </w:tc>
        <w:tc>
          <w:tcPr>
            <w:tcW w:w="5817" w:type="dxa"/>
            <w:gridSpan w:val="4"/>
            <w:vAlign w:val="center"/>
          </w:tcPr>
          <w:p>
            <w:pPr>
              <w:adjustRightInd w:val="0"/>
              <w:snapToGrid w:val="0"/>
              <w:jc w:val="center"/>
              <w:rPr>
                <w:rFonts w:hint="default" w:eastAsia="宋体"/>
                <w:color w:val="000000"/>
                <w:sz w:val="24"/>
                <w:szCs w:val="24"/>
                <w:highlight w:val="none"/>
                <w:lang w:val="en-US" w:eastAsia="zh-CN"/>
              </w:rPr>
            </w:pPr>
            <w:r>
              <w:rPr>
                <w:rFonts w:hint="default" w:eastAsia="宋体"/>
                <w:color w:val="000000"/>
                <w:sz w:val="24"/>
                <w:szCs w:val="24"/>
                <w:highlight w:val="none"/>
                <w:u w:val="single"/>
                <w:lang w:val="en-US" w:eastAsia="zh-CN"/>
              </w:rPr>
              <w:t>新疆维吾尔自治区吐鲁番市鄯善县吐峪沟乡鲁克沁采油管理区玉东料场内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25" w:hRule="atLeast"/>
        </w:trPr>
        <w:tc>
          <w:tcPr>
            <w:tcW w:w="1380" w:type="dxa"/>
            <w:tcMar>
              <w:top w:w="16" w:type="dxa"/>
              <w:left w:w="16" w:type="dxa"/>
              <w:right w:w="16" w:type="dxa"/>
            </w:tcMar>
            <w:vAlign w:val="center"/>
          </w:tcPr>
          <w:p>
            <w:pPr>
              <w:adjustRightInd w:val="0"/>
              <w:snapToGrid w:val="0"/>
              <w:jc w:val="center"/>
              <w:rPr>
                <w:sz w:val="24"/>
                <w:szCs w:val="24"/>
                <w:highlight w:val="none"/>
              </w:rPr>
            </w:pPr>
            <w:r>
              <w:rPr>
                <w:sz w:val="24"/>
                <w:szCs w:val="24"/>
                <w:highlight w:val="none"/>
              </w:rPr>
              <w:t>国民经济</w:t>
            </w:r>
          </w:p>
          <w:p>
            <w:pPr>
              <w:adjustRightInd w:val="0"/>
              <w:snapToGrid w:val="0"/>
              <w:jc w:val="center"/>
              <w:rPr>
                <w:sz w:val="24"/>
                <w:szCs w:val="24"/>
                <w:highlight w:val="none"/>
              </w:rPr>
            </w:pPr>
            <w:r>
              <w:rPr>
                <w:sz w:val="24"/>
                <w:szCs w:val="24"/>
                <w:highlight w:val="none"/>
              </w:rPr>
              <w:t>行业类别</w:t>
            </w:r>
          </w:p>
        </w:tc>
        <w:tc>
          <w:tcPr>
            <w:tcW w:w="1818" w:type="dxa"/>
            <w:vAlign w:val="center"/>
          </w:tcPr>
          <w:p>
            <w:pPr>
              <w:keepNext w:val="0"/>
              <w:keepLines w:val="0"/>
              <w:pageBreakBefore w:val="0"/>
              <w:kinsoku/>
              <w:wordWrap/>
              <w:overflowPunct/>
              <w:topLinePunct w:val="0"/>
              <w:bidi w:val="0"/>
              <w:spacing w:line="240" w:lineRule="auto"/>
              <w:jc w:val="center"/>
              <w:textAlignment w:val="auto"/>
              <w:rPr>
                <w:rFonts w:hint="default" w:eastAsia="宋体"/>
                <w:color w:val="000000"/>
                <w:sz w:val="24"/>
                <w:szCs w:val="24"/>
                <w:highlight w:val="none"/>
                <w:lang w:val="en-US" w:eastAsia="zh-CN"/>
              </w:rPr>
            </w:pPr>
            <w:r>
              <w:rPr>
                <w:rFonts w:hint="eastAsia"/>
                <w:color w:val="000000"/>
                <w:sz w:val="24"/>
                <w:szCs w:val="24"/>
                <w:highlight w:val="none"/>
                <w:lang w:val="en-US" w:eastAsia="zh-CN"/>
              </w:rPr>
              <w:t>N7724</w:t>
            </w:r>
          </w:p>
          <w:p>
            <w:pPr>
              <w:adjustRightInd w:val="0"/>
              <w:snapToGrid w:val="0"/>
              <w:jc w:val="center"/>
              <w:rPr>
                <w:sz w:val="24"/>
                <w:szCs w:val="24"/>
                <w:highlight w:val="none"/>
              </w:rPr>
            </w:pPr>
            <w:r>
              <w:rPr>
                <w:rFonts w:hint="eastAsia" w:ascii="宋体" w:hAnsi="宋体" w:cs="宋体"/>
                <w:color w:val="000000"/>
                <w:sz w:val="24"/>
                <w:szCs w:val="24"/>
                <w:highlight w:val="none"/>
                <w:lang w:val="en-US" w:eastAsia="zh-CN"/>
              </w:rPr>
              <w:t>危险废物治理</w:t>
            </w:r>
          </w:p>
        </w:tc>
        <w:tc>
          <w:tcPr>
            <w:tcW w:w="2456" w:type="dxa"/>
            <w:vAlign w:val="center"/>
          </w:tcPr>
          <w:p>
            <w:pPr>
              <w:adjustRightInd w:val="0"/>
              <w:snapToGrid w:val="0"/>
              <w:jc w:val="center"/>
              <w:rPr>
                <w:sz w:val="24"/>
                <w:szCs w:val="24"/>
                <w:highlight w:val="none"/>
              </w:rPr>
            </w:pPr>
            <w:bookmarkStart w:id="0" w:name="_Hlk49843745"/>
            <w:r>
              <w:rPr>
                <w:sz w:val="24"/>
                <w:szCs w:val="24"/>
                <w:highlight w:val="none"/>
              </w:rPr>
              <w:t>建设项目</w:t>
            </w:r>
          </w:p>
          <w:p>
            <w:pPr>
              <w:adjustRightInd w:val="0"/>
              <w:snapToGrid w:val="0"/>
              <w:jc w:val="center"/>
              <w:rPr>
                <w:sz w:val="24"/>
                <w:szCs w:val="24"/>
                <w:highlight w:val="none"/>
              </w:rPr>
            </w:pPr>
            <w:r>
              <w:rPr>
                <w:sz w:val="24"/>
                <w:szCs w:val="24"/>
                <w:highlight w:val="none"/>
              </w:rPr>
              <w:t>行业类别</w:t>
            </w:r>
            <w:bookmarkEnd w:id="0"/>
          </w:p>
        </w:tc>
        <w:tc>
          <w:tcPr>
            <w:tcW w:w="3361" w:type="dxa"/>
            <w:gridSpan w:val="3"/>
            <w:vAlign w:val="center"/>
          </w:tcPr>
          <w:p>
            <w:pPr>
              <w:adjustRightInd w:val="0"/>
              <w:snapToGrid w:val="0"/>
              <w:jc w:val="left"/>
              <w:rPr>
                <w:rFonts w:hint="eastAsia"/>
                <w:sz w:val="24"/>
                <w:szCs w:val="24"/>
                <w:highlight w:val="none"/>
                <w:lang w:val="en-US" w:eastAsia="zh-CN"/>
              </w:rPr>
            </w:pPr>
            <w:r>
              <w:rPr>
                <w:rFonts w:hint="eastAsia"/>
                <w:sz w:val="24"/>
                <w:szCs w:val="24"/>
                <w:highlight w:val="none"/>
                <w:lang w:val="en-US" w:eastAsia="zh-CN"/>
              </w:rPr>
              <w:t>四十七</w:t>
            </w:r>
            <w:r>
              <w:rPr>
                <w:sz w:val="24"/>
                <w:szCs w:val="24"/>
                <w:highlight w:val="none"/>
              </w:rPr>
              <w:t>、</w:t>
            </w:r>
            <w:r>
              <w:rPr>
                <w:rFonts w:hint="eastAsia"/>
                <w:sz w:val="24"/>
                <w:szCs w:val="24"/>
                <w:highlight w:val="none"/>
                <w:lang w:val="en-US" w:eastAsia="zh-CN"/>
              </w:rPr>
              <w:t>生态保护和环境治理业</w:t>
            </w:r>
          </w:p>
          <w:p>
            <w:pPr>
              <w:adjustRightInd w:val="0"/>
              <w:snapToGrid w:val="0"/>
              <w:jc w:val="left"/>
              <w:rPr>
                <w:rFonts w:hint="default" w:eastAsia="宋体"/>
                <w:sz w:val="24"/>
                <w:szCs w:val="24"/>
                <w:highlight w:val="none"/>
                <w:lang w:val="en-US" w:eastAsia="zh-CN"/>
              </w:rPr>
            </w:pPr>
            <w:r>
              <w:rPr>
                <w:rFonts w:hint="eastAsia"/>
                <w:sz w:val="24"/>
                <w:szCs w:val="24"/>
                <w:highlight w:val="none"/>
                <w:lang w:val="en-US" w:eastAsia="zh-CN"/>
              </w:rPr>
              <w:t>101、危险废物（不含医疗废物）利用及处置——其他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200" w:hRule="atLeast"/>
        </w:trPr>
        <w:tc>
          <w:tcPr>
            <w:tcW w:w="1380" w:type="dxa"/>
            <w:tcMar>
              <w:top w:w="16" w:type="dxa"/>
              <w:left w:w="16" w:type="dxa"/>
              <w:right w:w="16" w:type="dxa"/>
            </w:tcMar>
            <w:vAlign w:val="center"/>
          </w:tcPr>
          <w:p>
            <w:pPr>
              <w:adjustRightInd w:val="0"/>
              <w:snapToGrid w:val="0"/>
              <w:jc w:val="center"/>
              <w:rPr>
                <w:sz w:val="24"/>
                <w:szCs w:val="24"/>
                <w:highlight w:val="none"/>
              </w:rPr>
            </w:pPr>
            <w:r>
              <w:rPr>
                <w:sz w:val="24"/>
                <w:szCs w:val="24"/>
                <w:highlight w:val="none"/>
              </w:rPr>
              <w:t>建设性质</w:t>
            </w:r>
          </w:p>
        </w:tc>
        <w:tc>
          <w:tcPr>
            <w:tcW w:w="1818" w:type="dxa"/>
            <w:vAlign w:val="center"/>
          </w:tcPr>
          <w:p>
            <w:pPr>
              <w:jc w:val="left"/>
              <w:rPr>
                <w:sz w:val="24"/>
                <w:szCs w:val="24"/>
                <w:highlight w:val="none"/>
              </w:rPr>
            </w:pPr>
            <w:r>
              <w:rPr>
                <w:sz w:val="24"/>
                <w:szCs w:val="24"/>
                <w:highlight w:val="none"/>
              </w:rPr>
              <w:sym w:font="Wingdings 2" w:char="0052"/>
            </w:r>
            <w:r>
              <w:rPr>
                <w:sz w:val="24"/>
                <w:szCs w:val="24"/>
                <w:highlight w:val="none"/>
              </w:rPr>
              <w:t>新建（迁建）</w:t>
            </w:r>
          </w:p>
          <w:p>
            <w:pPr>
              <w:jc w:val="left"/>
              <w:rPr>
                <w:sz w:val="24"/>
                <w:szCs w:val="24"/>
                <w:highlight w:val="none"/>
              </w:rPr>
            </w:pPr>
            <w:r>
              <w:rPr>
                <w:rFonts w:hint="eastAsia"/>
                <w:sz w:val="24"/>
                <w:szCs w:val="24"/>
                <w:highlight w:val="none"/>
                <w:lang w:eastAsia="zh-CN"/>
              </w:rPr>
              <w:t>□</w:t>
            </w:r>
            <w:r>
              <w:rPr>
                <w:sz w:val="24"/>
                <w:szCs w:val="24"/>
                <w:highlight w:val="none"/>
              </w:rPr>
              <w:t>改建</w:t>
            </w:r>
          </w:p>
          <w:p>
            <w:pPr>
              <w:jc w:val="left"/>
              <w:rPr>
                <w:sz w:val="24"/>
                <w:szCs w:val="24"/>
                <w:highlight w:val="none"/>
              </w:rPr>
            </w:pPr>
            <w:r>
              <w:rPr>
                <w:rFonts w:hint="eastAsia"/>
                <w:sz w:val="24"/>
                <w:szCs w:val="24"/>
                <w:highlight w:val="none"/>
                <w:lang w:eastAsia="zh-CN"/>
              </w:rPr>
              <w:t>□</w:t>
            </w:r>
            <w:r>
              <w:rPr>
                <w:sz w:val="24"/>
                <w:szCs w:val="24"/>
                <w:highlight w:val="none"/>
              </w:rPr>
              <w:t>扩建</w:t>
            </w:r>
          </w:p>
          <w:p>
            <w:pPr>
              <w:jc w:val="left"/>
              <w:rPr>
                <w:sz w:val="24"/>
                <w:szCs w:val="24"/>
                <w:highlight w:val="none"/>
              </w:rPr>
            </w:pPr>
            <w:r>
              <w:rPr>
                <w:sz w:val="24"/>
                <w:szCs w:val="24"/>
                <w:highlight w:val="none"/>
              </w:rPr>
              <w:t>□技术改造</w:t>
            </w:r>
          </w:p>
        </w:tc>
        <w:tc>
          <w:tcPr>
            <w:tcW w:w="2456" w:type="dxa"/>
            <w:vAlign w:val="center"/>
          </w:tcPr>
          <w:p>
            <w:pPr>
              <w:adjustRightInd w:val="0"/>
              <w:snapToGrid w:val="0"/>
              <w:jc w:val="center"/>
              <w:rPr>
                <w:sz w:val="24"/>
                <w:szCs w:val="24"/>
                <w:highlight w:val="none"/>
              </w:rPr>
            </w:pPr>
            <w:r>
              <w:rPr>
                <w:sz w:val="24"/>
                <w:szCs w:val="24"/>
                <w:highlight w:val="none"/>
              </w:rPr>
              <w:t>建设项目</w:t>
            </w:r>
          </w:p>
          <w:p>
            <w:pPr>
              <w:adjustRightInd w:val="0"/>
              <w:snapToGrid w:val="0"/>
              <w:jc w:val="center"/>
              <w:rPr>
                <w:sz w:val="24"/>
                <w:szCs w:val="24"/>
                <w:highlight w:val="none"/>
              </w:rPr>
            </w:pPr>
            <w:r>
              <w:rPr>
                <w:sz w:val="24"/>
                <w:szCs w:val="24"/>
                <w:highlight w:val="none"/>
              </w:rPr>
              <w:t>申报情形</w:t>
            </w:r>
          </w:p>
        </w:tc>
        <w:tc>
          <w:tcPr>
            <w:tcW w:w="3361" w:type="dxa"/>
            <w:gridSpan w:val="3"/>
            <w:vAlign w:val="center"/>
          </w:tcPr>
          <w:p>
            <w:pPr>
              <w:jc w:val="left"/>
              <w:rPr>
                <w:sz w:val="24"/>
                <w:szCs w:val="24"/>
                <w:highlight w:val="none"/>
              </w:rPr>
            </w:pPr>
            <w:r>
              <w:rPr>
                <w:sz w:val="24"/>
                <w:szCs w:val="24"/>
                <w:highlight w:val="none"/>
              </w:rPr>
              <w:t xml:space="preserve">☑首次申报项目             </w:t>
            </w:r>
          </w:p>
          <w:p>
            <w:pPr>
              <w:jc w:val="left"/>
              <w:rPr>
                <w:sz w:val="24"/>
                <w:szCs w:val="24"/>
                <w:highlight w:val="none"/>
              </w:rPr>
            </w:pPr>
            <w:r>
              <w:rPr>
                <w:sz w:val="24"/>
                <w:szCs w:val="24"/>
                <w:highlight w:val="none"/>
              </w:rPr>
              <w:t>□不予批准后再次申报项目</w:t>
            </w:r>
          </w:p>
          <w:p>
            <w:pPr>
              <w:jc w:val="left"/>
              <w:rPr>
                <w:sz w:val="24"/>
                <w:szCs w:val="24"/>
                <w:highlight w:val="none"/>
              </w:rPr>
            </w:pPr>
            <w:r>
              <w:rPr>
                <w:sz w:val="24"/>
                <w:szCs w:val="24"/>
                <w:highlight w:val="none"/>
              </w:rPr>
              <w:t xml:space="preserve">□超五年重新审核项目     </w:t>
            </w:r>
          </w:p>
          <w:p>
            <w:pPr>
              <w:jc w:val="left"/>
              <w:rPr>
                <w:sz w:val="24"/>
                <w:szCs w:val="24"/>
                <w:highlight w:val="none"/>
              </w:rPr>
            </w:pPr>
            <w:r>
              <w:rPr>
                <w:sz w:val="24"/>
                <w:szCs w:val="24"/>
                <w:highlight w:val="none"/>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49" w:hRule="atLeast"/>
        </w:trPr>
        <w:tc>
          <w:tcPr>
            <w:tcW w:w="1380" w:type="dxa"/>
            <w:tcMar>
              <w:top w:w="16" w:type="dxa"/>
              <w:left w:w="16" w:type="dxa"/>
              <w:right w:w="16" w:type="dxa"/>
            </w:tcMar>
            <w:vAlign w:val="center"/>
          </w:tcPr>
          <w:p>
            <w:pPr>
              <w:adjustRightInd w:val="0"/>
              <w:snapToGrid w:val="0"/>
              <w:jc w:val="center"/>
              <w:rPr>
                <w:sz w:val="24"/>
                <w:szCs w:val="24"/>
                <w:highlight w:val="none"/>
              </w:rPr>
            </w:pPr>
            <w:r>
              <w:rPr>
                <w:sz w:val="24"/>
                <w:szCs w:val="24"/>
                <w:highlight w:val="none"/>
              </w:rPr>
              <w:t>项目审批（核准/备案）部门（选填）</w:t>
            </w:r>
          </w:p>
        </w:tc>
        <w:tc>
          <w:tcPr>
            <w:tcW w:w="1818" w:type="dxa"/>
            <w:vAlign w:val="center"/>
          </w:tcPr>
          <w:p>
            <w:pPr>
              <w:adjustRightInd w:val="0"/>
              <w:snapToGrid w:val="0"/>
              <w:jc w:val="center"/>
              <w:rPr>
                <w:sz w:val="24"/>
                <w:szCs w:val="24"/>
                <w:highlight w:val="none"/>
              </w:rPr>
            </w:pPr>
            <w:r>
              <w:rPr>
                <w:rFonts w:hint="eastAsia"/>
                <w:sz w:val="24"/>
                <w:szCs w:val="24"/>
                <w:highlight w:val="none"/>
                <w:lang w:val="en-US" w:eastAsia="zh-CN"/>
              </w:rPr>
              <w:t>/</w:t>
            </w:r>
          </w:p>
        </w:tc>
        <w:tc>
          <w:tcPr>
            <w:tcW w:w="2456" w:type="dxa"/>
            <w:vAlign w:val="center"/>
          </w:tcPr>
          <w:p>
            <w:pPr>
              <w:adjustRightInd w:val="0"/>
              <w:snapToGrid w:val="0"/>
              <w:jc w:val="center"/>
              <w:rPr>
                <w:sz w:val="24"/>
                <w:szCs w:val="24"/>
                <w:highlight w:val="none"/>
              </w:rPr>
            </w:pPr>
            <w:r>
              <w:rPr>
                <w:sz w:val="24"/>
                <w:szCs w:val="24"/>
                <w:highlight w:val="none"/>
              </w:rPr>
              <w:t>项目审批（核准/</w:t>
            </w:r>
          </w:p>
          <w:p>
            <w:pPr>
              <w:adjustRightInd w:val="0"/>
              <w:snapToGrid w:val="0"/>
              <w:jc w:val="center"/>
              <w:rPr>
                <w:sz w:val="24"/>
                <w:szCs w:val="24"/>
                <w:highlight w:val="none"/>
              </w:rPr>
            </w:pPr>
            <w:r>
              <w:rPr>
                <w:sz w:val="24"/>
                <w:szCs w:val="24"/>
                <w:highlight w:val="none"/>
              </w:rPr>
              <w:t>备案）文号（选填）</w:t>
            </w:r>
          </w:p>
        </w:tc>
        <w:tc>
          <w:tcPr>
            <w:tcW w:w="3361" w:type="dxa"/>
            <w:gridSpan w:val="3"/>
            <w:vAlign w:val="center"/>
          </w:tcPr>
          <w:p>
            <w:pPr>
              <w:adjustRightInd w:val="0"/>
              <w:snapToGrid w:val="0"/>
              <w:jc w:val="center"/>
              <w:rPr>
                <w:sz w:val="24"/>
                <w:szCs w:val="24"/>
                <w:highlight w:val="none"/>
              </w:rPr>
            </w:pPr>
            <w:r>
              <w:rPr>
                <w:rFonts w:hint="eastAsia"/>
                <w:sz w:val="24"/>
                <w:szCs w:val="24"/>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1380" w:type="dxa"/>
            <w:tcMar>
              <w:top w:w="16" w:type="dxa"/>
              <w:left w:w="16" w:type="dxa"/>
              <w:right w:w="16" w:type="dxa"/>
            </w:tcMar>
            <w:vAlign w:val="center"/>
          </w:tcPr>
          <w:p>
            <w:pPr>
              <w:adjustRightInd w:val="0"/>
              <w:snapToGrid w:val="0"/>
              <w:jc w:val="center"/>
              <w:rPr>
                <w:sz w:val="24"/>
                <w:szCs w:val="24"/>
                <w:highlight w:val="none"/>
              </w:rPr>
            </w:pPr>
            <w:r>
              <w:rPr>
                <w:sz w:val="24"/>
                <w:szCs w:val="24"/>
                <w:highlight w:val="none"/>
              </w:rPr>
              <w:t>总投资（万元）</w:t>
            </w:r>
          </w:p>
        </w:tc>
        <w:tc>
          <w:tcPr>
            <w:tcW w:w="1818" w:type="dxa"/>
            <w:vAlign w:val="center"/>
          </w:tcPr>
          <w:p>
            <w:pPr>
              <w:adjustRightInd w:val="0"/>
              <w:snapToGrid w:val="0"/>
              <w:jc w:val="center"/>
              <w:rPr>
                <w:rFonts w:hint="default" w:eastAsia="宋体"/>
                <w:sz w:val="24"/>
                <w:szCs w:val="24"/>
                <w:highlight w:val="none"/>
                <w:lang w:val="en-US" w:eastAsia="zh-CN"/>
              </w:rPr>
            </w:pPr>
            <w:r>
              <w:rPr>
                <w:rFonts w:hint="eastAsia"/>
                <w:sz w:val="24"/>
                <w:szCs w:val="24"/>
                <w:highlight w:val="none"/>
                <w:lang w:val="en-US" w:eastAsia="zh-CN"/>
              </w:rPr>
              <w:t>46.3</w:t>
            </w:r>
          </w:p>
        </w:tc>
        <w:tc>
          <w:tcPr>
            <w:tcW w:w="2456" w:type="dxa"/>
            <w:tcMar>
              <w:top w:w="16" w:type="dxa"/>
              <w:left w:w="16" w:type="dxa"/>
              <w:right w:w="16" w:type="dxa"/>
            </w:tcMar>
            <w:vAlign w:val="center"/>
          </w:tcPr>
          <w:p>
            <w:pPr>
              <w:adjustRightInd w:val="0"/>
              <w:snapToGrid w:val="0"/>
              <w:jc w:val="center"/>
              <w:rPr>
                <w:sz w:val="24"/>
                <w:szCs w:val="24"/>
                <w:highlight w:val="none"/>
              </w:rPr>
            </w:pPr>
            <w:r>
              <w:rPr>
                <w:sz w:val="24"/>
                <w:szCs w:val="24"/>
                <w:highlight w:val="none"/>
              </w:rPr>
              <w:t>环保投资（万元）</w:t>
            </w:r>
          </w:p>
        </w:tc>
        <w:tc>
          <w:tcPr>
            <w:tcW w:w="3361" w:type="dxa"/>
            <w:gridSpan w:val="3"/>
            <w:vAlign w:val="center"/>
          </w:tcPr>
          <w:p>
            <w:pPr>
              <w:adjustRightInd w:val="0"/>
              <w:snapToGrid w:val="0"/>
              <w:jc w:val="center"/>
              <w:rPr>
                <w:rFonts w:hint="default" w:eastAsia="宋体"/>
                <w:sz w:val="24"/>
                <w:szCs w:val="24"/>
                <w:highlight w:val="none"/>
                <w:lang w:val="en-US" w:eastAsia="zh-CN"/>
              </w:rPr>
            </w:pPr>
            <w:r>
              <w:rPr>
                <w:rFonts w:hint="eastAsia"/>
                <w:sz w:val="24"/>
                <w:szCs w:val="24"/>
                <w:highlight w:val="none"/>
                <w:lang w:val="en-US" w:eastAsia="zh-CN"/>
              </w:rPr>
              <w:t>46.3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1380" w:type="dxa"/>
            <w:tcMar>
              <w:top w:w="16" w:type="dxa"/>
              <w:left w:w="16" w:type="dxa"/>
              <w:right w:w="16" w:type="dxa"/>
            </w:tcMar>
            <w:vAlign w:val="center"/>
          </w:tcPr>
          <w:p>
            <w:pPr>
              <w:adjustRightInd w:val="0"/>
              <w:snapToGrid w:val="0"/>
              <w:jc w:val="center"/>
              <w:rPr>
                <w:sz w:val="24"/>
                <w:szCs w:val="24"/>
                <w:highlight w:val="none"/>
              </w:rPr>
            </w:pPr>
            <w:r>
              <w:rPr>
                <w:sz w:val="24"/>
                <w:szCs w:val="24"/>
                <w:highlight w:val="none"/>
              </w:rPr>
              <w:t>环保投资占比（%）</w:t>
            </w:r>
          </w:p>
        </w:tc>
        <w:tc>
          <w:tcPr>
            <w:tcW w:w="1818" w:type="dxa"/>
            <w:vAlign w:val="center"/>
          </w:tcPr>
          <w:p>
            <w:pPr>
              <w:adjustRightInd w:val="0"/>
              <w:snapToGrid w:val="0"/>
              <w:jc w:val="center"/>
              <w:rPr>
                <w:rFonts w:hint="default" w:eastAsia="宋体"/>
                <w:sz w:val="24"/>
                <w:szCs w:val="24"/>
                <w:highlight w:val="none"/>
                <w:lang w:val="en-US" w:eastAsia="zh-CN"/>
              </w:rPr>
            </w:pPr>
            <w:r>
              <w:rPr>
                <w:rFonts w:hint="eastAsia"/>
                <w:sz w:val="24"/>
                <w:szCs w:val="24"/>
                <w:highlight w:val="none"/>
                <w:lang w:val="en-US" w:eastAsia="zh-CN"/>
              </w:rPr>
              <w:t>100</w:t>
            </w:r>
          </w:p>
        </w:tc>
        <w:tc>
          <w:tcPr>
            <w:tcW w:w="2456" w:type="dxa"/>
            <w:tcMar>
              <w:top w:w="16" w:type="dxa"/>
              <w:left w:w="16" w:type="dxa"/>
              <w:right w:w="16" w:type="dxa"/>
            </w:tcMar>
            <w:vAlign w:val="center"/>
          </w:tcPr>
          <w:p>
            <w:pPr>
              <w:adjustRightInd w:val="0"/>
              <w:snapToGrid w:val="0"/>
              <w:jc w:val="center"/>
              <w:rPr>
                <w:sz w:val="24"/>
                <w:szCs w:val="24"/>
                <w:highlight w:val="none"/>
              </w:rPr>
            </w:pPr>
            <w:r>
              <w:rPr>
                <w:sz w:val="24"/>
                <w:szCs w:val="24"/>
                <w:highlight w:val="none"/>
              </w:rPr>
              <w:t>施工工期</w:t>
            </w:r>
          </w:p>
        </w:tc>
        <w:tc>
          <w:tcPr>
            <w:tcW w:w="3361" w:type="dxa"/>
            <w:gridSpan w:val="3"/>
            <w:vAlign w:val="center"/>
          </w:tcPr>
          <w:p>
            <w:pPr>
              <w:adjustRightInd w:val="0"/>
              <w:snapToGrid w:val="0"/>
              <w:jc w:val="center"/>
              <w:rPr>
                <w:rFonts w:hint="default" w:eastAsia="宋体"/>
                <w:sz w:val="24"/>
                <w:szCs w:val="24"/>
                <w:highlight w:val="none"/>
                <w:lang w:val="en-US" w:eastAsia="zh-CN"/>
              </w:rPr>
            </w:pPr>
            <w:r>
              <w:rPr>
                <w:rFonts w:hint="eastAsia"/>
                <w:sz w:val="24"/>
                <w:szCs w:val="24"/>
                <w:highlight w:val="none"/>
                <w:lang w:val="en-US" w:eastAsia="zh-CN"/>
              </w:rPr>
              <w:t>2个月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1380" w:type="dxa"/>
            <w:vMerge w:val="restart"/>
            <w:tcMar>
              <w:top w:w="16" w:type="dxa"/>
              <w:left w:w="16" w:type="dxa"/>
              <w:right w:w="16" w:type="dxa"/>
            </w:tcMar>
            <w:vAlign w:val="center"/>
          </w:tcPr>
          <w:p>
            <w:pPr>
              <w:adjustRightInd w:val="0"/>
              <w:snapToGrid w:val="0"/>
              <w:jc w:val="center"/>
              <w:rPr>
                <w:sz w:val="24"/>
                <w:szCs w:val="24"/>
                <w:highlight w:val="none"/>
              </w:rPr>
            </w:pPr>
            <w:r>
              <w:rPr>
                <w:sz w:val="24"/>
                <w:szCs w:val="24"/>
                <w:highlight w:val="none"/>
              </w:rPr>
              <w:t>是否开工建设</w:t>
            </w:r>
          </w:p>
        </w:tc>
        <w:tc>
          <w:tcPr>
            <w:tcW w:w="1818" w:type="dxa"/>
            <w:vMerge w:val="restart"/>
            <w:vAlign w:val="center"/>
          </w:tcPr>
          <w:p>
            <w:pPr>
              <w:adjustRightInd w:val="0"/>
              <w:snapToGrid w:val="0"/>
              <w:rPr>
                <w:sz w:val="24"/>
                <w:szCs w:val="24"/>
                <w:highlight w:val="none"/>
              </w:rPr>
            </w:pPr>
            <w:r>
              <w:rPr>
                <w:rFonts w:hint="eastAsia"/>
                <w:sz w:val="24"/>
                <w:szCs w:val="24"/>
                <w:highlight w:val="none"/>
                <w:lang w:eastAsia="zh-CN"/>
              </w:rPr>
              <w:t>☑</w:t>
            </w:r>
            <w:r>
              <w:rPr>
                <w:sz w:val="24"/>
                <w:szCs w:val="24"/>
                <w:highlight w:val="none"/>
              </w:rPr>
              <w:t>否</w:t>
            </w:r>
          </w:p>
          <w:p>
            <w:pPr>
              <w:adjustRightInd w:val="0"/>
              <w:snapToGrid w:val="0"/>
              <w:rPr>
                <w:rFonts w:hint="default"/>
                <w:sz w:val="24"/>
                <w:szCs w:val="24"/>
                <w:highlight w:val="none"/>
                <w:lang w:val="en-US"/>
              </w:rPr>
            </w:pPr>
            <w:r>
              <w:rPr>
                <w:rFonts w:hint="eastAsia"/>
                <w:sz w:val="24"/>
                <w:szCs w:val="24"/>
                <w:highlight w:val="none"/>
                <w:lang w:eastAsia="zh-CN"/>
              </w:rPr>
              <w:t>□</w:t>
            </w:r>
            <w:r>
              <w:rPr>
                <w:sz w:val="24"/>
                <w:szCs w:val="24"/>
                <w:highlight w:val="none"/>
              </w:rPr>
              <w:t>是：</w:t>
            </w:r>
          </w:p>
        </w:tc>
        <w:tc>
          <w:tcPr>
            <w:tcW w:w="2456" w:type="dxa"/>
            <w:vMerge w:val="restart"/>
            <w:tcMar>
              <w:top w:w="16" w:type="dxa"/>
              <w:left w:w="16" w:type="dxa"/>
              <w:right w:w="16" w:type="dxa"/>
            </w:tcMar>
            <w:vAlign w:val="center"/>
          </w:tcPr>
          <w:p>
            <w:pPr>
              <w:adjustRightInd w:val="0"/>
              <w:snapToGrid w:val="0"/>
              <w:jc w:val="center"/>
              <w:rPr>
                <w:spacing w:val="-6"/>
                <w:sz w:val="24"/>
                <w:szCs w:val="24"/>
                <w:highlight w:val="none"/>
              </w:rPr>
            </w:pPr>
            <w:r>
              <w:rPr>
                <w:spacing w:val="-6"/>
                <w:sz w:val="24"/>
                <w:szCs w:val="24"/>
                <w:highlight w:val="none"/>
              </w:rPr>
              <w:t>用地（用海）</w:t>
            </w:r>
          </w:p>
          <w:p>
            <w:pPr>
              <w:adjustRightInd w:val="0"/>
              <w:snapToGrid w:val="0"/>
              <w:jc w:val="center"/>
              <w:rPr>
                <w:sz w:val="24"/>
                <w:szCs w:val="24"/>
                <w:highlight w:val="none"/>
              </w:rPr>
            </w:pPr>
            <w:r>
              <w:rPr>
                <w:spacing w:val="-6"/>
                <w:sz w:val="24"/>
                <w:szCs w:val="24"/>
                <w:highlight w:val="none"/>
              </w:rPr>
              <w:t>面积（m</w:t>
            </w:r>
            <w:r>
              <w:rPr>
                <w:spacing w:val="-6"/>
                <w:sz w:val="24"/>
                <w:szCs w:val="24"/>
                <w:highlight w:val="none"/>
                <w:vertAlign w:val="superscript"/>
              </w:rPr>
              <w:t>2</w:t>
            </w:r>
            <w:r>
              <w:rPr>
                <w:spacing w:val="-6"/>
                <w:sz w:val="24"/>
                <w:szCs w:val="24"/>
                <w:highlight w:val="none"/>
              </w:rPr>
              <w:t>）</w:t>
            </w:r>
          </w:p>
        </w:tc>
        <w:tc>
          <w:tcPr>
            <w:tcW w:w="1344" w:type="dxa"/>
            <w:vAlign w:val="center"/>
          </w:tcPr>
          <w:p>
            <w:pPr>
              <w:adjustRightInd w:val="0"/>
              <w:snapToGrid w:val="0"/>
              <w:jc w:val="center"/>
              <w:rPr>
                <w:rFonts w:hint="default" w:ascii="Times New Roman" w:hAnsi="Times New Roman" w:eastAsia="宋体" w:cs="Times New Roman"/>
                <w:kern w:val="2"/>
                <w:sz w:val="24"/>
                <w:szCs w:val="24"/>
                <w:highlight w:val="none"/>
                <w:lang w:val="en-US" w:eastAsia="zh-CN" w:bidi="ar-SA"/>
              </w:rPr>
            </w:pPr>
            <w:r>
              <w:rPr>
                <w:rFonts w:hint="eastAsia"/>
                <w:color w:val="000000"/>
                <w:sz w:val="24"/>
                <w:szCs w:val="24"/>
                <w:highlight w:val="none"/>
                <w:lang w:val="en-US" w:eastAsia="zh-CN"/>
              </w:rPr>
              <w:t>1#危废暂存间</w:t>
            </w:r>
          </w:p>
        </w:tc>
        <w:tc>
          <w:tcPr>
            <w:tcW w:w="896" w:type="dxa"/>
            <w:vAlign w:val="center"/>
          </w:tcPr>
          <w:p>
            <w:pPr>
              <w:adjustRightInd w:val="0"/>
              <w:snapToGrid w:val="0"/>
              <w:jc w:val="center"/>
              <w:rPr>
                <w:rFonts w:hint="default" w:eastAsia="宋体"/>
                <w:sz w:val="24"/>
                <w:szCs w:val="24"/>
                <w:highlight w:val="none"/>
                <w:lang w:val="en-US" w:eastAsia="zh-CN"/>
              </w:rPr>
            </w:pPr>
            <w:r>
              <w:rPr>
                <w:rFonts w:hint="eastAsia"/>
                <w:sz w:val="24"/>
                <w:szCs w:val="24"/>
                <w:highlight w:val="none"/>
                <w:lang w:val="en-US" w:eastAsia="zh-CN"/>
              </w:rPr>
              <w:t>140m</w:t>
            </w:r>
            <w:r>
              <w:rPr>
                <w:rFonts w:hint="eastAsia"/>
                <w:sz w:val="24"/>
                <w:szCs w:val="24"/>
                <w:highlight w:val="none"/>
                <w:vertAlign w:val="superscript"/>
                <w:lang w:val="en-US" w:eastAsia="zh-CN"/>
              </w:rPr>
              <w:t>2</w:t>
            </w:r>
          </w:p>
        </w:tc>
        <w:tc>
          <w:tcPr>
            <w:tcW w:w="1121" w:type="dxa"/>
            <w:vMerge w:val="restart"/>
            <w:vAlign w:val="center"/>
          </w:tcPr>
          <w:p>
            <w:pPr>
              <w:adjustRightInd w:val="0"/>
              <w:snapToGrid w:val="0"/>
              <w:jc w:val="center"/>
              <w:rPr>
                <w:rFonts w:hint="default" w:eastAsia="宋体"/>
                <w:sz w:val="24"/>
                <w:szCs w:val="24"/>
                <w:highlight w:val="none"/>
                <w:lang w:val="en-US" w:eastAsia="zh-CN"/>
              </w:rPr>
            </w:pPr>
            <w:r>
              <w:rPr>
                <w:rFonts w:hint="eastAsia"/>
                <w:sz w:val="24"/>
                <w:szCs w:val="24"/>
                <w:highlight w:val="none"/>
                <w:lang w:val="en-US" w:eastAsia="zh-CN"/>
              </w:rPr>
              <w:t>合计：312m</w:t>
            </w:r>
            <w:r>
              <w:rPr>
                <w:rFonts w:hint="eastAsia"/>
                <w:sz w:val="24"/>
                <w:szCs w:val="24"/>
                <w:highlight w:val="none"/>
                <w:vertAlign w:val="superscript"/>
                <w:lang w:val="en-US" w:eastAsia="zh-CN"/>
              </w:rPr>
              <w:t>2</w:t>
            </w:r>
            <w:r>
              <w:rPr>
                <w:rFonts w:hint="eastAsia"/>
                <w:sz w:val="24"/>
                <w:szCs w:val="24"/>
                <w:highlight w:val="none"/>
                <w:lang w:val="en-US" w:eastAsia="zh-CN"/>
              </w:rPr>
              <w:t>，利用现有场地，未新增占地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1380" w:type="dxa"/>
            <w:vMerge w:val="continue"/>
            <w:tcMar>
              <w:top w:w="16" w:type="dxa"/>
              <w:left w:w="16" w:type="dxa"/>
              <w:right w:w="16" w:type="dxa"/>
            </w:tcMar>
            <w:vAlign w:val="center"/>
          </w:tcPr>
          <w:p>
            <w:pPr>
              <w:adjustRightInd w:val="0"/>
              <w:snapToGrid w:val="0"/>
              <w:jc w:val="center"/>
              <w:rPr>
                <w:szCs w:val="21"/>
                <w:highlight w:val="none"/>
              </w:rPr>
            </w:pPr>
          </w:p>
        </w:tc>
        <w:tc>
          <w:tcPr>
            <w:tcW w:w="1818" w:type="dxa"/>
            <w:vMerge w:val="continue"/>
            <w:vAlign w:val="center"/>
          </w:tcPr>
          <w:p>
            <w:pPr>
              <w:adjustRightInd w:val="0"/>
              <w:snapToGrid w:val="0"/>
              <w:rPr>
                <w:rFonts w:hint="eastAsia"/>
                <w:szCs w:val="21"/>
                <w:highlight w:val="none"/>
                <w:lang w:eastAsia="zh-CN"/>
              </w:rPr>
            </w:pPr>
          </w:p>
        </w:tc>
        <w:tc>
          <w:tcPr>
            <w:tcW w:w="2456" w:type="dxa"/>
            <w:vMerge w:val="continue"/>
            <w:tcMar>
              <w:top w:w="16" w:type="dxa"/>
              <w:left w:w="16" w:type="dxa"/>
              <w:right w:w="16" w:type="dxa"/>
            </w:tcMar>
            <w:vAlign w:val="center"/>
          </w:tcPr>
          <w:p>
            <w:pPr>
              <w:adjustRightInd w:val="0"/>
              <w:snapToGrid w:val="0"/>
              <w:jc w:val="center"/>
              <w:rPr>
                <w:spacing w:val="-6"/>
                <w:szCs w:val="21"/>
                <w:highlight w:val="none"/>
              </w:rPr>
            </w:pPr>
          </w:p>
        </w:tc>
        <w:tc>
          <w:tcPr>
            <w:tcW w:w="1344" w:type="dxa"/>
            <w:vAlign w:val="center"/>
          </w:tcPr>
          <w:p>
            <w:pPr>
              <w:adjustRightInd w:val="0"/>
              <w:snapToGrid w:val="0"/>
              <w:jc w:val="center"/>
              <w:rPr>
                <w:rFonts w:hint="default" w:ascii="Times New Roman" w:hAnsi="Times New Roman" w:eastAsia="宋体" w:cs="Times New Roman"/>
                <w:color w:val="000000"/>
                <w:kern w:val="2"/>
                <w:sz w:val="24"/>
                <w:szCs w:val="24"/>
                <w:highlight w:val="none"/>
                <w:lang w:val="en-US" w:eastAsia="zh-CN" w:bidi="ar-SA"/>
              </w:rPr>
            </w:pPr>
            <w:r>
              <w:rPr>
                <w:rFonts w:hint="eastAsia"/>
                <w:color w:val="000000"/>
                <w:sz w:val="24"/>
                <w:szCs w:val="24"/>
                <w:highlight w:val="none"/>
                <w:lang w:val="en-US" w:eastAsia="zh-CN"/>
              </w:rPr>
              <w:t>2#危废暂存间</w:t>
            </w:r>
          </w:p>
        </w:tc>
        <w:tc>
          <w:tcPr>
            <w:tcW w:w="896" w:type="dxa"/>
            <w:vAlign w:val="center"/>
          </w:tcPr>
          <w:p>
            <w:pPr>
              <w:adjustRightInd w:val="0"/>
              <w:snapToGrid w:val="0"/>
              <w:jc w:val="center"/>
              <w:rPr>
                <w:rFonts w:hint="default" w:eastAsia="宋体"/>
                <w:sz w:val="24"/>
                <w:szCs w:val="24"/>
                <w:highlight w:val="none"/>
                <w:lang w:val="en-US" w:eastAsia="zh-CN"/>
              </w:rPr>
            </w:pPr>
            <w:r>
              <w:rPr>
                <w:rFonts w:hint="eastAsia"/>
                <w:sz w:val="24"/>
                <w:szCs w:val="24"/>
                <w:highlight w:val="none"/>
                <w:lang w:val="en-US" w:eastAsia="zh-CN"/>
              </w:rPr>
              <w:t>30m</w:t>
            </w:r>
            <w:r>
              <w:rPr>
                <w:rFonts w:hint="eastAsia"/>
                <w:sz w:val="24"/>
                <w:szCs w:val="24"/>
                <w:highlight w:val="none"/>
                <w:vertAlign w:val="superscript"/>
                <w:lang w:val="en-US" w:eastAsia="zh-CN"/>
              </w:rPr>
              <w:t>2</w:t>
            </w:r>
          </w:p>
        </w:tc>
        <w:tc>
          <w:tcPr>
            <w:tcW w:w="1121" w:type="dxa"/>
            <w:vMerge w:val="continue"/>
            <w:vAlign w:val="center"/>
          </w:tcPr>
          <w:p>
            <w:pPr>
              <w:adjustRightInd w:val="0"/>
              <w:snapToGrid w:val="0"/>
              <w:jc w:val="left"/>
              <w:rPr>
                <w:rFonts w:hint="default" w:eastAsia="宋体"/>
                <w:szCs w:val="21"/>
                <w:highlight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1380" w:type="dxa"/>
            <w:vMerge w:val="continue"/>
            <w:tcMar>
              <w:top w:w="16" w:type="dxa"/>
              <w:left w:w="16" w:type="dxa"/>
              <w:right w:w="16" w:type="dxa"/>
            </w:tcMar>
            <w:vAlign w:val="center"/>
          </w:tcPr>
          <w:p>
            <w:pPr>
              <w:adjustRightInd w:val="0"/>
              <w:snapToGrid w:val="0"/>
              <w:jc w:val="center"/>
              <w:rPr>
                <w:szCs w:val="21"/>
                <w:highlight w:val="none"/>
              </w:rPr>
            </w:pPr>
          </w:p>
        </w:tc>
        <w:tc>
          <w:tcPr>
            <w:tcW w:w="1818" w:type="dxa"/>
            <w:vMerge w:val="continue"/>
            <w:vAlign w:val="center"/>
          </w:tcPr>
          <w:p>
            <w:pPr>
              <w:adjustRightInd w:val="0"/>
              <w:snapToGrid w:val="0"/>
              <w:rPr>
                <w:rFonts w:hint="eastAsia"/>
                <w:szCs w:val="21"/>
                <w:highlight w:val="none"/>
                <w:lang w:eastAsia="zh-CN"/>
              </w:rPr>
            </w:pPr>
          </w:p>
        </w:tc>
        <w:tc>
          <w:tcPr>
            <w:tcW w:w="2456" w:type="dxa"/>
            <w:vMerge w:val="continue"/>
            <w:tcMar>
              <w:top w:w="16" w:type="dxa"/>
              <w:left w:w="16" w:type="dxa"/>
              <w:right w:w="16" w:type="dxa"/>
            </w:tcMar>
            <w:vAlign w:val="center"/>
          </w:tcPr>
          <w:p>
            <w:pPr>
              <w:adjustRightInd w:val="0"/>
              <w:snapToGrid w:val="0"/>
              <w:jc w:val="center"/>
              <w:rPr>
                <w:spacing w:val="-6"/>
                <w:szCs w:val="21"/>
                <w:highlight w:val="none"/>
              </w:rPr>
            </w:pPr>
          </w:p>
        </w:tc>
        <w:tc>
          <w:tcPr>
            <w:tcW w:w="1344" w:type="dxa"/>
            <w:vAlign w:val="center"/>
          </w:tcPr>
          <w:p>
            <w:pPr>
              <w:adjustRightInd w:val="0"/>
              <w:snapToGrid w:val="0"/>
              <w:jc w:val="center"/>
              <w:rPr>
                <w:rFonts w:hint="default" w:ascii="Times New Roman" w:hAnsi="Times New Roman" w:eastAsia="宋体" w:cs="Times New Roman"/>
                <w:color w:val="000000"/>
                <w:kern w:val="2"/>
                <w:sz w:val="24"/>
                <w:szCs w:val="24"/>
                <w:highlight w:val="none"/>
                <w:lang w:val="en-US" w:eastAsia="zh-CN" w:bidi="ar-SA"/>
              </w:rPr>
            </w:pPr>
            <w:r>
              <w:rPr>
                <w:rFonts w:hint="eastAsia"/>
                <w:color w:val="000000"/>
                <w:sz w:val="24"/>
                <w:szCs w:val="24"/>
                <w:highlight w:val="none"/>
                <w:lang w:val="en-US" w:eastAsia="zh-CN"/>
              </w:rPr>
              <w:t>3#危废暂存间</w:t>
            </w:r>
          </w:p>
        </w:tc>
        <w:tc>
          <w:tcPr>
            <w:tcW w:w="896" w:type="dxa"/>
            <w:vAlign w:val="center"/>
          </w:tcPr>
          <w:p>
            <w:pPr>
              <w:adjustRightInd w:val="0"/>
              <w:snapToGrid w:val="0"/>
              <w:jc w:val="center"/>
              <w:rPr>
                <w:rFonts w:hint="default" w:eastAsia="宋体"/>
                <w:sz w:val="24"/>
                <w:szCs w:val="24"/>
                <w:highlight w:val="none"/>
                <w:lang w:val="en-US" w:eastAsia="zh-CN"/>
              </w:rPr>
            </w:pPr>
            <w:r>
              <w:rPr>
                <w:rFonts w:hint="eastAsia"/>
                <w:sz w:val="24"/>
                <w:szCs w:val="24"/>
                <w:highlight w:val="none"/>
                <w:lang w:val="en-US" w:eastAsia="zh-CN"/>
              </w:rPr>
              <w:t>30m</w:t>
            </w:r>
            <w:r>
              <w:rPr>
                <w:rFonts w:hint="eastAsia"/>
                <w:sz w:val="24"/>
                <w:szCs w:val="24"/>
                <w:highlight w:val="none"/>
                <w:vertAlign w:val="superscript"/>
                <w:lang w:val="en-US" w:eastAsia="zh-CN"/>
              </w:rPr>
              <w:t>2</w:t>
            </w:r>
          </w:p>
        </w:tc>
        <w:tc>
          <w:tcPr>
            <w:tcW w:w="1121" w:type="dxa"/>
            <w:vMerge w:val="continue"/>
            <w:vAlign w:val="center"/>
          </w:tcPr>
          <w:p>
            <w:pPr>
              <w:adjustRightInd w:val="0"/>
              <w:snapToGrid w:val="0"/>
              <w:jc w:val="left"/>
              <w:rPr>
                <w:rFonts w:hint="default" w:eastAsia="宋体"/>
                <w:szCs w:val="21"/>
                <w:highlight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1380" w:type="dxa"/>
            <w:vMerge w:val="continue"/>
            <w:tcMar>
              <w:top w:w="16" w:type="dxa"/>
              <w:left w:w="16" w:type="dxa"/>
              <w:right w:w="16" w:type="dxa"/>
            </w:tcMar>
            <w:vAlign w:val="center"/>
          </w:tcPr>
          <w:p>
            <w:pPr>
              <w:adjustRightInd w:val="0"/>
              <w:snapToGrid w:val="0"/>
              <w:jc w:val="center"/>
              <w:rPr>
                <w:szCs w:val="21"/>
                <w:highlight w:val="none"/>
              </w:rPr>
            </w:pPr>
          </w:p>
        </w:tc>
        <w:tc>
          <w:tcPr>
            <w:tcW w:w="1818" w:type="dxa"/>
            <w:vMerge w:val="continue"/>
            <w:vAlign w:val="center"/>
          </w:tcPr>
          <w:p>
            <w:pPr>
              <w:adjustRightInd w:val="0"/>
              <w:snapToGrid w:val="0"/>
              <w:rPr>
                <w:rFonts w:hint="eastAsia"/>
                <w:szCs w:val="21"/>
                <w:highlight w:val="none"/>
                <w:lang w:eastAsia="zh-CN"/>
              </w:rPr>
            </w:pPr>
          </w:p>
        </w:tc>
        <w:tc>
          <w:tcPr>
            <w:tcW w:w="2456" w:type="dxa"/>
            <w:vMerge w:val="continue"/>
            <w:tcMar>
              <w:top w:w="16" w:type="dxa"/>
              <w:left w:w="16" w:type="dxa"/>
              <w:right w:w="16" w:type="dxa"/>
            </w:tcMar>
            <w:vAlign w:val="center"/>
          </w:tcPr>
          <w:p>
            <w:pPr>
              <w:adjustRightInd w:val="0"/>
              <w:snapToGrid w:val="0"/>
              <w:jc w:val="center"/>
              <w:rPr>
                <w:spacing w:val="-6"/>
                <w:szCs w:val="21"/>
                <w:highlight w:val="none"/>
              </w:rPr>
            </w:pPr>
          </w:p>
        </w:tc>
        <w:tc>
          <w:tcPr>
            <w:tcW w:w="1344" w:type="dxa"/>
            <w:vAlign w:val="center"/>
          </w:tcPr>
          <w:p>
            <w:pPr>
              <w:adjustRightInd w:val="0"/>
              <w:snapToGrid w:val="0"/>
              <w:jc w:val="center"/>
              <w:rPr>
                <w:rFonts w:hint="default" w:ascii="Times New Roman" w:hAnsi="Times New Roman" w:eastAsia="宋体" w:cs="Times New Roman"/>
                <w:color w:val="000000"/>
                <w:kern w:val="2"/>
                <w:sz w:val="24"/>
                <w:szCs w:val="24"/>
                <w:highlight w:val="none"/>
                <w:lang w:val="en-US" w:eastAsia="zh-CN" w:bidi="ar-SA"/>
              </w:rPr>
            </w:pPr>
            <w:r>
              <w:rPr>
                <w:rFonts w:hint="eastAsia"/>
                <w:color w:val="000000"/>
                <w:sz w:val="24"/>
                <w:szCs w:val="24"/>
                <w:highlight w:val="none"/>
                <w:lang w:val="en-US" w:eastAsia="zh-CN"/>
              </w:rPr>
              <w:t>4#危废暂存间</w:t>
            </w:r>
          </w:p>
        </w:tc>
        <w:tc>
          <w:tcPr>
            <w:tcW w:w="896" w:type="dxa"/>
            <w:vAlign w:val="center"/>
          </w:tcPr>
          <w:p>
            <w:pPr>
              <w:adjustRightInd w:val="0"/>
              <w:snapToGrid w:val="0"/>
              <w:jc w:val="center"/>
              <w:rPr>
                <w:rFonts w:hint="default" w:eastAsia="宋体"/>
                <w:sz w:val="24"/>
                <w:szCs w:val="24"/>
                <w:highlight w:val="none"/>
                <w:lang w:val="en-US" w:eastAsia="zh-CN"/>
              </w:rPr>
            </w:pPr>
            <w:r>
              <w:rPr>
                <w:rFonts w:hint="eastAsia"/>
                <w:sz w:val="24"/>
                <w:szCs w:val="24"/>
                <w:highlight w:val="none"/>
                <w:lang w:val="en-US" w:eastAsia="zh-CN"/>
              </w:rPr>
              <w:t>20m</w:t>
            </w:r>
            <w:r>
              <w:rPr>
                <w:rFonts w:hint="eastAsia"/>
                <w:sz w:val="24"/>
                <w:szCs w:val="24"/>
                <w:highlight w:val="none"/>
                <w:vertAlign w:val="superscript"/>
                <w:lang w:val="en-US" w:eastAsia="zh-CN"/>
              </w:rPr>
              <w:t>2</w:t>
            </w:r>
          </w:p>
        </w:tc>
        <w:tc>
          <w:tcPr>
            <w:tcW w:w="1121" w:type="dxa"/>
            <w:vMerge w:val="continue"/>
            <w:vAlign w:val="center"/>
          </w:tcPr>
          <w:p>
            <w:pPr>
              <w:adjustRightInd w:val="0"/>
              <w:snapToGrid w:val="0"/>
              <w:jc w:val="left"/>
              <w:rPr>
                <w:rFonts w:hint="default" w:eastAsia="宋体"/>
                <w:szCs w:val="21"/>
                <w:highlight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1380" w:type="dxa"/>
            <w:vMerge w:val="continue"/>
            <w:tcMar>
              <w:top w:w="16" w:type="dxa"/>
              <w:left w:w="16" w:type="dxa"/>
              <w:right w:w="16" w:type="dxa"/>
            </w:tcMar>
            <w:vAlign w:val="center"/>
          </w:tcPr>
          <w:p>
            <w:pPr>
              <w:adjustRightInd w:val="0"/>
              <w:snapToGrid w:val="0"/>
              <w:jc w:val="center"/>
              <w:rPr>
                <w:szCs w:val="21"/>
                <w:highlight w:val="none"/>
              </w:rPr>
            </w:pPr>
          </w:p>
        </w:tc>
        <w:tc>
          <w:tcPr>
            <w:tcW w:w="1818" w:type="dxa"/>
            <w:vMerge w:val="continue"/>
            <w:vAlign w:val="center"/>
          </w:tcPr>
          <w:p>
            <w:pPr>
              <w:adjustRightInd w:val="0"/>
              <w:snapToGrid w:val="0"/>
              <w:rPr>
                <w:rFonts w:hint="eastAsia"/>
                <w:szCs w:val="21"/>
                <w:highlight w:val="none"/>
                <w:lang w:eastAsia="zh-CN"/>
              </w:rPr>
            </w:pPr>
          </w:p>
        </w:tc>
        <w:tc>
          <w:tcPr>
            <w:tcW w:w="2456" w:type="dxa"/>
            <w:vMerge w:val="continue"/>
            <w:tcMar>
              <w:top w:w="16" w:type="dxa"/>
              <w:left w:w="16" w:type="dxa"/>
              <w:right w:w="16" w:type="dxa"/>
            </w:tcMar>
            <w:vAlign w:val="center"/>
          </w:tcPr>
          <w:p>
            <w:pPr>
              <w:adjustRightInd w:val="0"/>
              <w:snapToGrid w:val="0"/>
              <w:jc w:val="center"/>
              <w:rPr>
                <w:spacing w:val="-6"/>
                <w:szCs w:val="21"/>
                <w:highlight w:val="none"/>
              </w:rPr>
            </w:pPr>
          </w:p>
        </w:tc>
        <w:tc>
          <w:tcPr>
            <w:tcW w:w="1344" w:type="dxa"/>
            <w:vAlign w:val="center"/>
          </w:tcPr>
          <w:p>
            <w:pPr>
              <w:adjustRightInd w:val="0"/>
              <w:snapToGrid w:val="0"/>
              <w:jc w:val="center"/>
              <w:rPr>
                <w:rFonts w:hint="default" w:ascii="Times New Roman" w:hAnsi="Times New Roman" w:eastAsia="宋体" w:cs="Times New Roman"/>
                <w:color w:val="000000"/>
                <w:kern w:val="2"/>
                <w:sz w:val="24"/>
                <w:szCs w:val="24"/>
                <w:highlight w:val="none"/>
                <w:lang w:val="en-US" w:eastAsia="zh-CN" w:bidi="ar-SA"/>
              </w:rPr>
            </w:pPr>
            <w:r>
              <w:rPr>
                <w:rFonts w:hint="eastAsia"/>
                <w:color w:val="000000"/>
                <w:sz w:val="24"/>
                <w:szCs w:val="24"/>
                <w:highlight w:val="none"/>
                <w:lang w:val="en-US" w:eastAsia="zh-CN"/>
              </w:rPr>
              <w:t>5#危废暂存间</w:t>
            </w:r>
          </w:p>
        </w:tc>
        <w:tc>
          <w:tcPr>
            <w:tcW w:w="896" w:type="dxa"/>
            <w:vAlign w:val="center"/>
          </w:tcPr>
          <w:p>
            <w:pPr>
              <w:adjustRightInd w:val="0"/>
              <w:snapToGrid w:val="0"/>
              <w:jc w:val="center"/>
              <w:rPr>
                <w:rFonts w:hint="default" w:eastAsia="宋体"/>
                <w:sz w:val="24"/>
                <w:szCs w:val="24"/>
                <w:highlight w:val="none"/>
                <w:lang w:val="en-US" w:eastAsia="zh-CN"/>
              </w:rPr>
            </w:pPr>
            <w:r>
              <w:rPr>
                <w:rFonts w:hint="eastAsia"/>
                <w:sz w:val="24"/>
                <w:szCs w:val="24"/>
                <w:highlight w:val="none"/>
                <w:lang w:val="en-US" w:eastAsia="zh-CN"/>
              </w:rPr>
              <w:t>72m</w:t>
            </w:r>
            <w:r>
              <w:rPr>
                <w:rFonts w:hint="eastAsia"/>
                <w:sz w:val="24"/>
                <w:szCs w:val="24"/>
                <w:highlight w:val="none"/>
                <w:vertAlign w:val="superscript"/>
                <w:lang w:val="en-US" w:eastAsia="zh-CN"/>
              </w:rPr>
              <w:t>2</w:t>
            </w:r>
          </w:p>
        </w:tc>
        <w:tc>
          <w:tcPr>
            <w:tcW w:w="1121" w:type="dxa"/>
            <w:vMerge w:val="continue"/>
            <w:vAlign w:val="center"/>
          </w:tcPr>
          <w:p>
            <w:pPr>
              <w:adjustRightInd w:val="0"/>
              <w:snapToGrid w:val="0"/>
              <w:jc w:val="left"/>
              <w:rPr>
                <w:rFonts w:hint="default" w:eastAsia="宋体"/>
                <w:szCs w:val="21"/>
                <w:highlight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1380" w:type="dxa"/>
            <w:vMerge w:val="continue"/>
            <w:tcMar>
              <w:top w:w="16" w:type="dxa"/>
              <w:left w:w="16" w:type="dxa"/>
              <w:right w:w="16" w:type="dxa"/>
            </w:tcMar>
            <w:vAlign w:val="center"/>
          </w:tcPr>
          <w:p>
            <w:pPr>
              <w:adjustRightInd w:val="0"/>
              <w:snapToGrid w:val="0"/>
              <w:jc w:val="center"/>
              <w:rPr>
                <w:szCs w:val="21"/>
                <w:highlight w:val="none"/>
              </w:rPr>
            </w:pPr>
          </w:p>
        </w:tc>
        <w:tc>
          <w:tcPr>
            <w:tcW w:w="1818" w:type="dxa"/>
            <w:vMerge w:val="continue"/>
            <w:vAlign w:val="center"/>
          </w:tcPr>
          <w:p>
            <w:pPr>
              <w:adjustRightInd w:val="0"/>
              <w:snapToGrid w:val="0"/>
              <w:rPr>
                <w:rFonts w:hint="eastAsia"/>
                <w:szCs w:val="21"/>
                <w:highlight w:val="none"/>
                <w:lang w:eastAsia="zh-CN"/>
              </w:rPr>
            </w:pPr>
          </w:p>
        </w:tc>
        <w:tc>
          <w:tcPr>
            <w:tcW w:w="2456" w:type="dxa"/>
            <w:vMerge w:val="continue"/>
            <w:tcMar>
              <w:top w:w="16" w:type="dxa"/>
              <w:left w:w="16" w:type="dxa"/>
              <w:right w:w="16" w:type="dxa"/>
            </w:tcMar>
            <w:vAlign w:val="center"/>
          </w:tcPr>
          <w:p>
            <w:pPr>
              <w:adjustRightInd w:val="0"/>
              <w:snapToGrid w:val="0"/>
              <w:jc w:val="center"/>
              <w:rPr>
                <w:spacing w:val="-6"/>
                <w:szCs w:val="21"/>
                <w:highlight w:val="none"/>
              </w:rPr>
            </w:pPr>
          </w:p>
        </w:tc>
        <w:tc>
          <w:tcPr>
            <w:tcW w:w="1344" w:type="dxa"/>
            <w:vAlign w:val="center"/>
          </w:tcPr>
          <w:p>
            <w:pPr>
              <w:adjustRightInd w:val="0"/>
              <w:snapToGrid w:val="0"/>
              <w:jc w:val="center"/>
              <w:rPr>
                <w:rFonts w:hint="default" w:ascii="Times New Roman" w:hAnsi="Times New Roman" w:eastAsia="宋体" w:cs="Times New Roman"/>
                <w:color w:val="000000"/>
                <w:kern w:val="2"/>
                <w:sz w:val="24"/>
                <w:szCs w:val="24"/>
                <w:highlight w:val="none"/>
                <w:lang w:val="en-US" w:eastAsia="zh-CN" w:bidi="ar-SA"/>
              </w:rPr>
            </w:pPr>
            <w:r>
              <w:rPr>
                <w:rFonts w:hint="eastAsia"/>
                <w:color w:val="000000"/>
                <w:sz w:val="24"/>
                <w:szCs w:val="24"/>
                <w:highlight w:val="none"/>
                <w:lang w:val="en-US" w:eastAsia="zh-CN"/>
              </w:rPr>
              <w:t>6#危废暂存间</w:t>
            </w:r>
          </w:p>
        </w:tc>
        <w:tc>
          <w:tcPr>
            <w:tcW w:w="896" w:type="dxa"/>
            <w:vAlign w:val="center"/>
          </w:tcPr>
          <w:p>
            <w:pPr>
              <w:adjustRightInd w:val="0"/>
              <w:snapToGrid w:val="0"/>
              <w:jc w:val="center"/>
              <w:rPr>
                <w:rFonts w:hint="default" w:eastAsia="宋体"/>
                <w:sz w:val="24"/>
                <w:szCs w:val="24"/>
                <w:highlight w:val="none"/>
                <w:lang w:val="en-US" w:eastAsia="zh-CN"/>
              </w:rPr>
            </w:pPr>
            <w:r>
              <w:rPr>
                <w:rFonts w:hint="eastAsia"/>
                <w:sz w:val="24"/>
                <w:szCs w:val="24"/>
                <w:highlight w:val="none"/>
                <w:lang w:val="en-US" w:eastAsia="zh-CN"/>
              </w:rPr>
              <w:t>20m</w:t>
            </w:r>
            <w:r>
              <w:rPr>
                <w:rFonts w:hint="eastAsia"/>
                <w:sz w:val="24"/>
                <w:szCs w:val="24"/>
                <w:highlight w:val="none"/>
                <w:vertAlign w:val="superscript"/>
                <w:lang w:val="en-US" w:eastAsia="zh-CN"/>
              </w:rPr>
              <w:t>2</w:t>
            </w:r>
          </w:p>
        </w:tc>
        <w:tc>
          <w:tcPr>
            <w:tcW w:w="1121" w:type="dxa"/>
            <w:vMerge w:val="continue"/>
            <w:vAlign w:val="center"/>
          </w:tcPr>
          <w:p>
            <w:pPr>
              <w:adjustRightInd w:val="0"/>
              <w:snapToGrid w:val="0"/>
              <w:jc w:val="left"/>
              <w:rPr>
                <w:rFonts w:hint="default" w:eastAsia="宋体"/>
                <w:szCs w:val="21"/>
                <w:highlight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380" w:type="dxa"/>
            <w:vAlign w:val="center"/>
          </w:tcPr>
          <w:p>
            <w:pPr>
              <w:autoSpaceDE w:val="0"/>
              <w:autoSpaceDN w:val="0"/>
              <w:adjustRightInd w:val="0"/>
              <w:snapToGrid w:val="0"/>
              <w:jc w:val="center"/>
              <w:rPr>
                <w:kern w:val="0"/>
                <w:sz w:val="24"/>
                <w:szCs w:val="24"/>
                <w:highlight w:val="none"/>
              </w:rPr>
            </w:pPr>
            <w:r>
              <w:rPr>
                <w:kern w:val="0"/>
                <w:sz w:val="24"/>
                <w:szCs w:val="24"/>
                <w:highlight w:val="none"/>
              </w:rPr>
              <w:t>专项评价设置情况</w:t>
            </w:r>
          </w:p>
        </w:tc>
        <w:tc>
          <w:tcPr>
            <w:tcW w:w="7635" w:type="dxa"/>
            <w:gridSpan w:val="5"/>
            <w:vAlign w:val="center"/>
          </w:tcPr>
          <w:p>
            <w:pPr>
              <w:pStyle w:val="12"/>
              <w:keepNext w:val="0"/>
              <w:keepLines w:val="0"/>
              <w:pageBreakBefore w:val="0"/>
              <w:widowControl w:val="0"/>
              <w:kinsoku/>
              <w:wordWrap/>
              <w:overflowPunct/>
              <w:topLinePunct w:val="0"/>
              <w:autoSpaceDE/>
              <w:autoSpaceDN/>
              <w:bidi w:val="0"/>
              <w:adjustRightInd w:val="0"/>
              <w:snapToGrid/>
              <w:spacing w:before="0" w:line="240" w:lineRule="auto"/>
              <w:ind w:left="0" w:right="0" w:firstLine="0"/>
              <w:jc w:val="center"/>
              <w:textAlignment w:val="baseline"/>
              <w:rPr>
                <w:rFonts w:hint="eastAsia" w:ascii="Times New Roman" w:hAnsi="Times New Roman" w:eastAsia="宋体" w:cs="Times New Roman"/>
                <w:spacing w:val="0"/>
                <w:kern w:val="2"/>
                <w:sz w:val="24"/>
                <w:szCs w:val="24"/>
                <w:highlight w:val="none"/>
                <w:lang w:val="en-US" w:eastAsia="zh-CN" w:bidi="ar-SA"/>
              </w:rPr>
            </w:pPr>
            <w:r>
              <w:rPr>
                <w:rFonts w:hint="eastAsia" w:ascii="Times New Roman" w:hAnsi="Times New Roman" w:eastAsia="宋体" w:cs="Times New Roman"/>
                <w:spacing w:val="0"/>
                <w:kern w:val="2"/>
                <w:sz w:val="24"/>
                <w:szCs w:val="24"/>
                <w:highlight w:val="none"/>
                <w:lang w:val="en-US" w:eastAsia="zh-CN" w:bidi="ar-SA"/>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380" w:type="dxa"/>
            <w:vAlign w:val="center"/>
          </w:tcPr>
          <w:p>
            <w:pPr>
              <w:autoSpaceDE w:val="0"/>
              <w:autoSpaceDN w:val="0"/>
              <w:adjustRightInd w:val="0"/>
              <w:snapToGrid w:val="0"/>
              <w:jc w:val="center"/>
              <w:rPr>
                <w:kern w:val="0"/>
                <w:sz w:val="24"/>
                <w:szCs w:val="24"/>
                <w:highlight w:val="none"/>
              </w:rPr>
            </w:pPr>
            <w:r>
              <w:rPr>
                <w:sz w:val="24"/>
                <w:szCs w:val="24"/>
                <w:highlight w:val="none"/>
              </w:rPr>
              <w:t>规划情况</w:t>
            </w:r>
          </w:p>
        </w:tc>
        <w:tc>
          <w:tcPr>
            <w:tcW w:w="7635" w:type="dxa"/>
            <w:gridSpan w:val="5"/>
            <w:vAlign w:val="center"/>
          </w:tcPr>
          <w:p>
            <w:pPr>
              <w:autoSpaceDE w:val="0"/>
              <w:autoSpaceDN w:val="0"/>
              <w:adjustRightInd w:val="0"/>
              <w:snapToGrid w:val="0"/>
              <w:jc w:val="center"/>
              <w:rPr>
                <w:sz w:val="24"/>
                <w:szCs w:val="24"/>
                <w:highlight w:val="none"/>
              </w:rPr>
            </w:pPr>
            <w:r>
              <w:rPr>
                <w:rFonts w:hint="eastAsia"/>
                <w:sz w:val="24"/>
                <w:szCs w:val="24"/>
                <w:highlight w:val="none"/>
                <w:lang w:val="en-US"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1380" w:type="dxa"/>
            <w:vAlign w:val="center"/>
          </w:tcPr>
          <w:p>
            <w:pPr>
              <w:adjustRightInd w:val="0"/>
              <w:snapToGrid w:val="0"/>
              <w:jc w:val="center"/>
              <w:rPr>
                <w:kern w:val="0"/>
                <w:sz w:val="24"/>
                <w:szCs w:val="24"/>
                <w:highlight w:val="none"/>
              </w:rPr>
            </w:pPr>
            <w:r>
              <w:rPr>
                <w:sz w:val="24"/>
                <w:szCs w:val="24"/>
                <w:highlight w:val="none"/>
              </w:rPr>
              <w:t>规划环境影响评价情况</w:t>
            </w:r>
          </w:p>
        </w:tc>
        <w:tc>
          <w:tcPr>
            <w:tcW w:w="7635" w:type="dxa"/>
            <w:gridSpan w:val="5"/>
            <w:vAlign w:val="center"/>
          </w:tcPr>
          <w:p>
            <w:pPr>
              <w:autoSpaceDE w:val="0"/>
              <w:autoSpaceDN w:val="0"/>
              <w:adjustRightInd w:val="0"/>
              <w:snapToGrid w:val="0"/>
              <w:jc w:val="center"/>
              <w:rPr>
                <w:sz w:val="24"/>
                <w:szCs w:val="24"/>
                <w:highlight w:val="none"/>
                <w:lang w:val="en-US" w:eastAsia="zh-CN"/>
              </w:rPr>
            </w:pPr>
            <w:r>
              <w:rPr>
                <w:rFonts w:hint="eastAsia"/>
                <w:sz w:val="24"/>
                <w:szCs w:val="24"/>
                <w:highlight w:val="none"/>
                <w:lang w:val="en-US"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380" w:type="dxa"/>
            <w:vAlign w:val="center"/>
          </w:tcPr>
          <w:p>
            <w:pPr>
              <w:autoSpaceDE w:val="0"/>
              <w:autoSpaceDN w:val="0"/>
              <w:adjustRightInd w:val="0"/>
              <w:snapToGrid w:val="0"/>
              <w:jc w:val="center"/>
              <w:rPr>
                <w:kern w:val="0"/>
                <w:sz w:val="24"/>
                <w:szCs w:val="24"/>
                <w:highlight w:val="none"/>
              </w:rPr>
            </w:pPr>
            <w:r>
              <w:rPr>
                <w:kern w:val="0"/>
                <w:sz w:val="24"/>
                <w:szCs w:val="24"/>
                <w:highlight w:val="none"/>
              </w:rPr>
              <w:t>规划及规划环境影响评价符合性分析</w:t>
            </w:r>
          </w:p>
        </w:tc>
        <w:tc>
          <w:tcPr>
            <w:tcW w:w="7635" w:type="dxa"/>
            <w:gridSpan w:val="5"/>
            <w:vAlign w:val="center"/>
          </w:tcPr>
          <w:p>
            <w:pPr>
              <w:pStyle w:val="89"/>
              <w:keepNext w:val="0"/>
              <w:keepLines w:val="0"/>
              <w:pageBreakBefore w:val="0"/>
              <w:widowControl w:val="0"/>
              <w:kinsoku/>
              <w:wordWrap/>
              <w:overflowPunct/>
              <w:topLinePunct w:val="0"/>
              <w:autoSpaceDE/>
              <w:autoSpaceDN/>
              <w:bidi w:val="0"/>
              <w:adjustRightInd/>
              <w:snapToGrid/>
              <w:ind w:firstLine="0" w:firstLineChars="0"/>
              <w:jc w:val="center"/>
              <w:textAlignment w:val="auto"/>
              <w:rPr>
                <w:b/>
                <w:bCs/>
                <w:sz w:val="24"/>
                <w:szCs w:val="24"/>
                <w:highlight w:val="none"/>
              </w:rPr>
            </w:pPr>
            <w:r>
              <w:rPr>
                <w:rFonts w:hint="eastAsia" w:hAnsi="宋体"/>
                <w:sz w:val="24"/>
                <w:szCs w:val="24"/>
                <w:highlight w:val="none"/>
                <w:lang w:val="en-US"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45" w:hRule="atLeast"/>
        </w:trPr>
        <w:tc>
          <w:tcPr>
            <w:tcW w:w="1380" w:type="dxa"/>
            <w:vAlign w:val="center"/>
          </w:tcPr>
          <w:p>
            <w:pPr>
              <w:autoSpaceDE w:val="0"/>
              <w:autoSpaceDN w:val="0"/>
              <w:adjustRightInd w:val="0"/>
              <w:snapToGrid w:val="0"/>
              <w:jc w:val="center"/>
              <w:rPr>
                <w:kern w:val="0"/>
                <w:szCs w:val="21"/>
                <w:highlight w:val="none"/>
              </w:rPr>
            </w:pPr>
            <w:r>
              <w:rPr>
                <w:kern w:val="0"/>
                <w:sz w:val="24"/>
                <w:szCs w:val="24"/>
                <w:highlight w:val="none"/>
              </w:rPr>
              <w:t>其他符合性分析</w:t>
            </w:r>
          </w:p>
        </w:tc>
        <w:tc>
          <w:tcPr>
            <w:tcW w:w="7635" w:type="dxa"/>
            <w:gridSpan w:val="5"/>
            <w:vAlign w:val="center"/>
          </w:tcPr>
          <w:p>
            <w:pPr>
              <w:pStyle w:val="89"/>
              <w:keepNext w:val="0"/>
              <w:keepLines w:val="0"/>
              <w:pageBreakBefore w:val="0"/>
              <w:widowControl w:val="0"/>
              <w:kinsoku/>
              <w:wordWrap/>
              <w:overflowPunct/>
              <w:topLinePunct w:val="0"/>
              <w:autoSpaceDE/>
              <w:autoSpaceDN/>
              <w:bidi w:val="0"/>
              <w:adjustRightInd/>
              <w:snapToGrid/>
              <w:ind w:firstLine="0" w:firstLineChars="0"/>
              <w:textAlignment w:val="auto"/>
              <w:rPr>
                <w:b/>
                <w:bCs/>
                <w:sz w:val="24"/>
                <w:szCs w:val="24"/>
                <w:highlight w:val="none"/>
                <w:lang w:val="en-GB"/>
              </w:rPr>
            </w:pPr>
            <w:r>
              <w:rPr>
                <w:b/>
                <w:bCs/>
                <w:sz w:val="24"/>
                <w:szCs w:val="24"/>
                <w:highlight w:val="none"/>
              </w:rPr>
              <w:t>1</w:t>
            </w:r>
            <w:r>
              <w:rPr>
                <w:rFonts w:hint="eastAsia"/>
                <w:b/>
                <w:bCs/>
                <w:sz w:val="24"/>
                <w:szCs w:val="24"/>
                <w:highlight w:val="none"/>
                <w:lang w:val="en-US" w:eastAsia="zh-CN"/>
              </w:rPr>
              <w:t>.</w:t>
            </w:r>
            <w:r>
              <w:rPr>
                <w:b/>
                <w:bCs/>
                <w:sz w:val="24"/>
                <w:szCs w:val="24"/>
                <w:highlight w:val="none"/>
                <w:lang w:val="en-GB"/>
              </w:rPr>
              <w:t>与产业政策相符性分析</w:t>
            </w:r>
          </w:p>
          <w:p>
            <w:pPr>
              <w:pStyle w:val="62"/>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sz w:val="24"/>
                <w:szCs w:val="24"/>
                <w:highlight w:val="none"/>
              </w:rPr>
            </w:pPr>
            <w:r>
              <w:rPr>
                <w:rFonts w:hint="eastAsia"/>
                <w:sz w:val="24"/>
                <w:szCs w:val="24"/>
                <w:highlight w:val="none"/>
              </w:rPr>
              <w:t>本项目为危险废物暂存，属于生态保护与环境治理业</w:t>
            </w:r>
            <w:r>
              <w:rPr>
                <w:rFonts w:hint="eastAsia"/>
                <w:sz w:val="24"/>
                <w:szCs w:val="24"/>
                <w:highlight w:val="none"/>
                <w:lang w:eastAsia="zh-CN"/>
              </w:rPr>
              <w:t>，</w:t>
            </w:r>
            <w:r>
              <w:rPr>
                <w:rFonts w:hint="eastAsia"/>
                <w:sz w:val="24"/>
                <w:szCs w:val="24"/>
                <w:highlight w:val="none"/>
              </w:rPr>
              <w:t>不属于《产业结构调整指导目录（20</w:t>
            </w:r>
            <w:r>
              <w:rPr>
                <w:rFonts w:hint="eastAsia"/>
                <w:sz w:val="24"/>
                <w:szCs w:val="24"/>
                <w:highlight w:val="none"/>
                <w:lang w:val="en-US" w:eastAsia="zh-CN"/>
              </w:rPr>
              <w:t>24</w:t>
            </w:r>
            <w:r>
              <w:rPr>
                <w:rFonts w:hint="eastAsia"/>
                <w:sz w:val="24"/>
                <w:szCs w:val="24"/>
                <w:highlight w:val="none"/>
              </w:rPr>
              <w:t>年本）》（202</w:t>
            </w:r>
            <w:r>
              <w:rPr>
                <w:rFonts w:hint="eastAsia"/>
                <w:sz w:val="24"/>
                <w:szCs w:val="24"/>
                <w:highlight w:val="none"/>
                <w:lang w:val="en-US" w:eastAsia="zh-CN"/>
              </w:rPr>
              <w:t>3</w:t>
            </w:r>
            <w:r>
              <w:rPr>
                <w:rFonts w:hint="eastAsia"/>
                <w:sz w:val="24"/>
                <w:szCs w:val="24"/>
                <w:highlight w:val="none"/>
              </w:rPr>
              <w:t>修订）（中华人民共和国国家发展和改革委员会令第</w:t>
            </w:r>
            <w:r>
              <w:rPr>
                <w:rFonts w:hint="eastAsia"/>
                <w:sz w:val="24"/>
                <w:szCs w:val="24"/>
                <w:highlight w:val="none"/>
                <w:lang w:val="en-US" w:eastAsia="zh-CN"/>
              </w:rPr>
              <w:t>7</w:t>
            </w:r>
            <w:r>
              <w:rPr>
                <w:rFonts w:hint="eastAsia"/>
                <w:sz w:val="24"/>
                <w:szCs w:val="24"/>
                <w:highlight w:val="none"/>
              </w:rPr>
              <w:t>号）</w:t>
            </w:r>
            <w:r>
              <w:rPr>
                <w:rFonts w:hint="eastAsia"/>
                <w:sz w:val="24"/>
                <w:szCs w:val="24"/>
                <w:highlight w:val="none"/>
                <w:lang w:val="en-US" w:eastAsia="zh-CN"/>
              </w:rPr>
              <w:t>中</w:t>
            </w:r>
            <w:r>
              <w:rPr>
                <w:rFonts w:hint="eastAsia"/>
                <w:sz w:val="24"/>
                <w:szCs w:val="24"/>
                <w:highlight w:val="none"/>
              </w:rPr>
              <w:t>鼓励类、限制类和淘汰类项目，视为允许建设项目。</w:t>
            </w:r>
          </w:p>
          <w:p>
            <w:pPr>
              <w:pStyle w:val="62"/>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sz w:val="24"/>
                <w:szCs w:val="24"/>
                <w:highlight w:val="none"/>
              </w:rPr>
            </w:pPr>
            <w:r>
              <w:rPr>
                <w:rFonts w:hint="eastAsia"/>
                <w:sz w:val="24"/>
                <w:szCs w:val="24"/>
                <w:highlight w:val="none"/>
                <w:lang w:val="en-US" w:eastAsia="zh-CN"/>
              </w:rPr>
              <w:t>综上所述，</w:t>
            </w:r>
            <w:r>
              <w:rPr>
                <w:rFonts w:hint="eastAsia"/>
                <w:sz w:val="24"/>
                <w:szCs w:val="24"/>
                <w:highlight w:val="none"/>
              </w:rPr>
              <w:t>本项目符合国家产业政策。</w:t>
            </w:r>
          </w:p>
          <w:p>
            <w:pPr>
              <w:pStyle w:val="89"/>
              <w:keepNext w:val="0"/>
              <w:keepLines w:val="0"/>
              <w:pageBreakBefore w:val="0"/>
              <w:widowControl w:val="0"/>
              <w:kinsoku/>
              <w:wordWrap/>
              <w:overflowPunct/>
              <w:topLinePunct w:val="0"/>
              <w:bidi w:val="0"/>
              <w:ind w:firstLine="0" w:firstLineChars="0"/>
              <w:textAlignment w:val="auto"/>
              <w:rPr>
                <w:b/>
                <w:bCs/>
                <w:sz w:val="24"/>
                <w:szCs w:val="24"/>
                <w:highlight w:val="none"/>
              </w:rPr>
            </w:pPr>
            <w:r>
              <w:rPr>
                <w:rFonts w:hint="eastAsia"/>
                <w:b/>
                <w:bCs/>
                <w:sz w:val="24"/>
                <w:szCs w:val="24"/>
                <w:highlight w:val="none"/>
                <w:lang w:val="en-US" w:eastAsia="zh-CN"/>
              </w:rPr>
              <w:t>2.项目与</w:t>
            </w:r>
            <w:r>
              <w:rPr>
                <w:b/>
                <w:bCs/>
                <w:sz w:val="24"/>
                <w:szCs w:val="24"/>
                <w:highlight w:val="none"/>
              </w:rPr>
              <w:t>“三线一单”管控要求</w:t>
            </w:r>
            <w:r>
              <w:rPr>
                <w:rFonts w:hint="eastAsia"/>
                <w:b/>
                <w:bCs/>
                <w:sz w:val="24"/>
                <w:szCs w:val="24"/>
                <w:highlight w:val="none"/>
                <w:lang w:val="en-US" w:eastAsia="zh-CN"/>
              </w:rPr>
              <w:t>符合性</w:t>
            </w:r>
            <w:r>
              <w:rPr>
                <w:b/>
                <w:bCs/>
                <w:sz w:val="24"/>
                <w:szCs w:val="24"/>
                <w:highlight w:val="none"/>
              </w:rPr>
              <w:t>分析</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sz w:val="24"/>
                <w:szCs w:val="24"/>
                <w:highlight w:val="none"/>
              </w:rPr>
            </w:pPr>
            <w:r>
              <w:rPr>
                <w:rFonts w:hint="eastAsia"/>
                <w:sz w:val="24"/>
                <w:szCs w:val="24"/>
                <w:highlight w:val="none"/>
              </w:rPr>
              <w:t>1）与</w:t>
            </w:r>
            <w:r>
              <w:rPr>
                <w:rFonts w:hint="default" w:ascii="Times New Roman" w:hAnsi="Times New Roman" w:eastAsia="宋体" w:cs="Times New Roman"/>
                <w:color w:val="auto"/>
                <w:sz w:val="24"/>
                <w:szCs w:val="24"/>
                <w:highlight w:val="none"/>
                <w:lang w:val="en-US" w:eastAsia="zh-CN"/>
              </w:rPr>
              <w:t>新疆维吾尔自治区</w:t>
            </w:r>
            <w:r>
              <w:rPr>
                <w:rFonts w:hint="eastAsia"/>
                <w:sz w:val="24"/>
                <w:szCs w:val="24"/>
                <w:highlight w:val="none"/>
              </w:rPr>
              <w:t>“三线一单”符合性分析</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sz w:val="24"/>
                <w:szCs w:val="24"/>
                <w:highlight w:val="none"/>
              </w:rPr>
            </w:pPr>
            <w:r>
              <w:rPr>
                <w:sz w:val="24"/>
                <w:szCs w:val="24"/>
                <w:highlight w:val="none"/>
              </w:rPr>
              <w:t>根据</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lang w:val="en-US" w:eastAsia="zh-CN"/>
              </w:rPr>
              <w:t>新疆维吾尔自治区</w:t>
            </w:r>
            <w:r>
              <w:rPr>
                <w:rFonts w:hint="eastAsia"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lang w:val="en-US" w:eastAsia="zh-CN"/>
              </w:rPr>
              <w:t>三线一单</w:t>
            </w:r>
            <w:r>
              <w:rPr>
                <w:rFonts w:hint="eastAsia"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lang w:val="en-US" w:eastAsia="zh-CN"/>
              </w:rPr>
              <w:t>生态环境分区管控方案</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lang w:val="en-US" w:eastAsia="zh-CN"/>
              </w:rPr>
              <w:t>新政发</w:t>
            </w:r>
            <w:r>
              <w:rPr>
                <w:rFonts w:hint="eastAsia"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lang w:val="en-US" w:eastAsia="zh-CN"/>
              </w:rPr>
              <w:t>2021</w:t>
            </w:r>
            <w:r>
              <w:rPr>
                <w:rFonts w:hint="eastAsia"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lang w:val="en-US" w:eastAsia="zh-CN"/>
              </w:rPr>
              <w:t>18号</w:t>
            </w:r>
            <w:r>
              <w:rPr>
                <w:rFonts w:hint="default" w:ascii="Times New Roman" w:hAnsi="Times New Roman" w:eastAsia="宋体" w:cs="Times New Roman"/>
                <w:color w:val="auto"/>
                <w:sz w:val="24"/>
                <w:szCs w:val="24"/>
                <w:highlight w:val="none"/>
                <w:lang w:eastAsia="zh-CN"/>
              </w:rPr>
              <w:t>）</w:t>
            </w:r>
            <w:r>
              <w:rPr>
                <w:sz w:val="24"/>
                <w:szCs w:val="24"/>
                <w:highlight w:val="none"/>
              </w:rPr>
              <w:t>，具体政策符合性分析见表1-</w:t>
            </w:r>
            <w:r>
              <w:rPr>
                <w:rFonts w:hint="eastAsia"/>
                <w:sz w:val="24"/>
                <w:szCs w:val="24"/>
                <w:highlight w:val="none"/>
                <w:lang w:val="en-US" w:eastAsia="zh-CN"/>
              </w:rPr>
              <w:t>1</w:t>
            </w:r>
            <w:r>
              <w:rPr>
                <w:sz w:val="24"/>
                <w:szCs w:val="24"/>
                <w:highlight w:val="none"/>
              </w:rPr>
              <w:t>。</w:t>
            </w:r>
          </w:p>
          <w:p>
            <w:pPr>
              <w:jc w:val="center"/>
              <w:rPr>
                <w:rFonts w:hAnsi="宋体"/>
                <w:b/>
                <w:sz w:val="24"/>
                <w:szCs w:val="24"/>
                <w:highlight w:val="none"/>
              </w:rPr>
            </w:pPr>
            <w:r>
              <w:rPr>
                <w:rFonts w:hAnsi="宋体"/>
                <w:b/>
                <w:sz w:val="24"/>
                <w:szCs w:val="24"/>
                <w:highlight w:val="none"/>
              </w:rPr>
              <w:t>表1-</w:t>
            </w:r>
            <w:r>
              <w:rPr>
                <w:rFonts w:hint="eastAsia" w:hAnsi="宋体"/>
                <w:b/>
                <w:sz w:val="24"/>
                <w:szCs w:val="24"/>
                <w:highlight w:val="none"/>
                <w:lang w:val="en-US" w:eastAsia="zh-CN"/>
              </w:rPr>
              <w:t>1</w:t>
            </w:r>
            <w:r>
              <w:rPr>
                <w:rFonts w:hAnsi="宋体"/>
                <w:b/>
                <w:sz w:val="24"/>
                <w:szCs w:val="24"/>
                <w:highlight w:val="none"/>
              </w:rPr>
              <w:t xml:space="preserve">  </w:t>
            </w:r>
            <w:r>
              <w:rPr>
                <w:rFonts w:hint="eastAsia" w:hAnsi="宋体"/>
                <w:b/>
                <w:sz w:val="24"/>
                <w:szCs w:val="24"/>
                <w:highlight w:val="none"/>
              </w:rPr>
              <w:t>与新疆维吾尔自治区</w:t>
            </w:r>
            <w:r>
              <w:rPr>
                <w:rFonts w:hAnsi="宋体"/>
                <w:b/>
                <w:sz w:val="24"/>
                <w:szCs w:val="24"/>
                <w:highlight w:val="none"/>
              </w:rPr>
              <w:t>“三线一单”符合性分析</w:t>
            </w:r>
          </w:p>
          <w:tbl>
            <w:tblPr>
              <w:tblStyle w:val="26"/>
              <w:tblW w:w="7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3475"/>
              <w:gridCol w:w="2700"/>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07" w:type="pct"/>
                  <w:gridSpan w:val="2"/>
                  <w:vAlign w:val="center"/>
                </w:tcPr>
                <w:p>
                  <w:pPr>
                    <w:keepNext w:val="0"/>
                    <w:keepLines w:val="0"/>
                    <w:pageBreakBefore w:val="0"/>
                    <w:kinsoku/>
                    <w:wordWrap/>
                    <w:overflowPunct/>
                    <w:topLinePunct w:val="0"/>
                    <w:autoSpaceDE/>
                    <w:autoSpaceDN/>
                    <w:bidi w:val="0"/>
                    <w:spacing w:line="340" w:lineRule="exact"/>
                    <w:jc w:val="center"/>
                    <w:textAlignment w:val="auto"/>
                    <w:rPr>
                      <w:rFonts w:eastAsiaTheme="minorEastAsia"/>
                      <w:b/>
                      <w:bCs/>
                      <w:sz w:val="21"/>
                      <w:szCs w:val="21"/>
                      <w:highlight w:val="none"/>
                    </w:rPr>
                  </w:pPr>
                  <w:r>
                    <w:rPr>
                      <w:rFonts w:hint="eastAsia" w:eastAsiaTheme="minorEastAsia"/>
                      <w:b/>
                      <w:bCs/>
                      <w:sz w:val="21"/>
                      <w:szCs w:val="21"/>
                      <w:highlight w:val="none"/>
                    </w:rPr>
                    <w:t>生态环境分区管控方案要求</w:t>
                  </w:r>
                </w:p>
              </w:tc>
              <w:tc>
                <w:tcPr>
                  <w:tcW w:w="1790" w:type="pct"/>
                  <w:vAlign w:val="center"/>
                </w:tcPr>
                <w:p>
                  <w:pPr>
                    <w:keepNext w:val="0"/>
                    <w:keepLines w:val="0"/>
                    <w:pageBreakBefore w:val="0"/>
                    <w:kinsoku/>
                    <w:wordWrap/>
                    <w:overflowPunct/>
                    <w:topLinePunct w:val="0"/>
                    <w:autoSpaceDE/>
                    <w:autoSpaceDN/>
                    <w:bidi w:val="0"/>
                    <w:spacing w:line="340" w:lineRule="exact"/>
                    <w:jc w:val="center"/>
                    <w:textAlignment w:val="auto"/>
                    <w:rPr>
                      <w:rFonts w:eastAsiaTheme="minorEastAsia"/>
                      <w:b/>
                      <w:bCs/>
                      <w:sz w:val="21"/>
                      <w:szCs w:val="21"/>
                      <w:highlight w:val="none"/>
                    </w:rPr>
                  </w:pPr>
                  <w:r>
                    <w:rPr>
                      <w:rFonts w:eastAsiaTheme="minorEastAsia"/>
                      <w:b/>
                      <w:bCs/>
                      <w:sz w:val="21"/>
                      <w:szCs w:val="21"/>
                      <w:highlight w:val="none"/>
                    </w:rPr>
                    <w:t>本项目情况</w:t>
                  </w:r>
                </w:p>
              </w:tc>
              <w:tc>
                <w:tcPr>
                  <w:tcW w:w="401" w:type="pct"/>
                  <w:vAlign w:val="center"/>
                </w:tcPr>
                <w:p>
                  <w:pPr>
                    <w:pStyle w:val="90"/>
                    <w:keepNext w:val="0"/>
                    <w:keepLines w:val="0"/>
                    <w:pageBreakBefore w:val="0"/>
                    <w:kinsoku/>
                    <w:wordWrap/>
                    <w:overflowPunct/>
                    <w:topLinePunct w:val="0"/>
                    <w:autoSpaceDE/>
                    <w:autoSpaceDN/>
                    <w:bidi w:val="0"/>
                    <w:spacing w:line="340" w:lineRule="exact"/>
                    <w:ind w:left="-105" w:leftChars="-50" w:right="-105" w:rightChars="-50"/>
                    <w:jc w:val="center"/>
                    <w:textAlignment w:val="auto"/>
                    <w:rPr>
                      <w:rFonts w:eastAsiaTheme="minorEastAsia"/>
                      <w:b/>
                      <w:bCs/>
                      <w:sz w:val="21"/>
                      <w:szCs w:val="21"/>
                      <w:highlight w:val="none"/>
                    </w:rPr>
                  </w:pPr>
                  <w:r>
                    <w:rPr>
                      <w:rFonts w:eastAsiaTheme="minorEastAsia"/>
                      <w:b/>
                      <w:bCs/>
                      <w:sz w:val="21"/>
                      <w:szCs w:val="21"/>
                      <w:highlight w:val="none"/>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3" w:type="pct"/>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生态保护红线</w:t>
                  </w:r>
                </w:p>
              </w:tc>
              <w:tc>
                <w:tcPr>
                  <w:tcW w:w="2304" w:type="pct"/>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both"/>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按照“生态功能不降低、面积不减少、性质不改变”的基本要求,对划定的生态保护红线实施严格管控,保障和维护国家生态安全的底线和生命线</w:t>
                  </w:r>
                </w:p>
              </w:tc>
              <w:tc>
                <w:tcPr>
                  <w:tcW w:w="1790" w:type="pct"/>
                  <w:vAlign w:val="center"/>
                </w:tcPr>
                <w:p>
                  <w:pPr>
                    <w:pStyle w:val="25"/>
                    <w:keepNext w:val="0"/>
                    <w:keepLines w:val="0"/>
                    <w:pageBreakBefore w:val="0"/>
                    <w:kinsoku/>
                    <w:wordWrap/>
                    <w:overflowPunct/>
                    <w:topLinePunct w:val="0"/>
                    <w:autoSpaceDE/>
                    <w:autoSpaceDN/>
                    <w:bidi w:val="0"/>
                    <w:spacing w:after="0" w:line="340" w:lineRule="exact"/>
                    <w:ind w:left="0" w:firstLine="0"/>
                    <w:jc w:val="both"/>
                    <w:textAlignment w:val="auto"/>
                    <w:rPr>
                      <w:rFonts w:hint="default" w:eastAsiaTheme="minorEastAsia"/>
                      <w:sz w:val="21"/>
                      <w:szCs w:val="21"/>
                      <w:highlight w:val="none"/>
                      <w:lang w:val="en-US" w:eastAsia="zh-CN"/>
                    </w:rPr>
                  </w:pPr>
                  <w:r>
                    <w:rPr>
                      <w:rFonts w:hint="eastAsia" w:eastAsiaTheme="minorEastAsia"/>
                      <w:sz w:val="21"/>
                      <w:szCs w:val="21"/>
                      <w:highlight w:val="none"/>
                      <w:lang w:val="en-US" w:eastAsia="zh-CN"/>
                    </w:rPr>
                    <w:t>本项目危废暂存间位于各单位现有空地或厂房内，未新增占地，均为工业用地，不涉及生态保护红线</w:t>
                  </w:r>
                </w:p>
              </w:tc>
              <w:tc>
                <w:tcPr>
                  <w:tcW w:w="401" w:type="pct"/>
                  <w:vAlign w:val="center"/>
                </w:tcPr>
                <w:p>
                  <w:pPr>
                    <w:pStyle w:val="90"/>
                    <w:keepNext w:val="0"/>
                    <w:keepLines w:val="0"/>
                    <w:pageBreakBefore w:val="0"/>
                    <w:kinsoku/>
                    <w:wordWrap/>
                    <w:overflowPunct/>
                    <w:topLinePunct w:val="0"/>
                    <w:autoSpaceDE/>
                    <w:autoSpaceDN/>
                    <w:bidi w:val="0"/>
                    <w:spacing w:line="340" w:lineRule="exact"/>
                    <w:ind w:left="-105" w:leftChars="-50" w:right="-105" w:rightChars="-50"/>
                    <w:jc w:val="center"/>
                    <w:textAlignment w:val="auto"/>
                    <w:rPr>
                      <w:rFonts w:hint="eastAsia" w:eastAsiaTheme="minorEastAsia"/>
                      <w:sz w:val="21"/>
                      <w:szCs w:val="21"/>
                      <w:highlight w:val="none"/>
                      <w:lang w:val="en-US" w:eastAsia="zh-CN"/>
                    </w:rPr>
                  </w:pPr>
                  <w:r>
                    <w:rPr>
                      <w:rFonts w:hint="eastAsia" w:eastAsiaTheme="minorEastAsia"/>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3" w:type="pct"/>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环境质量底线</w:t>
                  </w:r>
                </w:p>
              </w:tc>
              <w:tc>
                <w:tcPr>
                  <w:tcW w:w="2304" w:type="pct"/>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both"/>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全区水环境质量持续改善,受污染地表水体得到有效治理,饮用水安全保障水平持续提升,地下水超采得到严格控制,地下水水质保持稳定</w:t>
                  </w:r>
                  <w:r>
                    <w:rPr>
                      <w:rFonts w:hint="eastAsia" w:ascii="宋体" w:hAnsi="宋体" w:cs="宋体"/>
                      <w:color w:val="auto"/>
                      <w:kern w:val="0"/>
                      <w:sz w:val="21"/>
                      <w:szCs w:val="21"/>
                      <w:highlight w:val="none"/>
                      <w:lang w:val="en-US" w:eastAsia="zh-CN" w:bidi="ar-SA"/>
                    </w:rPr>
                    <w:t>；</w:t>
                  </w:r>
                  <w:r>
                    <w:rPr>
                      <w:rFonts w:hint="eastAsia" w:ascii="宋体" w:hAnsi="宋体" w:eastAsia="宋体" w:cs="宋体"/>
                      <w:color w:val="auto"/>
                      <w:kern w:val="0"/>
                      <w:sz w:val="21"/>
                      <w:szCs w:val="21"/>
                      <w:highlight w:val="none"/>
                      <w:lang w:val="en-US" w:eastAsia="zh-CN" w:bidi="ar-SA"/>
                    </w:rPr>
                    <w:t>全区环境空气质量有所提升,重污染天数持续减少,已达标城市环境空气质量保持稳定,未达标城市环境空气质量持续改善,沙尘影响严重地区做好防风固沙、生态环境保护修复等工作;全区土壤环境质量保持稳定,污染地块安全利用水平稳中有升,土壤环境风险得到进一步管控</w:t>
                  </w:r>
                </w:p>
              </w:tc>
              <w:tc>
                <w:tcPr>
                  <w:tcW w:w="1790" w:type="pct"/>
                  <w:vAlign w:val="center"/>
                </w:tcPr>
                <w:p>
                  <w:pPr>
                    <w:keepNext w:val="0"/>
                    <w:keepLines w:val="0"/>
                    <w:pageBreakBefore w:val="0"/>
                    <w:widowControl/>
                    <w:kinsoku/>
                    <w:wordWrap/>
                    <w:overflowPunct/>
                    <w:topLinePunct w:val="0"/>
                    <w:autoSpaceDE/>
                    <w:autoSpaceDN/>
                    <w:bidi w:val="0"/>
                    <w:spacing w:line="340" w:lineRule="exact"/>
                    <w:jc w:val="both"/>
                    <w:textAlignment w:val="auto"/>
                    <w:rPr>
                      <w:rFonts w:hint="default" w:eastAsiaTheme="minorEastAsia"/>
                      <w:sz w:val="21"/>
                      <w:szCs w:val="21"/>
                      <w:highlight w:val="none"/>
                      <w:lang w:val="en-US" w:eastAsia="zh-CN"/>
                    </w:rPr>
                  </w:pPr>
                  <w:r>
                    <w:rPr>
                      <w:sz w:val="21"/>
                      <w:szCs w:val="21"/>
                      <w:highlight w:val="none"/>
                    </w:rPr>
                    <w:t>本项目</w:t>
                  </w:r>
                  <w:r>
                    <w:rPr>
                      <w:rFonts w:hint="eastAsia"/>
                      <w:sz w:val="21"/>
                      <w:szCs w:val="21"/>
                      <w:highlight w:val="none"/>
                      <w:lang w:val="en-US" w:eastAsia="zh-CN"/>
                    </w:rPr>
                    <w:t>无生产废水，不涉及新增劳动定员，因此无新增生活污水；不涉及地下水开采；本项目实验室废液、洗片废液、酸液置于密闭容器内，减少了废气的排放；</w:t>
                  </w:r>
                  <w:r>
                    <w:rPr>
                      <w:rFonts w:hint="eastAsia" w:eastAsiaTheme="minorEastAsia"/>
                      <w:sz w:val="21"/>
                      <w:szCs w:val="21"/>
                      <w:highlight w:val="none"/>
                      <w:lang w:val="en-US" w:eastAsia="zh-CN"/>
                    </w:rPr>
                    <w:t>危废暂存间</w:t>
                  </w:r>
                  <w:r>
                    <w:rPr>
                      <w:rFonts w:hint="eastAsia"/>
                      <w:sz w:val="21"/>
                      <w:szCs w:val="21"/>
                      <w:highlight w:val="none"/>
                      <w:lang w:val="en-US" w:eastAsia="zh-CN"/>
                    </w:rPr>
                    <w:t>采取防渗防腐及废液收集设施等措施，装卸运输全过程防护，故不存在土壤污染途径</w:t>
                  </w:r>
                </w:p>
              </w:tc>
              <w:tc>
                <w:tcPr>
                  <w:tcW w:w="401" w:type="pct"/>
                  <w:vAlign w:val="center"/>
                </w:tcPr>
                <w:p>
                  <w:pPr>
                    <w:pStyle w:val="90"/>
                    <w:keepNext w:val="0"/>
                    <w:keepLines w:val="0"/>
                    <w:pageBreakBefore w:val="0"/>
                    <w:kinsoku/>
                    <w:wordWrap/>
                    <w:overflowPunct/>
                    <w:topLinePunct w:val="0"/>
                    <w:autoSpaceDE/>
                    <w:autoSpaceDN/>
                    <w:bidi w:val="0"/>
                    <w:spacing w:line="340" w:lineRule="exact"/>
                    <w:ind w:left="-105" w:leftChars="-50" w:right="-105" w:rightChars="-50"/>
                    <w:jc w:val="center"/>
                    <w:textAlignment w:val="auto"/>
                    <w:rPr>
                      <w:rFonts w:eastAsiaTheme="minorEastAsia"/>
                      <w:sz w:val="21"/>
                      <w:szCs w:val="21"/>
                      <w:highlight w:val="none"/>
                    </w:rPr>
                  </w:pPr>
                  <w:r>
                    <w:rPr>
                      <w:rFonts w:hint="eastAsia" w:eastAsiaTheme="minorEastAsia"/>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3" w:type="pct"/>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资源利用上线</w:t>
                  </w:r>
                </w:p>
              </w:tc>
              <w:tc>
                <w:tcPr>
                  <w:tcW w:w="2304" w:type="pct"/>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both"/>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强化节约集约利用,持续提升资源能源利用效率,水资源、土地资源、能源消耗等达到国家、自治区下达的总量和强度控制目标。加快区域低碳发展,积极推动乌鲁木齐市、昌吉市、伊宁市、和田市等4个国家级低碳试点城市发挥低碳试点示范和引领作用</w:t>
                  </w:r>
                </w:p>
              </w:tc>
              <w:tc>
                <w:tcPr>
                  <w:tcW w:w="1790" w:type="pct"/>
                  <w:vAlign w:val="center"/>
                </w:tcPr>
                <w:p>
                  <w:pPr>
                    <w:keepNext w:val="0"/>
                    <w:keepLines w:val="0"/>
                    <w:pageBreakBefore w:val="0"/>
                    <w:widowControl/>
                    <w:kinsoku/>
                    <w:wordWrap/>
                    <w:overflowPunct/>
                    <w:topLinePunct w:val="0"/>
                    <w:autoSpaceDE/>
                    <w:autoSpaceDN/>
                    <w:bidi w:val="0"/>
                    <w:spacing w:line="340" w:lineRule="exact"/>
                    <w:jc w:val="both"/>
                    <w:textAlignment w:val="auto"/>
                    <w:rPr>
                      <w:rFonts w:hint="default" w:eastAsiaTheme="minorEastAsia"/>
                      <w:sz w:val="21"/>
                      <w:szCs w:val="21"/>
                      <w:highlight w:val="none"/>
                      <w:lang w:val="en-US" w:eastAsia="zh-CN"/>
                    </w:rPr>
                  </w:pPr>
                  <w:r>
                    <w:rPr>
                      <w:rFonts w:hint="eastAsia" w:eastAsiaTheme="minorEastAsia"/>
                      <w:sz w:val="21"/>
                      <w:szCs w:val="21"/>
                      <w:highlight w:val="none"/>
                      <w:lang w:val="en-US" w:eastAsia="zh-CN"/>
                    </w:rPr>
                    <w:t>本项目仅进行危险废物的暂存，利用各单位现有空地或厂房，未新增占地，不涉及资源利用</w:t>
                  </w:r>
                </w:p>
              </w:tc>
              <w:tc>
                <w:tcPr>
                  <w:tcW w:w="0" w:type="auto"/>
                  <w:vAlign w:val="center"/>
                </w:tcPr>
                <w:p>
                  <w:pPr>
                    <w:pStyle w:val="90"/>
                    <w:keepNext w:val="0"/>
                    <w:keepLines w:val="0"/>
                    <w:pageBreakBefore w:val="0"/>
                    <w:kinsoku/>
                    <w:wordWrap/>
                    <w:overflowPunct/>
                    <w:topLinePunct w:val="0"/>
                    <w:autoSpaceDE/>
                    <w:autoSpaceDN/>
                    <w:bidi w:val="0"/>
                    <w:spacing w:line="340" w:lineRule="exact"/>
                    <w:ind w:left="-105" w:leftChars="-50" w:right="-105" w:rightChars="-50"/>
                    <w:jc w:val="center"/>
                    <w:textAlignment w:val="auto"/>
                    <w:rPr>
                      <w:rFonts w:eastAsiaTheme="minorEastAsia"/>
                      <w:sz w:val="21"/>
                      <w:szCs w:val="21"/>
                      <w:highlight w:val="none"/>
                    </w:rPr>
                  </w:pPr>
                  <w:r>
                    <w:rPr>
                      <w:rFonts w:hint="eastAsia" w:eastAsiaTheme="minorEastAsia"/>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3" w:type="pct"/>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生态环境准入清单</w:t>
                  </w:r>
                </w:p>
              </w:tc>
              <w:tc>
                <w:tcPr>
                  <w:tcW w:w="2304" w:type="pct"/>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both"/>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以环境管控单元为基础，从空间布局约束、污染物排放管控、环境风险防控和资源利用效率四个方面严格环境准入</w:t>
                  </w:r>
                </w:p>
              </w:tc>
              <w:tc>
                <w:tcPr>
                  <w:tcW w:w="1790" w:type="pct"/>
                  <w:vAlign w:val="center"/>
                </w:tcPr>
                <w:p>
                  <w:pPr>
                    <w:keepNext w:val="0"/>
                    <w:keepLines w:val="0"/>
                    <w:pageBreakBefore w:val="0"/>
                    <w:widowControl/>
                    <w:kinsoku/>
                    <w:wordWrap/>
                    <w:overflowPunct/>
                    <w:topLinePunct w:val="0"/>
                    <w:autoSpaceDE/>
                    <w:autoSpaceDN/>
                    <w:bidi w:val="0"/>
                    <w:spacing w:line="340" w:lineRule="exact"/>
                    <w:jc w:val="both"/>
                    <w:textAlignment w:val="auto"/>
                    <w:rPr>
                      <w:rFonts w:hint="default" w:eastAsiaTheme="minorEastAsia"/>
                      <w:sz w:val="21"/>
                      <w:szCs w:val="21"/>
                      <w:highlight w:val="none"/>
                      <w:lang w:val="en-US" w:eastAsia="zh-CN"/>
                    </w:rPr>
                  </w:pPr>
                  <w:r>
                    <w:rPr>
                      <w:rFonts w:hint="default" w:eastAsiaTheme="minorEastAsia"/>
                      <w:sz w:val="21"/>
                      <w:szCs w:val="21"/>
                      <w:highlight w:val="none"/>
                      <w:lang w:val="en-US" w:eastAsia="zh-CN"/>
                    </w:rPr>
                    <w:t>根据《吐鲁番市生态环境准入清单》，</w:t>
                  </w:r>
                  <w:r>
                    <w:rPr>
                      <w:rFonts w:hint="eastAsia" w:eastAsiaTheme="minorEastAsia"/>
                      <w:sz w:val="21"/>
                      <w:szCs w:val="21"/>
                      <w:highlight w:val="none"/>
                      <w:lang w:val="en-US" w:eastAsia="zh-CN"/>
                    </w:rPr>
                    <w:t>1#、2#、3#危废间位于鄯善县城镇生活重点管控单元02，单元编码为ZH65042120005；4#危废间位于大气环境弱扩散区一般管控单元01，单元编码为ZH65042130002；5#危废间位于高昌区大气环境布局敏感区一般管控单元，单元编码为ZH65040230003；6#危废间位于鄯善县地下水开采重点管控单元，单元编码为ZH65042120006</w:t>
                  </w:r>
                  <w:r>
                    <w:rPr>
                      <w:rFonts w:hint="default" w:eastAsiaTheme="minorEastAsia"/>
                      <w:sz w:val="21"/>
                      <w:szCs w:val="21"/>
                      <w:highlight w:val="none"/>
                      <w:lang w:val="en-US" w:eastAsia="zh-CN"/>
                    </w:rPr>
                    <w:t>。根据下文分析，项目符合《吐鲁番市生态环境准入清单》</w:t>
                  </w:r>
                </w:p>
              </w:tc>
              <w:tc>
                <w:tcPr>
                  <w:tcW w:w="0" w:type="auto"/>
                  <w:vAlign w:val="center"/>
                </w:tcPr>
                <w:p>
                  <w:pPr>
                    <w:pStyle w:val="90"/>
                    <w:keepNext w:val="0"/>
                    <w:keepLines w:val="0"/>
                    <w:pageBreakBefore w:val="0"/>
                    <w:kinsoku/>
                    <w:wordWrap/>
                    <w:overflowPunct/>
                    <w:topLinePunct w:val="0"/>
                    <w:autoSpaceDE/>
                    <w:autoSpaceDN/>
                    <w:bidi w:val="0"/>
                    <w:spacing w:line="340" w:lineRule="exact"/>
                    <w:ind w:left="-105" w:leftChars="-50" w:right="-105" w:rightChars="-50"/>
                    <w:jc w:val="center"/>
                    <w:textAlignment w:val="auto"/>
                    <w:rPr>
                      <w:rFonts w:eastAsiaTheme="minorEastAsia"/>
                      <w:sz w:val="21"/>
                      <w:szCs w:val="21"/>
                      <w:highlight w:val="none"/>
                    </w:rPr>
                  </w:pPr>
                  <w:r>
                    <w:rPr>
                      <w:rFonts w:hint="eastAsia" w:eastAsiaTheme="minorEastAsia"/>
                      <w:sz w:val="21"/>
                      <w:szCs w:val="21"/>
                      <w:highlight w:val="none"/>
                      <w:lang w:val="en-US" w:eastAsia="zh-CN"/>
                    </w:rPr>
                    <w:t>符合</w:t>
                  </w:r>
                </w:p>
              </w:tc>
            </w:tr>
          </w:tbl>
          <w:p>
            <w:pPr>
              <w:adjustRightInd w:val="0"/>
              <w:spacing w:line="360" w:lineRule="auto"/>
              <w:ind w:firstLine="480" w:firstLineChars="200"/>
              <w:rPr>
                <w:rFonts w:hint="default" w:hAnsi="宋体" w:eastAsia="宋体"/>
                <w:sz w:val="24"/>
                <w:szCs w:val="24"/>
                <w:highlight w:val="none"/>
                <w:lang w:val="en-US" w:eastAsia="zh-CN"/>
              </w:rPr>
            </w:pPr>
            <w:r>
              <w:rPr>
                <w:rFonts w:hint="eastAsia" w:hAnsi="宋体"/>
                <w:sz w:val="24"/>
                <w:szCs w:val="24"/>
                <w:highlight w:val="none"/>
              </w:rPr>
              <w:t>2）</w:t>
            </w:r>
            <w:r>
              <w:rPr>
                <w:rFonts w:hint="eastAsia" w:hAnsi="宋体"/>
                <w:sz w:val="24"/>
                <w:szCs w:val="24"/>
                <w:highlight w:val="none"/>
                <w:lang w:val="en-US" w:eastAsia="zh-CN"/>
              </w:rPr>
              <w:t>与</w:t>
            </w:r>
            <w:r>
              <w:rPr>
                <w:rFonts w:hint="eastAsia"/>
                <w:color w:val="000000"/>
                <w:sz w:val="24"/>
                <w:szCs w:val="24"/>
                <w:highlight w:val="none"/>
              </w:rPr>
              <w:t>《吐鲁番市“三线一单”生态环境分区管控方案》</w:t>
            </w:r>
            <w:r>
              <w:rPr>
                <w:rFonts w:hint="eastAsia" w:hAnsi="宋体"/>
                <w:sz w:val="24"/>
                <w:szCs w:val="24"/>
                <w:highlight w:val="none"/>
                <w:lang w:val="en-US" w:eastAsia="zh-CN"/>
              </w:rPr>
              <w:t>符合性分析</w:t>
            </w:r>
          </w:p>
          <w:p>
            <w:pPr>
              <w:adjustRightInd w:val="0"/>
              <w:spacing w:line="360" w:lineRule="auto"/>
              <w:ind w:firstLine="480" w:firstLineChars="200"/>
              <w:rPr>
                <w:rFonts w:hint="eastAsia" w:hAnsi="宋体" w:eastAsia="宋体"/>
                <w:sz w:val="24"/>
                <w:szCs w:val="24"/>
                <w:highlight w:val="none"/>
                <w:lang w:eastAsia="zh-CN"/>
              </w:rPr>
            </w:pPr>
            <w:r>
              <w:rPr>
                <w:rFonts w:hint="eastAsia"/>
                <w:color w:val="000000"/>
                <w:kern w:val="0"/>
                <w:sz w:val="24"/>
                <w:szCs w:val="24"/>
                <w:highlight w:val="none"/>
              </w:rPr>
              <w:t>根据</w:t>
            </w:r>
            <w:r>
              <w:rPr>
                <w:rFonts w:hint="eastAsia"/>
                <w:color w:val="000000"/>
                <w:sz w:val="24"/>
                <w:szCs w:val="24"/>
                <w:highlight w:val="none"/>
              </w:rPr>
              <w:t>《吐鲁番市“三线一单”生态环境分区管控方案》（市政发[2021]22号）</w:t>
            </w:r>
            <w:r>
              <w:rPr>
                <w:rFonts w:hint="eastAsia"/>
                <w:color w:val="000000"/>
                <w:kern w:val="0"/>
                <w:sz w:val="24"/>
                <w:szCs w:val="24"/>
                <w:highlight w:val="none"/>
              </w:rPr>
              <w:t>中划定的环境管控单元，</w:t>
            </w:r>
            <w:r>
              <w:rPr>
                <w:rFonts w:hint="eastAsia"/>
                <w:color w:val="000000"/>
                <w:kern w:val="0"/>
                <w:sz w:val="24"/>
                <w:szCs w:val="24"/>
                <w:highlight w:val="none"/>
                <w:lang w:val="en-US" w:eastAsia="zh-CN"/>
              </w:rPr>
              <w:t>本项目与《吐鲁番市生态环境准入清单》</w:t>
            </w:r>
            <w:r>
              <w:rPr>
                <w:rFonts w:hint="eastAsia"/>
                <w:color w:val="000000"/>
                <w:kern w:val="0"/>
                <w:sz w:val="24"/>
                <w:szCs w:val="24"/>
                <w:highlight w:val="none"/>
              </w:rPr>
              <w:t>符合性分析见表1-</w:t>
            </w:r>
            <w:r>
              <w:rPr>
                <w:rFonts w:hint="eastAsia"/>
                <w:color w:val="000000"/>
                <w:kern w:val="0"/>
                <w:sz w:val="24"/>
                <w:szCs w:val="24"/>
                <w:highlight w:val="none"/>
                <w:lang w:val="en-US" w:eastAsia="zh-CN"/>
              </w:rPr>
              <w:t>2，所在生态环境管控单元见附图2</w:t>
            </w:r>
            <w:r>
              <w:rPr>
                <w:rFonts w:hint="eastAsia"/>
                <w:color w:val="000000"/>
                <w:kern w:val="0"/>
                <w:sz w:val="24"/>
                <w:szCs w:val="24"/>
                <w:highlight w:val="none"/>
                <w:lang w:eastAsia="zh-CN"/>
              </w:rPr>
              <w:t>。</w:t>
            </w:r>
          </w:p>
          <w:p>
            <w:pPr>
              <w:jc w:val="center"/>
              <w:rPr>
                <w:b/>
                <w:sz w:val="24"/>
                <w:szCs w:val="24"/>
                <w:highlight w:val="none"/>
              </w:rPr>
            </w:pPr>
            <w:r>
              <w:rPr>
                <w:rFonts w:hint="eastAsia" w:hAnsi="宋体"/>
                <w:b/>
                <w:sz w:val="24"/>
                <w:szCs w:val="24"/>
                <w:highlight w:val="none"/>
              </w:rPr>
              <w:t>表</w:t>
            </w:r>
            <w:r>
              <w:rPr>
                <w:rFonts w:hint="eastAsia"/>
                <w:b/>
                <w:sz w:val="24"/>
                <w:szCs w:val="24"/>
                <w:highlight w:val="none"/>
              </w:rPr>
              <w:t>1-</w:t>
            </w:r>
            <w:r>
              <w:rPr>
                <w:rFonts w:hint="eastAsia"/>
                <w:b/>
                <w:sz w:val="24"/>
                <w:szCs w:val="24"/>
                <w:highlight w:val="none"/>
                <w:lang w:val="en-US" w:eastAsia="zh-CN"/>
              </w:rPr>
              <w:t>2</w:t>
            </w:r>
            <w:r>
              <w:rPr>
                <w:rFonts w:hint="eastAsia"/>
                <w:b/>
                <w:sz w:val="24"/>
                <w:szCs w:val="24"/>
                <w:highlight w:val="none"/>
              </w:rPr>
              <w:t xml:space="preserve">  与吐鲁番市生态环境准入清单</w:t>
            </w:r>
            <w:r>
              <w:rPr>
                <w:rFonts w:hint="eastAsia" w:hAnsi="宋体"/>
                <w:b/>
                <w:sz w:val="24"/>
                <w:szCs w:val="24"/>
                <w:highlight w:val="none"/>
              </w:rPr>
              <w:t>符合性分析表</w:t>
            </w:r>
          </w:p>
          <w:tbl>
            <w:tblPr>
              <w:tblStyle w:val="26"/>
              <w:tblW w:w="7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7"/>
              <w:gridCol w:w="713"/>
              <w:gridCol w:w="12"/>
              <w:gridCol w:w="3123"/>
              <w:gridCol w:w="2000"/>
              <w:gridCol w:w="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4" w:type="pct"/>
                  <w:vAlign w:val="center"/>
                </w:tcPr>
                <w:p>
                  <w:pPr>
                    <w:pStyle w:val="90"/>
                    <w:keepNext w:val="0"/>
                    <w:keepLines w:val="0"/>
                    <w:pageBreakBefore w:val="0"/>
                    <w:kinsoku/>
                    <w:wordWrap/>
                    <w:overflowPunct/>
                    <w:topLinePunct w:val="0"/>
                    <w:autoSpaceDE/>
                    <w:autoSpaceDN/>
                    <w:bidi w:val="0"/>
                    <w:spacing w:line="340" w:lineRule="exact"/>
                    <w:ind w:left="0" w:leftChars="0" w:right="0" w:rightChars="0"/>
                    <w:textAlignment w:val="auto"/>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rPr>
                    <w:t>管控类别</w:t>
                  </w:r>
                </w:p>
              </w:tc>
              <w:tc>
                <w:tcPr>
                  <w:tcW w:w="2552" w:type="pct"/>
                  <w:gridSpan w:val="3"/>
                  <w:vAlign w:val="center"/>
                </w:tcPr>
                <w:p>
                  <w:pPr>
                    <w:keepNext w:val="0"/>
                    <w:keepLines w:val="0"/>
                    <w:pageBreakBefore w:val="0"/>
                    <w:kinsoku/>
                    <w:wordWrap/>
                    <w:overflowPunct/>
                    <w:topLinePunct w:val="0"/>
                    <w:autoSpaceDE/>
                    <w:autoSpaceDN/>
                    <w:bidi w:val="0"/>
                    <w:spacing w:line="340" w:lineRule="exact"/>
                    <w:ind w:left="0" w:leftChars="0" w:right="0" w:rightChars="0"/>
                    <w:jc w:val="center"/>
                    <w:textAlignment w:val="auto"/>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rPr>
                    <w:t>管控要求</w:t>
                  </w:r>
                </w:p>
              </w:tc>
              <w:tc>
                <w:tcPr>
                  <w:tcW w:w="1326" w:type="pct"/>
                  <w:vAlign w:val="center"/>
                </w:tcPr>
                <w:p>
                  <w:pPr>
                    <w:keepNext w:val="0"/>
                    <w:keepLines w:val="0"/>
                    <w:pageBreakBefore w:val="0"/>
                    <w:kinsoku/>
                    <w:wordWrap/>
                    <w:overflowPunct/>
                    <w:topLinePunct w:val="0"/>
                    <w:autoSpaceDE/>
                    <w:autoSpaceDN/>
                    <w:bidi w:val="0"/>
                    <w:spacing w:line="340" w:lineRule="exact"/>
                    <w:ind w:left="0" w:leftChars="0" w:right="0" w:rightChars="0"/>
                    <w:jc w:val="center"/>
                    <w:textAlignment w:val="auto"/>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rPr>
                    <w:t>本项目情况</w:t>
                  </w:r>
                </w:p>
              </w:tc>
              <w:tc>
                <w:tcPr>
                  <w:tcW w:w="386" w:type="pct"/>
                  <w:vAlign w:val="center"/>
                </w:tcPr>
                <w:p>
                  <w:pPr>
                    <w:pStyle w:val="90"/>
                    <w:keepNext w:val="0"/>
                    <w:keepLines w:val="0"/>
                    <w:pageBreakBefore w:val="0"/>
                    <w:kinsoku/>
                    <w:wordWrap/>
                    <w:overflowPunct/>
                    <w:topLinePunct w:val="0"/>
                    <w:autoSpaceDE/>
                    <w:autoSpaceDN/>
                    <w:bidi w:val="0"/>
                    <w:spacing w:line="340" w:lineRule="exact"/>
                    <w:ind w:left="0" w:leftChars="0" w:right="0" w:rightChars="0"/>
                    <w:textAlignment w:val="auto"/>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00" w:type="pct"/>
                  <w:gridSpan w:val="6"/>
                  <w:vAlign w:val="center"/>
                </w:tcPr>
                <w:p>
                  <w:pPr>
                    <w:pStyle w:val="90"/>
                    <w:keepNext w:val="0"/>
                    <w:keepLines w:val="0"/>
                    <w:pageBreakBefore w:val="0"/>
                    <w:widowControl w:val="0"/>
                    <w:kinsoku/>
                    <w:wordWrap/>
                    <w:overflowPunct/>
                    <w:topLinePunct w:val="0"/>
                    <w:autoSpaceDE/>
                    <w:autoSpaceDN/>
                    <w:bidi w:val="0"/>
                    <w:adjustRightInd/>
                    <w:snapToGrid/>
                    <w:spacing w:line="340" w:lineRule="exact"/>
                    <w:ind w:left="0" w:leftChars="0" w:right="0" w:rightChars="0"/>
                    <w:jc w:val="left"/>
                    <w:textAlignment w:val="auto"/>
                    <w:rPr>
                      <w:rFonts w:hint="default" w:ascii="Times New Roman" w:hAnsi="Times New Roman" w:eastAsia="宋体" w:cs="Times New Roman"/>
                      <w:b/>
                      <w:bCs/>
                      <w:sz w:val="21"/>
                      <w:szCs w:val="21"/>
                      <w:highlight w:val="none"/>
                      <w:lang w:val="en-US"/>
                    </w:rPr>
                  </w:pPr>
                  <w:r>
                    <w:rPr>
                      <w:rFonts w:hint="default" w:ascii="Times New Roman" w:hAnsi="Times New Roman" w:eastAsia="宋体" w:cs="Times New Roman"/>
                      <w:b/>
                      <w:bCs/>
                      <w:sz w:val="21"/>
                      <w:szCs w:val="21"/>
                      <w:highlight w:val="none"/>
                      <w:lang w:val="en-US" w:eastAsia="zh-CN"/>
                    </w:rPr>
                    <w:t>1#、2#、3#危废间，单元编码</w:t>
                  </w:r>
                  <w:r>
                    <w:rPr>
                      <w:rFonts w:hint="default" w:ascii="Times New Roman" w:hAnsi="Times New Roman" w:eastAsia="宋体" w:cs="Times New Roman"/>
                      <w:b/>
                      <w:bCs/>
                      <w:sz w:val="21"/>
                      <w:szCs w:val="21"/>
                      <w:highlight w:val="none"/>
                    </w:rPr>
                    <w:t>ZH65042120005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4" w:type="pct"/>
                  <w:vMerge w:val="restart"/>
                  <w:vAlign w:val="center"/>
                </w:tcPr>
                <w:p>
                  <w:pPr>
                    <w:keepNext w:val="0"/>
                    <w:keepLines w:val="0"/>
                    <w:pageBreakBefore w:val="0"/>
                    <w:widowControl/>
                    <w:kinsoku/>
                    <w:wordWrap/>
                    <w:overflowPunct/>
                    <w:topLinePunct w:val="0"/>
                    <w:autoSpaceDE/>
                    <w:autoSpaceDN/>
                    <w:bidi w:val="0"/>
                    <w:spacing w:line="340" w:lineRule="exact"/>
                    <w:ind w:left="0" w:leftChars="0" w:right="0" w:rightChars="0"/>
                    <w:jc w:val="center"/>
                    <w:textAlignment w:val="auto"/>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sz w:val="21"/>
                      <w:szCs w:val="21"/>
                      <w:highlight w:val="none"/>
                    </w:rPr>
                    <w:t>鄯善县城镇生活重点管控单元02</w:t>
                  </w:r>
                </w:p>
              </w:tc>
              <w:tc>
                <w:tcPr>
                  <w:tcW w:w="473" w:type="pct"/>
                  <w:vAlign w:val="center"/>
                </w:tcPr>
                <w:p>
                  <w:pPr>
                    <w:keepNext w:val="0"/>
                    <w:keepLines w:val="0"/>
                    <w:pageBreakBefore w:val="0"/>
                    <w:kinsoku/>
                    <w:wordWrap/>
                    <w:overflowPunct/>
                    <w:topLinePunct w:val="0"/>
                    <w:autoSpaceDE/>
                    <w:autoSpaceDN/>
                    <w:bidi w:val="0"/>
                    <w:adjustRightInd w:val="0"/>
                    <w:snapToGrid w:val="0"/>
                    <w:spacing w:line="340" w:lineRule="exact"/>
                    <w:ind w:left="0" w:leftChars="0" w:right="0" w:rightChars="0"/>
                    <w:textAlignment w:val="auto"/>
                    <w:rPr>
                      <w:rFonts w:hint="default" w:ascii="Times New Roman" w:hAnsi="Times New Roman" w:cs="Times New Roman" w:eastAsiaTheme="minorEastAsia"/>
                      <w:b/>
                      <w:bCs/>
                      <w:kern w:val="2"/>
                      <w:sz w:val="21"/>
                      <w:szCs w:val="21"/>
                      <w:highlight w:val="none"/>
                      <w:lang w:val="en-US" w:eastAsia="zh-CN" w:bidi="en-US"/>
                    </w:rPr>
                  </w:pPr>
                  <w:r>
                    <w:rPr>
                      <w:rFonts w:hint="default" w:ascii="Times New Roman" w:hAnsi="Times New Roman" w:cs="Times New Roman" w:eastAsiaTheme="minorEastAsia"/>
                      <w:bCs/>
                      <w:sz w:val="21"/>
                      <w:szCs w:val="21"/>
                      <w:highlight w:val="none"/>
                      <w:lang w:bidi="en-US"/>
                    </w:rPr>
                    <w:t>空间布局约束</w:t>
                  </w:r>
                </w:p>
              </w:tc>
              <w:tc>
                <w:tcPr>
                  <w:tcW w:w="2079" w:type="pct"/>
                  <w:gridSpan w:val="2"/>
                  <w:vAlign w:val="top"/>
                </w:tcPr>
                <w:p>
                  <w:pPr>
                    <w:keepNext w:val="0"/>
                    <w:keepLines w:val="0"/>
                    <w:pageBreakBefore w:val="0"/>
                    <w:kinsoku/>
                    <w:wordWrap/>
                    <w:overflowPunct/>
                    <w:topLinePunct w:val="0"/>
                    <w:autoSpaceDE/>
                    <w:autoSpaceDN/>
                    <w:bidi w:val="0"/>
                    <w:adjustRightInd w:val="0"/>
                    <w:snapToGrid w:val="0"/>
                    <w:spacing w:line="340" w:lineRule="exact"/>
                    <w:ind w:left="0" w:leftChars="0" w:right="0" w:rightChars="0"/>
                    <w:textAlignment w:val="auto"/>
                    <w:rPr>
                      <w:rFonts w:hint="default" w:ascii="Times New Roman" w:hAnsi="Times New Roman" w:cs="Times New Roman" w:eastAsiaTheme="minorEastAsia"/>
                      <w:sz w:val="21"/>
                      <w:szCs w:val="21"/>
                      <w:highlight w:val="none"/>
                      <w:lang w:eastAsia="zh-CN" w:bidi="en-US"/>
                    </w:rPr>
                  </w:pPr>
                  <w:r>
                    <w:rPr>
                      <w:rFonts w:hint="default" w:ascii="Times New Roman" w:hAnsi="Times New Roman" w:cs="Times New Roman" w:eastAsiaTheme="minorEastAsia"/>
                      <w:sz w:val="21"/>
                      <w:szCs w:val="21"/>
                      <w:highlight w:val="none"/>
                      <w:lang w:bidi="en-US"/>
                    </w:rPr>
                    <w:t>1.禁止</w:t>
                  </w:r>
                  <w:r>
                    <w:rPr>
                      <w:rFonts w:hint="default" w:ascii="Times New Roman" w:hAnsi="Times New Roman" w:cs="Times New Roman" w:eastAsiaTheme="minorEastAsia"/>
                      <w:bCs/>
                      <w:sz w:val="21"/>
                      <w:szCs w:val="21"/>
                      <w:highlight w:val="none"/>
                      <w:lang w:bidi="en-US"/>
                    </w:rPr>
                    <w:t>新建、扩建、改建原油加工、天然气加工、油母页岩提炼原油、煤制原油及其他石油制品、煤化工、炼焦、煤炭热解、电石、除单纯混合和分装外的化学原料制造、化学品制造、炼钢、炼铁、金属冶炼</w:t>
                  </w:r>
                  <w:r>
                    <w:rPr>
                      <w:rFonts w:hint="default" w:ascii="Times New Roman" w:hAnsi="Times New Roman" w:cs="Times New Roman" w:eastAsiaTheme="minorEastAsia"/>
                      <w:sz w:val="21"/>
                      <w:szCs w:val="21"/>
                      <w:highlight w:val="none"/>
                    </w:rPr>
                    <w:t>等</w:t>
                  </w:r>
                  <w:r>
                    <w:rPr>
                      <w:rFonts w:hint="default" w:ascii="Times New Roman" w:hAnsi="Times New Roman" w:cs="Times New Roman" w:eastAsiaTheme="minorEastAsia"/>
                      <w:sz w:val="21"/>
                      <w:szCs w:val="21"/>
                      <w:highlight w:val="none"/>
                      <w:lang w:bidi="en-US"/>
                    </w:rPr>
                    <w:t>三类工业项目，现有三类工业项目应制定计划，限期外迁；禁止新建</w:t>
                  </w:r>
                  <w:r>
                    <w:rPr>
                      <w:rFonts w:hint="default" w:ascii="Times New Roman" w:hAnsi="Times New Roman" w:cs="Times New Roman" w:eastAsiaTheme="minorEastAsia"/>
                      <w:bCs/>
                      <w:sz w:val="21"/>
                      <w:szCs w:val="21"/>
                      <w:highlight w:val="none"/>
                      <w:lang w:bidi="en-US"/>
                    </w:rPr>
                    <w:t>金属压延加工、含有电镀/喷漆等表面处理工艺的金属制品加工制造（喷漆工艺指使用油性漆量（含稀释剂）10吨及以上）</w:t>
                  </w:r>
                  <w:r>
                    <w:rPr>
                      <w:rFonts w:hint="default" w:ascii="Times New Roman" w:hAnsi="Times New Roman" w:cs="Times New Roman" w:eastAsiaTheme="minorEastAsia"/>
                      <w:sz w:val="21"/>
                      <w:szCs w:val="21"/>
                      <w:highlight w:val="none"/>
                    </w:rPr>
                    <w:t>等</w:t>
                  </w:r>
                  <w:r>
                    <w:rPr>
                      <w:rFonts w:hint="default" w:ascii="Times New Roman" w:hAnsi="Times New Roman" w:cs="Times New Roman" w:eastAsiaTheme="minorEastAsia"/>
                      <w:sz w:val="21"/>
                      <w:szCs w:val="21"/>
                      <w:highlight w:val="none"/>
                      <w:lang w:bidi="en-US"/>
                    </w:rPr>
                    <w:t>涉气二类工业项目（基础设施等民生工程除外），改、扩建的不得新增大气污染物排放因子和排放总量</w:t>
                  </w:r>
                  <w:r>
                    <w:rPr>
                      <w:rFonts w:hint="default" w:ascii="Times New Roman" w:hAnsi="Times New Roman" w:cs="Times New Roman" w:eastAsiaTheme="minorEastAsia"/>
                      <w:sz w:val="21"/>
                      <w:szCs w:val="21"/>
                      <w:highlight w:val="none"/>
                      <w:lang w:eastAsia="zh-CN" w:bidi="en-US"/>
                    </w:rPr>
                    <w:t>；</w:t>
                  </w:r>
                </w:p>
                <w:p>
                  <w:pPr>
                    <w:keepNext w:val="0"/>
                    <w:keepLines w:val="0"/>
                    <w:pageBreakBefore w:val="0"/>
                    <w:kinsoku/>
                    <w:wordWrap/>
                    <w:overflowPunct/>
                    <w:topLinePunct w:val="0"/>
                    <w:autoSpaceDE/>
                    <w:autoSpaceDN/>
                    <w:bidi w:val="0"/>
                    <w:adjustRightInd w:val="0"/>
                    <w:snapToGrid w:val="0"/>
                    <w:spacing w:line="340" w:lineRule="exact"/>
                    <w:ind w:left="0" w:leftChars="0" w:right="0" w:rightChars="0"/>
                    <w:textAlignment w:val="auto"/>
                    <w:rPr>
                      <w:rFonts w:hint="default" w:ascii="Times New Roman" w:hAnsi="Times New Roman" w:cs="Times New Roman" w:eastAsiaTheme="minorEastAsia"/>
                      <w:sz w:val="21"/>
                      <w:szCs w:val="21"/>
                      <w:highlight w:val="none"/>
                      <w:lang w:eastAsia="zh-CN" w:bidi="en-US"/>
                    </w:rPr>
                  </w:pPr>
                  <w:r>
                    <w:rPr>
                      <w:rFonts w:hint="default" w:ascii="Times New Roman" w:hAnsi="Times New Roman" w:cs="Times New Roman" w:eastAsiaTheme="minorEastAsia"/>
                      <w:sz w:val="21"/>
                      <w:szCs w:val="21"/>
                      <w:highlight w:val="none"/>
                      <w:lang w:bidi="en-US"/>
                    </w:rPr>
                    <w:t>2.不得在居民集中区新建垃圾分拣中心等臭气异味影响较大的项目；不得在居民集中区新建涉及易燃易爆物质的大型仓储项目</w:t>
                  </w:r>
                  <w:r>
                    <w:rPr>
                      <w:rFonts w:hint="default" w:ascii="Times New Roman" w:hAnsi="Times New Roman" w:cs="Times New Roman" w:eastAsiaTheme="minorEastAsia"/>
                      <w:sz w:val="21"/>
                      <w:szCs w:val="21"/>
                      <w:highlight w:val="none"/>
                      <w:lang w:eastAsia="zh-CN" w:bidi="en-US"/>
                    </w:rPr>
                    <w:t>；</w:t>
                  </w:r>
                </w:p>
                <w:p>
                  <w:pPr>
                    <w:keepNext w:val="0"/>
                    <w:keepLines w:val="0"/>
                    <w:pageBreakBefore w:val="0"/>
                    <w:kinsoku/>
                    <w:wordWrap/>
                    <w:overflowPunct/>
                    <w:topLinePunct w:val="0"/>
                    <w:autoSpaceDE/>
                    <w:autoSpaceDN/>
                    <w:bidi w:val="0"/>
                    <w:adjustRightInd w:val="0"/>
                    <w:snapToGrid w:val="0"/>
                    <w:spacing w:line="340" w:lineRule="exact"/>
                    <w:ind w:left="0" w:leftChars="0" w:right="0" w:rightChars="0"/>
                    <w:textAlignment w:val="auto"/>
                    <w:rPr>
                      <w:rFonts w:hint="default" w:ascii="Times New Roman" w:hAnsi="Times New Roman" w:cs="Times New Roman" w:eastAsiaTheme="minorEastAsia"/>
                      <w:b/>
                      <w:bCs/>
                      <w:kern w:val="2"/>
                      <w:sz w:val="21"/>
                      <w:szCs w:val="21"/>
                      <w:highlight w:val="none"/>
                      <w:lang w:val="en-US" w:eastAsia="zh-CN" w:bidi="en-US"/>
                    </w:rPr>
                  </w:pPr>
                  <w:r>
                    <w:rPr>
                      <w:rFonts w:hint="default" w:ascii="Times New Roman" w:hAnsi="Times New Roman" w:cs="Times New Roman" w:eastAsiaTheme="minorEastAsia"/>
                      <w:sz w:val="21"/>
                      <w:szCs w:val="21"/>
                      <w:highlight w:val="none"/>
                      <w:lang w:bidi="en-US"/>
                    </w:rPr>
                    <w:t>3.新建、</w:t>
                  </w:r>
                  <w:r>
                    <w:rPr>
                      <w:rFonts w:hint="default" w:ascii="Times New Roman" w:hAnsi="Times New Roman" w:cs="Times New Roman" w:eastAsiaTheme="minorEastAsia"/>
                      <w:bCs/>
                      <w:sz w:val="21"/>
                      <w:szCs w:val="21"/>
                      <w:highlight w:val="none"/>
                      <w:lang w:bidi="en-US"/>
                    </w:rPr>
                    <w:t>扩建、改建</w:t>
                  </w:r>
                  <w:r>
                    <w:rPr>
                      <w:rFonts w:hint="default" w:ascii="Times New Roman" w:hAnsi="Times New Roman" w:cs="Times New Roman" w:eastAsiaTheme="minorEastAsia"/>
                      <w:sz w:val="21"/>
                      <w:szCs w:val="21"/>
                      <w:highlight w:val="none"/>
                      <w:lang w:bidi="en-US"/>
                    </w:rPr>
                    <w:t>公路、铁路、输油输气管道等各类工程，需要穿越、跨越坎儿井的，应当对工程建设期间、运行过程中可能给坎儿井造成的危害进行论证，并制定坎儿井保护方案</w:t>
                  </w:r>
                </w:p>
              </w:tc>
              <w:tc>
                <w:tcPr>
                  <w:tcW w:w="1326" w:type="pct"/>
                  <w:vAlign w:val="center"/>
                </w:tcPr>
                <w:p>
                  <w:pPr>
                    <w:pStyle w:val="25"/>
                    <w:keepNext w:val="0"/>
                    <w:keepLines w:val="0"/>
                    <w:pageBreakBefore w:val="0"/>
                    <w:kinsoku/>
                    <w:wordWrap/>
                    <w:overflowPunct/>
                    <w:topLinePunct w:val="0"/>
                    <w:autoSpaceDE/>
                    <w:autoSpaceDN/>
                    <w:bidi w:val="0"/>
                    <w:spacing w:after="0" w:line="340" w:lineRule="exact"/>
                    <w:ind w:left="0" w:leftChars="0" w:right="0" w:rightChars="0" w:firstLine="0"/>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1.1#危废间存放废铅蓄电池</w:t>
                  </w:r>
                  <w:r>
                    <w:rPr>
                      <w:rFonts w:hint="eastAsia" w:eastAsia="宋体" w:cs="Times New Roman"/>
                      <w:sz w:val="21"/>
                      <w:szCs w:val="21"/>
                      <w:highlight w:val="none"/>
                      <w:lang w:val="en-US" w:eastAsia="zh-CN"/>
                    </w:rPr>
                    <w:t>、废油桶</w:t>
                  </w:r>
                  <w:r>
                    <w:rPr>
                      <w:rFonts w:hint="default" w:ascii="Times New Roman" w:hAnsi="Times New Roman" w:eastAsia="宋体" w:cs="Times New Roman"/>
                      <w:sz w:val="21"/>
                      <w:szCs w:val="21"/>
                      <w:highlight w:val="none"/>
                      <w:lang w:val="en-US" w:eastAsia="zh-CN"/>
                    </w:rPr>
                    <w:t>，2#、3#存放实验室废液、洗片废液</w:t>
                  </w:r>
                  <w:r>
                    <w:rPr>
                      <w:rFonts w:hint="eastAsia" w:eastAsia="宋体" w:cs="Times New Roman"/>
                      <w:sz w:val="21"/>
                      <w:szCs w:val="21"/>
                      <w:highlight w:val="none"/>
                      <w:lang w:val="en-US" w:eastAsia="zh-CN"/>
                    </w:rPr>
                    <w:t>、废胶片</w:t>
                  </w:r>
                  <w:r>
                    <w:rPr>
                      <w:rFonts w:hint="default" w:ascii="Times New Roman" w:hAnsi="Times New Roman" w:eastAsia="宋体" w:cs="Times New Roman"/>
                      <w:sz w:val="21"/>
                      <w:szCs w:val="21"/>
                      <w:highlight w:val="none"/>
                      <w:lang w:val="en-US" w:eastAsia="zh-CN"/>
                    </w:rPr>
                    <w:t>：不属于禁止类项目，不属于垃圾分拣中心；</w:t>
                  </w:r>
                </w:p>
                <w:p>
                  <w:pPr>
                    <w:pStyle w:val="25"/>
                    <w:keepNext w:val="0"/>
                    <w:keepLines w:val="0"/>
                    <w:pageBreakBefore w:val="0"/>
                    <w:kinsoku/>
                    <w:wordWrap/>
                    <w:overflowPunct/>
                    <w:topLinePunct w:val="0"/>
                    <w:autoSpaceDE/>
                    <w:autoSpaceDN/>
                    <w:bidi w:val="0"/>
                    <w:spacing w:after="0" w:line="340" w:lineRule="exact"/>
                    <w:ind w:left="0" w:leftChars="0" w:right="0" w:rightChars="0" w:firstLine="0"/>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2.2#、3#危废间位于</w:t>
                  </w:r>
                  <w:r>
                    <w:rPr>
                      <w:rFonts w:hint="eastAsia" w:eastAsia="宋体" w:cs="Times New Roman"/>
                      <w:sz w:val="21"/>
                      <w:szCs w:val="21"/>
                      <w:highlight w:val="none"/>
                      <w:lang w:val="en-US" w:eastAsia="zh-CN"/>
                    </w:rPr>
                    <w:t>火车站镇</w:t>
                  </w:r>
                  <w:r>
                    <w:rPr>
                      <w:rFonts w:hint="default" w:ascii="Times New Roman" w:hAnsi="Times New Roman" w:eastAsia="宋体" w:cs="Times New Roman"/>
                      <w:sz w:val="21"/>
                      <w:szCs w:val="21"/>
                      <w:highlight w:val="none"/>
                      <w:lang w:val="en-US" w:eastAsia="zh-CN"/>
                    </w:rPr>
                    <w:t>，存放实验室废液、洗片废液</w:t>
                  </w:r>
                  <w:r>
                    <w:rPr>
                      <w:rFonts w:hint="eastAsia" w:eastAsia="宋体" w:cs="Times New Roman"/>
                      <w:sz w:val="21"/>
                      <w:szCs w:val="21"/>
                      <w:highlight w:val="none"/>
                      <w:lang w:val="en-US" w:eastAsia="zh-CN"/>
                    </w:rPr>
                    <w:t>、废胶片</w:t>
                  </w:r>
                  <w:r>
                    <w:rPr>
                      <w:rFonts w:hint="default" w:ascii="Times New Roman" w:hAnsi="Times New Roman" w:eastAsia="宋体" w:cs="Times New Roman"/>
                      <w:sz w:val="21"/>
                      <w:szCs w:val="21"/>
                      <w:highlight w:val="none"/>
                      <w:lang w:val="en-US" w:eastAsia="zh-CN"/>
                    </w:rPr>
                    <w:t>，不属于大型仓储；</w:t>
                  </w:r>
                </w:p>
                <w:p>
                  <w:pPr>
                    <w:pStyle w:val="25"/>
                    <w:keepNext w:val="0"/>
                    <w:keepLines w:val="0"/>
                    <w:pageBreakBefore w:val="0"/>
                    <w:kinsoku/>
                    <w:wordWrap/>
                    <w:overflowPunct/>
                    <w:topLinePunct w:val="0"/>
                    <w:autoSpaceDE/>
                    <w:autoSpaceDN/>
                    <w:bidi w:val="0"/>
                    <w:spacing w:after="0" w:line="340" w:lineRule="exact"/>
                    <w:ind w:left="0" w:leftChars="0" w:right="0" w:rightChars="0" w:firstLine="0"/>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3.不属于铁路、公路、管道类项目</w:t>
                  </w:r>
                </w:p>
              </w:tc>
              <w:tc>
                <w:tcPr>
                  <w:tcW w:w="386" w:type="pct"/>
                  <w:vAlign w:val="center"/>
                </w:tcPr>
                <w:p>
                  <w:pPr>
                    <w:pStyle w:val="90"/>
                    <w:keepNext w:val="0"/>
                    <w:keepLines w:val="0"/>
                    <w:pageBreakBefore w:val="0"/>
                    <w:kinsoku/>
                    <w:wordWrap/>
                    <w:overflowPunct/>
                    <w:topLinePunct w:val="0"/>
                    <w:autoSpaceDE/>
                    <w:autoSpaceDN/>
                    <w:bidi w:val="0"/>
                    <w:spacing w:line="340" w:lineRule="exact"/>
                    <w:ind w:left="0" w:leftChars="0" w:right="0" w:rightChars="0"/>
                    <w:textAlignment w:val="auto"/>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val="0"/>
                      <w:bCs w:val="0"/>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4" w:type="pct"/>
                  <w:vMerge w:val="continue"/>
                  <w:vAlign w:val="center"/>
                </w:tcPr>
                <w:p>
                  <w:pPr>
                    <w:keepNext w:val="0"/>
                    <w:keepLines w:val="0"/>
                    <w:pageBreakBefore w:val="0"/>
                    <w:widowControl/>
                    <w:kinsoku/>
                    <w:wordWrap/>
                    <w:overflowPunct/>
                    <w:topLinePunct w:val="0"/>
                    <w:autoSpaceDE/>
                    <w:autoSpaceDN/>
                    <w:bidi w:val="0"/>
                    <w:spacing w:line="340" w:lineRule="exact"/>
                    <w:ind w:left="0" w:leftChars="0" w:right="0" w:rightChars="0"/>
                    <w:jc w:val="center"/>
                    <w:textAlignment w:val="auto"/>
                    <w:rPr>
                      <w:rFonts w:hint="default" w:ascii="Times New Roman" w:hAnsi="Times New Roman" w:eastAsia="宋体" w:cs="Times New Roman"/>
                      <w:sz w:val="21"/>
                      <w:szCs w:val="21"/>
                      <w:highlight w:val="none"/>
                    </w:rPr>
                  </w:pPr>
                </w:p>
              </w:tc>
              <w:tc>
                <w:tcPr>
                  <w:tcW w:w="473" w:type="pct"/>
                  <w:vAlign w:val="center"/>
                </w:tcPr>
                <w:p>
                  <w:pPr>
                    <w:keepNext w:val="0"/>
                    <w:keepLines w:val="0"/>
                    <w:pageBreakBefore w:val="0"/>
                    <w:kinsoku/>
                    <w:wordWrap/>
                    <w:overflowPunct/>
                    <w:topLinePunct w:val="0"/>
                    <w:autoSpaceDE/>
                    <w:autoSpaceDN/>
                    <w:bidi w:val="0"/>
                    <w:adjustRightInd w:val="0"/>
                    <w:snapToGrid w:val="0"/>
                    <w:spacing w:line="340" w:lineRule="exact"/>
                    <w:ind w:left="0" w:leftChars="0" w:right="0" w:rightChars="0"/>
                    <w:textAlignment w:val="auto"/>
                    <w:rPr>
                      <w:rFonts w:hint="default" w:ascii="Times New Roman" w:hAnsi="Times New Roman" w:cs="Times New Roman" w:eastAsiaTheme="minorEastAsia"/>
                      <w:b/>
                      <w:bCs/>
                      <w:kern w:val="2"/>
                      <w:sz w:val="21"/>
                      <w:szCs w:val="21"/>
                      <w:highlight w:val="none"/>
                      <w:lang w:val="en-US" w:eastAsia="zh-CN" w:bidi="en-US"/>
                    </w:rPr>
                  </w:pPr>
                  <w:r>
                    <w:rPr>
                      <w:rFonts w:hint="default" w:ascii="Times New Roman" w:hAnsi="Times New Roman" w:cs="Times New Roman" w:eastAsiaTheme="minorEastAsia"/>
                      <w:bCs/>
                      <w:sz w:val="21"/>
                      <w:szCs w:val="21"/>
                      <w:highlight w:val="none"/>
                      <w:lang w:bidi="en-US"/>
                    </w:rPr>
                    <w:t>污染物排放管控</w:t>
                  </w:r>
                </w:p>
              </w:tc>
              <w:tc>
                <w:tcPr>
                  <w:tcW w:w="2079" w:type="pct"/>
                  <w:gridSpan w:val="2"/>
                  <w:vAlign w:val="top"/>
                </w:tcPr>
                <w:p>
                  <w:pPr>
                    <w:keepNext w:val="0"/>
                    <w:keepLines w:val="0"/>
                    <w:pageBreakBefore w:val="0"/>
                    <w:kinsoku/>
                    <w:wordWrap/>
                    <w:overflowPunct/>
                    <w:topLinePunct w:val="0"/>
                    <w:autoSpaceDE/>
                    <w:autoSpaceDN/>
                    <w:bidi w:val="0"/>
                    <w:adjustRightInd w:val="0"/>
                    <w:snapToGrid w:val="0"/>
                    <w:spacing w:line="340" w:lineRule="exact"/>
                    <w:ind w:left="0" w:leftChars="0" w:right="0" w:rightChars="0"/>
                    <w:textAlignment w:val="auto"/>
                    <w:rPr>
                      <w:rFonts w:hint="default" w:ascii="Times New Roman" w:hAnsi="Times New Roman" w:cs="Times New Roman" w:eastAsiaTheme="minorEastAsia"/>
                      <w:sz w:val="21"/>
                      <w:szCs w:val="21"/>
                      <w:highlight w:val="none"/>
                      <w:lang w:eastAsia="zh-CN" w:bidi="en-US"/>
                    </w:rPr>
                  </w:pPr>
                  <w:r>
                    <w:rPr>
                      <w:rFonts w:hint="default" w:ascii="Times New Roman" w:hAnsi="Times New Roman" w:cs="Times New Roman" w:eastAsiaTheme="minorEastAsia"/>
                      <w:sz w:val="21"/>
                      <w:szCs w:val="21"/>
                      <w:highlight w:val="none"/>
                      <w:lang w:bidi="en-US"/>
                    </w:rPr>
                    <w:t>1.加强噪声和臭气异味防治。涉臭气异味企业应采取封闭、加盖等收集处理措施，提高臭气废气收集率和处理率，明显减少工业臭气异味排放；完成餐饮油烟综合整治，大中型餐饮企业（包括单位食堂）必须安装高效油烟净化装置并进行定期清洗；严格施工扬尘监管</w:t>
                  </w:r>
                  <w:r>
                    <w:rPr>
                      <w:rFonts w:hint="default" w:ascii="Times New Roman" w:hAnsi="Times New Roman" w:cs="Times New Roman" w:eastAsiaTheme="minorEastAsia"/>
                      <w:sz w:val="21"/>
                      <w:szCs w:val="21"/>
                      <w:highlight w:val="none"/>
                      <w:lang w:eastAsia="zh-CN" w:bidi="en-US"/>
                    </w:rPr>
                    <w:t>；</w:t>
                  </w:r>
                </w:p>
                <w:p>
                  <w:pPr>
                    <w:keepNext w:val="0"/>
                    <w:keepLines w:val="0"/>
                    <w:pageBreakBefore w:val="0"/>
                    <w:kinsoku/>
                    <w:wordWrap/>
                    <w:overflowPunct/>
                    <w:topLinePunct w:val="0"/>
                    <w:autoSpaceDE/>
                    <w:autoSpaceDN/>
                    <w:bidi w:val="0"/>
                    <w:adjustRightInd w:val="0"/>
                    <w:snapToGrid w:val="0"/>
                    <w:spacing w:line="340" w:lineRule="exact"/>
                    <w:ind w:left="0" w:leftChars="0" w:right="0" w:rightChars="0"/>
                    <w:textAlignment w:val="auto"/>
                    <w:rPr>
                      <w:rFonts w:hint="default" w:ascii="Times New Roman" w:hAnsi="Times New Roman" w:cs="Times New Roman" w:eastAsiaTheme="minorEastAsia"/>
                      <w:sz w:val="21"/>
                      <w:szCs w:val="21"/>
                      <w:highlight w:val="none"/>
                      <w:lang w:eastAsia="zh-CN" w:bidi="en-US"/>
                    </w:rPr>
                  </w:pPr>
                  <w:r>
                    <w:rPr>
                      <w:rFonts w:hint="default" w:ascii="Times New Roman" w:hAnsi="Times New Roman" w:cs="Times New Roman" w:eastAsiaTheme="minorEastAsia"/>
                      <w:sz w:val="21"/>
                      <w:szCs w:val="21"/>
                      <w:highlight w:val="none"/>
                      <w:lang w:bidi="en-US"/>
                    </w:rPr>
                    <w:t>2.县级以上城镇生活污水集中处理率达到90%以上；县级以上城镇生活垃圾无害化处理率达到100%。加强污水处理设施运行管理，全面加强配套管网建设，推进污泥处理处置</w:t>
                  </w:r>
                  <w:r>
                    <w:rPr>
                      <w:rFonts w:hint="default" w:ascii="Times New Roman" w:hAnsi="Times New Roman" w:cs="Times New Roman" w:eastAsiaTheme="minorEastAsia"/>
                      <w:sz w:val="21"/>
                      <w:szCs w:val="21"/>
                      <w:highlight w:val="none"/>
                      <w:lang w:eastAsia="zh-CN" w:bidi="en-US"/>
                    </w:rPr>
                    <w:t>；</w:t>
                  </w:r>
                </w:p>
                <w:p>
                  <w:pPr>
                    <w:keepNext w:val="0"/>
                    <w:keepLines w:val="0"/>
                    <w:pageBreakBefore w:val="0"/>
                    <w:kinsoku/>
                    <w:wordWrap/>
                    <w:overflowPunct/>
                    <w:topLinePunct w:val="0"/>
                    <w:autoSpaceDE/>
                    <w:autoSpaceDN/>
                    <w:bidi w:val="0"/>
                    <w:adjustRightInd w:val="0"/>
                    <w:snapToGrid w:val="0"/>
                    <w:spacing w:line="340" w:lineRule="exact"/>
                    <w:ind w:left="0" w:leftChars="0" w:right="0" w:rightChars="0"/>
                    <w:textAlignment w:val="auto"/>
                    <w:rPr>
                      <w:rFonts w:hint="default" w:ascii="Times New Roman" w:hAnsi="Times New Roman" w:cs="Times New Roman" w:eastAsiaTheme="minorEastAsia"/>
                      <w:sz w:val="21"/>
                      <w:szCs w:val="21"/>
                      <w:highlight w:val="none"/>
                      <w:lang w:eastAsia="zh-CN" w:bidi="en-US"/>
                    </w:rPr>
                  </w:pPr>
                  <w:r>
                    <w:rPr>
                      <w:rFonts w:hint="default" w:ascii="Times New Roman" w:hAnsi="Times New Roman" w:cs="Times New Roman" w:eastAsiaTheme="minorEastAsia"/>
                      <w:sz w:val="21"/>
                      <w:szCs w:val="21"/>
                      <w:highlight w:val="none"/>
                      <w:lang w:bidi="en-US"/>
                    </w:rPr>
                    <w:t>3.通过经济手段引导供热、供气、供电管网覆盖区域居民减少散煤使用，大力推进“电化农村”建设。逐步将风能、太阳能、电力等清洁能源利用项目扩展到各乡镇</w:t>
                  </w:r>
                  <w:r>
                    <w:rPr>
                      <w:rFonts w:hint="default" w:ascii="Times New Roman" w:hAnsi="Times New Roman" w:cs="Times New Roman" w:eastAsiaTheme="minorEastAsia"/>
                      <w:sz w:val="21"/>
                      <w:szCs w:val="21"/>
                      <w:highlight w:val="none"/>
                      <w:lang w:eastAsia="zh-CN" w:bidi="en-US"/>
                    </w:rPr>
                    <w:t>；</w:t>
                  </w:r>
                </w:p>
                <w:p>
                  <w:pPr>
                    <w:keepNext w:val="0"/>
                    <w:keepLines w:val="0"/>
                    <w:pageBreakBefore w:val="0"/>
                    <w:kinsoku/>
                    <w:wordWrap/>
                    <w:overflowPunct/>
                    <w:topLinePunct w:val="0"/>
                    <w:autoSpaceDE/>
                    <w:autoSpaceDN/>
                    <w:bidi w:val="0"/>
                    <w:adjustRightInd w:val="0"/>
                    <w:snapToGrid w:val="0"/>
                    <w:spacing w:line="340" w:lineRule="exact"/>
                    <w:ind w:left="0" w:leftChars="0" w:right="0" w:rightChars="0"/>
                    <w:textAlignment w:val="auto"/>
                    <w:rPr>
                      <w:rFonts w:hint="default" w:ascii="Times New Roman" w:hAnsi="Times New Roman" w:cs="Times New Roman" w:eastAsiaTheme="minorEastAsia"/>
                      <w:sz w:val="21"/>
                      <w:szCs w:val="21"/>
                      <w:highlight w:val="none"/>
                      <w:lang w:eastAsia="zh-CN" w:bidi="en-US"/>
                    </w:rPr>
                  </w:pPr>
                  <w:r>
                    <w:rPr>
                      <w:rFonts w:hint="default" w:ascii="Times New Roman" w:hAnsi="Times New Roman" w:cs="Times New Roman" w:eastAsiaTheme="minorEastAsia"/>
                      <w:sz w:val="21"/>
                      <w:szCs w:val="21"/>
                      <w:highlight w:val="none"/>
                      <w:lang w:bidi="en-US"/>
                    </w:rPr>
                    <w:t>4.推进农业农村污染防治，防治畜禽养殖污染，科学规划布局畜禽养殖，配套建设粪便污水贮存、处理、利用设施，新改扩建规模化畜禽养殖场（小区）要实施雨污分流、粪便污水资源化利用；控制农业面源污染，控制农田化肥农药使用量，大力发展生态循环农业，加快推广测土配方施肥、安全用药、绿色防控、农业废弃物资源化利用等农业清洁生产技术与装备；优化种植业结构与布局；加快农村环境综合整治</w:t>
                  </w:r>
                  <w:r>
                    <w:rPr>
                      <w:rFonts w:hint="default" w:ascii="Times New Roman" w:hAnsi="Times New Roman" w:cs="Times New Roman" w:eastAsiaTheme="minorEastAsia"/>
                      <w:sz w:val="21"/>
                      <w:szCs w:val="21"/>
                      <w:highlight w:val="none"/>
                      <w:lang w:eastAsia="zh-CN" w:bidi="en-US"/>
                    </w:rPr>
                    <w:t>；</w:t>
                  </w:r>
                </w:p>
                <w:p>
                  <w:pPr>
                    <w:keepNext w:val="0"/>
                    <w:keepLines w:val="0"/>
                    <w:pageBreakBefore w:val="0"/>
                    <w:kinsoku/>
                    <w:wordWrap/>
                    <w:overflowPunct/>
                    <w:topLinePunct w:val="0"/>
                    <w:autoSpaceDE/>
                    <w:autoSpaceDN/>
                    <w:bidi w:val="0"/>
                    <w:adjustRightInd w:val="0"/>
                    <w:snapToGrid w:val="0"/>
                    <w:spacing w:line="340" w:lineRule="exact"/>
                    <w:ind w:left="0" w:leftChars="0" w:right="0" w:rightChars="0"/>
                    <w:textAlignment w:val="auto"/>
                    <w:rPr>
                      <w:rFonts w:hint="default" w:ascii="Times New Roman" w:hAnsi="Times New Roman" w:cs="Times New Roman" w:eastAsiaTheme="minorEastAsia"/>
                      <w:sz w:val="21"/>
                      <w:szCs w:val="21"/>
                      <w:highlight w:val="none"/>
                      <w:lang w:eastAsia="zh-CN" w:bidi="en-US"/>
                    </w:rPr>
                  </w:pPr>
                  <w:r>
                    <w:rPr>
                      <w:rFonts w:hint="default" w:ascii="Times New Roman" w:hAnsi="Times New Roman" w:cs="Times New Roman" w:eastAsiaTheme="minorEastAsia"/>
                      <w:sz w:val="21"/>
                      <w:szCs w:val="21"/>
                      <w:highlight w:val="none"/>
                      <w:lang w:bidi="en-US"/>
                    </w:rPr>
                    <w:t>5.推进农村生活污水治理。因地制宜，采取“以城带村”、“以乡（镇）带村”、“联村”、“单村”、“联户”、“单户”等多种方式，实施农村生活污水治理工程，合理布局，科学设计</w:t>
                  </w:r>
                  <w:r>
                    <w:rPr>
                      <w:rFonts w:hint="default" w:ascii="Times New Roman" w:hAnsi="Times New Roman" w:cs="Times New Roman" w:eastAsiaTheme="minorEastAsia"/>
                      <w:sz w:val="21"/>
                      <w:szCs w:val="21"/>
                      <w:highlight w:val="none"/>
                      <w:lang w:eastAsia="zh-CN" w:bidi="en-US"/>
                    </w:rPr>
                    <w:t>；</w:t>
                  </w:r>
                </w:p>
                <w:p>
                  <w:pPr>
                    <w:keepNext w:val="0"/>
                    <w:keepLines w:val="0"/>
                    <w:pageBreakBefore w:val="0"/>
                    <w:kinsoku/>
                    <w:wordWrap/>
                    <w:overflowPunct/>
                    <w:topLinePunct w:val="0"/>
                    <w:autoSpaceDE/>
                    <w:autoSpaceDN/>
                    <w:bidi w:val="0"/>
                    <w:adjustRightInd w:val="0"/>
                    <w:snapToGrid w:val="0"/>
                    <w:spacing w:line="340" w:lineRule="exact"/>
                    <w:ind w:left="0" w:leftChars="0" w:right="0" w:rightChars="0"/>
                    <w:textAlignment w:val="auto"/>
                    <w:rPr>
                      <w:rFonts w:hint="default" w:ascii="Times New Roman" w:hAnsi="Times New Roman" w:cs="Times New Roman" w:eastAsiaTheme="minorEastAsia"/>
                      <w:kern w:val="2"/>
                      <w:sz w:val="21"/>
                      <w:szCs w:val="21"/>
                      <w:highlight w:val="none"/>
                      <w:lang w:val="en-US" w:eastAsia="zh-CN" w:bidi="en-US"/>
                    </w:rPr>
                  </w:pPr>
                  <w:r>
                    <w:rPr>
                      <w:rFonts w:hint="default" w:ascii="Times New Roman" w:hAnsi="Times New Roman" w:cs="Times New Roman" w:eastAsiaTheme="minorEastAsia"/>
                      <w:sz w:val="21"/>
                      <w:szCs w:val="21"/>
                      <w:highlight w:val="none"/>
                      <w:lang w:bidi="en-US"/>
                    </w:rPr>
                    <w:t>6.严格按照《新疆维吾尔自治区坎儿井保护条例》对区域内坎儿井进行保护，禁止向坎儿井水源、明渠、蓄水池倾倒废污水、垃圾等废弃物</w:t>
                  </w:r>
                </w:p>
              </w:tc>
              <w:tc>
                <w:tcPr>
                  <w:tcW w:w="1326" w:type="pct"/>
                  <w:vAlign w:val="center"/>
                </w:tcPr>
                <w:p>
                  <w:pPr>
                    <w:pStyle w:val="25"/>
                    <w:keepNext w:val="0"/>
                    <w:keepLines w:val="0"/>
                    <w:pageBreakBefore w:val="0"/>
                    <w:kinsoku/>
                    <w:wordWrap/>
                    <w:overflowPunct/>
                    <w:topLinePunct w:val="0"/>
                    <w:autoSpaceDE/>
                    <w:autoSpaceDN/>
                    <w:bidi w:val="0"/>
                    <w:spacing w:after="0" w:line="340" w:lineRule="exact"/>
                    <w:ind w:left="0" w:leftChars="0" w:right="0" w:rightChars="0" w:firstLine="0"/>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1.经计算，噪声强度满足标准限值；酸液、实验室废液、洗片废液</w:t>
                  </w:r>
                  <w:r>
                    <w:rPr>
                      <w:rFonts w:hint="eastAsia" w:eastAsia="宋体" w:cs="Times New Roman"/>
                      <w:sz w:val="21"/>
                      <w:szCs w:val="21"/>
                      <w:highlight w:val="none"/>
                      <w:lang w:val="en-US" w:eastAsia="zh-CN"/>
                    </w:rPr>
                    <w:t>等液态危险废物</w:t>
                  </w:r>
                  <w:r>
                    <w:rPr>
                      <w:rFonts w:hint="default" w:ascii="Times New Roman" w:hAnsi="Times New Roman" w:eastAsia="宋体" w:cs="Times New Roman"/>
                      <w:sz w:val="21"/>
                      <w:szCs w:val="21"/>
                      <w:highlight w:val="none"/>
                      <w:lang w:val="en-US" w:eastAsia="zh-CN"/>
                    </w:rPr>
                    <w:t>置于密闭容器内，减少废气</w:t>
                  </w:r>
                  <w:r>
                    <w:rPr>
                      <w:rFonts w:hint="eastAsia" w:eastAsia="宋体" w:cs="Times New Roman"/>
                      <w:sz w:val="21"/>
                      <w:szCs w:val="21"/>
                      <w:highlight w:val="none"/>
                      <w:lang w:val="en-US" w:eastAsia="zh-CN"/>
                    </w:rPr>
                    <w:t>排放</w:t>
                  </w:r>
                  <w:r>
                    <w:rPr>
                      <w:rFonts w:hint="default" w:ascii="Times New Roman" w:hAnsi="Times New Roman" w:eastAsia="宋体" w:cs="Times New Roman"/>
                      <w:sz w:val="21"/>
                      <w:szCs w:val="21"/>
                      <w:highlight w:val="none"/>
                      <w:lang w:val="en-US" w:eastAsia="zh-CN"/>
                    </w:rPr>
                    <w:t>；</w:t>
                  </w:r>
                </w:p>
                <w:p>
                  <w:pPr>
                    <w:pStyle w:val="25"/>
                    <w:keepNext w:val="0"/>
                    <w:keepLines w:val="0"/>
                    <w:pageBreakBefore w:val="0"/>
                    <w:widowControl w:val="0"/>
                    <w:kinsoku/>
                    <w:wordWrap/>
                    <w:overflowPunct/>
                    <w:topLinePunct w:val="0"/>
                    <w:autoSpaceDE/>
                    <w:autoSpaceDN/>
                    <w:bidi w:val="0"/>
                    <w:adjustRightInd/>
                    <w:snapToGrid/>
                    <w:spacing w:after="0" w:line="340" w:lineRule="exact"/>
                    <w:ind w:left="0" w:leftChars="0" w:right="0" w:rightChars="0" w:firstLine="0"/>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2.本项目无新增生活污水，无生产废水；</w:t>
                  </w:r>
                </w:p>
                <w:p>
                  <w:pPr>
                    <w:pStyle w:val="25"/>
                    <w:keepNext w:val="0"/>
                    <w:keepLines w:val="0"/>
                    <w:pageBreakBefore w:val="0"/>
                    <w:widowControl w:val="0"/>
                    <w:kinsoku/>
                    <w:wordWrap/>
                    <w:overflowPunct/>
                    <w:topLinePunct w:val="0"/>
                    <w:autoSpaceDE/>
                    <w:autoSpaceDN/>
                    <w:bidi w:val="0"/>
                    <w:adjustRightInd/>
                    <w:snapToGrid/>
                    <w:spacing w:after="0" w:line="340" w:lineRule="exact"/>
                    <w:ind w:left="0" w:leftChars="0" w:right="0" w:rightChars="0" w:firstLine="0"/>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3.不涉及供热；</w:t>
                  </w:r>
                </w:p>
                <w:p>
                  <w:pPr>
                    <w:pStyle w:val="25"/>
                    <w:keepNext w:val="0"/>
                    <w:keepLines w:val="0"/>
                    <w:pageBreakBefore w:val="0"/>
                    <w:widowControl w:val="0"/>
                    <w:kinsoku/>
                    <w:wordWrap/>
                    <w:overflowPunct/>
                    <w:topLinePunct w:val="0"/>
                    <w:autoSpaceDE/>
                    <w:autoSpaceDN/>
                    <w:bidi w:val="0"/>
                    <w:adjustRightInd/>
                    <w:snapToGrid/>
                    <w:spacing w:after="0" w:line="340" w:lineRule="exact"/>
                    <w:ind w:left="0" w:leftChars="0" w:right="0" w:rightChars="0" w:firstLine="0"/>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4.不属于农业污染；</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5.不涉及农村生活污水；</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6.</w:t>
                  </w:r>
                  <w:r>
                    <w:rPr>
                      <w:rFonts w:hint="default" w:ascii="Times New Roman" w:hAnsi="Times New Roman" w:eastAsia="宋体" w:cs="Times New Roman"/>
                      <w:sz w:val="21"/>
                      <w:szCs w:val="21"/>
                      <w:highlight w:val="none"/>
                      <w:lang w:val="en-US" w:eastAsia="zh-CN"/>
                    </w:rPr>
                    <w:t>对</w:t>
                  </w:r>
                  <w:r>
                    <w:rPr>
                      <w:rFonts w:hint="default" w:ascii="Times New Roman" w:hAnsi="Times New Roman" w:cs="Times New Roman"/>
                      <w:sz w:val="21"/>
                      <w:szCs w:val="21"/>
                      <w:highlight w:val="none"/>
                      <w:lang w:val="en-US" w:eastAsia="zh-CN"/>
                    </w:rPr>
                    <w:t>危险废物</w:t>
                  </w:r>
                  <w:r>
                    <w:rPr>
                      <w:rFonts w:hint="default" w:ascii="Times New Roman" w:hAnsi="Times New Roman" w:eastAsia="宋体" w:cs="Times New Roman"/>
                      <w:sz w:val="21"/>
                      <w:szCs w:val="21"/>
                      <w:highlight w:val="none"/>
                      <w:lang w:val="en-US" w:eastAsia="zh-CN"/>
                    </w:rPr>
                    <w:t>进行暂存，定期委托有资质单位处理处置，禁止乱排</w:t>
                  </w:r>
                </w:p>
              </w:tc>
              <w:tc>
                <w:tcPr>
                  <w:tcW w:w="386" w:type="pct"/>
                  <w:vAlign w:val="center"/>
                </w:tcPr>
                <w:p>
                  <w:pPr>
                    <w:pStyle w:val="90"/>
                    <w:keepNext w:val="0"/>
                    <w:keepLines w:val="0"/>
                    <w:pageBreakBefore w:val="0"/>
                    <w:kinsoku/>
                    <w:wordWrap/>
                    <w:overflowPunct/>
                    <w:topLinePunct w:val="0"/>
                    <w:autoSpaceDE/>
                    <w:autoSpaceDN/>
                    <w:bidi w:val="0"/>
                    <w:spacing w:line="340" w:lineRule="exact"/>
                    <w:ind w:left="0" w:leftChars="0" w:right="0" w:rightChars="0"/>
                    <w:textAlignment w:val="auto"/>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val="0"/>
                      <w:bCs w:val="0"/>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4" w:type="pct"/>
                  <w:vMerge w:val="continue"/>
                  <w:vAlign w:val="center"/>
                </w:tcPr>
                <w:p>
                  <w:pPr>
                    <w:keepNext w:val="0"/>
                    <w:keepLines w:val="0"/>
                    <w:pageBreakBefore w:val="0"/>
                    <w:widowControl/>
                    <w:kinsoku/>
                    <w:wordWrap/>
                    <w:overflowPunct/>
                    <w:topLinePunct w:val="0"/>
                    <w:autoSpaceDE/>
                    <w:autoSpaceDN/>
                    <w:bidi w:val="0"/>
                    <w:spacing w:line="340" w:lineRule="exact"/>
                    <w:ind w:left="0" w:leftChars="0" w:right="0" w:rightChars="0"/>
                    <w:jc w:val="center"/>
                    <w:textAlignment w:val="auto"/>
                    <w:rPr>
                      <w:rFonts w:hint="default" w:ascii="Times New Roman" w:hAnsi="Times New Roman" w:eastAsia="宋体" w:cs="Times New Roman"/>
                      <w:sz w:val="21"/>
                      <w:szCs w:val="21"/>
                      <w:highlight w:val="none"/>
                    </w:rPr>
                  </w:pPr>
                </w:p>
              </w:tc>
              <w:tc>
                <w:tcPr>
                  <w:tcW w:w="473" w:type="pct"/>
                  <w:vAlign w:val="center"/>
                </w:tcPr>
                <w:p>
                  <w:pPr>
                    <w:keepNext w:val="0"/>
                    <w:keepLines w:val="0"/>
                    <w:pageBreakBefore w:val="0"/>
                    <w:kinsoku/>
                    <w:wordWrap/>
                    <w:overflowPunct/>
                    <w:topLinePunct w:val="0"/>
                    <w:autoSpaceDE/>
                    <w:autoSpaceDN/>
                    <w:bidi w:val="0"/>
                    <w:adjustRightInd w:val="0"/>
                    <w:snapToGrid w:val="0"/>
                    <w:spacing w:line="340" w:lineRule="exact"/>
                    <w:ind w:left="0" w:leftChars="0" w:right="0" w:rightChars="0"/>
                    <w:textAlignment w:val="auto"/>
                    <w:rPr>
                      <w:rFonts w:hint="default" w:ascii="Times New Roman" w:hAnsi="Times New Roman" w:cs="Times New Roman" w:eastAsiaTheme="minorEastAsia"/>
                      <w:b/>
                      <w:bCs/>
                      <w:kern w:val="2"/>
                      <w:sz w:val="21"/>
                      <w:szCs w:val="21"/>
                      <w:highlight w:val="none"/>
                      <w:lang w:val="en-US" w:eastAsia="zh-CN" w:bidi="en-US"/>
                    </w:rPr>
                  </w:pPr>
                  <w:r>
                    <w:rPr>
                      <w:rFonts w:hint="default" w:ascii="Times New Roman" w:hAnsi="Times New Roman" w:cs="Times New Roman" w:eastAsiaTheme="minorEastAsia"/>
                      <w:bCs/>
                      <w:sz w:val="21"/>
                      <w:szCs w:val="21"/>
                      <w:highlight w:val="none"/>
                      <w:lang w:bidi="en-US"/>
                    </w:rPr>
                    <w:t>环境风险防控</w:t>
                  </w:r>
                </w:p>
              </w:tc>
              <w:tc>
                <w:tcPr>
                  <w:tcW w:w="2079" w:type="pct"/>
                  <w:gridSpan w:val="2"/>
                  <w:vAlign w:val="top"/>
                </w:tcPr>
                <w:p>
                  <w:pPr>
                    <w:keepNext w:val="0"/>
                    <w:keepLines w:val="0"/>
                    <w:pageBreakBefore w:val="0"/>
                    <w:kinsoku/>
                    <w:wordWrap/>
                    <w:overflowPunct/>
                    <w:topLinePunct w:val="0"/>
                    <w:autoSpaceDE/>
                    <w:autoSpaceDN/>
                    <w:bidi w:val="0"/>
                    <w:adjustRightInd w:val="0"/>
                    <w:snapToGrid w:val="0"/>
                    <w:spacing w:line="340" w:lineRule="exact"/>
                    <w:ind w:left="0" w:leftChars="0" w:right="0" w:rightChars="0"/>
                    <w:textAlignment w:val="auto"/>
                    <w:rPr>
                      <w:rFonts w:hint="default" w:ascii="Times New Roman" w:hAnsi="Times New Roman" w:cs="Times New Roman" w:eastAsiaTheme="minorEastAsia"/>
                      <w:sz w:val="21"/>
                      <w:szCs w:val="21"/>
                      <w:highlight w:val="none"/>
                      <w:lang w:eastAsia="zh-CN" w:bidi="en-US"/>
                    </w:rPr>
                  </w:pPr>
                  <w:r>
                    <w:rPr>
                      <w:rFonts w:hint="default" w:ascii="Times New Roman" w:hAnsi="Times New Roman" w:cs="Times New Roman" w:eastAsiaTheme="minorEastAsia"/>
                      <w:sz w:val="21"/>
                      <w:szCs w:val="21"/>
                      <w:highlight w:val="none"/>
                      <w:lang w:bidi="en-US"/>
                    </w:rPr>
                    <w:t>1.紧邻居住、科教、医院等环境敏感点的工业用地，禁止新建环境风险潜势等级高于</w:t>
                  </w:r>
                  <w:r>
                    <w:rPr>
                      <w:rFonts w:hint="default" w:ascii="Times New Roman" w:hAnsi="Times New Roman" w:eastAsia="宋体" w:cs="Times New Roman"/>
                      <w:sz w:val="21"/>
                      <w:szCs w:val="21"/>
                      <w:highlight w:val="none"/>
                      <w:lang w:bidi="en-US"/>
                    </w:rPr>
                    <w:t>Ⅲ</w:t>
                  </w:r>
                  <w:r>
                    <w:rPr>
                      <w:rFonts w:hint="default" w:ascii="Times New Roman" w:hAnsi="Times New Roman" w:cs="Times New Roman" w:eastAsiaTheme="minorEastAsia"/>
                      <w:sz w:val="21"/>
                      <w:szCs w:val="21"/>
                      <w:highlight w:val="none"/>
                      <w:lang w:bidi="en-US"/>
                    </w:rPr>
                    <w:t>级的建设项目</w:t>
                  </w:r>
                  <w:r>
                    <w:rPr>
                      <w:rFonts w:hint="default" w:ascii="Times New Roman" w:hAnsi="Times New Roman" w:cs="Times New Roman" w:eastAsiaTheme="minorEastAsia"/>
                      <w:sz w:val="21"/>
                      <w:szCs w:val="21"/>
                      <w:highlight w:val="none"/>
                      <w:lang w:eastAsia="zh-CN" w:bidi="en-US"/>
                    </w:rPr>
                    <w:t>；</w:t>
                  </w:r>
                </w:p>
                <w:p>
                  <w:pPr>
                    <w:keepNext w:val="0"/>
                    <w:keepLines w:val="0"/>
                    <w:pageBreakBefore w:val="0"/>
                    <w:kinsoku/>
                    <w:wordWrap/>
                    <w:overflowPunct/>
                    <w:topLinePunct w:val="0"/>
                    <w:autoSpaceDE/>
                    <w:autoSpaceDN/>
                    <w:bidi w:val="0"/>
                    <w:adjustRightInd w:val="0"/>
                    <w:snapToGrid w:val="0"/>
                    <w:spacing w:line="340" w:lineRule="exact"/>
                    <w:ind w:left="0" w:leftChars="0" w:right="0" w:rightChars="0"/>
                    <w:textAlignment w:val="auto"/>
                    <w:rPr>
                      <w:rFonts w:hint="default" w:ascii="Times New Roman" w:hAnsi="Times New Roman" w:cs="Times New Roman" w:eastAsiaTheme="minorEastAsia"/>
                      <w:sz w:val="21"/>
                      <w:szCs w:val="21"/>
                      <w:highlight w:val="none"/>
                      <w:lang w:eastAsia="zh-CN" w:bidi="en-US"/>
                    </w:rPr>
                  </w:pPr>
                  <w:r>
                    <w:rPr>
                      <w:rFonts w:hint="default" w:ascii="Times New Roman" w:hAnsi="Times New Roman" w:cs="Times New Roman" w:eastAsiaTheme="minorEastAsia"/>
                      <w:sz w:val="21"/>
                      <w:szCs w:val="21"/>
                      <w:highlight w:val="none"/>
                      <w:lang w:bidi="en-US"/>
                    </w:rPr>
                    <w:t>2.严格管控易导致环境风险的有毒有害和易燃易爆物质的使用和贮运，涉及此类物质的项目必须编制风险应急预案</w:t>
                  </w:r>
                  <w:r>
                    <w:rPr>
                      <w:rFonts w:hint="default" w:ascii="Times New Roman" w:hAnsi="Times New Roman" w:cs="Times New Roman" w:eastAsiaTheme="minorEastAsia"/>
                      <w:sz w:val="21"/>
                      <w:szCs w:val="21"/>
                      <w:highlight w:val="none"/>
                      <w:lang w:eastAsia="zh-CN" w:bidi="en-US"/>
                    </w:rPr>
                    <w:t>；</w:t>
                  </w:r>
                </w:p>
                <w:p>
                  <w:pPr>
                    <w:keepNext w:val="0"/>
                    <w:keepLines w:val="0"/>
                    <w:pageBreakBefore w:val="0"/>
                    <w:kinsoku/>
                    <w:wordWrap/>
                    <w:overflowPunct/>
                    <w:topLinePunct w:val="0"/>
                    <w:autoSpaceDE/>
                    <w:autoSpaceDN/>
                    <w:bidi w:val="0"/>
                    <w:adjustRightInd w:val="0"/>
                    <w:snapToGrid w:val="0"/>
                    <w:spacing w:line="340" w:lineRule="exact"/>
                    <w:ind w:left="0" w:leftChars="0" w:right="0" w:rightChars="0"/>
                    <w:textAlignment w:val="auto"/>
                    <w:rPr>
                      <w:rFonts w:hint="default" w:ascii="Times New Roman" w:hAnsi="Times New Roman" w:cs="Times New Roman" w:eastAsiaTheme="minorEastAsia"/>
                      <w:sz w:val="21"/>
                      <w:szCs w:val="21"/>
                      <w:highlight w:val="none"/>
                      <w:lang w:eastAsia="zh-CN" w:bidi="en-US"/>
                    </w:rPr>
                  </w:pPr>
                  <w:r>
                    <w:rPr>
                      <w:rFonts w:hint="default" w:ascii="Times New Roman" w:hAnsi="Times New Roman" w:cs="Times New Roman" w:eastAsiaTheme="minorEastAsia"/>
                      <w:sz w:val="21"/>
                      <w:szCs w:val="21"/>
                      <w:highlight w:val="none"/>
                      <w:lang w:bidi="en-US"/>
                    </w:rPr>
                    <w:t>3.强化企业环境风险防范设施设备建设和正常运行监管，建立常态化的企业隐患排查整治监管机制，涉危的风险企业应及时编制环境风险应急预案并定期更新，每年至少开展一次应急演练。强化应急物资储备和救援队伍建设</w:t>
                  </w:r>
                  <w:r>
                    <w:rPr>
                      <w:rFonts w:hint="default" w:ascii="Times New Roman" w:hAnsi="Times New Roman" w:cs="Times New Roman" w:eastAsiaTheme="minorEastAsia"/>
                      <w:sz w:val="21"/>
                      <w:szCs w:val="21"/>
                      <w:highlight w:val="none"/>
                      <w:lang w:eastAsia="zh-CN" w:bidi="en-US"/>
                    </w:rPr>
                    <w:t>；</w:t>
                  </w:r>
                </w:p>
                <w:p>
                  <w:pPr>
                    <w:keepNext w:val="0"/>
                    <w:keepLines w:val="0"/>
                    <w:pageBreakBefore w:val="0"/>
                    <w:kinsoku/>
                    <w:wordWrap/>
                    <w:overflowPunct/>
                    <w:topLinePunct w:val="0"/>
                    <w:autoSpaceDE/>
                    <w:autoSpaceDN/>
                    <w:bidi w:val="0"/>
                    <w:adjustRightInd w:val="0"/>
                    <w:snapToGrid w:val="0"/>
                    <w:spacing w:line="340" w:lineRule="exact"/>
                    <w:ind w:left="0" w:leftChars="0" w:right="0" w:rightChars="0"/>
                    <w:textAlignment w:val="auto"/>
                    <w:rPr>
                      <w:rFonts w:hint="default" w:ascii="Times New Roman" w:hAnsi="Times New Roman" w:cs="Times New Roman" w:eastAsiaTheme="minorEastAsia"/>
                      <w:kern w:val="2"/>
                      <w:sz w:val="21"/>
                      <w:szCs w:val="21"/>
                      <w:highlight w:val="none"/>
                      <w:lang w:val="en-US" w:eastAsia="zh-CN" w:bidi="en-US"/>
                    </w:rPr>
                  </w:pPr>
                  <w:r>
                    <w:rPr>
                      <w:rFonts w:hint="default" w:ascii="Times New Roman" w:hAnsi="Times New Roman" w:cs="Times New Roman" w:eastAsiaTheme="minorEastAsia"/>
                      <w:sz w:val="21"/>
                      <w:szCs w:val="21"/>
                      <w:highlight w:val="none"/>
                      <w:lang w:bidi="en-US"/>
                    </w:rPr>
                    <w:t>4.加强风险防控体系建设，防范环境风险。稳妥处置突发环境污染事件，制定和完善污染事故处置应急预案，强化危险源、敏感点的监测、分析、预测、预警</w:t>
                  </w:r>
                </w:p>
              </w:tc>
              <w:tc>
                <w:tcPr>
                  <w:tcW w:w="1326" w:type="pct"/>
                  <w:vAlign w:val="center"/>
                </w:tcPr>
                <w:p>
                  <w:pPr>
                    <w:pStyle w:val="25"/>
                    <w:keepNext w:val="0"/>
                    <w:keepLines w:val="0"/>
                    <w:pageBreakBefore w:val="0"/>
                    <w:kinsoku/>
                    <w:wordWrap/>
                    <w:overflowPunct/>
                    <w:topLinePunct w:val="0"/>
                    <w:autoSpaceDE/>
                    <w:autoSpaceDN/>
                    <w:bidi w:val="0"/>
                    <w:spacing w:after="0" w:line="340" w:lineRule="exact"/>
                    <w:ind w:left="0" w:leftChars="0" w:right="0" w:rightChars="0" w:firstLine="0"/>
                    <w:textAlignment w:val="auto"/>
                    <w:rPr>
                      <w:rFonts w:hint="default" w:ascii="Times New Roman" w:hAnsi="Times New Roman" w:eastAsia="宋体" w:cs="Times New Roman"/>
                      <w:sz w:val="21"/>
                      <w:szCs w:val="21"/>
                      <w:highlight w:val="none"/>
                      <w:lang w:eastAsia="zh-CN" w:bidi="en-US"/>
                    </w:rPr>
                  </w:pPr>
                  <w:r>
                    <w:rPr>
                      <w:rFonts w:hint="default" w:ascii="Times New Roman" w:hAnsi="Times New Roman" w:eastAsia="宋体" w:cs="Times New Roman"/>
                      <w:sz w:val="21"/>
                      <w:szCs w:val="21"/>
                      <w:highlight w:val="none"/>
                      <w:lang w:val="en-US" w:eastAsia="zh-CN"/>
                    </w:rPr>
                    <w:t>1.2#、3#危废间位于</w:t>
                  </w:r>
                  <w:r>
                    <w:rPr>
                      <w:rFonts w:hint="eastAsia" w:eastAsia="宋体" w:cs="Times New Roman"/>
                      <w:sz w:val="21"/>
                      <w:szCs w:val="21"/>
                      <w:highlight w:val="none"/>
                      <w:lang w:val="en-US" w:eastAsia="zh-CN"/>
                    </w:rPr>
                    <w:t>火车站镇吐哈油田分公司大院内，占地属于</w:t>
                  </w:r>
                  <w:r>
                    <w:rPr>
                      <w:rFonts w:hint="default" w:ascii="Times New Roman" w:hAnsi="Times New Roman" w:eastAsia="宋体" w:cs="Times New Roman"/>
                      <w:sz w:val="21"/>
                      <w:szCs w:val="21"/>
                      <w:highlight w:val="none"/>
                      <w:lang w:val="en-US" w:eastAsia="zh-CN"/>
                    </w:rPr>
                    <w:t>工业用地，经计算Q值&lt;1，</w:t>
                  </w:r>
                  <w:r>
                    <w:rPr>
                      <w:rFonts w:hint="default" w:ascii="Times New Roman" w:hAnsi="Times New Roman" w:cs="Times New Roman" w:eastAsiaTheme="minorEastAsia"/>
                      <w:sz w:val="21"/>
                      <w:szCs w:val="21"/>
                      <w:highlight w:val="none"/>
                      <w:lang w:bidi="en-US"/>
                    </w:rPr>
                    <w:t>环境风险潜势</w:t>
                  </w:r>
                  <w:r>
                    <w:rPr>
                      <w:rFonts w:hint="default" w:ascii="Times New Roman" w:hAnsi="Times New Roman" w:cs="Times New Roman" w:eastAsiaTheme="minorEastAsia"/>
                      <w:sz w:val="21"/>
                      <w:szCs w:val="21"/>
                      <w:highlight w:val="none"/>
                      <w:lang w:val="en-US" w:eastAsia="zh-CN" w:bidi="en-US"/>
                    </w:rPr>
                    <w:t>为</w:t>
                  </w:r>
                  <w:r>
                    <w:rPr>
                      <w:rFonts w:hint="default" w:ascii="Times New Roman" w:hAnsi="Times New Roman" w:eastAsia="宋体" w:cs="Times New Roman"/>
                      <w:sz w:val="21"/>
                      <w:szCs w:val="21"/>
                      <w:highlight w:val="none"/>
                      <w:lang w:bidi="en-US"/>
                    </w:rPr>
                    <w:t>Ⅰ</w:t>
                  </w:r>
                  <w:r>
                    <w:rPr>
                      <w:rFonts w:hint="default" w:ascii="Times New Roman" w:hAnsi="Times New Roman" w:eastAsia="宋体" w:cs="Times New Roman"/>
                      <w:sz w:val="21"/>
                      <w:szCs w:val="21"/>
                      <w:highlight w:val="none"/>
                      <w:lang w:eastAsia="zh-CN" w:bidi="en-US"/>
                    </w:rPr>
                    <w:t>；</w:t>
                  </w:r>
                </w:p>
                <w:p>
                  <w:pPr>
                    <w:pStyle w:val="25"/>
                    <w:keepNext w:val="0"/>
                    <w:keepLines w:val="0"/>
                    <w:pageBreakBefore w:val="0"/>
                    <w:kinsoku/>
                    <w:wordWrap/>
                    <w:overflowPunct/>
                    <w:topLinePunct w:val="0"/>
                    <w:autoSpaceDE/>
                    <w:autoSpaceDN/>
                    <w:bidi w:val="0"/>
                    <w:spacing w:after="0" w:line="340" w:lineRule="exact"/>
                    <w:ind w:left="0" w:leftChars="0" w:right="0" w:rightChars="0" w:firstLine="0"/>
                    <w:textAlignment w:val="auto"/>
                    <w:rPr>
                      <w:rFonts w:hint="default" w:ascii="Times New Roman" w:hAnsi="Times New Roman" w:eastAsia="宋体" w:cs="Times New Roman"/>
                      <w:sz w:val="21"/>
                      <w:szCs w:val="21"/>
                      <w:highlight w:val="none"/>
                      <w:lang w:val="en-US" w:eastAsia="zh-CN" w:bidi="en-US"/>
                    </w:rPr>
                  </w:pPr>
                  <w:r>
                    <w:rPr>
                      <w:rFonts w:hint="default" w:ascii="Times New Roman" w:hAnsi="Times New Roman" w:eastAsia="宋体" w:cs="Times New Roman"/>
                      <w:sz w:val="21"/>
                      <w:szCs w:val="21"/>
                      <w:highlight w:val="none"/>
                      <w:lang w:val="en-US" w:eastAsia="zh-CN" w:bidi="en-US"/>
                    </w:rPr>
                    <w:t>2.1#</w:t>
                  </w:r>
                  <w:r>
                    <w:rPr>
                      <w:rFonts w:hint="eastAsia" w:eastAsia="宋体" w:cs="Times New Roman"/>
                      <w:sz w:val="21"/>
                      <w:szCs w:val="21"/>
                      <w:highlight w:val="none"/>
                      <w:lang w:val="en-US" w:eastAsia="zh-CN" w:bidi="en-US"/>
                    </w:rPr>
                    <w:t>危废间存放废铅蓄电池、废油桶，</w:t>
                  </w:r>
                  <w:r>
                    <w:rPr>
                      <w:rFonts w:hint="default" w:ascii="Times New Roman" w:hAnsi="Times New Roman" w:eastAsia="宋体" w:cs="Times New Roman"/>
                      <w:sz w:val="21"/>
                      <w:szCs w:val="21"/>
                      <w:highlight w:val="none"/>
                      <w:lang w:val="en-US" w:eastAsia="zh-CN" w:bidi="en-US"/>
                    </w:rPr>
                    <w:t>2#、3#存放实验室废液</w:t>
                  </w:r>
                  <w:r>
                    <w:rPr>
                      <w:rFonts w:hint="eastAsia" w:eastAsia="宋体" w:cs="Times New Roman"/>
                      <w:sz w:val="21"/>
                      <w:szCs w:val="21"/>
                      <w:highlight w:val="none"/>
                      <w:lang w:val="en-US" w:eastAsia="zh-CN" w:bidi="en-US"/>
                    </w:rPr>
                    <w:t>、洗片废液、废胶片</w:t>
                  </w:r>
                  <w:r>
                    <w:rPr>
                      <w:rFonts w:hint="default" w:ascii="Times New Roman" w:hAnsi="Times New Roman" w:eastAsia="宋体" w:cs="Times New Roman"/>
                      <w:sz w:val="21"/>
                      <w:szCs w:val="21"/>
                      <w:highlight w:val="none"/>
                      <w:lang w:val="en-US" w:eastAsia="zh-CN" w:bidi="en-US"/>
                    </w:rPr>
                    <w:t>，要求建设单位后期修订应急预案；</w:t>
                  </w:r>
                </w:p>
                <w:p>
                  <w:pPr>
                    <w:pStyle w:val="25"/>
                    <w:keepNext w:val="0"/>
                    <w:keepLines w:val="0"/>
                    <w:pageBreakBefore w:val="0"/>
                    <w:kinsoku/>
                    <w:wordWrap/>
                    <w:overflowPunct/>
                    <w:topLinePunct w:val="0"/>
                    <w:autoSpaceDE/>
                    <w:autoSpaceDN/>
                    <w:bidi w:val="0"/>
                    <w:spacing w:after="0" w:line="340" w:lineRule="exact"/>
                    <w:ind w:left="0" w:leftChars="0" w:right="0" w:rightChars="0" w:firstLine="0"/>
                    <w:textAlignment w:val="auto"/>
                    <w:rPr>
                      <w:rFonts w:hint="default" w:ascii="Times New Roman" w:hAnsi="Times New Roman" w:eastAsia="宋体" w:cs="Times New Roman"/>
                      <w:sz w:val="21"/>
                      <w:szCs w:val="21"/>
                      <w:highlight w:val="none"/>
                      <w:lang w:val="en-US" w:eastAsia="zh-CN" w:bidi="en-US"/>
                    </w:rPr>
                  </w:pPr>
                  <w:r>
                    <w:rPr>
                      <w:rFonts w:hint="default" w:ascii="Times New Roman" w:hAnsi="Times New Roman" w:eastAsia="宋体" w:cs="Times New Roman"/>
                      <w:sz w:val="21"/>
                      <w:szCs w:val="21"/>
                      <w:highlight w:val="none"/>
                      <w:lang w:val="en-US" w:eastAsia="zh-CN" w:bidi="en-US"/>
                    </w:rPr>
                    <w:t>3.将各危废间可能发生的突发环境风险事故纳入总体应急预案，组织员工定期演练，配备应急物资；</w:t>
                  </w:r>
                </w:p>
                <w:p>
                  <w:pPr>
                    <w:pStyle w:val="25"/>
                    <w:keepNext w:val="0"/>
                    <w:keepLines w:val="0"/>
                    <w:pageBreakBefore w:val="0"/>
                    <w:kinsoku/>
                    <w:wordWrap/>
                    <w:overflowPunct/>
                    <w:topLinePunct w:val="0"/>
                    <w:autoSpaceDE/>
                    <w:autoSpaceDN/>
                    <w:bidi w:val="0"/>
                    <w:spacing w:after="0" w:line="340" w:lineRule="exact"/>
                    <w:ind w:left="0" w:leftChars="0" w:right="0" w:rightChars="0" w:firstLine="0"/>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bidi="en-US"/>
                    </w:rPr>
                    <w:t>4.应急预案中应包括应急组织机构、应急监测、风险单元、预警、应急响应等内容</w:t>
                  </w:r>
                </w:p>
              </w:tc>
              <w:tc>
                <w:tcPr>
                  <w:tcW w:w="386" w:type="pct"/>
                  <w:vAlign w:val="center"/>
                </w:tcPr>
                <w:p>
                  <w:pPr>
                    <w:pStyle w:val="90"/>
                    <w:keepNext w:val="0"/>
                    <w:keepLines w:val="0"/>
                    <w:pageBreakBefore w:val="0"/>
                    <w:kinsoku/>
                    <w:wordWrap/>
                    <w:overflowPunct/>
                    <w:topLinePunct w:val="0"/>
                    <w:autoSpaceDE/>
                    <w:autoSpaceDN/>
                    <w:bidi w:val="0"/>
                    <w:spacing w:line="340" w:lineRule="exact"/>
                    <w:ind w:left="0" w:leftChars="0" w:right="0" w:rightChars="0"/>
                    <w:textAlignment w:val="auto"/>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val="0"/>
                      <w:bCs w:val="0"/>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4" w:type="pct"/>
                  <w:vMerge w:val="continue"/>
                  <w:vAlign w:val="center"/>
                </w:tcPr>
                <w:p>
                  <w:pPr>
                    <w:keepNext w:val="0"/>
                    <w:keepLines w:val="0"/>
                    <w:pageBreakBefore w:val="0"/>
                    <w:widowControl/>
                    <w:kinsoku/>
                    <w:wordWrap/>
                    <w:overflowPunct/>
                    <w:topLinePunct w:val="0"/>
                    <w:autoSpaceDE/>
                    <w:autoSpaceDN/>
                    <w:bidi w:val="0"/>
                    <w:spacing w:line="340" w:lineRule="exact"/>
                    <w:ind w:left="0" w:leftChars="0" w:right="0" w:rightChars="0"/>
                    <w:jc w:val="center"/>
                    <w:textAlignment w:val="auto"/>
                    <w:rPr>
                      <w:rFonts w:hint="default" w:ascii="Times New Roman" w:hAnsi="Times New Roman" w:eastAsia="宋体" w:cs="Times New Roman"/>
                      <w:sz w:val="21"/>
                      <w:szCs w:val="21"/>
                      <w:highlight w:val="none"/>
                    </w:rPr>
                  </w:pPr>
                </w:p>
              </w:tc>
              <w:tc>
                <w:tcPr>
                  <w:tcW w:w="473" w:type="pct"/>
                  <w:vAlign w:val="center"/>
                </w:tcPr>
                <w:p>
                  <w:pPr>
                    <w:keepNext w:val="0"/>
                    <w:keepLines w:val="0"/>
                    <w:pageBreakBefore w:val="0"/>
                    <w:kinsoku/>
                    <w:wordWrap/>
                    <w:overflowPunct/>
                    <w:topLinePunct w:val="0"/>
                    <w:autoSpaceDE/>
                    <w:autoSpaceDN/>
                    <w:bidi w:val="0"/>
                    <w:adjustRightInd w:val="0"/>
                    <w:snapToGrid w:val="0"/>
                    <w:spacing w:line="340" w:lineRule="exact"/>
                    <w:ind w:left="0" w:leftChars="0" w:right="0" w:rightChars="0"/>
                    <w:textAlignment w:val="auto"/>
                    <w:rPr>
                      <w:rFonts w:hint="default" w:ascii="Times New Roman" w:hAnsi="Times New Roman" w:cs="Times New Roman" w:eastAsiaTheme="minorEastAsia"/>
                      <w:b/>
                      <w:bCs/>
                      <w:kern w:val="2"/>
                      <w:sz w:val="21"/>
                      <w:szCs w:val="21"/>
                      <w:highlight w:val="none"/>
                      <w:lang w:val="en-US" w:eastAsia="zh-CN" w:bidi="en-US"/>
                    </w:rPr>
                  </w:pPr>
                  <w:r>
                    <w:rPr>
                      <w:rFonts w:hint="default" w:ascii="Times New Roman" w:hAnsi="Times New Roman" w:cs="Times New Roman" w:eastAsiaTheme="minorEastAsia"/>
                      <w:bCs/>
                      <w:sz w:val="21"/>
                      <w:szCs w:val="21"/>
                      <w:highlight w:val="none"/>
                      <w:lang w:bidi="en-US"/>
                    </w:rPr>
                    <w:t>资源利用效率</w:t>
                  </w:r>
                </w:p>
              </w:tc>
              <w:tc>
                <w:tcPr>
                  <w:tcW w:w="2079" w:type="pct"/>
                  <w:gridSpan w:val="2"/>
                  <w:vAlign w:val="top"/>
                </w:tcPr>
                <w:p>
                  <w:pPr>
                    <w:keepNext w:val="0"/>
                    <w:keepLines w:val="0"/>
                    <w:pageBreakBefore w:val="0"/>
                    <w:kinsoku/>
                    <w:wordWrap/>
                    <w:overflowPunct/>
                    <w:topLinePunct w:val="0"/>
                    <w:autoSpaceDE/>
                    <w:autoSpaceDN/>
                    <w:bidi w:val="0"/>
                    <w:adjustRightInd w:val="0"/>
                    <w:snapToGrid w:val="0"/>
                    <w:spacing w:line="340" w:lineRule="exact"/>
                    <w:ind w:left="0" w:leftChars="0" w:right="0" w:rightChars="0"/>
                    <w:textAlignment w:val="auto"/>
                    <w:rPr>
                      <w:rFonts w:hint="default" w:ascii="Times New Roman" w:hAnsi="Times New Roman" w:cs="Times New Roman" w:eastAsiaTheme="minorEastAsia"/>
                      <w:b/>
                      <w:bCs/>
                      <w:kern w:val="2"/>
                      <w:sz w:val="21"/>
                      <w:szCs w:val="21"/>
                      <w:highlight w:val="none"/>
                      <w:lang w:val="en-US" w:eastAsia="zh-CN" w:bidi="en-US"/>
                    </w:rPr>
                  </w:pPr>
                  <w:r>
                    <w:rPr>
                      <w:rFonts w:hint="default" w:ascii="Times New Roman" w:hAnsi="Times New Roman" w:cs="Times New Roman" w:eastAsiaTheme="minorEastAsia"/>
                      <w:sz w:val="21"/>
                      <w:szCs w:val="21"/>
                      <w:highlight w:val="none"/>
                      <w:lang w:bidi="en-US"/>
                    </w:rPr>
                    <w:t>全面开展节水型社会建设，推进节水产品推广普及，限制高耗水服务业用水</w:t>
                  </w:r>
                </w:p>
              </w:tc>
              <w:tc>
                <w:tcPr>
                  <w:tcW w:w="1326" w:type="pct"/>
                  <w:vAlign w:val="center"/>
                </w:tcPr>
                <w:p>
                  <w:pPr>
                    <w:pStyle w:val="25"/>
                    <w:keepNext w:val="0"/>
                    <w:keepLines w:val="0"/>
                    <w:pageBreakBefore w:val="0"/>
                    <w:kinsoku/>
                    <w:wordWrap/>
                    <w:overflowPunct/>
                    <w:topLinePunct w:val="0"/>
                    <w:autoSpaceDE/>
                    <w:autoSpaceDN/>
                    <w:bidi w:val="0"/>
                    <w:spacing w:after="0" w:line="340" w:lineRule="exact"/>
                    <w:ind w:left="0" w:leftChars="0" w:right="0" w:rightChars="0" w:firstLine="0"/>
                    <w:textAlignment w:val="auto"/>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eastAsia="宋体" w:cs="Times New Roman"/>
                      <w:b w:val="0"/>
                      <w:bCs w:val="0"/>
                      <w:sz w:val="21"/>
                      <w:szCs w:val="21"/>
                      <w:highlight w:val="none"/>
                      <w:lang w:val="en-US" w:eastAsia="zh-CN"/>
                    </w:rPr>
                    <w:t>本项目不涉及用水，仅进行危险废物暂存</w:t>
                  </w:r>
                </w:p>
              </w:tc>
              <w:tc>
                <w:tcPr>
                  <w:tcW w:w="386" w:type="pct"/>
                  <w:vAlign w:val="center"/>
                </w:tcPr>
                <w:p>
                  <w:pPr>
                    <w:pStyle w:val="90"/>
                    <w:keepNext w:val="0"/>
                    <w:keepLines w:val="0"/>
                    <w:pageBreakBefore w:val="0"/>
                    <w:kinsoku/>
                    <w:wordWrap/>
                    <w:overflowPunct/>
                    <w:topLinePunct w:val="0"/>
                    <w:autoSpaceDE/>
                    <w:autoSpaceDN/>
                    <w:bidi w:val="0"/>
                    <w:spacing w:line="340" w:lineRule="exact"/>
                    <w:ind w:left="0" w:leftChars="0" w:right="0" w:rightChars="0"/>
                    <w:textAlignment w:val="auto"/>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eastAsia="宋体" w:cs="Times New Roman"/>
                      <w:b w:val="0"/>
                      <w:bCs w:val="0"/>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00" w:type="pct"/>
                  <w:gridSpan w:val="6"/>
                  <w:vAlign w:val="center"/>
                </w:tcPr>
                <w:p>
                  <w:pPr>
                    <w:pStyle w:val="90"/>
                    <w:keepNext w:val="0"/>
                    <w:keepLines w:val="0"/>
                    <w:pageBreakBefore w:val="0"/>
                    <w:widowControl w:val="0"/>
                    <w:kinsoku/>
                    <w:wordWrap/>
                    <w:overflowPunct/>
                    <w:topLinePunct w:val="0"/>
                    <w:autoSpaceDE/>
                    <w:autoSpaceDN/>
                    <w:bidi w:val="0"/>
                    <w:adjustRightInd/>
                    <w:snapToGrid/>
                    <w:spacing w:line="340" w:lineRule="exact"/>
                    <w:ind w:left="0" w:leftChars="0" w:right="0" w:rightChars="0"/>
                    <w:jc w:val="left"/>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b/>
                      <w:bCs/>
                      <w:sz w:val="21"/>
                      <w:szCs w:val="21"/>
                      <w:highlight w:val="none"/>
                      <w:lang w:val="en-US" w:eastAsia="zh-CN"/>
                    </w:rPr>
                    <w:t>4#危废间，单元编码为ZH65042130002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4" w:type="pct"/>
                  <w:vMerge w:val="restart"/>
                  <w:vAlign w:val="center"/>
                </w:tcPr>
                <w:p>
                  <w:pPr>
                    <w:keepNext w:val="0"/>
                    <w:keepLines w:val="0"/>
                    <w:pageBreakBefore w:val="0"/>
                    <w:widowControl/>
                    <w:kinsoku/>
                    <w:wordWrap/>
                    <w:overflowPunct/>
                    <w:topLinePunct w:val="0"/>
                    <w:autoSpaceDE/>
                    <w:autoSpaceDN/>
                    <w:bidi w:val="0"/>
                    <w:spacing w:line="340" w:lineRule="exact"/>
                    <w:ind w:left="0" w:leftChars="0" w:right="0" w:rightChars="0"/>
                    <w:jc w:val="center"/>
                    <w:textAlignment w:val="auto"/>
                    <w:rPr>
                      <w:rFonts w:hint="default" w:ascii="Times New Roman" w:hAnsi="Times New Roman" w:eastAsia="宋体" w:cs="Times New Roman"/>
                      <w:color w:val="000000"/>
                      <w:kern w:val="0"/>
                      <w:sz w:val="21"/>
                      <w:szCs w:val="21"/>
                      <w:highlight w:val="none"/>
                      <w:lang w:bidi="ar"/>
                    </w:rPr>
                  </w:pPr>
                  <w:r>
                    <w:rPr>
                      <w:rFonts w:hint="default" w:ascii="Times New Roman" w:hAnsi="Times New Roman" w:eastAsia="宋体" w:cs="Times New Roman"/>
                      <w:sz w:val="21"/>
                      <w:szCs w:val="21"/>
                      <w:highlight w:val="none"/>
                    </w:rPr>
                    <w:t>鄯善县大气环境弱扩散区一般管控单元01</w:t>
                  </w:r>
                </w:p>
              </w:tc>
              <w:tc>
                <w:tcPr>
                  <w:tcW w:w="473" w:type="pct"/>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b/>
                      <w:bCs/>
                      <w:kern w:val="2"/>
                      <w:sz w:val="21"/>
                      <w:szCs w:val="21"/>
                      <w:highlight w:val="none"/>
                      <w:lang w:val="en-US" w:eastAsia="zh-CN" w:bidi="en-US"/>
                    </w:rPr>
                  </w:pPr>
                  <w:r>
                    <w:rPr>
                      <w:rFonts w:hint="default" w:ascii="Times New Roman" w:hAnsi="Times New Roman" w:eastAsia="宋体" w:cs="Times New Roman"/>
                      <w:sz w:val="21"/>
                      <w:szCs w:val="21"/>
                      <w:highlight w:val="none"/>
                      <w:lang w:bidi="en-US"/>
                    </w:rPr>
                    <w:t>空间布局约束</w:t>
                  </w:r>
                </w:p>
              </w:tc>
              <w:tc>
                <w:tcPr>
                  <w:tcW w:w="2079" w:type="pct"/>
                  <w:gridSpan w:val="2"/>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both"/>
                    <w:textAlignment w:val="auto"/>
                    <w:rPr>
                      <w:rFonts w:hint="default" w:ascii="Times New Roman" w:hAnsi="Times New Roman" w:eastAsia="宋体" w:cs="Times New Roman"/>
                      <w:sz w:val="21"/>
                      <w:szCs w:val="21"/>
                      <w:highlight w:val="none"/>
                      <w:lang w:eastAsia="zh-CN" w:bidi="en-US"/>
                    </w:rPr>
                  </w:pPr>
                  <w:r>
                    <w:rPr>
                      <w:rFonts w:hint="default" w:ascii="Times New Roman" w:hAnsi="Times New Roman" w:eastAsia="宋体" w:cs="Times New Roman"/>
                      <w:sz w:val="21"/>
                      <w:szCs w:val="21"/>
                      <w:highlight w:val="none"/>
                      <w:lang w:bidi="en-US"/>
                    </w:rPr>
                    <w:t>1.禁止新增传统燃煤的工业项目；禁止准入</w:t>
                  </w:r>
                  <w:r>
                    <w:rPr>
                      <w:rFonts w:hint="default" w:ascii="Times New Roman" w:hAnsi="Times New Roman" w:eastAsia="宋体" w:cs="Times New Roman"/>
                      <w:bCs/>
                      <w:sz w:val="21"/>
                      <w:szCs w:val="21"/>
                      <w:highlight w:val="none"/>
                      <w:lang w:bidi="en-US"/>
                    </w:rPr>
                    <w:t>原油加工、天然气加工、油母页岩提炼原油、煤制原油及其他石油制品、煤化工、炼焦、煤炭热解、电石、除单纯混合和分装外的化学原料制造、化学品制造、炼钢、炼铁、金属冶炼等</w:t>
                  </w:r>
                  <w:r>
                    <w:rPr>
                      <w:rFonts w:hint="default" w:ascii="Times New Roman" w:hAnsi="Times New Roman" w:eastAsia="宋体" w:cs="Times New Roman"/>
                      <w:sz w:val="21"/>
                      <w:szCs w:val="21"/>
                      <w:highlight w:val="none"/>
                      <w:lang w:bidi="en-US"/>
                    </w:rPr>
                    <w:t>三类工业项目；禁止准入包装印刷、工业涂装等高VOCs排放建设项目</w:t>
                  </w:r>
                  <w:r>
                    <w:rPr>
                      <w:rFonts w:hint="default" w:ascii="Times New Roman" w:hAnsi="Times New Roman" w:eastAsia="宋体" w:cs="Times New Roman"/>
                      <w:sz w:val="21"/>
                      <w:szCs w:val="21"/>
                      <w:highlight w:val="none"/>
                      <w:lang w:eastAsia="zh-CN" w:bidi="en-US"/>
                    </w:rPr>
                    <w:t>；</w:t>
                  </w:r>
                </w:p>
                <w:p>
                  <w:pPr>
                    <w:keepNext w:val="0"/>
                    <w:keepLines w:val="0"/>
                    <w:pageBreakBefore w:val="0"/>
                    <w:widowControl w:val="0"/>
                    <w:kinsoku/>
                    <w:wordWrap/>
                    <w:overflowPunct/>
                    <w:topLinePunct w:val="0"/>
                    <w:autoSpaceDE/>
                    <w:autoSpaceDN/>
                    <w:bidi w:val="0"/>
                    <w:adjustRightInd w:val="0"/>
                    <w:snapToGrid w:val="0"/>
                    <w:spacing w:line="340" w:lineRule="exact"/>
                    <w:jc w:val="both"/>
                    <w:textAlignment w:val="auto"/>
                    <w:rPr>
                      <w:rFonts w:hint="default" w:ascii="Times New Roman" w:hAnsi="Times New Roman" w:eastAsia="宋体" w:cs="Times New Roman"/>
                      <w:sz w:val="21"/>
                      <w:szCs w:val="21"/>
                      <w:highlight w:val="none"/>
                      <w:lang w:eastAsia="zh-CN" w:bidi="en-US"/>
                    </w:rPr>
                  </w:pPr>
                  <w:r>
                    <w:rPr>
                      <w:rFonts w:hint="default" w:ascii="Times New Roman" w:hAnsi="Times New Roman" w:eastAsia="宋体" w:cs="Times New Roman"/>
                      <w:sz w:val="21"/>
                      <w:szCs w:val="21"/>
                      <w:highlight w:val="none"/>
                      <w:lang w:bidi="en-US"/>
                    </w:rPr>
                    <w:t>2.不得建设大规模涉及有毒有害气体的生产、使用、储运等的项目</w:t>
                  </w:r>
                  <w:r>
                    <w:rPr>
                      <w:rFonts w:hint="default" w:ascii="Times New Roman" w:hAnsi="Times New Roman" w:eastAsia="宋体" w:cs="Times New Roman"/>
                      <w:sz w:val="21"/>
                      <w:szCs w:val="21"/>
                      <w:highlight w:val="none"/>
                      <w:lang w:eastAsia="zh-CN" w:bidi="en-US"/>
                    </w:rPr>
                    <w:t>；</w:t>
                  </w:r>
                </w:p>
                <w:p>
                  <w:pPr>
                    <w:keepNext w:val="0"/>
                    <w:keepLines w:val="0"/>
                    <w:pageBreakBefore w:val="0"/>
                    <w:widowControl w:val="0"/>
                    <w:kinsoku/>
                    <w:wordWrap/>
                    <w:overflowPunct/>
                    <w:topLinePunct w:val="0"/>
                    <w:autoSpaceDE/>
                    <w:autoSpaceDN/>
                    <w:bidi w:val="0"/>
                    <w:adjustRightInd w:val="0"/>
                    <w:snapToGrid w:val="0"/>
                    <w:spacing w:line="340" w:lineRule="exact"/>
                    <w:jc w:val="both"/>
                    <w:textAlignment w:val="auto"/>
                    <w:rPr>
                      <w:rFonts w:hint="default" w:ascii="Times New Roman" w:hAnsi="Times New Roman" w:eastAsia="宋体" w:cs="Times New Roman"/>
                      <w:sz w:val="21"/>
                      <w:szCs w:val="21"/>
                      <w:highlight w:val="none"/>
                      <w:lang w:eastAsia="zh-CN" w:bidi="en-US"/>
                    </w:rPr>
                  </w:pPr>
                  <w:r>
                    <w:rPr>
                      <w:rFonts w:hint="default" w:ascii="Times New Roman" w:hAnsi="Times New Roman" w:eastAsia="宋体" w:cs="Times New Roman"/>
                      <w:sz w:val="21"/>
                      <w:szCs w:val="21"/>
                      <w:highlight w:val="none"/>
                      <w:lang w:bidi="en-US"/>
                    </w:rPr>
                    <w:t>3.限制进行大规模高强度工业化开发，限制</w:t>
                  </w:r>
                  <w:r>
                    <w:rPr>
                      <w:rFonts w:hint="default" w:ascii="Times New Roman" w:hAnsi="Times New Roman" w:eastAsia="宋体" w:cs="Times New Roman"/>
                      <w:bCs/>
                      <w:sz w:val="21"/>
                      <w:szCs w:val="21"/>
                      <w:highlight w:val="none"/>
                      <w:lang w:bidi="en-US"/>
                    </w:rPr>
                    <w:t>金属压延加工、含有电镀/喷漆等表面处理工艺的金属制品加工制造（喷漆工艺指使用油性漆量（含稀释剂）10吨及以上）</w:t>
                  </w:r>
                  <w:r>
                    <w:rPr>
                      <w:rFonts w:hint="default" w:ascii="Times New Roman" w:hAnsi="Times New Roman" w:eastAsia="宋体" w:cs="Times New Roman"/>
                      <w:sz w:val="21"/>
                      <w:szCs w:val="21"/>
                      <w:highlight w:val="none"/>
                    </w:rPr>
                    <w:t>等</w:t>
                  </w:r>
                  <w:r>
                    <w:rPr>
                      <w:rFonts w:hint="default" w:ascii="Times New Roman" w:hAnsi="Times New Roman" w:eastAsia="宋体" w:cs="Times New Roman"/>
                      <w:sz w:val="21"/>
                      <w:szCs w:val="21"/>
                      <w:highlight w:val="none"/>
                      <w:lang w:bidi="en-US"/>
                    </w:rPr>
                    <w:t>涉气二类工业项目，新建、扩建二类工业项目污染物排放水平要达到同行业国内先进水平</w:t>
                  </w:r>
                  <w:r>
                    <w:rPr>
                      <w:rFonts w:hint="default" w:ascii="Times New Roman" w:hAnsi="Times New Roman" w:eastAsia="宋体" w:cs="Times New Roman"/>
                      <w:sz w:val="21"/>
                      <w:szCs w:val="21"/>
                      <w:highlight w:val="none"/>
                      <w:lang w:eastAsia="zh-CN" w:bidi="en-US"/>
                    </w:rPr>
                    <w:t>；</w:t>
                  </w:r>
                </w:p>
                <w:p>
                  <w:pPr>
                    <w:keepNext w:val="0"/>
                    <w:keepLines w:val="0"/>
                    <w:pageBreakBefore w:val="0"/>
                    <w:widowControl w:val="0"/>
                    <w:kinsoku/>
                    <w:wordWrap/>
                    <w:overflowPunct/>
                    <w:topLinePunct w:val="0"/>
                    <w:autoSpaceDE/>
                    <w:autoSpaceDN/>
                    <w:bidi w:val="0"/>
                    <w:adjustRightInd w:val="0"/>
                    <w:snapToGrid w:val="0"/>
                    <w:spacing w:line="340" w:lineRule="exact"/>
                    <w:jc w:val="both"/>
                    <w:textAlignment w:val="auto"/>
                    <w:rPr>
                      <w:rFonts w:hint="default" w:ascii="Times New Roman" w:hAnsi="Times New Roman" w:eastAsia="宋体" w:cs="Times New Roman"/>
                      <w:sz w:val="21"/>
                      <w:szCs w:val="21"/>
                      <w:highlight w:val="none"/>
                      <w:lang w:eastAsia="zh-CN" w:bidi="en-US"/>
                    </w:rPr>
                  </w:pPr>
                  <w:r>
                    <w:rPr>
                      <w:rFonts w:hint="default" w:ascii="Times New Roman" w:hAnsi="Times New Roman" w:eastAsia="宋体" w:cs="Times New Roman"/>
                      <w:sz w:val="21"/>
                      <w:szCs w:val="21"/>
                      <w:highlight w:val="none"/>
                      <w:lang w:bidi="en-US"/>
                    </w:rPr>
                    <w:t>4.现有</w:t>
                  </w:r>
                  <w:r>
                    <w:rPr>
                      <w:rFonts w:hint="default" w:ascii="Times New Roman" w:hAnsi="Times New Roman" w:eastAsia="宋体" w:cs="Times New Roman"/>
                      <w:bCs/>
                      <w:sz w:val="21"/>
                      <w:szCs w:val="21"/>
                      <w:highlight w:val="none"/>
                      <w:lang w:bidi="en-US"/>
                    </w:rPr>
                    <w:t>原油加工、天然气加工、油母页岩提炼原油、煤制原油及其他石油制品、煤化工、炼焦、煤炭热解、电石、除单纯混合和分装外的化学原料制造、化学品制造、炼钢、炼铁、金属冶炼等</w:t>
                  </w:r>
                  <w:r>
                    <w:rPr>
                      <w:rFonts w:hint="default" w:ascii="Times New Roman" w:hAnsi="Times New Roman" w:eastAsia="宋体" w:cs="Times New Roman"/>
                      <w:sz w:val="21"/>
                      <w:szCs w:val="21"/>
                      <w:highlight w:val="none"/>
                      <w:lang w:bidi="en-US"/>
                    </w:rPr>
                    <w:t>三类工业项目应限期退出或关停</w:t>
                  </w:r>
                  <w:r>
                    <w:rPr>
                      <w:rFonts w:hint="default" w:ascii="Times New Roman" w:hAnsi="Times New Roman" w:eastAsia="宋体" w:cs="Times New Roman"/>
                      <w:sz w:val="21"/>
                      <w:szCs w:val="21"/>
                      <w:highlight w:val="none"/>
                      <w:lang w:eastAsia="zh-CN" w:bidi="en-US"/>
                    </w:rPr>
                    <w:t>；</w:t>
                  </w:r>
                </w:p>
                <w:p>
                  <w:pPr>
                    <w:keepNext w:val="0"/>
                    <w:keepLines w:val="0"/>
                    <w:pageBreakBefore w:val="0"/>
                    <w:widowControl w:val="0"/>
                    <w:kinsoku/>
                    <w:wordWrap/>
                    <w:overflowPunct/>
                    <w:topLinePunct w:val="0"/>
                    <w:autoSpaceDE/>
                    <w:autoSpaceDN/>
                    <w:bidi w:val="0"/>
                    <w:adjustRightInd w:val="0"/>
                    <w:snapToGrid w:val="0"/>
                    <w:spacing w:line="340" w:lineRule="exact"/>
                    <w:jc w:val="both"/>
                    <w:textAlignment w:val="auto"/>
                    <w:rPr>
                      <w:rFonts w:hint="default" w:ascii="Times New Roman" w:hAnsi="Times New Roman" w:eastAsia="宋体" w:cs="Times New Roman"/>
                      <w:kern w:val="2"/>
                      <w:sz w:val="21"/>
                      <w:szCs w:val="21"/>
                      <w:highlight w:val="none"/>
                      <w:lang w:val="en-US" w:eastAsia="zh-CN" w:bidi="en-US"/>
                    </w:rPr>
                  </w:pPr>
                  <w:r>
                    <w:rPr>
                      <w:rFonts w:hint="default" w:ascii="Times New Roman" w:hAnsi="Times New Roman" w:eastAsia="宋体" w:cs="Times New Roman"/>
                      <w:sz w:val="21"/>
                      <w:szCs w:val="21"/>
                      <w:highlight w:val="none"/>
                      <w:lang w:bidi="en-US"/>
                    </w:rPr>
                    <w:t>5.推进新能源的开发和利用，鼓励发展风力发电和太阳能发电</w:t>
                  </w:r>
                </w:p>
              </w:tc>
              <w:tc>
                <w:tcPr>
                  <w:tcW w:w="1326" w:type="pct"/>
                  <w:vAlign w:val="center"/>
                </w:tcPr>
                <w:p>
                  <w:pPr>
                    <w:pStyle w:val="25"/>
                    <w:keepNext w:val="0"/>
                    <w:keepLines w:val="0"/>
                    <w:pageBreakBefore w:val="0"/>
                    <w:widowControl w:val="0"/>
                    <w:kinsoku/>
                    <w:wordWrap/>
                    <w:overflowPunct/>
                    <w:topLinePunct w:val="0"/>
                    <w:autoSpaceDE/>
                    <w:autoSpaceDN/>
                    <w:bidi w:val="0"/>
                    <w:adjustRightInd/>
                    <w:snapToGrid/>
                    <w:spacing w:after="0" w:line="340" w:lineRule="exact"/>
                    <w:ind w:left="0" w:leftChars="0" w:right="0" w:rightChars="0" w:firstLine="0"/>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1.4#危废间存放废铅蓄电池、</w:t>
                  </w:r>
                  <w:r>
                    <w:rPr>
                      <w:rFonts w:hint="eastAsia" w:ascii="Times New Roman" w:hAnsi="Times New Roman" w:eastAsia="宋体" w:cs="Times New Roman"/>
                      <w:b w:val="0"/>
                      <w:bCs/>
                      <w:kern w:val="0"/>
                      <w:sz w:val="21"/>
                      <w:szCs w:val="21"/>
                      <w:highlight w:val="none"/>
                      <w:vertAlign w:val="baseline"/>
                      <w:lang w:val="en-US" w:eastAsia="zh-CN" w:bidi="ar-SA"/>
                    </w:rPr>
                    <w:t>其他沾油废物（废油桶、沾油防渗膜、机油滤）</w:t>
                  </w:r>
                  <w:r>
                    <w:rPr>
                      <w:rFonts w:hint="default" w:ascii="Times New Roman" w:hAnsi="Times New Roman" w:eastAsia="宋体" w:cs="Times New Roman"/>
                      <w:sz w:val="21"/>
                      <w:szCs w:val="21"/>
                      <w:highlight w:val="none"/>
                      <w:lang w:val="en-US" w:eastAsia="zh-CN"/>
                    </w:rPr>
                    <w:t>，仅进行暂存</w:t>
                  </w:r>
                  <w:r>
                    <w:rPr>
                      <w:rFonts w:hint="eastAsia" w:eastAsia="宋体" w:cs="Times New Roman"/>
                      <w:sz w:val="21"/>
                      <w:szCs w:val="21"/>
                      <w:highlight w:val="none"/>
                      <w:lang w:val="en-US" w:eastAsia="zh-CN"/>
                    </w:rPr>
                    <w:t>，</w:t>
                  </w:r>
                  <w:r>
                    <w:rPr>
                      <w:rFonts w:hint="default" w:ascii="Times New Roman" w:hAnsi="Times New Roman" w:eastAsia="宋体" w:cs="Times New Roman"/>
                      <w:sz w:val="21"/>
                      <w:szCs w:val="21"/>
                      <w:highlight w:val="none"/>
                      <w:lang w:val="en-US" w:eastAsia="zh-CN"/>
                    </w:rPr>
                    <w:t>不属于禁止类项目；</w:t>
                  </w:r>
                </w:p>
                <w:p>
                  <w:pPr>
                    <w:pStyle w:val="25"/>
                    <w:keepNext w:val="0"/>
                    <w:keepLines w:val="0"/>
                    <w:pageBreakBefore w:val="0"/>
                    <w:widowControl w:val="0"/>
                    <w:kinsoku/>
                    <w:wordWrap/>
                    <w:overflowPunct/>
                    <w:topLinePunct w:val="0"/>
                    <w:autoSpaceDE/>
                    <w:autoSpaceDN/>
                    <w:bidi w:val="0"/>
                    <w:adjustRightInd/>
                    <w:snapToGrid/>
                    <w:spacing w:after="0" w:line="340" w:lineRule="exact"/>
                    <w:ind w:left="0" w:leftChars="0" w:right="0" w:rightChars="0" w:firstLine="0"/>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2.不属于大型、涉有毒有害气体的仓储项目；</w:t>
                  </w:r>
                </w:p>
                <w:p>
                  <w:pPr>
                    <w:pStyle w:val="25"/>
                    <w:keepNext w:val="0"/>
                    <w:keepLines w:val="0"/>
                    <w:pageBreakBefore w:val="0"/>
                    <w:widowControl w:val="0"/>
                    <w:kinsoku/>
                    <w:wordWrap/>
                    <w:overflowPunct/>
                    <w:topLinePunct w:val="0"/>
                    <w:autoSpaceDE/>
                    <w:autoSpaceDN/>
                    <w:bidi w:val="0"/>
                    <w:adjustRightInd/>
                    <w:snapToGrid/>
                    <w:spacing w:after="0" w:line="340" w:lineRule="exact"/>
                    <w:ind w:left="0" w:leftChars="0" w:right="0" w:rightChars="0" w:firstLine="0"/>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3.不属于限制类；</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4.不属于限期退出或关停类项目；</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5.不属于新能源开发及利用</w:t>
                  </w:r>
                </w:p>
              </w:tc>
              <w:tc>
                <w:tcPr>
                  <w:tcW w:w="386" w:type="pct"/>
                  <w:vAlign w:val="center"/>
                </w:tcPr>
                <w:p>
                  <w:pPr>
                    <w:pStyle w:val="90"/>
                    <w:keepNext w:val="0"/>
                    <w:keepLines w:val="0"/>
                    <w:pageBreakBefore w:val="0"/>
                    <w:kinsoku/>
                    <w:wordWrap/>
                    <w:overflowPunct/>
                    <w:topLinePunct w:val="0"/>
                    <w:autoSpaceDE/>
                    <w:autoSpaceDN/>
                    <w:bidi w:val="0"/>
                    <w:spacing w:line="340" w:lineRule="exact"/>
                    <w:ind w:left="0" w:leftChars="0" w:right="0" w:rightChars="0"/>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5" w:hRule="atLeast"/>
                <w:jc w:val="center"/>
              </w:trPr>
              <w:tc>
                <w:tcPr>
                  <w:tcW w:w="734" w:type="pct"/>
                  <w:vMerge w:val="continue"/>
                  <w:vAlign w:val="center"/>
                </w:tcPr>
                <w:p>
                  <w:pPr>
                    <w:keepNext w:val="0"/>
                    <w:keepLines w:val="0"/>
                    <w:pageBreakBefore w:val="0"/>
                    <w:widowControl/>
                    <w:kinsoku/>
                    <w:wordWrap/>
                    <w:overflowPunct/>
                    <w:topLinePunct w:val="0"/>
                    <w:autoSpaceDE/>
                    <w:autoSpaceDN/>
                    <w:bidi w:val="0"/>
                    <w:spacing w:line="340" w:lineRule="exact"/>
                    <w:ind w:left="0" w:leftChars="0" w:right="0" w:rightChars="0"/>
                    <w:jc w:val="center"/>
                    <w:textAlignment w:val="auto"/>
                    <w:rPr>
                      <w:rFonts w:hint="default" w:ascii="Times New Roman" w:hAnsi="Times New Roman" w:eastAsia="宋体" w:cs="Times New Roman"/>
                      <w:sz w:val="21"/>
                      <w:szCs w:val="21"/>
                      <w:highlight w:val="none"/>
                    </w:rPr>
                  </w:pPr>
                </w:p>
              </w:tc>
              <w:tc>
                <w:tcPr>
                  <w:tcW w:w="473" w:type="pct"/>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kern w:val="2"/>
                      <w:sz w:val="21"/>
                      <w:szCs w:val="21"/>
                      <w:highlight w:val="none"/>
                      <w:lang w:val="en-US" w:eastAsia="zh-CN" w:bidi="en-US"/>
                    </w:rPr>
                  </w:pPr>
                  <w:r>
                    <w:rPr>
                      <w:rFonts w:hint="default" w:ascii="Times New Roman" w:hAnsi="Times New Roman" w:eastAsia="宋体" w:cs="Times New Roman"/>
                      <w:sz w:val="21"/>
                      <w:szCs w:val="21"/>
                      <w:highlight w:val="none"/>
                      <w:lang w:bidi="en-US"/>
                    </w:rPr>
                    <w:t>污染物排放管控</w:t>
                  </w:r>
                </w:p>
              </w:tc>
              <w:tc>
                <w:tcPr>
                  <w:tcW w:w="2079" w:type="pct"/>
                  <w:gridSpan w:val="2"/>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both"/>
                    <w:textAlignment w:val="auto"/>
                    <w:rPr>
                      <w:rFonts w:hint="default" w:ascii="Times New Roman" w:hAnsi="Times New Roman" w:eastAsia="宋体" w:cs="Times New Roman"/>
                      <w:sz w:val="21"/>
                      <w:szCs w:val="21"/>
                      <w:highlight w:val="none"/>
                      <w:lang w:eastAsia="zh-CN" w:bidi="en-US"/>
                    </w:rPr>
                  </w:pPr>
                  <w:r>
                    <w:rPr>
                      <w:rFonts w:hint="default" w:ascii="Times New Roman" w:hAnsi="Times New Roman" w:eastAsia="宋体" w:cs="Times New Roman"/>
                      <w:sz w:val="21"/>
                      <w:szCs w:val="21"/>
                      <w:highlight w:val="none"/>
                      <w:lang w:bidi="en-US"/>
                    </w:rPr>
                    <w:t>1.对SO</w:t>
                  </w:r>
                  <w:r>
                    <w:rPr>
                      <w:rFonts w:hint="default" w:ascii="Times New Roman" w:hAnsi="Times New Roman" w:eastAsia="宋体" w:cs="Times New Roman"/>
                      <w:sz w:val="21"/>
                      <w:szCs w:val="21"/>
                      <w:highlight w:val="none"/>
                      <w:vertAlign w:val="subscript"/>
                      <w:lang w:bidi="en-US"/>
                    </w:rPr>
                    <w:t>2</w:t>
                  </w:r>
                  <w:r>
                    <w:rPr>
                      <w:rFonts w:hint="default" w:ascii="Times New Roman" w:hAnsi="Times New Roman" w:eastAsia="宋体" w:cs="Times New Roman"/>
                      <w:sz w:val="21"/>
                      <w:szCs w:val="21"/>
                      <w:highlight w:val="none"/>
                      <w:lang w:bidi="en-US"/>
                    </w:rPr>
                    <w:t>、NO</w:t>
                  </w:r>
                  <w:r>
                    <w:rPr>
                      <w:rFonts w:hint="default" w:ascii="Times New Roman" w:hAnsi="Times New Roman" w:eastAsia="宋体" w:cs="Times New Roman"/>
                      <w:sz w:val="21"/>
                      <w:szCs w:val="21"/>
                      <w:highlight w:val="none"/>
                      <w:vertAlign w:val="subscript"/>
                      <w:lang w:bidi="en-US"/>
                    </w:rPr>
                    <w:t>X</w:t>
                  </w:r>
                  <w:r>
                    <w:rPr>
                      <w:rFonts w:hint="default" w:ascii="Times New Roman" w:hAnsi="Times New Roman" w:eastAsia="宋体" w:cs="Times New Roman"/>
                      <w:sz w:val="21"/>
                      <w:szCs w:val="21"/>
                      <w:highlight w:val="none"/>
                      <w:lang w:bidi="en-US"/>
                    </w:rPr>
                    <w:t>、烟尘和VOCs进行总量控制，新增工业项目所需的总量需在单元内平衡</w:t>
                  </w:r>
                  <w:r>
                    <w:rPr>
                      <w:rFonts w:hint="default" w:ascii="Times New Roman" w:hAnsi="Times New Roman" w:eastAsia="宋体" w:cs="Times New Roman"/>
                      <w:sz w:val="21"/>
                      <w:szCs w:val="21"/>
                      <w:highlight w:val="none"/>
                      <w:lang w:eastAsia="zh-CN" w:bidi="en-US"/>
                    </w:rPr>
                    <w:t>；</w:t>
                  </w:r>
                </w:p>
                <w:p>
                  <w:pPr>
                    <w:keepNext w:val="0"/>
                    <w:keepLines w:val="0"/>
                    <w:pageBreakBefore w:val="0"/>
                    <w:widowControl w:val="0"/>
                    <w:kinsoku/>
                    <w:wordWrap/>
                    <w:overflowPunct/>
                    <w:topLinePunct w:val="0"/>
                    <w:autoSpaceDE/>
                    <w:autoSpaceDN/>
                    <w:bidi w:val="0"/>
                    <w:adjustRightInd w:val="0"/>
                    <w:snapToGrid w:val="0"/>
                    <w:spacing w:line="340" w:lineRule="exact"/>
                    <w:jc w:val="both"/>
                    <w:textAlignment w:val="auto"/>
                    <w:rPr>
                      <w:rFonts w:hint="default" w:ascii="Times New Roman" w:hAnsi="Times New Roman" w:eastAsia="宋体" w:cs="Times New Roman"/>
                      <w:sz w:val="21"/>
                      <w:szCs w:val="21"/>
                      <w:highlight w:val="none"/>
                      <w:lang w:eastAsia="zh-CN" w:bidi="en-US"/>
                    </w:rPr>
                  </w:pPr>
                  <w:r>
                    <w:rPr>
                      <w:rFonts w:hint="default" w:ascii="Times New Roman" w:hAnsi="Times New Roman" w:eastAsia="宋体" w:cs="Times New Roman"/>
                      <w:sz w:val="21"/>
                      <w:szCs w:val="21"/>
                      <w:highlight w:val="none"/>
                      <w:lang w:bidi="en-US"/>
                    </w:rPr>
                    <w:t>2.新、改、扩建涉VOCs排放项目，应从源头加强控制，使用低（无）VOCs含量的原辅材料，加强废气收集，安装高效治理设施，废气收集率和处理率均达到国内先进水平</w:t>
                  </w:r>
                  <w:r>
                    <w:rPr>
                      <w:rFonts w:hint="default" w:ascii="Times New Roman" w:hAnsi="Times New Roman" w:eastAsia="宋体" w:cs="Times New Roman"/>
                      <w:sz w:val="21"/>
                      <w:szCs w:val="21"/>
                      <w:highlight w:val="none"/>
                      <w:lang w:eastAsia="zh-CN" w:bidi="en-US"/>
                    </w:rPr>
                    <w:t>；</w:t>
                  </w:r>
                </w:p>
                <w:p>
                  <w:pPr>
                    <w:keepNext w:val="0"/>
                    <w:keepLines w:val="0"/>
                    <w:pageBreakBefore w:val="0"/>
                    <w:widowControl w:val="0"/>
                    <w:kinsoku/>
                    <w:wordWrap/>
                    <w:overflowPunct/>
                    <w:topLinePunct w:val="0"/>
                    <w:autoSpaceDE/>
                    <w:autoSpaceDN/>
                    <w:bidi w:val="0"/>
                    <w:adjustRightInd w:val="0"/>
                    <w:snapToGrid w:val="0"/>
                    <w:spacing w:line="340" w:lineRule="exact"/>
                    <w:jc w:val="both"/>
                    <w:textAlignment w:val="auto"/>
                    <w:rPr>
                      <w:rFonts w:hint="default" w:ascii="Times New Roman" w:hAnsi="Times New Roman" w:eastAsia="宋体" w:cs="Times New Roman"/>
                      <w:sz w:val="21"/>
                      <w:szCs w:val="21"/>
                      <w:highlight w:val="none"/>
                      <w:lang w:eastAsia="zh-CN" w:bidi="en-US"/>
                    </w:rPr>
                  </w:pPr>
                  <w:r>
                    <w:rPr>
                      <w:rFonts w:hint="default" w:ascii="Times New Roman" w:hAnsi="Times New Roman" w:eastAsia="宋体" w:cs="Times New Roman"/>
                      <w:sz w:val="21"/>
                      <w:szCs w:val="21"/>
                      <w:highlight w:val="none"/>
                      <w:lang w:bidi="en-US"/>
                    </w:rPr>
                    <w:t>3.加快推进集中供热、煤改气、煤改电工程</w:t>
                  </w:r>
                  <w:r>
                    <w:rPr>
                      <w:rFonts w:hint="default" w:ascii="Times New Roman" w:hAnsi="Times New Roman" w:eastAsia="宋体" w:cs="Times New Roman"/>
                      <w:sz w:val="21"/>
                      <w:szCs w:val="21"/>
                      <w:highlight w:val="none"/>
                      <w:lang w:eastAsia="zh-CN" w:bidi="en-US"/>
                    </w:rPr>
                    <w:t>；</w:t>
                  </w:r>
                </w:p>
                <w:p>
                  <w:pPr>
                    <w:keepNext w:val="0"/>
                    <w:keepLines w:val="0"/>
                    <w:pageBreakBefore w:val="0"/>
                    <w:widowControl w:val="0"/>
                    <w:kinsoku/>
                    <w:wordWrap/>
                    <w:overflowPunct/>
                    <w:topLinePunct w:val="0"/>
                    <w:autoSpaceDE/>
                    <w:autoSpaceDN/>
                    <w:bidi w:val="0"/>
                    <w:adjustRightInd w:val="0"/>
                    <w:snapToGrid w:val="0"/>
                    <w:spacing w:line="340" w:lineRule="exact"/>
                    <w:jc w:val="both"/>
                    <w:textAlignment w:val="auto"/>
                    <w:rPr>
                      <w:rFonts w:hint="default" w:ascii="Times New Roman" w:hAnsi="Times New Roman" w:eastAsia="宋体" w:cs="Times New Roman"/>
                      <w:kern w:val="2"/>
                      <w:sz w:val="21"/>
                      <w:szCs w:val="21"/>
                      <w:highlight w:val="none"/>
                      <w:lang w:val="en-US" w:eastAsia="zh-CN" w:bidi="en-US"/>
                    </w:rPr>
                  </w:pPr>
                  <w:r>
                    <w:rPr>
                      <w:rFonts w:hint="default" w:ascii="Times New Roman" w:hAnsi="Times New Roman" w:eastAsia="宋体" w:cs="Times New Roman"/>
                      <w:sz w:val="21"/>
                      <w:szCs w:val="21"/>
                      <w:highlight w:val="none"/>
                      <w:lang w:bidi="en-US"/>
                    </w:rPr>
                    <w:t>4.因地制宜制定实施清洁取暖方案，实行散煤清洁化改造整村推进。通过以电代煤、气代煤以及风能、太阳能、地热能等清洁能源替代</w:t>
                  </w:r>
                </w:p>
              </w:tc>
              <w:tc>
                <w:tcPr>
                  <w:tcW w:w="1326" w:type="pct"/>
                  <w:vAlign w:val="center"/>
                </w:tcPr>
                <w:p>
                  <w:pPr>
                    <w:pStyle w:val="25"/>
                    <w:keepNext w:val="0"/>
                    <w:keepLines w:val="0"/>
                    <w:pageBreakBefore w:val="0"/>
                    <w:kinsoku/>
                    <w:wordWrap/>
                    <w:overflowPunct/>
                    <w:topLinePunct w:val="0"/>
                    <w:autoSpaceDE/>
                    <w:autoSpaceDN/>
                    <w:bidi w:val="0"/>
                    <w:spacing w:after="0" w:line="340" w:lineRule="exact"/>
                    <w:ind w:left="0" w:leftChars="0" w:right="0" w:rightChars="0" w:firstLine="0"/>
                    <w:textAlignment w:val="auto"/>
                    <w:rPr>
                      <w:rFonts w:hint="default" w:ascii="Times New Roman" w:hAnsi="Times New Roman" w:eastAsia="宋体" w:cs="Times New Roman"/>
                      <w:sz w:val="21"/>
                      <w:szCs w:val="21"/>
                      <w:highlight w:val="none"/>
                      <w:lang w:val="en-US" w:eastAsia="zh-CN" w:bidi="en-US"/>
                    </w:rPr>
                  </w:pPr>
                  <w:r>
                    <w:rPr>
                      <w:rFonts w:hint="default" w:ascii="Times New Roman" w:hAnsi="Times New Roman" w:eastAsia="宋体" w:cs="Times New Roman"/>
                      <w:sz w:val="21"/>
                      <w:szCs w:val="21"/>
                      <w:highlight w:val="none"/>
                      <w:lang w:val="en-US" w:eastAsia="zh-CN"/>
                    </w:rPr>
                    <w:t>1.4#危废间不产生</w:t>
                  </w:r>
                  <w:r>
                    <w:rPr>
                      <w:rFonts w:hint="default" w:ascii="Times New Roman" w:hAnsi="Times New Roman" w:eastAsia="宋体" w:cs="Times New Roman"/>
                      <w:sz w:val="21"/>
                      <w:szCs w:val="21"/>
                      <w:highlight w:val="none"/>
                      <w:lang w:bidi="en-US"/>
                    </w:rPr>
                    <w:t>SO</w:t>
                  </w:r>
                  <w:r>
                    <w:rPr>
                      <w:rFonts w:hint="default" w:ascii="Times New Roman" w:hAnsi="Times New Roman" w:eastAsia="宋体" w:cs="Times New Roman"/>
                      <w:sz w:val="21"/>
                      <w:szCs w:val="21"/>
                      <w:highlight w:val="none"/>
                      <w:vertAlign w:val="subscript"/>
                      <w:lang w:bidi="en-US"/>
                    </w:rPr>
                    <w:t>2</w:t>
                  </w:r>
                  <w:r>
                    <w:rPr>
                      <w:rFonts w:hint="default" w:ascii="Times New Roman" w:hAnsi="Times New Roman" w:eastAsia="宋体" w:cs="Times New Roman"/>
                      <w:sz w:val="21"/>
                      <w:szCs w:val="21"/>
                      <w:highlight w:val="none"/>
                      <w:lang w:bidi="en-US"/>
                    </w:rPr>
                    <w:t>、NO</w:t>
                  </w:r>
                  <w:r>
                    <w:rPr>
                      <w:rFonts w:hint="default" w:ascii="Times New Roman" w:hAnsi="Times New Roman" w:eastAsia="宋体" w:cs="Times New Roman"/>
                      <w:sz w:val="21"/>
                      <w:szCs w:val="21"/>
                      <w:highlight w:val="none"/>
                      <w:vertAlign w:val="subscript"/>
                      <w:lang w:bidi="en-US"/>
                    </w:rPr>
                    <w:t>X</w:t>
                  </w:r>
                  <w:r>
                    <w:rPr>
                      <w:rFonts w:hint="default" w:ascii="Times New Roman" w:hAnsi="Times New Roman" w:eastAsia="宋体" w:cs="Times New Roman"/>
                      <w:sz w:val="21"/>
                      <w:szCs w:val="21"/>
                      <w:highlight w:val="none"/>
                      <w:lang w:bidi="en-US"/>
                    </w:rPr>
                    <w:t>、烟尘和VOCs</w:t>
                  </w:r>
                  <w:r>
                    <w:rPr>
                      <w:rFonts w:hint="default" w:ascii="Times New Roman" w:hAnsi="Times New Roman" w:eastAsia="宋体" w:cs="Times New Roman"/>
                      <w:sz w:val="21"/>
                      <w:szCs w:val="21"/>
                      <w:highlight w:val="none"/>
                      <w:lang w:val="en-US" w:eastAsia="zh-CN" w:bidi="en-US"/>
                    </w:rPr>
                    <w:t>废气；</w:t>
                  </w:r>
                </w:p>
                <w:p>
                  <w:pPr>
                    <w:pStyle w:val="25"/>
                    <w:keepNext w:val="0"/>
                    <w:keepLines w:val="0"/>
                    <w:pageBreakBefore w:val="0"/>
                    <w:kinsoku/>
                    <w:wordWrap/>
                    <w:overflowPunct/>
                    <w:topLinePunct w:val="0"/>
                    <w:autoSpaceDE/>
                    <w:autoSpaceDN/>
                    <w:bidi w:val="0"/>
                    <w:spacing w:after="0" w:line="340" w:lineRule="exact"/>
                    <w:ind w:left="0" w:leftChars="0" w:right="0" w:rightChars="0" w:firstLine="0"/>
                    <w:textAlignment w:val="auto"/>
                    <w:rPr>
                      <w:rFonts w:hint="default" w:ascii="Times New Roman" w:hAnsi="Times New Roman" w:eastAsia="宋体" w:cs="Times New Roman"/>
                      <w:sz w:val="21"/>
                      <w:szCs w:val="21"/>
                      <w:highlight w:val="none"/>
                      <w:lang w:val="en-US" w:eastAsia="zh-CN" w:bidi="en-US"/>
                    </w:rPr>
                  </w:pPr>
                  <w:r>
                    <w:rPr>
                      <w:rFonts w:hint="default" w:ascii="Times New Roman" w:hAnsi="Times New Roman" w:eastAsia="宋体" w:cs="Times New Roman"/>
                      <w:sz w:val="21"/>
                      <w:szCs w:val="21"/>
                      <w:highlight w:val="none"/>
                      <w:lang w:val="en-US" w:eastAsia="zh-CN" w:bidi="en-US"/>
                    </w:rPr>
                    <w:t>2.不产生</w:t>
                  </w:r>
                  <w:r>
                    <w:rPr>
                      <w:rFonts w:hint="default" w:ascii="Times New Roman" w:hAnsi="Times New Roman" w:eastAsia="宋体" w:cs="Times New Roman"/>
                      <w:sz w:val="21"/>
                      <w:szCs w:val="21"/>
                      <w:highlight w:val="none"/>
                      <w:lang w:bidi="en-US"/>
                    </w:rPr>
                    <w:t>VOCs</w:t>
                  </w:r>
                  <w:r>
                    <w:rPr>
                      <w:rFonts w:hint="default" w:ascii="Times New Roman" w:hAnsi="Times New Roman" w:eastAsia="宋体" w:cs="Times New Roman"/>
                      <w:sz w:val="21"/>
                      <w:szCs w:val="21"/>
                      <w:highlight w:val="none"/>
                      <w:lang w:val="en-US" w:eastAsia="zh-CN" w:bidi="en-US"/>
                    </w:rPr>
                    <w:t>废气；</w:t>
                  </w:r>
                </w:p>
                <w:p>
                  <w:pPr>
                    <w:pStyle w:val="25"/>
                    <w:keepNext w:val="0"/>
                    <w:keepLines w:val="0"/>
                    <w:pageBreakBefore w:val="0"/>
                    <w:kinsoku/>
                    <w:wordWrap/>
                    <w:overflowPunct/>
                    <w:topLinePunct w:val="0"/>
                    <w:autoSpaceDE/>
                    <w:autoSpaceDN/>
                    <w:bidi w:val="0"/>
                    <w:spacing w:after="0" w:line="340" w:lineRule="exact"/>
                    <w:ind w:left="0" w:leftChars="0" w:right="0" w:rightChars="0" w:firstLine="0"/>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bidi="en-US"/>
                    </w:rPr>
                    <w:t>3.不涉及取暖</w:t>
                  </w:r>
                </w:p>
              </w:tc>
              <w:tc>
                <w:tcPr>
                  <w:tcW w:w="386" w:type="pct"/>
                  <w:vAlign w:val="center"/>
                </w:tcPr>
                <w:p>
                  <w:pPr>
                    <w:pStyle w:val="90"/>
                    <w:keepNext w:val="0"/>
                    <w:keepLines w:val="0"/>
                    <w:pageBreakBefore w:val="0"/>
                    <w:kinsoku/>
                    <w:wordWrap/>
                    <w:overflowPunct/>
                    <w:topLinePunct w:val="0"/>
                    <w:autoSpaceDE/>
                    <w:autoSpaceDN/>
                    <w:bidi w:val="0"/>
                    <w:spacing w:line="340" w:lineRule="exact"/>
                    <w:ind w:left="0" w:leftChars="0" w:right="0" w:rightChars="0"/>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4" w:type="pct"/>
                  <w:vMerge w:val="continue"/>
                  <w:vAlign w:val="center"/>
                </w:tcPr>
                <w:p>
                  <w:pPr>
                    <w:keepNext w:val="0"/>
                    <w:keepLines w:val="0"/>
                    <w:pageBreakBefore w:val="0"/>
                    <w:widowControl/>
                    <w:kinsoku/>
                    <w:wordWrap/>
                    <w:overflowPunct/>
                    <w:topLinePunct w:val="0"/>
                    <w:autoSpaceDE/>
                    <w:autoSpaceDN/>
                    <w:bidi w:val="0"/>
                    <w:spacing w:line="340" w:lineRule="exact"/>
                    <w:ind w:left="0" w:leftChars="0" w:right="0" w:rightChars="0"/>
                    <w:jc w:val="center"/>
                    <w:textAlignment w:val="auto"/>
                    <w:rPr>
                      <w:rFonts w:hint="default" w:ascii="Times New Roman" w:hAnsi="Times New Roman" w:eastAsia="宋体" w:cs="Times New Roman"/>
                      <w:sz w:val="21"/>
                      <w:szCs w:val="21"/>
                      <w:highlight w:val="none"/>
                    </w:rPr>
                  </w:pPr>
                </w:p>
              </w:tc>
              <w:tc>
                <w:tcPr>
                  <w:tcW w:w="473" w:type="pct"/>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kern w:val="2"/>
                      <w:sz w:val="21"/>
                      <w:szCs w:val="21"/>
                      <w:highlight w:val="none"/>
                      <w:lang w:val="en-US" w:eastAsia="zh-CN" w:bidi="en-US"/>
                    </w:rPr>
                  </w:pPr>
                  <w:r>
                    <w:rPr>
                      <w:rFonts w:hint="default" w:ascii="Times New Roman" w:hAnsi="Times New Roman" w:eastAsia="宋体" w:cs="Times New Roman"/>
                      <w:sz w:val="21"/>
                      <w:szCs w:val="21"/>
                      <w:highlight w:val="none"/>
                      <w:lang w:bidi="en-US"/>
                    </w:rPr>
                    <w:t>环境风险防控</w:t>
                  </w:r>
                </w:p>
              </w:tc>
              <w:tc>
                <w:tcPr>
                  <w:tcW w:w="2079" w:type="pct"/>
                  <w:gridSpan w:val="2"/>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both"/>
                    <w:textAlignment w:val="auto"/>
                    <w:rPr>
                      <w:rFonts w:hint="default" w:ascii="Times New Roman" w:hAnsi="Times New Roman" w:eastAsia="宋体" w:cs="Times New Roman"/>
                      <w:sz w:val="21"/>
                      <w:szCs w:val="21"/>
                      <w:highlight w:val="none"/>
                      <w:lang w:eastAsia="zh-CN" w:bidi="en-US"/>
                    </w:rPr>
                  </w:pPr>
                  <w:r>
                    <w:rPr>
                      <w:rFonts w:hint="default" w:ascii="Times New Roman" w:hAnsi="Times New Roman" w:eastAsia="宋体" w:cs="Times New Roman"/>
                      <w:sz w:val="21"/>
                      <w:szCs w:val="21"/>
                      <w:highlight w:val="none"/>
                      <w:lang w:bidi="en-US"/>
                    </w:rPr>
                    <w:t>1.强化企业环境风险防范设施设备建设和正常运行监管，建立常态化的企业隐患排查整治监管机制，涉危的风险企业应及时编制环境风险应急预案并定期更新，每年至少开展一次应急演练</w:t>
                  </w:r>
                  <w:r>
                    <w:rPr>
                      <w:rFonts w:hint="default" w:ascii="Times New Roman" w:hAnsi="Times New Roman" w:eastAsia="宋体" w:cs="Times New Roman"/>
                      <w:sz w:val="21"/>
                      <w:szCs w:val="21"/>
                      <w:highlight w:val="none"/>
                      <w:lang w:eastAsia="zh-CN" w:bidi="en-US"/>
                    </w:rPr>
                    <w:t>；</w:t>
                  </w:r>
                </w:p>
                <w:p>
                  <w:pPr>
                    <w:keepNext w:val="0"/>
                    <w:keepLines w:val="0"/>
                    <w:pageBreakBefore w:val="0"/>
                    <w:widowControl w:val="0"/>
                    <w:kinsoku/>
                    <w:wordWrap/>
                    <w:overflowPunct/>
                    <w:topLinePunct w:val="0"/>
                    <w:autoSpaceDE/>
                    <w:autoSpaceDN/>
                    <w:bidi w:val="0"/>
                    <w:adjustRightInd w:val="0"/>
                    <w:snapToGrid w:val="0"/>
                    <w:spacing w:line="340" w:lineRule="exact"/>
                    <w:jc w:val="both"/>
                    <w:textAlignment w:val="auto"/>
                    <w:rPr>
                      <w:rFonts w:hint="default" w:ascii="Times New Roman" w:hAnsi="Times New Roman" w:eastAsia="宋体" w:cs="Times New Roman"/>
                      <w:sz w:val="21"/>
                      <w:szCs w:val="21"/>
                      <w:highlight w:val="none"/>
                      <w:lang w:eastAsia="zh-CN" w:bidi="en-US"/>
                    </w:rPr>
                  </w:pPr>
                  <w:r>
                    <w:rPr>
                      <w:rFonts w:hint="default" w:ascii="Times New Roman" w:hAnsi="Times New Roman" w:eastAsia="宋体" w:cs="Times New Roman"/>
                      <w:sz w:val="21"/>
                      <w:szCs w:val="21"/>
                      <w:highlight w:val="none"/>
                      <w:lang w:bidi="en-US"/>
                    </w:rPr>
                    <w:t>2.加强风险防控体系建设，防范环境风险</w:t>
                  </w:r>
                  <w:r>
                    <w:rPr>
                      <w:rFonts w:hint="default" w:ascii="Times New Roman" w:hAnsi="Times New Roman" w:eastAsia="宋体" w:cs="Times New Roman"/>
                      <w:sz w:val="21"/>
                      <w:szCs w:val="21"/>
                      <w:highlight w:val="none"/>
                      <w:lang w:eastAsia="zh-CN" w:bidi="en-US"/>
                    </w:rPr>
                    <w:t>；</w:t>
                  </w:r>
                </w:p>
                <w:p>
                  <w:pPr>
                    <w:keepNext w:val="0"/>
                    <w:keepLines w:val="0"/>
                    <w:pageBreakBefore w:val="0"/>
                    <w:widowControl w:val="0"/>
                    <w:kinsoku/>
                    <w:wordWrap/>
                    <w:overflowPunct/>
                    <w:topLinePunct w:val="0"/>
                    <w:autoSpaceDE/>
                    <w:autoSpaceDN/>
                    <w:bidi w:val="0"/>
                    <w:adjustRightInd w:val="0"/>
                    <w:snapToGrid w:val="0"/>
                    <w:spacing w:line="340" w:lineRule="exact"/>
                    <w:jc w:val="both"/>
                    <w:textAlignment w:val="auto"/>
                    <w:rPr>
                      <w:rFonts w:hint="default" w:ascii="Times New Roman" w:hAnsi="Times New Roman" w:eastAsia="宋体" w:cs="Times New Roman"/>
                      <w:kern w:val="2"/>
                      <w:sz w:val="21"/>
                      <w:szCs w:val="21"/>
                      <w:highlight w:val="none"/>
                      <w:lang w:val="en-US" w:eastAsia="zh-CN" w:bidi="en-US"/>
                    </w:rPr>
                  </w:pPr>
                  <w:r>
                    <w:rPr>
                      <w:rFonts w:hint="default" w:ascii="Times New Roman" w:hAnsi="Times New Roman" w:eastAsia="宋体" w:cs="Times New Roman"/>
                      <w:sz w:val="21"/>
                      <w:szCs w:val="21"/>
                      <w:highlight w:val="none"/>
                      <w:lang w:bidi="en-US"/>
                    </w:rPr>
                    <w:t>3.建立重污染天气预警体系，建立应对的应急预案</w:t>
                  </w:r>
                </w:p>
              </w:tc>
              <w:tc>
                <w:tcPr>
                  <w:tcW w:w="1326" w:type="pct"/>
                  <w:vAlign w:val="center"/>
                </w:tcPr>
                <w:p>
                  <w:pPr>
                    <w:pStyle w:val="25"/>
                    <w:keepNext w:val="0"/>
                    <w:keepLines w:val="0"/>
                    <w:pageBreakBefore w:val="0"/>
                    <w:kinsoku/>
                    <w:wordWrap/>
                    <w:overflowPunct/>
                    <w:topLinePunct w:val="0"/>
                    <w:autoSpaceDE/>
                    <w:autoSpaceDN/>
                    <w:bidi w:val="0"/>
                    <w:spacing w:after="0" w:line="340" w:lineRule="exact"/>
                    <w:ind w:left="0" w:leftChars="0" w:right="0" w:rightChars="0" w:firstLine="0"/>
                    <w:textAlignment w:val="auto"/>
                    <w:rPr>
                      <w:rFonts w:hint="default" w:ascii="Times New Roman" w:hAnsi="Times New Roman" w:eastAsia="宋体" w:cs="Times New Roman"/>
                      <w:sz w:val="21"/>
                      <w:szCs w:val="21"/>
                      <w:highlight w:val="none"/>
                      <w:lang w:val="en-US" w:eastAsia="zh-CN" w:bidi="en-US"/>
                    </w:rPr>
                  </w:pPr>
                  <w:r>
                    <w:rPr>
                      <w:rFonts w:hint="default" w:ascii="Times New Roman" w:hAnsi="Times New Roman" w:eastAsia="宋体" w:cs="Times New Roman"/>
                      <w:sz w:val="21"/>
                      <w:szCs w:val="21"/>
                      <w:highlight w:val="none"/>
                      <w:lang w:val="en-US" w:eastAsia="zh-CN" w:bidi="en-US"/>
                    </w:rPr>
                    <w:t>1.建设单位</w:t>
                  </w:r>
                  <w:r>
                    <w:rPr>
                      <w:rFonts w:hint="eastAsia" w:eastAsia="宋体" w:cs="Times New Roman"/>
                      <w:sz w:val="21"/>
                      <w:szCs w:val="21"/>
                      <w:highlight w:val="none"/>
                      <w:lang w:val="en-US" w:eastAsia="zh-CN" w:bidi="en-US"/>
                    </w:rPr>
                    <w:t>后期</w:t>
                  </w:r>
                  <w:r>
                    <w:rPr>
                      <w:rFonts w:hint="default" w:ascii="Times New Roman" w:hAnsi="Times New Roman" w:eastAsia="宋体" w:cs="Times New Roman"/>
                      <w:sz w:val="21"/>
                      <w:szCs w:val="21"/>
                      <w:highlight w:val="none"/>
                      <w:lang w:val="en-US" w:eastAsia="zh-CN" w:bidi="en-US"/>
                    </w:rPr>
                    <w:t>修订应急预案，将各危废间可能发生的突发环境风险事故纳入，组织员工定期进行演练；</w:t>
                  </w:r>
                </w:p>
                <w:p>
                  <w:pPr>
                    <w:pStyle w:val="25"/>
                    <w:keepNext w:val="0"/>
                    <w:keepLines w:val="0"/>
                    <w:pageBreakBefore w:val="0"/>
                    <w:kinsoku/>
                    <w:wordWrap/>
                    <w:overflowPunct/>
                    <w:topLinePunct w:val="0"/>
                    <w:autoSpaceDE/>
                    <w:autoSpaceDN/>
                    <w:bidi w:val="0"/>
                    <w:spacing w:after="0" w:line="340" w:lineRule="exact"/>
                    <w:ind w:left="0" w:leftChars="0" w:right="0" w:rightChars="0" w:firstLine="0"/>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val="en-US" w:eastAsia="zh-CN" w:bidi="en-US"/>
                    </w:rPr>
                    <w:t>2.各危废间配备应急物资</w:t>
                  </w:r>
                </w:p>
              </w:tc>
              <w:tc>
                <w:tcPr>
                  <w:tcW w:w="386" w:type="pct"/>
                  <w:vAlign w:val="center"/>
                </w:tcPr>
                <w:p>
                  <w:pPr>
                    <w:pStyle w:val="90"/>
                    <w:keepNext w:val="0"/>
                    <w:keepLines w:val="0"/>
                    <w:pageBreakBefore w:val="0"/>
                    <w:kinsoku/>
                    <w:wordWrap/>
                    <w:overflowPunct/>
                    <w:topLinePunct w:val="0"/>
                    <w:autoSpaceDE/>
                    <w:autoSpaceDN/>
                    <w:bidi w:val="0"/>
                    <w:spacing w:line="340" w:lineRule="exact"/>
                    <w:ind w:left="0" w:leftChars="0" w:right="0" w:rightChars="0"/>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4" w:type="pct"/>
                  <w:vMerge w:val="continue"/>
                  <w:vAlign w:val="center"/>
                </w:tcPr>
                <w:p>
                  <w:pPr>
                    <w:keepNext w:val="0"/>
                    <w:keepLines w:val="0"/>
                    <w:pageBreakBefore w:val="0"/>
                    <w:widowControl/>
                    <w:kinsoku/>
                    <w:wordWrap/>
                    <w:overflowPunct/>
                    <w:topLinePunct w:val="0"/>
                    <w:autoSpaceDE/>
                    <w:autoSpaceDN/>
                    <w:bidi w:val="0"/>
                    <w:spacing w:line="340" w:lineRule="exact"/>
                    <w:ind w:left="0" w:leftChars="0" w:right="0" w:rightChars="0"/>
                    <w:jc w:val="center"/>
                    <w:textAlignment w:val="auto"/>
                    <w:rPr>
                      <w:rFonts w:hint="default" w:ascii="Times New Roman" w:hAnsi="Times New Roman" w:eastAsia="宋体" w:cs="Times New Roman"/>
                      <w:sz w:val="21"/>
                      <w:szCs w:val="21"/>
                      <w:highlight w:val="none"/>
                    </w:rPr>
                  </w:pPr>
                </w:p>
              </w:tc>
              <w:tc>
                <w:tcPr>
                  <w:tcW w:w="473" w:type="pct"/>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kern w:val="2"/>
                      <w:sz w:val="21"/>
                      <w:szCs w:val="21"/>
                      <w:highlight w:val="none"/>
                      <w:lang w:val="en-US" w:eastAsia="zh-CN" w:bidi="en-US"/>
                    </w:rPr>
                  </w:pPr>
                  <w:r>
                    <w:rPr>
                      <w:rFonts w:hint="default" w:ascii="Times New Roman" w:hAnsi="Times New Roman" w:eastAsia="宋体" w:cs="Times New Roman"/>
                      <w:sz w:val="21"/>
                      <w:szCs w:val="21"/>
                      <w:highlight w:val="none"/>
                      <w:lang w:bidi="en-US"/>
                    </w:rPr>
                    <w:t>资源利用效率</w:t>
                  </w:r>
                </w:p>
              </w:tc>
              <w:tc>
                <w:tcPr>
                  <w:tcW w:w="2079" w:type="pct"/>
                  <w:gridSpan w:val="2"/>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both"/>
                    <w:textAlignment w:val="auto"/>
                    <w:rPr>
                      <w:rFonts w:hint="default" w:ascii="Times New Roman" w:hAnsi="Times New Roman" w:eastAsia="宋体" w:cs="Times New Roman"/>
                      <w:kern w:val="2"/>
                      <w:sz w:val="21"/>
                      <w:szCs w:val="21"/>
                      <w:highlight w:val="none"/>
                      <w:lang w:val="en-US" w:eastAsia="zh-CN" w:bidi="en-US"/>
                    </w:rPr>
                  </w:pPr>
                  <w:r>
                    <w:rPr>
                      <w:rFonts w:hint="default" w:ascii="Times New Roman" w:hAnsi="Times New Roman" w:eastAsia="宋体" w:cs="Times New Roman"/>
                      <w:sz w:val="21"/>
                      <w:szCs w:val="21"/>
                      <w:highlight w:val="none"/>
                      <w:lang w:bidi="en-US"/>
                    </w:rPr>
                    <w:t>加强煤炭安全绿色开发和清洁高效利用，推广使用优质煤、洁净型煤</w:t>
                  </w:r>
                </w:p>
              </w:tc>
              <w:tc>
                <w:tcPr>
                  <w:tcW w:w="1326" w:type="pct"/>
                  <w:vAlign w:val="center"/>
                </w:tcPr>
                <w:p>
                  <w:pPr>
                    <w:pStyle w:val="25"/>
                    <w:keepNext w:val="0"/>
                    <w:keepLines w:val="0"/>
                    <w:pageBreakBefore w:val="0"/>
                    <w:kinsoku/>
                    <w:wordWrap/>
                    <w:overflowPunct/>
                    <w:topLinePunct w:val="0"/>
                    <w:autoSpaceDE/>
                    <w:autoSpaceDN/>
                    <w:bidi w:val="0"/>
                    <w:spacing w:after="0" w:line="340" w:lineRule="exact"/>
                    <w:ind w:left="0" w:leftChars="0" w:right="0" w:rightChars="0" w:firstLine="0"/>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不涉及煤炭</w:t>
                  </w:r>
                </w:p>
              </w:tc>
              <w:tc>
                <w:tcPr>
                  <w:tcW w:w="386" w:type="pct"/>
                  <w:vAlign w:val="center"/>
                </w:tcPr>
                <w:p>
                  <w:pPr>
                    <w:pStyle w:val="90"/>
                    <w:keepNext w:val="0"/>
                    <w:keepLines w:val="0"/>
                    <w:pageBreakBefore w:val="0"/>
                    <w:kinsoku/>
                    <w:wordWrap/>
                    <w:overflowPunct/>
                    <w:topLinePunct w:val="0"/>
                    <w:autoSpaceDE/>
                    <w:autoSpaceDN/>
                    <w:bidi w:val="0"/>
                    <w:spacing w:line="340" w:lineRule="exact"/>
                    <w:ind w:left="0" w:leftChars="0" w:right="0" w:rightChars="0"/>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00" w:type="pct"/>
                  <w:gridSpan w:val="6"/>
                  <w:vAlign w:val="center"/>
                </w:tcPr>
                <w:p>
                  <w:pPr>
                    <w:pStyle w:val="90"/>
                    <w:keepNext w:val="0"/>
                    <w:keepLines w:val="0"/>
                    <w:pageBreakBefore w:val="0"/>
                    <w:widowControl w:val="0"/>
                    <w:kinsoku/>
                    <w:wordWrap/>
                    <w:overflowPunct/>
                    <w:topLinePunct w:val="0"/>
                    <w:autoSpaceDE/>
                    <w:autoSpaceDN/>
                    <w:bidi w:val="0"/>
                    <w:adjustRightInd/>
                    <w:snapToGrid/>
                    <w:spacing w:line="340" w:lineRule="exact"/>
                    <w:ind w:left="0" w:leftChars="0" w:right="0" w:rightChars="0"/>
                    <w:jc w:val="left"/>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b/>
                      <w:bCs/>
                      <w:sz w:val="21"/>
                      <w:szCs w:val="21"/>
                      <w:highlight w:val="none"/>
                      <w:lang w:val="en-US" w:eastAsia="zh-CN"/>
                    </w:rPr>
                    <w:t>5#危废间，单元编码为ZH65040230003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4" w:type="pct"/>
                  <w:vMerge w:val="restart"/>
                  <w:vAlign w:val="center"/>
                </w:tcPr>
                <w:p>
                  <w:pPr>
                    <w:keepNext w:val="0"/>
                    <w:keepLines w:val="0"/>
                    <w:pageBreakBefore w:val="0"/>
                    <w:widowControl/>
                    <w:kinsoku/>
                    <w:wordWrap/>
                    <w:overflowPunct/>
                    <w:topLinePunct w:val="0"/>
                    <w:autoSpaceDE/>
                    <w:autoSpaceDN/>
                    <w:bidi w:val="0"/>
                    <w:spacing w:line="340" w:lineRule="exact"/>
                    <w:ind w:left="0" w:leftChars="0" w:right="0" w:rightChars="0"/>
                    <w:jc w:val="center"/>
                    <w:textAlignment w:val="auto"/>
                    <w:rPr>
                      <w:rFonts w:hint="default" w:ascii="Times New Roman" w:hAnsi="Times New Roman" w:eastAsia="宋体" w:cs="Times New Roman"/>
                      <w:color w:val="000000"/>
                      <w:kern w:val="0"/>
                      <w:sz w:val="21"/>
                      <w:szCs w:val="21"/>
                      <w:highlight w:val="none"/>
                      <w:lang w:bidi="ar"/>
                    </w:rPr>
                  </w:pPr>
                  <w:r>
                    <w:rPr>
                      <w:rFonts w:hint="default" w:ascii="Times New Roman" w:hAnsi="Times New Roman" w:eastAsia="宋体" w:cs="Times New Roman"/>
                      <w:sz w:val="21"/>
                      <w:szCs w:val="21"/>
                      <w:highlight w:val="none"/>
                    </w:rPr>
                    <w:t>高昌区大气环境布局敏感区一般管控单元</w:t>
                  </w:r>
                </w:p>
              </w:tc>
              <w:tc>
                <w:tcPr>
                  <w:tcW w:w="473" w:type="pct"/>
                  <w:vAlign w:val="center"/>
                </w:tcPr>
                <w:p>
                  <w:pPr>
                    <w:keepNext w:val="0"/>
                    <w:keepLines w:val="0"/>
                    <w:pageBreakBefore w:val="0"/>
                    <w:kinsoku/>
                    <w:wordWrap/>
                    <w:overflowPunct/>
                    <w:topLinePunct w:val="0"/>
                    <w:autoSpaceDE/>
                    <w:autoSpaceDN/>
                    <w:bidi w:val="0"/>
                    <w:adjustRightInd w:val="0"/>
                    <w:snapToGrid w:val="0"/>
                    <w:spacing w:line="340" w:lineRule="exact"/>
                    <w:ind w:left="0" w:leftChars="0" w:right="0" w:rightChars="0"/>
                    <w:jc w:val="center"/>
                    <w:textAlignment w:val="auto"/>
                    <w:rPr>
                      <w:rFonts w:hint="default" w:ascii="Times New Roman" w:hAnsi="Times New Roman" w:eastAsia="宋体" w:cs="Times New Roman"/>
                      <w:b/>
                      <w:bCs/>
                      <w:kern w:val="2"/>
                      <w:sz w:val="21"/>
                      <w:szCs w:val="21"/>
                      <w:highlight w:val="none"/>
                      <w:lang w:val="en-US" w:eastAsia="zh-CN" w:bidi="en-US"/>
                    </w:rPr>
                  </w:pPr>
                  <w:r>
                    <w:rPr>
                      <w:rFonts w:hint="default" w:ascii="Times New Roman" w:hAnsi="Times New Roman" w:eastAsia="宋体" w:cs="Times New Roman"/>
                      <w:sz w:val="21"/>
                      <w:szCs w:val="21"/>
                      <w:highlight w:val="none"/>
                      <w:lang w:bidi="en-US"/>
                    </w:rPr>
                    <w:t>空间布局约束</w:t>
                  </w:r>
                </w:p>
              </w:tc>
              <w:tc>
                <w:tcPr>
                  <w:tcW w:w="2079" w:type="pct"/>
                  <w:gridSpan w:val="2"/>
                  <w:vAlign w:val="center"/>
                </w:tcPr>
                <w:p>
                  <w:pPr>
                    <w:pStyle w:val="103"/>
                    <w:keepNext w:val="0"/>
                    <w:keepLines w:val="0"/>
                    <w:pageBreakBefore w:val="0"/>
                    <w:kinsoku/>
                    <w:wordWrap/>
                    <w:overflowPunct/>
                    <w:topLinePunct w:val="0"/>
                    <w:autoSpaceDE/>
                    <w:autoSpaceDN/>
                    <w:bidi w:val="0"/>
                    <w:adjustRightInd w:val="0"/>
                    <w:snapToGrid w:val="0"/>
                    <w:spacing w:line="340" w:lineRule="exact"/>
                    <w:ind w:left="0" w:leftChars="0" w:right="0" w:rightChars="0" w:firstLine="0" w:firstLineChars="0"/>
                    <w:jc w:val="both"/>
                    <w:textAlignment w:val="auto"/>
                    <w:rPr>
                      <w:rFonts w:hint="default" w:ascii="Times New Roman" w:hAnsi="Times New Roman" w:eastAsia="宋体" w:cs="Times New Roman"/>
                      <w:sz w:val="21"/>
                      <w:szCs w:val="21"/>
                      <w:highlight w:val="none"/>
                      <w:lang w:eastAsia="zh-CN" w:bidi="en-US"/>
                    </w:rPr>
                  </w:pPr>
                  <w:r>
                    <w:rPr>
                      <w:rFonts w:hint="default" w:ascii="Times New Roman" w:hAnsi="Times New Roman" w:eastAsia="宋体" w:cs="Times New Roman"/>
                      <w:sz w:val="21"/>
                      <w:szCs w:val="21"/>
                      <w:highlight w:val="none"/>
                      <w:lang w:bidi="en-US"/>
                    </w:rPr>
                    <w:t>1.禁止布置工业园区或工业集聚区</w:t>
                  </w:r>
                  <w:r>
                    <w:rPr>
                      <w:rFonts w:hint="default" w:ascii="Times New Roman" w:hAnsi="Times New Roman" w:eastAsia="宋体" w:cs="Times New Roman"/>
                      <w:sz w:val="21"/>
                      <w:szCs w:val="21"/>
                      <w:highlight w:val="none"/>
                      <w:lang w:eastAsia="zh-CN" w:bidi="en-US"/>
                    </w:rPr>
                    <w:t>；</w:t>
                  </w:r>
                </w:p>
                <w:p>
                  <w:pPr>
                    <w:pStyle w:val="103"/>
                    <w:keepNext w:val="0"/>
                    <w:keepLines w:val="0"/>
                    <w:pageBreakBefore w:val="0"/>
                    <w:kinsoku/>
                    <w:wordWrap/>
                    <w:overflowPunct/>
                    <w:topLinePunct w:val="0"/>
                    <w:autoSpaceDE/>
                    <w:autoSpaceDN/>
                    <w:bidi w:val="0"/>
                    <w:adjustRightInd w:val="0"/>
                    <w:snapToGrid w:val="0"/>
                    <w:spacing w:line="340" w:lineRule="exact"/>
                    <w:ind w:left="0" w:leftChars="0" w:right="0" w:rightChars="0" w:firstLine="0" w:firstLineChars="0"/>
                    <w:jc w:val="both"/>
                    <w:textAlignment w:val="auto"/>
                    <w:rPr>
                      <w:rFonts w:hint="default" w:ascii="Times New Roman" w:hAnsi="Times New Roman" w:eastAsia="宋体" w:cs="Times New Roman"/>
                      <w:sz w:val="21"/>
                      <w:szCs w:val="21"/>
                      <w:highlight w:val="none"/>
                      <w:lang w:eastAsia="zh-CN" w:bidi="en-US"/>
                    </w:rPr>
                  </w:pPr>
                  <w:r>
                    <w:rPr>
                      <w:rFonts w:hint="default" w:ascii="Times New Roman" w:hAnsi="Times New Roman" w:eastAsia="宋体" w:cs="Times New Roman"/>
                      <w:sz w:val="21"/>
                      <w:szCs w:val="21"/>
                      <w:highlight w:val="none"/>
                      <w:lang w:bidi="en-US"/>
                    </w:rPr>
                    <w:t>2.禁止新增传统燃煤的工业项目；禁止准入</w:t>
                  </w:r>
                  <w:r>
                    <w:rPr>
                      <w:rFonts w:hint="default" w:ascii="Times New Roman" w:hAnsi="Times New Roman" w:eastAsia="宋体" w:cs="Times New Roman"/>
                      <w:bCs/>
                      <w:sz w:val="21"/>
                      <w:szCs w:val="21"/>
                      <w:highlight w:val="none"/>
                      <w:lang w:bidi="en-US"/>
                    </w:rPr>
                    <w:t>原油加工、天然气加工、油母页岩提炼原油、煤制原油及其他石油制品、煤化工、炼焦、煤炭热解、电石、除单纯混合和分装外的化学原料制造、化学品制造、炼钢、炼铁、金属冶炼等</w:t>
                  </w:r>
                  <w:r>
                    <w:rPr>
                      <w:rFonts w:hint="default" w:ascii="Times New Roman" w:hAnsi="Times New Roman" w:eastAsia="宋体" w:cs="Times New Roman"/>
                      <w:sz w:val="21"/>
                      <w:szCs w:val="21"/>
                      <w:highlight w:val="none"/>
                      <w:lang w:bidi="en-US"/>
                    </w:rPr>
                    <w:t>三类工业项目；禁止准入包装印刷、工业涂装等高VOCs排放建设项目</w:t>
                  </w:r>
                  <w:r>
                    <w:rPr>
                      <w:rFonts w:hint="default" w:ascii="Times New Roman" w:hAnsi="Times New Roman" w:eastAsia="宋体" w:cs="Times New Roman"/>
                      <w:sz w:val="21"/>
                      <w:szCs w:val="21"/>
                      <w:highlight w:val="none"/>
                      <w:lang w:eastAsia="zh-CN" w:bidi="en-US"/>
                    </w:rPr>
                    <w:t>；</w:t>
                  </w:r>
                </w:p>
                <w:p>
                  <w:pPr>
                    <w:keepNext w:val="0"/>
                    <w:keepLines w:val="0"/>
                    <w:pageBreakBefore w:val="0"/>
                    <w:kinsoku/>
                    <w:wordWrap/>
                    <w:overflowPunct/>
                    <w:topLinePunct w:val="0"/>
                    <w:autoSpaceDE/>
                    <w:autoSpaceDN/>
                    <w:bidi w:val="0"/>
                    <w:adjustRightInd w:val="0"/>
                    <w:snapToGrid w:val="0"/>
                    <w:spacing w:line="340" w:lineRule="exact"/>
                    <w:ind w:left="0" w:leftChars="0" w:right="0" w:rightChars="0"/>
                    <w:jc w:val="both"/>
                    <w:textAlignment w:val="auto"/>
                    <w:rPr>
                      <w:rFonts w:hint="default" w:ascii="Times New Roman" w:hAnsi="Times New Roman" w:eastAsia="宋体" w:cs="Times New Roman"/>
                      <w:sz w:val="21"/>
                      <w:szCs w:val="21"/>
                      <w:highlight w:val="none"/>
                      <w:lang w:eastAsia="zh-CN" w:bidi="en-US"/>
                    </w:rPr>
                  </w:pPr>
                  <w:r>
                    <w:rPr>
                      <w:rFonts w:hint="default" w:ascii="Times New Roman" w:hAnsi="Times New Roman" w:eastAsia="宋体" w:cs="Times New Roman"/>
                      <w:sz w:val="21"/>
                      <w:szCs w:val="21"/>
                      <w:highlight w:val="none"/>
                      <w:lang w:bidi="en-US"/>
                    </w:rPr>
                    <w:t>3.不得建设大规模涉及有毒有害气体的生产、使用、储运等的项目</w:t>
                  </w:r>
                  <w:r>
                    <w:rPr>
                      <w:rFonts w:hint="default" w:ascii="Times New Roman" w:hAnsi="Times New Roman" w:eastAsia="宋体" w:cs="Times New Roman"/>
                      <w:sz w:val="21"/>
                      <w:szCs w:val="21"/>
                      <w:highlight w:val="none"/>
                      <w:lang w:eastAsia="zh-CN" w:bidi="en-US"/>
                    </w:rPr>
                    <w:t>；</w:t>
                  </w:r>
                </w:p>
                <w:p>
                  <w:pPr>
                    <w:keepNext w:val="0"/>
                    <w:keepLines w:val="0"/>
                    <w:pageBreakBefore w:val="0"/>
                    <w:kinsoku/>
                    <w:wordWrap/>
                    <w:overflowPunct/>
                    <w:topLinePunct w:val="0"/>
                    <w:autoSpaceDE/>
                    <w:autoSpaceDN/>
                    <w:bidi w:val="0"/>
                    <w:adjustRightInd w:val="0"/>
                    <w:snapToGrid w:val="0"/>
                    <w:spacing w:line="340" w:lineRule="exact"/>
                    <w:ind w:left="0" w:leftChars="0" w:right="0" w:rightChars="0"/>
                    <w:jc w:val="both"/>
                    <w:textAlignment w:val="auto"/>
                    <w:rPr>
                      <w:rFonts w:hint="default" w:ascii="Times New Roman" w:hAnsi="Times New Roman" w:eastAsia="宋体" w:cs="Times New Roman"/>
                      <w:sz w:val="21"/>
                      <w:szCs w:val="21"/>
                      <w:highlight w:val="none"/>
                      <w:lang w:eastAsia="zh-CN" w:bidi="en-US"/>
                    </w:rPr>
                  </w:pPr>
                  <w:r>
                    <w:rPr>
                      <w:rFonts w:hint="default" w:ascii="Times New Roman" w:hAnsi="Times New Roman" w:eastAsia="宋体" w:cs="Times New Roman"/>
                      <w:sz w:val="21"/>
                      <w:szCs w:val="21"/>
                      <w:highlight w:val="none"/>
                      <w:lang w:bidi="en-US"/>
                    </w:rPr>
                    <w:t>4.限制</w:t>
                  </w:r>
                  <w:r>
                    <w:rPr>
                      <w:rFonts w:hint="default" w:ascii="Times New Roman" w:hAnsi="Times New Roman" w:eastAsia="宋体" w:cs="Times New Roman"/>
                      <w:bCs/>
                      <w:sz w:val="21"/>
                      <w:szCs w:val="21"/>
                      <w:highlight w:val="none"/>
                      <w:lang w:bidi="en-US"/>
                    </w:rPr>
                    <w:t>金属压延加工、含有电镀/喷漆等表面处理工艺的金属制品加工制造（喷漆工艺指使用油性漆量（含稀释剂）10吨及以上）</w:t>
                  </w:r>
                  <w:r>
                    <w:rPr>
                      <w:rFonts w:hint="default" w:ascii="Times New Roman" w:hAnsi="Times New Roman" w:eastAsia="宋体" w:cs="Times New Roman"/>
                      <w:sz w:val="21"/>
                      <w:szCs w:val="21"/>
                      <w:highlight w:val="none"/>
                    </w:rPr>
                    <w:t>等</w:t>
                  </w:r>
                  <w:r>
                    <w:rPr>
                      <w:rFonts w:hint="default" w:ascii="Times New Roman" w:hAnsi="Times New Roman" w:eastAsia="宋体" w:cs="Times New Roman"/>
                      <w:sz w:val="21"/>
                      <w:szCs w:val="21"/>
                      <w:highlight w:val="none"/>
                      <w:lang w:bidi="en-US"/>
                    </w:rPr>
                    <w:t>涉气二类工业项目，新建、扩建二类工业项目污染物排放水平要达到同行业国内先进水平</w:t>
                  </w:r>
                  <w:r>
                    <w:rPr>
                      <w:rFonts w:hint="default" w:ascii="Times New Roman" w:hAnsi="Times New Roman" w:eastAsia="宋体" w:cs="Times New Roman"/>
                      <w:sz w:val="21"/>
                      <w:szCs w:val="21"/>
                      <w:highlight w:val="none"/>
                      <w:lang w:eastAsia="zh-CN" w:bidi="en-US"/>
                    </w:rPr>
                    <w:t>；</w:t>
                  </w:r>
                </w:p>
                <w:p>
                  <w:pPr>
                    <w:keepNext w:val="0"/>
                    <w:keepLines w:val="0"/>
                    <w:pageBreakBefore w:val="0"/>
                    <w:kinsoku/>
                    <w:wordWrap/>
                    <w:overflowPunct/>
                    <w:topLinePunct w:val="0"/>
                    <w:autoSpaceDE/>
                    <w:autoSpaceDN/>
                    <w:bidi w:val="0"/>
                    <w:adjustRightInd w:val="0"/>
                    <w:snapToGrid w:val="0"/>
                    <w:spacing w:line="340" w:lineRule="exact"/>
                    <w:ind w:left="0" w:leftChars="0" w:right="0" w:rightChars="0"/>
                    <w:jc w:val="both"/>
                    <w:textAlignment w:val="auto"/>
                    <w:rPr>
                      <w:rFonts w:hint="default" w:ascii="Times New Roman" w:hAnsi="Times New Roman" w:eastAsia="宋体" w:cs="Times New Roman"/>
                      <w:sz w:val="21"/>
                      <w:szCs w:val="21"/>
                      <w:highlight w:val="none"/>
                      <w:lang w:eastAsia="zh-CN" w:bidi="en-US"/>
                    </w:rPr>
                  </w:pPr>
                  <w:r>
                    <w:rPr>
                      <w:rFonts w:hint="default" w:ascii="Times New Roman" w:hAnsi="Times New Roman" w:eastAsia="宋体" w:cs="Times New Roman"/>
                      <w:sz w:val="21"/>
                      <w:szCs w:val="21"/>
                      <w:highlight w:val="none"/>
                      <w:lang w:bidi="en-US"/>
                    </w:rPr>
                    <w:t>5.现有</w:t>
                  </w:r>
                  <w:r>
                    <w:rPr>
                      <w:rFonts w:hint="default" w:ascii="Times New Roman" w:hAnsi="Times New Roman" w:eastAsia="宋体" w:cs="Times New Roman"/>
                      <w:bCs/>
                      <w:sz w:val="21"/>
                      <w:szCs w:val="21"/>
                      <w:highlight w:val="none"/>
                      <w:lang w:bidi="en-US"/>
                    </w:rPr>
                    <w:t>原油加工、天然气加工、油母页岩提炼原油、煤制原油及其他石油制品、煤化工、炼焦、煤炭热解、电石、除单纯混合和分装外的化学原料制造、化学品制造、炼钢、炼铁、金属冶炼等</w:t>
                  </w:r>
                  <w:r>
                    <w:rPr>
                      <w:rFonts w:hint="default" w:ascii="Times New Roman" w:hAnsi="Times New Roman" w:eastAsia="宋体" w:cs="Times New Roman"/>
                      <w:sz w:val="21"/>
                      <w:szCs w:val="21"/>
                      <w:highlight w:val="none"/>
                      <w:lang w:bidi="en-US"/>
                    </w:rPr>
                    <w:t>三类工业项目应限期退出或关停</w:t>
                  </w:r>
                  <w:r>
                    <w:rPr>
                      <w:rFonts w:hint="default" w:ascii="Times New Roman" w:hAnsi="Times New Roman" w:eastAsia="宋体" w:cs="Times New Roman"/>
                      <w:sz w:val="21"/>
                      <w:szCs w:val="21"/>
                      <w:highlight w:val="none"/>
                      <w:lang w:eastAsia="zh-CN" w:bidi="en-US"/>
                    </w:rPr>
                    <w:t>；</w:t>
                  </w:r>
                </w:p>
                <w:p>
                  <w:pPr>
                    <w:keepNext w:val="0"/>
                    <w:keepLines w:val="0"/>
                    <w:pageBreakBefore w:val="0"/>
                    <w:kinsoku/>
                    <w:wordWrap/>
                    <w:overflowPunct/>
                    <w:topLinePunct w:val="0"/>
                    <w:autoSpaceDE/>
                    <w:autoSpaceDN/>
                    <w:bidi w:val="0"/>
                    <w:adjustRightInd w:val="0"/>
                    <w:snapToGrid w:val="0"/>
                    <w:spacing w:line="340" w:lineRule="exact"/>
                    <w:ind w:left="0" w:leftChars="0" w:right="0" w:rightChars="0"/>
                    <w:jc w:val="both"/>
                    <w:textAlignment w:val="auto"/>
                    <w:rPr>
                      <w:rFonts w:hint="default" w:ascii="Times New Roman" w:hAnsi="Times New Roman" w:eastAsia="宋体" w:cs="Times New Roman"/>
                      <w:kern w:val="2"/>
                      <w:sz w:val="21"/>
                      <w:szCs w:val="21"/>
                      <w:highlight w:val="none"/>
                      <w:lang w:val="en-US" w:eastAsia="zh-CN" w:bidi="en-US"/>
                    </w:rPr>
                  </w:pPr>
                  <w:r>
                    <w:rPr>
                      <w:rFonts w:hint="default" w:ascii="Times New Roman" w:hAnsi="Times New Roman" w:eastAsia="宋体" w:cs="Times New Roman"/>
                      <w:sz w:val="21"/>
                      <w:szCs w:val="21"/>
                      <w:highlight w:val="none"/>
                      <w:lang w:bidi="en-US"/>
                    </w:rPr>
                    <w:t>6.推进新能源的开发和利用，鼓励发展风力发电和太阳能发电</w:t>
                  </w:r>
                </w:p>
              </w:tc>
              <w:tc>
                <w:tcPr>
                  <w:tcW w:w="1326" w:type="pct"/>
                  <w:vAlign w:val="center"/>
                </w:tcPr>
                <w:p>
                  <w:pPr>
                    <w:pStyle w:val="25"/>
                    <w:keepNext w:val="0"/>
                    <w:keepLines w:val="0"/>
                    <w:pageBreakBefore w:val="0"/>
                    <w:kinsoku/>
                    <w:wordWrap/>
                    <w:overflowPunct/>
                    <w:topLinePunct w:val="0"/>
                    <w:autoSpaceDE/>
                    <w:autoSpaceDN/>
                    <w:bidi w:val="0"/>
                    <w:spacing w:after="0" w:line="340" w:lineRule="exact"/>
                    <w:ind w:left="0" w:leftChars="0" w:right="0" w:rightChars="0" w:firstLine="0"/>
                    <w:jc w:val="both"/>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1.5#危废间存放废铅蓄电池</w:t>
                  </w:r>
                  <w:r>
                    <w:rPr>
                      <w:rFonts w:hint="eastAsia" w:eastAsia="宋体" w:cs="Times New Roman"/>
                      <w:sz w:val="21"/>
                      <w:szCs w:val="21"/>
                      <w:highlight w:val="none"/>
                      <w:lang w:val="en-US" w:eastAsia="zh-CN"/>
                    </w:rPr>
                    <w:t>、</w:t>
                  </w:r>
                  <w:r>
                    <w:rPr>
                      <w:rFonts w:hint="eastAsia" w:ascii="Times New Roman" w:hAnsi="Times New Roman" w:eastAsia="宋体" w:cs="Times New Roman"/>
                      <w:b w:val="0"/>
                      <w:bCs/>
                      <w:kern w:val="0"/>
                      <w:sz w:val="21"/>
                      <w:szCs w:val="21"/>
                      <w:highlight w:val="none"/>
                      <w:vertAlign w:val="baseline"/>
                      <w:lang w:val="en-US" w:eastAsia="zh-CN" w:bidi="ar-SA"/>
                    </w:rPr>
                    <w:t>其他沾油废物</w:t>
                  </w:r>
                  <w:r>
                    <w:rPr>
                      <w:rFonts w:hint="default" w:ascii="Times New Roman" w:hAnsi="Times New Roman" w:eastAsia="宋体" w:cs="Times New Roman"/>
                      <w:sz w:val="21"/>
                      <w:szCs w:val="21"/>
                      <w:highlight w:val="none"/>
                      <w:lang w:val="en-US" w:eastAsia="zh-CN"/>
                    </w:rPr>
                    <w:t>，仅进行暂存：不属于工业园区项目；</w:t>
                  </w:r>
                </w:p>
                <w:p>
                  <w:pPr>
                    <w:pStyle w:val="25"/>
                    <w:keepNext w:val="0"/>
                    <w:keepLines w:val="0"/>
                    <w:pageBreakBefore w:val="0"/>
                    <w:widowControl w:val="0"/>
                    <w:kinsoku/>
                    <w:wordWrap/>
                    <w:overflowPunct/>
                    <w:topLinePunct w:val="0"/>
                    <w:autoSpaceDE/>
                    <w:autoSpaceDN/>
                    <w:bidi w:val="0"/>
                    <w:adjustRightInd/>
                    <w:snapToGrid/>
                    <w:spacing w:after="0" w:line="340" w:lineRule="exact"/>
                    <w:ind w:left="0" w:leftChars="0" w:right="0" w:rightChars="0" w:firstLine="0"/>
                    <w:jc w:val="both"/>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2.不属于禁止类项目；3.本</w:t>
                  </w:r>
                  <w:r>
                    <w:rPr>
                      <w:rFonts w:hint="eastAsia" w:eastAsia="宋体" w:cs="Times New Roman"/>
                      <w:sz w:val="21"/>
                      <w:szCs w:val="21"/>
                      <w:highlight w:val="none"/>
                      <w:lang w:val="en-US" w:eastAsia="zh-CN"/>
                    </w:rPr>
                    <w:t>危废间产生的酸液置于密闭桶内，减少硫酸雾的排放</w:t>
                  </w:r>
                  <w:r>
                    <w:rPr>
                      <w:rFonts w:hint="default" w:ascii="Times New Roman" w:hAnsi="Times New Roman" w:eastAsia="宋体" w:cs="Times New Roman"/>
                      <w:sz w:val="21"/>
                      <w:szCs w:val="21"/>
                      <w:highlight w:val="none"/>
                      <w:lang w:val="en-US" w:eastAsia="zh-CN"/>
                    </w:rPr>
                    <w:t>，不涉及大规模有毒有害气体；</w:t>
                  </w:r>
                </w:p>
                <w:p>
                  <w:pPr>
                    <w:pStyle w:val="25"/>
                    <w:keepNext w:val="0"/>
                    <w:keepLines w:val="0"/>
                    <w:pageBreakBefore w:val="0"/>
                    <w:widowControl w:val="0"/>
                    <w:kinsoku/>
                    <w:wordWrap/>
                    <w:overflowPunct/>
                    <w:topLinePunct w:val="0"/>
                    <w:autoSpaceDE/>
                    <w:autoSpaceDN/>
                    <w:bidi w:val="0"/>
                    <w:adjustRightInd/>
                    <w:snapToGrid/>
                    <w:spacing w:after="0" w:line="340" w:lineRule="exact"/>
                    <w:ind w:left="0" w:leftChars="0" w:right="0" w:rightChars="0" w:firstLine="0"/>
                    <w:jc w:val="both"/>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4.不属于限制类项目；</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cs="Times New Roman"/>
                      <w:sz w:val="21"/>
                      <w:szCs w:val="21"/>
                      <w:highlight w:val="none"/>
                      <w:lang w:val="en-US" w:eastAsia="zh-CN" w:bidi="en-US"/>
                    </w:rPr>
                  </w:pPr>
                  <w:r>
                    <w:rPr>
                      <w:rFonts w:hint="default" w:ascii="Times New Roman" w:hAnsi="Times New Roman" w:cs="Times New Roman"/>
                      <w:sz w:val="21"/>
                      <w:szCs w:val="21"/>
                      <w:highlight w:val="none"/>
                      <w:lang w:val="en-US" w:eastAsia="zh-CN"/>
                    </w:rPr>
                    <w:t>5.不属于</w:t>
                  </w:r>
                  <w:r>
                    <w:rPr>
                      <w:rFonts w:hint="default" w:ascii="Times New Roman" w:hAnsi="Times New Roman" w:eastAsia="宋体" w:cs="Times New Roman"/>
                      <w:sz w:val="21"/>
                      <w:szCs w:val="21"/>
                      <w:highlight w:val="none"/>
                      <w:lang w:bidi="en-US"/>
                    </w:rPr>
                    <w:t>退出或关停</w:t>
                  </w:r>
                  <w:r>
                    <w:rPr>
                      <w:rFonts w:hint="default" w:ascii="Times New Roman" w:hAnsi="Times New Roman" w:cs="Times New Roman"/>
                      <w:sz w:val="21"/>
                      <w:szCs w:val="21"/>
                      <w:highlight w:val="none"/>
                      <w:lang w:val="en-US" w:eastAsia="zh-CN" w:bidi="en-US"/>
                    </w:rPr>
                    <w:t>项目；</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bidi="en-US"/>
                    </w:rPr>
                    <w:t>6.不属于新能源项目</w:t>
                  </w:r>
                </w:p>
              </w:tc>
              <w:tc>
                <w:tcPr>
                  <w:tcW w:w="386" w:type="pct"/>
                  <w:vAlign w:val="center"/>
                </w:tcPr>
                <w:p>
                  <w:pPr>
                    <w:pStyle w:val="90"/>
                    <w:keepNext w:val="0"/>
                    <w:keepLines w:val="0"/>
                    <w:pageBreakBefore w:val="0"/>
                    <w:kinsoku/>
                    <w:wordWrap/>
                    <w:overflowPunct/>
                    <w:topLinePunct w:val="0"/>
                    <w:autoSpaceDE/>
                    <w:autoSpaceDN/>
                    <w:bidi w:val="0"/>
                    <w:spacing w:line="340" w:lineRule="exact"/>
                    <w:ind w:left="0" w:leftChars="0" w:right="0" w:rightChars="0"/>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4" w:type="pct"/>
                  <w:vMerge w:val="continue"/>
                  <w:vAlign w:val="center"/>
                </w:tcPr>
                <w:p>
                  <w:pPr>
                    <w:keepNext w:val="0"/>
                    <w:keepLines w:val="0"/>
                    <w:pageBreakBefore w:val="0"/>
                    <w:widowControl/>
                    <w:kinsoku/>
                    <w:wordWrap/>
                    <w:overflowPunct/>
                    <w:topLinePunct w:val="0"/>
                    <w:autoSpaceDE/>
                    <w:autoSpaceDN/>
                    <w:bidi w:val="0"/>
                    <w:spacing w:line="340" w:lineRule="exact"/>
                    <w:ind w:left="0" w:leftChars="0" w:right="0" w:rightChars="0"/>
                    <w:jc w:val="center"/>
                    <w:textAlignment w:val="auto"/>
                    <w:rPr>
                      <w:rFonts w:hint="default" w:ascii="Times New Roman" w:hAnsi="Times New Roman" w:eastAsia="宋体" w:cs="Times New Roman"/>
                      <w:sz w:val="21"/>
                      <w:szCs w:val="21"/>
                      <w:highlight w:val="none"/>
                    </w:rPr>
                  </w:pPr>
                </w:p>
              </w:tc>
              <w:tc>
                <w:tcPr>
                  <w:tcW w:w="473" w:type="pct"/>
                  <w:vAlign w:val="center"/>
                </w:tcPr>
                <w:p>
                  <w:pPr>
                    <w:keepNext w:val="0"/>
                    <w:keepLines w:val="0"/>
                    <w:pageBreakBefore w:val="0"/>
                    <w:kinsoku/>
                    <w:wordWrap/>
                    <w:overflowPunct/>
                    <w:topLinePunct w:val="0"/>
                    <w:autoSpaceDE/>
                    <w:autoSpaceDN/>
                    <w:bidi w:val="0"/>
                    <w:adjustRightInd w:val="0"/>
                    <w:snapToGrid w:val="0"/>
                    <w:spacing w:line="340" w:lineRule="exact"/>
                    <w:ind w:left="0" w:leftChars="0" w:right="0" w:rightChars="0"/>
                    <w:jc w:val="center"/>
                    <w:textAlignment w:val="auto"/>
                    <w:rPr>
                      <w:rFonts w:hint="default" w:ascii="Times New Roman" w:hAnsi="Times New Roman" w:eastAsia="宋体" w:cs="Times New Roman"/>
                      <w:kern w:val="2"/>
                      <w:sz w:val="21"/>
                      <w:szCs w:val="21"/>
                      <w:highlight w:val="none"/>
                      <w:lang w:val="en-US" w:eastAsia="zh-CN" w:bidi="en-US"/>
                    </w:rPr>
                  </w:pPr>
                  <w:r>
                    <w:rPr>
                      <w:rFonts w:hint="default" w:ascii="Times New Roman" w:hAnsi="Times New Roman" w:eastAsia="宋体" w:cs="Times New Roman"/>
                      <w:sz w:val="21"/>
                      <w:szCs w:val="21"/>
                      <w:highlight w:val="none"/>
                      <w:lang w:bidi="en-US"/>
                    </w:rPr>
                    <w:t>污染物排放管控</w:t>
                  </w:r>
                </w:p>
              </w:tc>
              <w:tc>
                <w:tcPr>
                  <w:tcW w:w="2079" w:type="pct"/>
                  <w:gridSpan w:val="2"/>
                  <w:vAlign w:val="center"/>
                </w:tcPr>
                <w:p>
                  <w:pPr>
                    <w:keepNext w:val="0"/>
                    <w:keepLines w:val="0"/>
                    <w:pageBreakBefore w:val="0"/>
                    <w:kinsoku/>
                    <w:wordWrap/>
                    <w:overflowPunct/>
                    <w:topLinePunct w:val="0"/>
                    <w:autoSpaceDE/>
                    <w:autoSpaceDN/>
                    <w:bidi w:val="0"/>
                    <w:adjustRightInd w:val="0"/>
                    <w:snapToGrid w:val="0"/>
                    <w:spacing w:line="340" w:lineRule="exact"/>
                    <w:ind w:left="0" w:leftChars="0" w:right="0" w:rightChars="0"/>
                    <w:jc w:val="both"/>
                    <w:textAlignment w:val="auto"/>
                    <w:rPr>
                      <w:rFonts w:hint="default" w:ascii="Times New Roman" w:hAnsi="Times New Roman" w:eastAsia="宋体" w:cs="Times New Roman"/>
                      <w:sz w:val="21"/>
                      <w:szCs w:val="21"/>
                      <w:highlight w:val="none"/>
                      <w:lang w:eastAsia="zh-CN" w:bidi="en-US"/>
                    </w:rPr>
                  </w:pPr>
                  <w:r>
                    <w:rPr>
                      <w:rFonts w:hint="default" w:ascii="Times New Roman" w:hAnsi="Times New Roman" w:eastAsia="宋体" w:cs="Times New Roman"/>
                      <w:sz w:val="21"/>
                      <w:szCs w:val="21"/>
                      <w:highlight w:val="none"/>
                      <w:lang w:bidi="en-US"/>
                    </w:rPr>
                    <w:t>1.对SO</w:t>
                  </w:r>
                  <w:r>
                    <w:rPr>
                      <w:rFonts w:hint="default" w:ascii="Times New Roman" w:hAnsi="Times New Roman" w:eastAsia="宋体" w:cs="Times New Roman"/>
                      <w:sz w:val="21"/>
                      <w:szCs w:val="21"/>
                      <w:highlight w:val="none"/>
                      <w:vertAlign w:val="subscript"/>
                      <w:lang w:bidi="en-US"/>
                    </w:rPr>
                    <w:t>2</w:t>
                  </w:r>
                  <w:r>
                    <w:rPr>
                      <w:rFonts w:hint="default" w:ascii="Times New Roman" w:hAnsi="Times New Roman" w:eastAsia="宋体" w:cs="Times New Roman"/>
                      <w:sz w:val="21"/>
                      <w:szCs w:val="21"/>
                      <w:highlight w:val="none"/>
                      <w:lang w:bidi="en-US"/>
                    </w:rPr>
                    <w:t>、NO</w:t>
                  </w:r>
                  <w:r>
                    <w:rPr>
                      <w:rFonts w:hint="default" w:ascii="Times New Roman" w:hAnsi="Times New Roman" w:eastAsia="宋体" w:cs="Times New Roman"/>
                      <w:sz w:val="21"/>
                      <w:szCs w:val="21"/>
                      <w:highlight w:val="none"/>
                      <w:vertAlign w:val="subscript"/>
                      <w:lang w:bidi="en-US"/>
                    </w:rPr>
                    <w:t>X</w:t>
                  </w:r>
                  <w:r>
                    <w:rPr>
                      <w:rFonts w:hint="default" w:ascii="Times New Roman" w:hAnsi="Times New Roman" w:eastAsia="宋体" w:cs="Times New Roman"/>
                      <w:sz w:val="21"/>
                      <w:szCs w:val="21"/>
                      <w:highlight w:val="none"/>
                      <w:lang w:bidi="en-US"/>
                    </w:rPr>
                    <w:t>、烟尘和VOCs进行总量控制，新增工业项目所需的总量需在单元内平衡</w:t>
                  </w:r>
                  <w:r>
                    <w:rPr>
                      <w:rFonts w:hint="default" w:ascii="Times New Roman" w:hAnsi="Times New Roman" w:eastAsia="宋体" w:cs="Times New Roman"/>
                      <w:sz w:val="21"/>
                      <w:szCs w:val="21"/>
                      <w:highlight w:val="none"/>
                      <w:lang w:eastAsia="zh-CN" w:bidi="en-US"/>
                    </w:rPr>
                    <w:t>；</w:t>
                  </w:r>
                </w:p>
                <w:p>
                  <w:pPr>
                    <w:keepNext w:val="0"/>
                    <w:keepLines w:val="0"/>
                    <w:pageBreakBefore w:val="0"/>
                    <w:kinsoku/>
                    <w:wordWrap/>
                    <w:overflowPunct/>
                    <w:topLinePunct w:val="0"/>
                    <w:autoSpaceDE/>
                    <w:autoSpaceDN/>
                    <w:bidi w:val="0"/>
                    <w:adjustRightInd w:val="0"/>
                    <w:snapToGrid w:val="0"/>
                    <w:spacing w:line="340" w:lineRule="exact"/>
                    <w:ind w:left="0" w:leftChars="0" w:right="0" w:rightChars="0"/>
                    <w:jc w:val="both"/>
                    <w:textAlignment w:val="auto"/>
                    <w:rPr>
                      <w:rFonts w:hint="default" w:ascii="Times New Roman" w:hAnsi="Times New Roman" w:eastAsia="宋体" w:cs="Times New Roman"/>
                      <w:sz w:val="21"/>
                      <w:szCs w:val="21"/>
                      <w:highlight w:val="none"/>
                      <w:lang w:eastAsia="zh-CN" w:bidi="en-US"/>
                    </w:rPr>
                  </w:pPr>
                  <w:r>
                    <w:rPr>
                      <w:rFonts w:hint="default" w:ascii="Times New Roman" w:hAnsi="Times New Roman" w:eastAsia="宋体" w:cs="Times New Roman"/>
                      <w:sz w:val="21"/>
                      <w:szCs w:val="21"/>
                      <w:highlight w:val="none"/>
                      <w:lang w:bidi="en-US"/>
                    </w:rPr>
                    <w:t>2.</w:t>
                  </w:r>
                  <w:r>
                    <w:rPr>
                      <w:rFonts w:hint="default" w:ascii="Times New Roman" w:hAnsi="Times New Roman" w:eastAsia="宋体" w:cs="Times New Roman"/>
                      <w:bCs/>
                      <w:sz w:val="21"/>
                      <w:szCs w:val="21"/>
                      <w:highlight w:val="none"/>
                      <w:lang w:bidi="en-US"/>
                    </w:rPr>
                    <w:t>新建、扩建、改建</w:t>
                  </w:r>
                  <w:r>
                    <w:rPr>
                      <w:rFonts w:hint="default" w:ascii="Times New Roman" w:hAnsi="Times New Roman" w:eastAsia="宋体" w:cs="Times New Roman"/>
                      <w:sz w:val="21"/>
                      <w:szCs w:val="21"/>
                      <w:highlight w:val="none"/>
                      <w:lang w:bidi="en-US"/>
                    </w:rPr>
                    <w:t>涉VOCs排放项目，应从源头加强控制，使用低（无）VOCs含量的原辅材料，加强废气收集，安装高效治理设施，废气收集率和处理率均达到国内先进水平</w:t>
                  </w:r>
                  <w:r>
                    <w:rPr>
                      <w:rFonts w:hint="default" w:ascii="Times New Roman" w:hAnsi="Times New Roman" w:eastAsia="宋体" w:cs="Times New Roman"/>
                      <w:sz w:val="21"/>
                      <w:szCs w:val="21"/>
                      <w:highlight w:val="none"/>
                      <w:lang w:eastAsia="zh-CN" w:bidi="en-US"/>
                    </w:rPr>
                    <w:t>；</w:t>
                  </w:r>
                </w:p>
                <w:p>
                  <w:pPr>
                    <w:keepNext w:val="0"/>
                    <w:keepLines w:val="0"/>
                    <w:pageBreakBefore w:val="0"/>
                    <w:kinsoku/>
                    <w:wordWrap/>
                    <w:overflowPunct/>
                    <w:topLinePunct w:val="0"/>
                    <w:autoSpaceDE/>
                    <w:autoSpaceDN/>
                    <w:bidi w:val="0"/>
                    <w:adjustRightInd w:val="0"/>
                    <w:snapToGrid w:val="0"/>
                    <w:spacing w:line="340" w:lineRule="exact"/>
                    <w:ind w:left="0" w:leftChars="0" w:right="0" w:rightChars="0"/>
                    <w:jc w:val="both"/>
                    <w:textAlignment w:val="auto"/>
                    <w:rPr>
                      <w:rFonts w:hint="default" w:ascii="Times New Roman" w:hAnsi="Times New Roman" w:eastAsia="宋体" w:cs="Times New Roman"/>
                      <w:sz w:val="21"/>
                      <w:szCs w:val="21"/>
                      <w:highlight w:val="none"/>
                      <w:lang w:eastAsia="zh-CN" w:bidi="en-US"/>
                    </w:rPr>
                  </w:pPr>
                  <w:r>
                    <w:rPr>
                      <w:rFonts w:hint="default" w:ascii="Times New Roman" w:hAnsi="Times New Roman" w:eastAsia="宋体" w:cs="Times New Roman"/>
                      <w:sz w:val="21"/>
                      <w:szCs w:val="21"/>
                      <w:highlight w:val="none"/>
                      <w:lang w:bidi="en-US"/>
                    </w:rPr>
                    <w:t>3.加快推进集中供热、煤改气、煤改电工程</w:t>
                  </w:r>
                  <w:r>
                    <w:rPr>
                      <w:rFonts w:hint="default" w:ascii="Times New Roman" w:hAnsi="Times New Roman" w:eastAsia="宋体" w:cs="Times New Roman"/>
                      <w:sz w:val="21"/>
                      <w:szCs w:val="21"/>
                      <w:highlight w:val="none"/>
                      <w:lang w:eastAsia="zh-CN" w:bidi="en-US"/>
                    </w:rPr>
                    <w:t>；</w:t>
                  </w:r>
                </w:p>
                <w:p>
                  <w:pPr>
                    <w:keepNext w:val="0"/>
                    <w:keepLines w:val="0"/>
                    <w:pageBreakBefore w:val="0"/>
                    <w:widowControl/>
                    <w:kinsoku/>
                    <w:wordWrap/>
                    <w:overflowPunct/>
                    <w:topLinePunct w:val="0"/>
                    <w:autoSpaceDE/>
                    <w:autoSpaceDN/>
                    <w:bidi w:val="0"/>
                    <w:spacing w:line="340" w:lineRule="exact"/>
                    <w:ind w:left="0" w:leftChars="0" w:right="0" w:rightChars="0"/>
                    <w:jc w:val="both"/>
                    <w:textAlignment w:val="auto"/>
                    <w:rPr>
                      <w:rFonts w:hint="default" w:ascii="Times New Roman" w:hAnsi="Times New Roman" w:eastAsia="宋体" w:cs="Times New Roman"/>
                      <w:color w:val="000000"/>
                      <w:kern w:val="0"/>
                      <w:sz w:val="21"/>
                      <w:szCs w:val="21"/>
                      <w:highlight w:val="none"/>
                      <w:lang w:bidi="ar"/>
                    </w:rPr>
                  </w:pPr>
                  <w:r>
                    <w:rPr>
                      <w:rFonts w:hint="default" w:ascii="Times New Roman" w:hAnsi="Times New Roman" w:eastAsia="宋体" w:cs="Times New Roman"/>
                      <w:sz w:val="21"/>
                      <w:szCs w:val="21"/>
                      <w:highlight w:val="none"/>
                      <w:lang w:bidi="en-US"/>
                    </w:rPr>
                    <w:t>4.因地制宜制定实施清洁取暖方案，实行散煤清洁化改造整村推进。通过以电代煤、气代煤以及风能、太阳能、地热能等清洁能源替代</w:t>
                  </w:r>
                </w:p>
              </w:tc>
              <w:tc>
                <w:tcPr>
                  <w:tcW w:w="1326" w:type="pct"/>
                  <w:vAlign w:val="center"/>
                </w:tcPr>
                <w:p>
                  <w:pPr>
                    <w:pStyle w:val="25"/>
                    <w:keepNext w:val="0"/>
                    <w:keepLines w:val="0"/>
                    <w:pageBreakBefore w:val="0"/>
                    <w:kinsoku/>
                    <w:wordWrap/>
                    <w:overflowPunct/>
                    <w:topLinePunct w:val="0"/>
                    <w:autoSpaceDE/>
                    <w:autoSpaceDN/>
                    <w:bidi w:val="0"/>
                    <w:spacing w:after="0" w:line="340" w:lineRule="exact"/>
                    <w:ind w:left="0" w:leftChars="0" w:right="0" w:rightChars="0" w:firstLine="0"/>
                    <w:textAlignment w:val="auto"/>
                    <w:rPr>
                      <w:rFonts w:hint="default" w:ascii="Times New Roman" w:hAnsi="Times New Roman" w:eastAsia="宋体" w:cs="Times New Roman"/>
                      <w:sz w:val="21"/>
                      <w:szCs w:val="21"/>
                      <w:highlight w:val="none"/>
                      <w:lang w:val="en-US" w:eastAsia="zh-CN" w:bidi="en-US"/>
                    </w:rPr>
                  </w:pPr>
                  <w:r>
                    <w:rPr>
                      <w:rFonts w:hint="default" w:ascii="Times New Roman" w:hAnsi="Times New Roman" w:eastAsia="宋体" w:cs="Times New Roman"/>
                      <w:sz w:val="21"/>
                      <w:szCs w:val="21"/>
                      <w:highlight w:val="none"/>
                      <w:lang w:val="en-US" w:eastAsia="zh-CN"/>
                    </w:rPr>
                    <w:t>1.5#危废间不产生</w:t>
                  </w:r>
                  <w:r>
                    <w:rPr>
                      <w:rFonts w:hint="default" w:ascii="Times New Roman" w:hAnsi="Times New Roman" w:eastAsia="宋体" w:cs="Times New Roman"/>
                      <w:sz w:val="21"/>
                      <w:szCs w:val="21"/>
                      <w:highlight w:val="none"/>
                      <w:lang w:bidi="en-US"/>
                    </w:rPr>
                    <w:t>SO</w:t>
                  </w:r>
                  <w:r>
                    <w:rPr>
                      <w:rFonts w:hint="default" w:ascii="Times New Roman" w:hAnsi="Times New Roman" w:eastAsia="宋体" w:cs="Times New Roman"/>
                      <w:sz w:val="21"/>
                      <w:szCs w:val="21"/>
                      <w:highlight w:val="none"/>
                      <w:vertAlign w:val="subscript"/>
                      <w:lang w:bidi="en-US"/>
                    </w:rPr>
                    <w:t>2</w:t>
                  </w:r>
                  <w:r>
                    <w:rPr>
                      <w:rFonts w:hint="default" w:ascii="Times New Roman" w:hAnsi="Times New Roman" w:eastAsia="宋体" w:cs="Times New Roman"/>
                      <w:sz w:val="21"/>
                      <w:szCs w:val="21"/>
                      <w:highlight w:val="none"/>
                      <w:lang w:bidi="en-US"/>
                    </w:rPr>
                    <w:t>、NO</w:t>
                  </w:r>
                  <w:r>
                    <w:rPr>
                      <w:rFonts w:hint="default" w:ascii="Times New Roman" w:hAnsi="Times New Roman" w:eastAsia="宋体" w:cs="Times New Roman"/>
                      <w:sz w:val="21"/>
                      <w:szCs w:val="21"/>
                      <w:highlight w:val="none"/>
                      <w:vertAlign w:val="subscript"/>
                      <w:lang w:bidi="en-US"/>
                    </w:rPr>
                    <w:t>X</w:t>
                  </w:r>
                  <w:r>
                    <w:rPr>
                      <w:rFonts w:hint="default" w:ascii="Times New Roman" w:hAnsi="Times New Roman" w:eastAsia="宋体" w:cs="Times New Roman"/>
                      <w:sz w:val="21"/>
                      <w:szCs w:val="21"/>
                      <w:highlight w:val="none"/>
                      <w:lang w:bidi="en-US"/>
                    </w:rPr>
                    <w:t>、烟尘和VOCs</w:t>
                  </w:r>
                  <w:r>
                    <w:rPr>
                      <w:rFonts w:hint="default" w:ascii="Times New Roman" w:hAnsi="Times New Roman" w:eastAsia="宋体" w:cs="Times New Roman"/>
                      <w:sz w:val="21"/>
                      <w:szCs w:val="21"/>
                      <w:highlight w:val="none"/>
                      <w:lang w:val="en-US" w:eastAsia="zh-CN" w:bidi="en-US"/>
                    </w:rPr>
                    <w:t>废气；</w:t>
                  </w:r>
                </w:p>
                <w:p>
                  <w:pPr>
                    <w:pStyle w:val="25"/>
                    <w:keepNext w:val="0"/>
                    <w:keepLines w:val="0"/>
                    <w:pageBreakBefore w:val="0"/>
                    <w:kinsoku/>
                    <w:wordWrap/>
                    <w:overflowPunct/>
                    <w:topLinePunct w:val="0"/>
                    <w:autoSpaceDE/>
                    <w:autoSpaceDN/>
                    <w:bidi w:val="0"/>
                    <w:spacing w:after="0" w:line="340" w:lineRule="exact"/>
                    <w:ind w:left="0" w:leftChars="0" w:right="0" w:rightChars="0" w:firstLine="0"/>
                    <w:textAlignment w:val="auto"/>
                    <w:rPr>
                      <w:rFonts w:hint="default" w:ascii="Times New Roman" w:hAnsi="Times New Roman" w:eastAsia="宋体" w:cs="Times New Roman"/>
                      <w:sz w:val="21"/>
                      <w:szCs w:val="21"/>
                      <w:highlight w:val="none"/>
                      <w:lang w:val="en-US" w:eastAsia="zh-CN" w:bidi="en-US"/>
                    </w:rPr>
                  </w:pPr>
                  <w:r>
                    <w:rPr>
                      <w:rFonts w:hint="default" w:ascii="Times New Roman" w:hAnsi="Times New Roman" w:eastAsia="宋体" w:cs="Times New Roman"/>
                      <w:sz w:val="21"/>
                      <w:szCs w:val="21"/>
                      <w:highlight w:val="none"/>
                      <w:lang w:val="en-US" w:eastAsia="zh-CN" w:bidi="en-US"/>
                    </w:rPr>
                    <w:t>2.不</w:t>
                  </w:r>
                  <w:r>
                    <w:rPr>
                      <w:rFonts w:hint="default" w:ascii="Times New Roman" w:hAnsi="Times New Roman" w:eastAsia="宋体" w:cs="Times New Roman"/>
                      <w:sz w:val="21"/>
                      <w:szCs w:val="21"/>
                      <w:highlight w:val="none"/>
                      <w:lang w:val="en-US" w:eastAsia="zh-CN"/>
                    </w:rPr>
                    <w:t>产生</w:t>
                  </w:r>
                  <w:r>
                    <w:rPr>
                      <w:rFonts w:hint="default" w:ascii="Times New Roman" w:hAnsi="Times New Roman" w:eastAsia="宋体" w:cs="Times New Roman"/>
                      <w:sz w:val="21"/>
                      <w:szCs w:val="21"/>
                      <w:highlight w:val="none"/>
                      <w:lang w:bidi="en-US"/>
                    </w:rPr>
                    <w:t>VOCs</w:t>
                  </w:r>
                  <w:r>
                    <w:rPr>
                      <w:rFonts w:hint="default" w:ascii="Times New Roman" w:hAnsi="Times New Roman" w:eastAsia="宋体" w:cs="Times New Roman"/>
                      <w:sz w:val="21"/>
                      <w:szCs w:val="21"/>
                      <w:highlight w:val="none"/>
                      <w:lang w:val="en-US" w:eastAsia="zh-CN" w:bidi="en-US"/>
                    </w:rPr>
                    <w:t>废气；</w:t>
                  </w:r>
                </w:p>
                <w:p>
                  <w:pPr>
                    <w:pStyle w:val="25"/>
                    <w:keepNext w:val="0"/>
                    <w:keepLines w:val="0"/>
                    <w:pageBreakBefore w:val="0"/>
                    <w:kinsoku/>
                    <w:wordWrap/>
                    <w:overflowPunct/>
                    <w:topLinePunct w:val="0"/>
                    <w:autoSpaceDE/>
                    <w:autoSpaceDN/>
                    <w:bidi w:val="0"/>
                    <w:spacing w:after="0" w:line="340" w:lineRule="exact"/>
                    <w:ind w:left="0" w:leftChars="0" w:right="0" w:rightChars="0" w:firstLine="0"/>
                    <w:jc w:val="both"/>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bidi="en-US"/>
                    </w:rPr>
                    <w:t>3.不涉及取暖</w:t>
                  </w:r>
                </w:p>
              </w:tc>
              <w:tc>
                <w:tcPr>
                  <w:tcW w:w="386" w:type="pct"/>
                  <w:vAlign w:val="center"/>
                </w:tcPr>
                <w:p>
                  <w:pPr>
                    <w:pStyle w:val="90"/>
                    <w:keepNext w:val="0"/>
                    <w:keepLines w:val="0"/>
                    <w:pageBreakBefore w:val="0"/>
                    <w:kinsoku/>
                    <w:wordWrap/>
                    <w:overflowPunct/>
                    <w:topLinePunct w:val="0"/>
                    <w:autoSpaceDE/>
                    <w:autoSpaceDN/>
                    <w:bidi w:val="0"/>
                    <w:spacing w:line="340" w:lineRule="exact"/>
                    <w:ind w:left="0" w:leftChars="0" w:right="0" w:rightChars="0"/>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4" w:type="pct"/>
                  <w:vMerge w:val="continue"/>
                  <w:vAlign w:val="center"/>
                </w:tcPr>
                <w:p>
                  <w:pPr>
                    <w:keepNext w:val="0"/>
                    <w:keepLines w:val="0"/>
                    <w:pageBreakBefore w:val="0"/>
                    <w:widowControl/>
                    <w:kinsoku/>
                    <w:wordWrap/>
                    <w:overflowPunct/>
                    <w:topLinePunct w:val="0"/>
                    <w:autoSpaceDE/>
                    <w:autoSpaceDN/>
                    <w:bidi w:val="0"/>
                    <w:spacing w:line="340" w:lineRule="exact"/>
                    <w:ind w:left="0" w:leftChars="0" w:right="0" w:rightChars="0"/>
                    <w:jc w:val="center"/>
                    <w:textAlignment w:val="auto"/>
                    <w:rPr>
                      <w:rFonts w:hint="default" w:ascii="Times New Roman" w:hAnsi="Times New Roman" w:eastAsia="宋体" w:cs="Times New Roman"/>
                      <w:sz w:val="21"/>
                      <w:szCs w:val="21"/>
                      <w:highlight w:val="none"/>
                    </w:rPr>
                  </w:pPr>
                </w:p>
              </w:tc>
              <w:tc>
                <w:tcPr>
                  <w:tcW w:w="473" w:type="pct"/>
                  <w:vAlign w:val="center"/>
                </w:tcPr>
                <w:p>
                  <w:pPr>
                    <w:keepNext w:val="0"/>
                    <w:keepLines w:val="0"/>
                    <w:pageBreakBefore w:val="0"/>
                    <w:kinsoku/>
                    <w:wordWrap/>
                    <w:overflowPunct/>
                    <w:topLinePunct w:val="0"/>
                    <w:autoSpaceDE/>
                    <w:autoSpaceDN/>
                    <w:bidi w:val="0"/>
                    <w:adjustRightInd w:val="0"/>
                    <w:snapToGrid w:val="0"/>
                    <w:spacing w:line="340" w:lineRule="exact"/>
                    <w:ind w:left="0" w:leftChars="0" w:right="0" w:rightChars="0"/>
                    <w:jc w:val="center"/>
                    <w:textAlignment w:val="auto"/>
                    <w:rPr>
                      <w:rFonts w:hint="default" w:ascii="Times New Roman" w:hAnsi="Times New Roman" w:eastAsia="宋体" w:cs="Times New Roman"/>
                      <w:kern w:val="2"/>
                      <w:sz w:val="21"/>
                      <w:szCs w:val="21"/>
                      <w:highlight w:val="none"/>
                      <w:lang w:val="en-US" w:eastAsia="zh-CN" w:bidi="en-US"/>
                    </w:rPr>
                  </w:pPr>
                  <w:r>
                    <w:rPr>
                      <w:rFonts w:hint="default" w:ascii="Times New Roman" w:hAnsi="Times New Roman" w:eastAsia="宋体" w:cs="Times New Roman"/>
                      <w:sz w:val="21"/>
                      <w:szCs w:val="21"/>
                      <w:highlight w:val="none"/>
                      <w:lang w:bidi="en-US"/>
                    </w:rPr>
                    <w:t>环境风险防控</w:t>
                  </w:r>
                </w:p>
              </w:tc>
              <w:tc>
                <w:tcPr>
                  <w:tcW w:w="2079" w:type="pct"/>
                  <w:gridSpan w:val="2"/>
                  <w:vAlign w:val="center"/>
                </w:tcPr>
                <w:p>
                  <w:pPr>
                    <w:keepNext w:val="0"/>
                    <w:keepLines w:val="0"/>
                    <w:pageBreakBefore w:val="0"/>
                    <w:kinsoku/>
                    <w:wordWrap/>
                    <w:overflowPunct/>
                    <w:topLinePunct w:val="0"/>
                    <w:autoSpaceDE/>
                    <w:autoSpaceDN/>
                    <w:bidi w:val="0"/>
                    <w:adjustRightInd w:val="0"/>
                    <w:snapToGrid w:val="0"/>
                    <w:spacing w:line="340" w:lineRule="exact"/>
                    <w:ind w:left="0" w:leftChars="0" w:right="0" w:rightChars="0"/>
                    <w:jc w:val="both"/>
                    <w:textAlignment w:val="auto"/>
                    <w:rPr>
                      <w:rFonts w:hint="default" w:ascii="Times New Roman" w:hAnsi="Times New Roman" w:eastAsia="宋体" w:cs="Times New Roman"/>
                      <w:sz w:val="21"/>
                      <w:szCs w:val="21"/>
                      <w:highlight w:val="none"/>
                      <w:lang w:eastAsia="zh-CN" w:bidi="en-US"/>
                    </w:rPr>
                  </w:pPr>
                  <w:r>
                    <w:rPr>
                      <w:rFonts w:hint="default" w:ascii="Times New Roman" w:hAnsi="Times New Roman" w:eastAsia="宋体" w:cs="Times New Roman"/>
                      <w:sz w:val="21"/>
                      <w:szCs w:val="21"/>
                      <w:highlight w:val="none"/>
                      <w:lang w:bidi="en-US"/>
                    </w:rPr>
                    <w:t>1.强化企业环境风险防范设施设备建设和正常运行监管，建立常态化的企业隐患排查整治监管机制，涉危的风险企业应及时编制环境风险应急预案并定期更新，每年至少开展一次应急演练</w:t>
                  </w:r>
                  <w:r>
                    <w:rPr>
                      <w:rFonts w:hint="default" w:ascii="Times New Roman" w:hAnsi="Times New Roman" w:eastAsia="宋体" w:cs="Times New Roman"/>
                      <w:sz w:val="21"/>
                      <w:szCs w:val="21"/>
                      <w:highlight w:val="none"/>
                      <w:lang w:eastAsia="zh-CN" w:bidi="en-US"/>
                    </w:rPr>
                    <w:t>；</w:t>
                  </w:r>
                </w:p>
                <w:p>
                  <w:pPr>
                    <w:keepNext w:val="0"/>
                    <w:keepLines w:val="0"/>
                    <w:pageBreakBefore w:val="0"/>
                    <w:kinsoku/>
                    <w:wordWrap/>
                    <w:overflowPunct/>
                    <w:topLinePunct w:val="0"/>
                    <w:autoSpaceDE/>
                    <w:autoSpaceDN/>
                    <w:bidi w:val="0"/>
                    <w:adjustRightInd w:val="0"/>
                    <w:snapToGrid w:val="0"/>
                    <w:spacing w:line="340" w:lineRule="exact"/>
                    <w:ind w:left="0" w:leftChars="0" w:right="0" w:rightChars="0"/>
                    <w:jc w:val="both"/>
                    <w:textAlignment w:val="auto"/>
                    <w:rPr>
                      <w:rFonts w:hint="default" w:ascii="Times New Roman" w:hAnsi="Times New Roman" w:eastAsia="宋体" w:cs="Times New Roman"/>
                      <w:kern w:val="2"/>
                      <w:sz w:val="21"/>
                      <w:szCs w:val="21"/>
                      <w:highlight w:val="none"/>
                      <w:lang w:val="en-US" w:eastAsia="zh-CN" w:bidi="en-US"/>
                    </w:rPr>
                  </w:pPr>
                  <w:r>
                    <w:rPr>
                      <w:rFonts w:hint="default" w:ascii="Times New Roman" w:hAnsi="Times New Roman" w:eastAsia="宋体" w:cs="Times New Roman"/>
                      <w:sz w:val="21"/>
                      <w:szCs w:val="21"/>
                      <w:highlight w:val="none"/>
                      <w:lang w:bidi="en-US"/>
                    </w:rPr>
                    <w:t>2.加强风险防控体系建设，防范环境风险</w:t>
                  </w:r>
                </w:p>
              </w:tc>
              <w:tc>
                <w:tcPr>
                  <w:tcW w:w="1326" w:type="pct"/>
                  <w:vAlign w:val="center"/>
                </w:tcPr>
                <w:p>
                  <w:pPr>
                    <w:pStyle w:val="25"/>
                    <w:keepNext w:val="0"/>
                    <w:keepLines w:val="0"/>
                    <w:pageBreakBefore w:val="0"/>
                    <w:kinsoku/>
                    <w:wordWrap/>
                    <w:overflowPunct/>
                    <w:topLinePunct w:val="0"/>
                    <w:autoSpaceDE/>
                    <w:autoSpaceDN/>
                    <w:bidi w:val="0"/>
                    <w:spacing w:after="0" w:line="340" w:lineRule="exact"/>
                    <w:ind w:left="0" w:leftChars="0" w:right="0" w:rightChars="0" w:firstLine="0"/>
                    <w:jc w:val="both"/>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1.5#危废间设置应急设施，建设单位后期对应急预案进行修订；</w:t>
                  </w:r>
                </w:p>
                <w:p>
                  <w:pPr>
                    <w:pStyle w:val="25"/>
                    <w:keepNext w:val="0"/>
                    <w:keepLines w:val="0"/>
                    <w:pageBreakBefore w:val="0"/>
                    <w:kinsoku/>
                    <w:wordWrap/>
                    <w:overflowPunct/>
                    <w:topLinePunct w:val="0"/>
                    <w:autoSpaceDE/>
                    <w:autoSpaceDN/>
                    <w:bidi w:val="0"/>
                    <w:spacing w:after="0" w:line="340" w:lineRule="exact"/>
                    <w:ind w:left="0" w:leftChars="0" w:right="0" w:rightChars="0" w:firstLine="0"/>
                    <w:jc w:val="both"/>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2.将5#危废间可能发生的突发环境事故应急纳入预案体系，并定期演练</w:t>
                  </w:r>
                </w:p>
              </w:tc>
              <w:tc>
                <w:tcPr>
                  <w:tcW w:w="386" w:type="pct"/>
                  <w:vAlign w:val="center"/>
                </w:tcPr>
                <w:p>
                  <w:pPr>
                    <w:pStyle w:val="90"/>
                    <w:keepNext w:val="0"/>
                    <w:keepLines w:val="0"/>
                    <w:pageBreakBefore w:val="0"/>
                    <w:kinsoku/>
                    <w:wordWrap/>
                    <w:overflowPunct/>
                    <w:topLinePunct w:val="0"/>
                    <w:autoSpaceDE/>
                    <w:autoSpaceDN/>
                    <w:bidi w:val="0"/>
                    <w:spacing w:line="340" w:lineRule="exact"/>
                    <w:ind w:left="0" w:leftChars="0" w:right="0" w:rightChars="0"/>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4" w:type="pct"/>
                  <w:vMerge w:val="continue"/>
                  <w:vAlign w:val="center"/>
                </w:tcPr>
                <w:p>
                  <w:pPr>
                    <w:keepNext w:val="0"/>
                    <w:keepLines w:val="0"/>
                    <w:pageBreakBefore w:val="0"/>
                    <w:widowControl/>
                    <w:kinsoku/>
                    <w:wordWrap/>
                    <w:overflowPunct/>
                    <w:topLinePunct w:val="0"/>
                    <w:autoSpaceDE/>
                    <w:autoSpaceDN/>
                    <w:bidi w:val="0"/>
                    <w:spacing w:line="340" w:lineRule="exact"/>
                    <w:ind w:left="0" w:leftChars="0" w:right="0" w:rightChars="0"/>
                    <w:jc w:val="center"/>
                    <w:textAlignment w:val="auto"/>
                    <w:rPr>
                      <w:rFonts w:hint="default" w:ascii="Times New Roman" w:hAnsi="Times New Roman" w:eastAsia="宋体" w:cs="Times New Roman"/>
                      <w:sz w:val="21"/>
                      <w:szCs w:val="21"/>
                      <w:highlight w:val="none"/>
                    </w:rPr>
                  </w:pPr>
                </w:p>
              </w:tc>
              <w:tc>
                <w:tcPr>
                  <w:tcW w:w="473" w:type="pct"/>
                  <w:vAlign w:val="center"/>
                </w:tcPr>
                <w:p>
                  <w:pPr>
                    <w:keepNext w:val="0"/>
                    <w:keepLines w:val="0"/>
                    <w:pageBreakBefore w:val="0"/>
                    <w:kinsoku/>
                    <w:wordWrap/>
                    <w:overflowPunct/>
                    <w:topLinePunct w:val="0"/>
                    <w:autoSpaceDE/>
                    <w:autoSpaceDN/>
                    <w:bidi w:val="0"/>
                    <w:adjustRightInd w:val="0"/>
                    <w:snapToGrid w:val="0"/>
                    <w:spacing w:line="340" w:lineRule="exact"/>
                    <w:ind w:left="0" w:leftChars="0" w:right="0" w:rightChars="0"/>
                    <w:jc w:val="center"/>
                    <w:textAlignment w:val="auto"/>
                    <w:rPr>
                      <w:rFonts w:hint="default" w:ascii="Times New Roman" w:hAnsi="Times New Roman" w:eastAsia="宋体" w:cs="Times New Roman"/>
                      <w:kern w:val="2"/>
                      <w:sz w:val="21"/>
                      <w:szCs w:val="21"/>
                      <w:highlight w:val="none"/>
                      <w:lang w:val="en-US" w:eastAsia="zh-CN" w:bidi="en-US"/>
                    </w:rPr>
                  </w:pPr>
                  <w:r>
                    <w:rPr>
                      <w:rFonts w:hint="default" w:ascii="Times New Roman" w:hAnsi="Times New Roman" w:eastAsia="宋体" w:cs="Times New Roman"/>
                      <w:sz w:val="21"/>
                      <w:szCs w:val="21"/>
                      <w:highlight w:val="none"/>
                      <w:lang w:bidi="en-US"/>
                    </w:rPr>
                    <w:t>资源利用效率</w:t>
                  </w:r>
                </w:p>
              </w:tc>
              <w:tc>
                <w:tcPr>
                  <w:tcW w:w="2079" w:type="pct"/>
                  <w:gridSpan w:val="2"/>
                  <w:vAlign w:val="center"/>
                </w:tcPr>
                <w:p>
                  <w:pPr>
                    <w:keepNext w:val="0"/>
                    <w:keepLines w:val="0"/>
                    <w:pageBreakBefore w:val="0"/>
                    <w:kinsoku/>
                    <w:wordWrap/>
                    <w:overflowPunct/>
                    <w:topLinePunct w:val="0"/>
                    <w:autoSpaceDE/>
                    <w:autoSpaceDN/>
                    <w:bidi w:val="0"/>
                    <w:adjustRightInd w:val="0"/>
                    <w:snapToGrid w:val="0"/>
                    <w:spacing w:line="340" w:lineRule="exact"/>
                    <w:ind w:left="0" w:leftChars="0" w:right="0" w:rightChars="0"/>
                    <w:jc w:val="both"/>
                    <w:textAlignment w:val="auto"/>
                    <w:rPr>
                      <w:rFonts w:hint="default" w:ascii="Times New Roman" w:hAnsi="Times New Roman" w:eastAsia="宋体" w:cs="Times New Roman"/>
                      <w:kern w:val="2"/>
                      <w:sz w:val="21"/>
                      <w:szCs w:val="21"/>
                      <w:highlight w:val="none"/>
                      <w:lang w:val="en-US" w:eastAsia="zh-CN" w:bidi="en-US"/>
                    </w:rPr>
                  </w:pPr>
                  <w:r>
                    <w:rPr>
                      <w:rFonts w:hint="default" w:ascii="Times New Roman" w:hAnsi="Times New Roman" w:eastAsia="宋体" w:cs="Times New Roman"/>
                      <w:sz w:val="21"/>
                      <w:szCs w:val="21"/>
                      <w:highlight w:val="none"/>
                      <w:lang w:bidi="en-US"/>
                    </w:rPr>
                    <w:t>1.加强煤炭安全绿色开发和清洁高效利用，推广使用优质煤、洁净型煤</w:t>
                  </w:r>
                </w:p>
              </w:tc>
              <w:tc>
                <w:tcPr>
                  <w:tcW w:w="1326" w:type="pct"/>
                  <w:vAlign w:val="center"/>
                </w:tcPr>
                <w:p>
                  <w:pPr>
                    <w:pStyle w:val="25"/>
                    <w:keepNext w:val="0"/>
                    <w:keepLines w:val="0"/>
                    <w:pageBreakBefore w:val="0"/>
                    <w:kinsoku/>
                    <w:wordWrap/>
                    <w:overflowPunct/>
                    <w:topLinePunct w:val="0"/>
                    <w:autoSpaceDE/>
                    <w:autoSpaceDN/>
                    <w:bidi w:val="0"/>
                    <w:spacing w:after="0" w:line="340" w:lineRule="exact"/>
                    <w:ind w:left="0" w:leftChars="0" w:right="0" w:rightChars="0" w:firstLine="0"/>
                    <w:jc w:val="both"/>
                    <w:textAlignment w:val="auto"/>
                    <w:rPr>
                      <w:rFonts w:hint="default" w:ascii="Times New Roman" w:hAnsi="Times New Roman" w:eastAsia="宋体" w:cs="Times New Roman"/>
                      <w:sz w:val="21"/>
                      <w:szCs w:val="21"/>
                      <w:highlight w:val="none"/>
                      <w:lang w:val="en-US" w:eastAsia="zh-CN"/>
                    </w:rPr>
                  </w:pPr>
                  <w:r>
                    <w:rPr>
                      <w:rFonts w:hint="eastAsia" w:eastAsia="宋体" w:cs="Times New Roman"/>
                      <w:sz w:val="21"/>
                      <w:szCs w:val="21"/>
                      <w:highlight w:val="none"/>
                      <w:lang w:val="en-US" w:eastAsia="zh-CN"/>
                    </w:rPr>
                    <w:t>本项目</w:t>
                  </w:r>
                  <w:r>
                    <w:rPr>
                      <w:rFonts w:hint="default" w:ascii="Times New Roman" w:hAnsi="Times New Roman" w:eastAsia="宋体" w:cs="Times New Roman"/>
                      <w:sz w:val="21"/>
                      <w:szCs w:val="21"/>
                      <w:highlight w:val="none"/>
                      <w:lang w:val="en-US" w:eastAsia="zh-CN"/>
                    </w:rPr>
                    <w:t>不涉及利用煤炭</w:t>
                  </w:r>
                </w:p>
              </w:tc>
              <w:tc>
                <w:tcPr>
                  <w:tcW w:w="386" w:type="pct"/>
                  <w:vAlign w:val="center"/>
                </w:tcPr>
                <w:p>
                  <w:pPr>
                    <w:pStyle w:val="90"/>
                    <w:keepNext w:val="0"/>
                    <w:keepLines w:val="0"/>
                    <w:pageBreakBefore w:val="0"/>
                    <w:kinsoku/>
                    <w:wordWrap/>
                    <w:overflowPunct/>
                    <w:topLinePunct w:val="0"/>
                    <w:autoSpaceDE/>
                    <w:autoSpaceDN/>
                    <w:bidi w:val="0"/>
                    <w:spacing w:line="340" w:lineRule="exact"/>
                    <w:ind w:left="0" w:leftChars="0" w:right="0" w:rightChars="0"/>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00" w:type="pct"/>
                  <w:gridSpan w:val="6"/>
                  <w:vAlign w:val="center"/>
                </w:tcPr>
                <w:p>
                  <w:pPr>
                    <w:pStyle w:val="90"/>
                    <w:keepNext w:val="0"/>
                    <w:keepLines w:val="0"/>
                    <w:pageBreakBefore w:val="0"/>
                    <w:widowControl w:val="0"/>
                    <w:kinsoku/>
                    <w:wordWrap/>
                    <w:overflowPunct/>
                    <w:topLinePunct w:val="0"/>
                    <w:autoSpaceDE/>
                    <w:autoSpaceDN/>
                    <w:bidi w:val="0"/>
                    <w:adjustRightInd/>
                    <w:snapToGrid/>
                    <w:spacing w:line="340" w:lineRule="exact"/>
                    <w:ind w:left="0" w:leftChars="0" w:right="0" w:rightChars="0"/>
                    <w:jc w:val="left"/>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b/>
                      <w:bCs/>
                      <w:sz w:val="21"/>
                      <w:szCs w:val="21"/>
                      <w:highlight w:val="none"/>
                      <w:lang w:val="en-US" w:eastAsia="zh-CN"/>
                    </w:rPr>
                    <w:t>6#危废间，单元编码为ZH65042120006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4" w:type="pct"/>
                  <w:vMerge w:val="restart"/>
                  <w:vAlign w:val="center"/>
                </w:tcPr>
                <w:p>
                  <w:pPr>
                    <w:keepNext w:val="0"/>
                    <w:keepLines w:val="0"/>
                    <w:pageBreakBefore w:val="0"/>
                    <w:widowControl/>
                    <w:kinsoku/>
                    <w:wordWrap/>
                    <w:overflowPunct/>
                    <w:topLinePunct w:val="0"/>
                    <w:autoSpaceDE/>
                    <w:autoSpaceDN/>
                    <w:bidi w:val="0"/>
                    <w:spacing w:line="340" w:lineRule="exact"/>
                    <w:ind w:left="0" w:leftChars="0" w:right="0" w:rightChars="0"/>
                    <w:jc w:val="center"/>
                    <w:textAlignment w:val="auto"/>
                    <w:rPr>
                      <w:rFonts w:hint="default" w:ascii="Times New Roman" w:hAnsi="Times New Roman" w:eastAsia="宋体" w:cs="Times New Roman"/>
                      <w:color w:val="000000"/>
                      <w:kern w:val="0"/>
                      <w:sz w:val="21"/>
                      <w:szCs w:val="21"/>
                      <w:highlight w:val="none"/>
                      <w:lang w:bidi="ar"/>
                    </w:rPr>
                  </w:pPr>
                  <w:r>
                    <w:rPr>
                      <w:rFonts w:hint="default" w:ascii="Times New Roman" w:hAnsi="Times New Roman" w:eastAsia="宋体" w:cs="Times New Roman"/>
                      <w:sz w:val="21"/>
                      <w:szCs w:val="21"/>
                      <w:highlight w:val="none"/>
                    </w:rPr>
                    <w:t>鄯善县地下水开采重点管控单元</w:t>
                  </w:r>
                </w:p>
              </w:tc>
              <w:tc>
                <w:tcPr>
                  <w:tcW w:w="481" w:type="pct"/>
                  <w:gridSpan w:val="2"/>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hint="default" w:ascii="Times New Roman" w:hAnsi="Times New Roman" w:eastAsia="宋体" w:cs="Times New Roman"/>
                      <w:b/>
                      <w:bCs/>
                      <w:kern w:val="2"/>
                      <w:sz w:val="21"/>
                      <w:szCs w:val="21"/>
                      <w:highlight w:val="none"/>
                      <w:lang w:val="en-US" w:eastAsia="zh-CN" w:bidi="en-US"/>
                    </w:rPr>
                  </w:pPr>
                  <w:r>
                    <w:rPr>
                      <w:rFonts w:hint="default" w:ascii="Times New Roman" w:hAnsi="Times New Roman" w:eastAsia="宋体" w:cs="Times New Roman"/>
                      <w:bCs/>
                      <w:sz w:val="21"/>
                      <w:szCs w:val="21"/>
                      <w:highlight w:val="none"/>
                      <w:lang w:bidi="en-US"/>
                    </w:rPr>
                    <w:t>空间布局约束</w:t>
                  </w:r>
                </w:p>
              </w:tc>
              <w:tc>
                <w:tcPr>
                  <w:tcW w:w="2071" w:type="pct"/>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hint="default" w:ascii="Times New Roman" w:hAnsi="Times New Roman" w:eastAsia="宋体" w:cs="Times New Roman"/>
                      <w:sz w:val="21"/>
                      <w:szCs w:val="21"/>
                      <w:highlight w:val="none"/>
                      <w:lang w:eastAsia="zh-CN" w:bidi="en-US"/>
                    </w:rPr>
                  </w:pPr>
                  <w:r>
                    <w:rPr>
                      <w:rFonts w:hint="default" w:ascii="Times New Roman" w:hAnsi="Times New Roman" w:eastAsia="宋体" w:cs="Times New Roman"/>
                      <w:sz w:val="21"/>
                      <w:szCs w:val="21"/>
                      <w:highlight w:val="none"/>
                      <w:lang w:bidi="en-US"/>
                    </w:rPr>
                    <w:t>1.在地下水超采区，除必要的人饮工程外，禁止兴建地下水取水工程，禁止建设水源热泵工程项目。在地下水超采区上游补给区域，不得新建地下水取水工程</w:t>
                  </w:r>
                  <w:r>
                    <w:rPr>
                      <w:rFonts w:hint="default" w:ascii="Times New Roman" w:hAnsi="Times New Roman" w:eastAsia="宋体" w:cs="Times New Roman"/>
                      <w:sz w:val="21"/>
                      <w:szCs w:val="21"/>
                      <w:highlight w:val="none"/>
                      <w:lang w:eastAsia="zh-CN" w:bidi="en-US"/>
                    </w:rPr>
                    <w:t>；</w:t>
                  </w:r>
                </w:p>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hint="default" w:ascii="Times New Roman" w:hAnsi="Times New Roman" w:eastAsia="宋体" w:cs="Times New Roman"/>
                      <w:sz w:val="21"/>
                      <w:szCs w:val="21"/>
                      <w:highlight w:val="none"/>
                      <w:lang w:eastAsia="zh-CN" w:bidi="en-US"/>
                    </w:rPr>
                  </w:pPr>
                  <w:r>
                    <w:rPr>
                      <w:rFonts w:hint="default" w:ascii="Times New Roman" w:hAnsi="Times New Roman" w:eastAsia="宋体" w:cs="Times New Roman"/>
                      <w:sz w:val="21"/>
                      <w:szCs w:val="21"/>
                      <w:highlight w:val="none"/>
                      <w:lang w:bidi="en-US"/>
                    </w:rPr>
                    <w:t>2.对国有开发土地灌溉用水井，自取得取水许可之日起仅可更新一次，并严格控制井深；对已经更新仍不能满足供水需要的，实行自然退地</w:t>
                  </w:r>
                  <w:r>
                    <w:rPr>
                      <w:rFonts w:hint="default" w:ascii="Times New Roman" w:hAnsi="Times New Roman" w:eastAsia="宋体" w:cs="Times New Roman"/>
                      <w:sz w:val="21"/>
                      <w:szCs w:val="21"/>
                      <w:highlight w:val="none"/>
                      <w:lang w:eastAsia="zh-CN" w:bidi="en-US"/>
                    </w:rPr>
                    <w:t>；</w:t>
                  </w:r>
                </w:p>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hint="default" w:ascii="Times New Roman" w:hAnsi="Times New Roman" w:eastAsia="宋体" w:cs="Times New Roman"/>
                      <w:kern w:val="2"/>
                      <w:sz w:val="21"/>
                      <w:szCs w:val="21"/>
                      <w:highlight w:val="none"/>
                      <w:lang w:val="en-US" w:eastAsia="zh-CN" w:bidi="en-US"/>
                    </w:rPr>
                  </w:pPr>
                  <w:r>
                    <w:rPr>
                      <w:rFonts w:hint="default" w:ascii="Times New Roman" w:hAnsi="Times New Roman" w:eastAsia="宋体" w:cs="Times New Roman"/>
                      <w:sz w:val="21"/>
                      <w:szCs w:val="21"/>
                      <w:highlight w:val="none"/>
                      <w:lang w:bidi="en-US"/>
                    </w:rPr>
                    <w:t>3.应在原有地下水取水许可的基础上进行水量置换，不得增加地下水取水许可总水量。更新、置换井原井必须封填</w:t>
                  </w:r>
                </w:p>
              </w:tc>
              <w:tc>
                <w:tcPr>
                  <w:tcW w:w="1326" w:type="pct"/>
                  <w:vAlign w:val="center"/>
                </w:tcPr>
                <w:p>
                  <w:pPr>
                    <w:pStyle w:val="25"/>
                    <w:keepNext w:val="0"/>
                    <w:keepLines w:val="0"/>
                    <w:pageBreakBefore w:val="0"/>
                    <w:kinsoku/>
                    <w:wordWrap/>
                    <w:overflowPunct/>
                    <w:topLinePunct w:val="0"/>
                    <w:autoSpaceDE/>
                    <w:autoSpaceDN/>
                    <w:bidi w:val="0"/>
                    <w:spacing w:after="0" w:line="340" w:lineRule="exact"/>
                    <w:ind w:left="0" w:leftChars="0" w:right="0" w:rightChars="0" w:firstLine="0"/>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1.6#危废间存放废铅蓄电池、废油桶，仅进行暂存</w:t>
                  </w:r>
                  <w:r>
                    <w:rPr>
                      <w:rFonts w:hint="eastAsia" w:eastAsia="宋体" w:cs="Times New Roman"/>
                      <w:sz w:val="21"/>
                      <w:szCs w:val="21"/>
                      <w:highlight w:val="none"/>
                      <w:lang w:val="en-US" w:eastAsia="zh-CN"/>
                    </w:rPr>
                    <w:t>，</w:t>
                  </w:r>
                  <w:r>
                    <w:rPr>
                      <w:rFonts w:hint="default" w:ascii="Times New Roman" w:hAnsi="Times New Roman" w:eastAsia="宋体" w:cs="Times New Roman"/>
                      <w:sz w:val="21"/>
                      <w:szCs w:val="21"/>
                      <w:highlight w:val="none"/>
                      <w:lang w:val="en-US" w:eastAsia="zh-CN"/>
                    </w:rPr>
                    <w:t>不涉及地下水，不涉及用水工程；</w:t>
                  </w:r>
                </w:p>
                <w:p>
                  <w:pPr>
                    <w:keepNext w:val="0"/>
                    <w:keepLines w:val="0"/>
                    <w:pageBreakBefore w:val="0"/>
                    <w:kinsoku/>
                    <w:wordWrap/>
                    <w:overflowPunct/>
                    <w:topLinePunct w:val="0"/>
                    <w:autoSpaceDE/>
                    <w:autoSpaceDN/>
                    <w:bidi w:val="0"/>
                    <w:spacing w:line="340" w:lineRule="exact"/>
                    <w:textAlignment w:val="auto"/>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2.不涉及取水；</w:t>
                  </w:r>
                </w:p>
                <w:p>
                  <w:pPr>
                    <w:keepNext w:val="0"/>
                    <w:keepLines w:val="0"/>
                    <w:pageBreakBefore w:val="0"/>
                    <w:kinsoku/>
                    <w:wordWrap/>
                    <w:overflowPunct/>
                    <w:topLinePunct w:val="0"/>
                    <w:autoSpaceDE/>
                    <w:autoSpaceDN/>
                    <w:bidi w:val="0"/>
                    <w:spacing w:line="340" w:lineRule="exact"/>
                    <w:textAlignment w:val="auto"/>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3.不涉及取水井</w:t>
                  </w:r>
                </w:p>
              </w:tc>
              <w:tc>
                <w:tcPr>
                  <w:tcW w:w="386" w:type="pct"/>
                  <w:vAlign w:val="center"/>
                </w:tcPr>
                <w:p>
                  <w:pPr>
                    <w:pStyle w:val="90"/>
                    <w:keepNext w:val="0"/>
                    <w:keepLines w:val="0"/>
                    <w:pageBreakBefore w:val="0"/>
                    <w:kinsoku/>
                    <w:wordWrap/>
                    <w:overflowPunct/>
                    <w:topLinePunct w:val="0"/>
                    <w:autoSpaceDE/>
                    <w:autoSpaceDN/>
                    <w:bidi w:val="0"/>
                    <w:spacing w:line="340" w:lineRule="exact"/>
                    <w:ind w:left="0" w:leftChars="0" w:right="0" w:rightChars="0"/>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4" w:type="pct"/>
                  <w:vMerge w:val="continue"/>
                  <w:vAlign w:val="center"/>
                </w:tcPr>
                <w:p>
                  <w:pPr>
                    <w:keepNext w:val="0"/>
                    <w:keepLines w:val="0"/>
                    <w:pageBreakBefore w:val="0"/>
                    <w:widowControl/>
                    <w:kinsoku/>
                    <w:wordWrap/>
                    <w:overflowPunct/>
                    <w:topLinePunct w:val="0"/>
                    <w:autoSpaceDE/>
                    <w:autoSpaceDN/>
                    <w:bidi w:val="0"/>
                    <w:spacing w:line="340" w:lineRule="exact"/>
                    <w:ind w:left="0" w:leftChars="0" w:right="0" w:rightChars="0"/>
                    <w:jc w:val="center"/>
                    <w:textAlignment w:val="auto"/>
                    <w:rPr>
                      <w:rFonts w:hint="default" w:ascii="Times New Roman" w:hAnsi="Times New Roman" w:eastAsia="宋体" w:cs="Times New Roman"/>
                      <w:sz w:val="21"/>
                      <w:szCs w:val="21"/>
                      <w:highlight w:val="none"/>
                    </w:rPr>
                  </w:pPr>
                </w:p>
              </w:tc>
              <w:tc>
                <w:tcPr>
                  <w:tcW w:w="481" w:type="pct"/>
                  <w:gridSpan w:val="2"/>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hint="default" w:ascii="Times New Roman" w:hAnsi="Times New Roman" w:eastAsia="宋体" w:cs="Times New Roman"/>
                      <w:b/>
                      <w:bCs/>
                      <w:kern w:val="2"/>
                      <w:sz w:val="21"/>
                      <w:szCs w:val="21"/>
                      <w:highlight w:val="none"/>
                      <w:lang w:val="en-US" w:eastAsia="zh-CN" w:bidi="en-US"/>
                    </w:rPr>
                  </w:pPr>
                  <w:r>
                    <w:rPr>
                      <w:rFonts w:hint="default" w:ascii="Times New Roman" w:hAnsi="Times New Roman" w:eastAsia="宋体" w:cs="Times New Roman"/>
                      <w:bCs/>
                      <w:sz w:val="21"/>
                      <w:szCs w:val="21"/>
                      <w:highlight w:val="none"/>
                      <w:lang w:bidi="en-US"/>
                    </w:rPr>
                    <w:t>污染物排放管控</w:t>
                  </w:r>
                </w:p>
              </w:tc>
              <w:tc>
                <w:tcPr>
                  <w:tcW w:w="2071" w:type="pct"/>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hint="default" w:ascii="Times New Roman" w:hAnsi="Times New Roman" w:eastAsia="宋体" w:cs="Times New Roman"/>
                      <w:kern w:val="2"/>
                      <w:sz w:val="21"/>
                      <w:szCs w:val="21"/>
                      <w:highlight w:val="none"/>
                      <w:lang w:val="en-US" w:eastAsia="zh-CN" w:bidi="en-US"/>
                    </w:rPr>
                  </w:pPr>
                  <w:r>
                    <w:rPr>
                      <w:rFonts w:hint="default" w:ascii="Times New Roman" w:hAnsi="Times New Roman" w:eastAsia="宋体" w:cs="Times New Roman"/>
                      <w:sz w:val="21"/>
                      <w:szCs w:val="21"/>
                      <w:highlight w:val="none"/>
                      <w:lang w:bidi="en-US"/>
                    </w:rPr>
                    <w:t>1.禁止私设暗管或者利用渗井、渗坑和裂隙排放、倾倒含有毒污染物的废水、含病原体的污水和其他废弃物。禁止利用无防渗漏措施的沟渠、坑塘等输送或者存贮含有毒污染物的废水、含病原体的污水和其他废弃物。禁止将含有汞、镉、砷、铬、铅、氰化物、黄磷等可溶性剧毒废渣及难降解有机物或者含油废弃物直接埋入地下。人工回灌补给地下水，不得恶化地下水水质</w:t>
                  </w:r>
                </w:p>
              </w:tc>
              <w:tc>
                <w:tcPr>
                  <w:tcW w:w="1326" w:type="pct"/>
                  <w:vAlign w:val="center"/>
                </w:tcPr>
                <w:p>
                  <w:pPr>
                    <w:pStyle w:val="25"/>
                    <w:keepNext w:val="0"/>
                    <w:keepLines w:val="0"/>
                    <w:pageBreakBefore w:val="0"/>
                    <w:kinsoku/>
                    <w:wordWrap/>
                    <w:overflowPunct/>
                    <w:topLinePunct w:val="0"/>
                    <w:autoSpaceDE/>
                    <w:autoSpaceDN/>
                    <w:bidi w:val="0"/>
                    <w:spacing w:after="0" w:line="340" w:lineRule="exact"/>
                    <w:ind w:left="0" w:leftChars="0" w:right="0" w:rightChars="0" w:firstLine="0"/>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6#危废间地面及裙角采取防渗、防腐措施，酸液密闭存放，危废间内</w:t>
                  </w:r>
                  <w:r>
                    <w:rPr>
                      <w:rFonts w:hint="eastAsia" w:eastAsia="宋体" w:cs="Times New Roman"/>
                      <w:sz w:val="21"/>
                      <w:szCs w:val="21"/>
                      <w:highlight w:val="none"/>
                      <w:lang w:val="en-US" w:eastAsia="zh-CN"/>
                    </w:rPr>
                    <w:t>设置应急设施</w:t>
                  </w:r>
                  <w:r>
                    <w:rPr>
                      <w:rFonts w:hint="default" w:ascii="Times New Roman" w:hAnsi="Times New Roman" w:eastAsia="宋体" w:cs="Times New Roman"/>
                      <w:sz w:val="21"/>
                      <w:szCs w:val="21"/>
                      <w:highlight w:val="none"/>
                      <w:lang w:val="en-US" w:eastAsia="zh-CN"/>
                    </w:rPr>
                    <w:t>，因此不涉及地下水污染途径</w:t>
                  </w:r>
                </w:p>
              </w:tc>
              <w:tc>
                <w:tcPr>
                  <w:tcW w:w="386" w:type="pct"/>
                  <w:vAlign w:val="center"/>
                </w:tcPr>
                <w:p>
                  <w:pPr>
                    <w:pStyle w:val="90"/>
                    <w:keepNext w:val="0"/>
                    <w:keepLines w:val="0"/>
                    <w:pageBreakBefore w:val="0"/>
                    <w:kinsoku/>
                    <w:wordWrap/>
                    <w:overflowPunct/>
                    <w:topLinePunct w:val="0"/>
                    <w:autoSpaceDE/>
                    <w:autoSpaceDN/>
                    <w:bidi w:val="0"/>
                    <w:spacing w:line="340" w:lineRule="exact"/>
                    <w:ind w:left="0" w:leftChars="0" w:right="0" w:rightChars="0"/>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4" w:type="pct"/>
                  <w:vMerge w:val="continue"/>
                  <w:vAlign w:val="center"/>
                </w:tcPr>
                <w:p>
                  <w:pPr>
                    <w:keepNext w:val="0"/>
                    <w:keepLines w:val="0"/>
                    <w:pageBreakBefore w:val="0"/>
                    <w:widowControl/>
                    <w:kinsoku/>
                    <w:wordWrap/>
                    <w:overflowPunct/>
                    <w:topLinePunct w:val="0"/>
                    <w:autoSpaceDE/>
                    <w:autoSpaceDN/>
                    <w:bidi w:val="0"/>
                    <w:spacing w:line="340" w:lineRule="exact"/>
                    <w:ind w:left="0" w:leftChars="0" w:right="0" w:rightChars="0"/>
                    <w:jc w:val="center"/>
                    <w:textAlignment w:val="auto"/>
                    <w:rPr>
                      <w:rFonts w:hint="default" w:ascii="Times New Roman" w:hAnsi="Times New Roman" w:eastAsia="宋体" w:cs="Times New Roman"/>
                      <w:sz w:val="21"/>
                      <w:szCs w:val="21"/>
                      <w:highlight w:val="none"/>
                    </w:rPr>
                  </w:pPr>
                </w:p>
              </w:tc>
              <w:tc>
                <w:tcPr>
                  <w:tcW w:w="481" w:type="pct"/>
                  <w:gridSpan w:val="2"/>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hint="default" w:ascii="Times New Roman" w:hAnsi="Times New Roman" w:eastAsia="宋体" w:cs="Times New Roman"/>
                      <w:b/>
                      <w:bCs/>
                      <w:kern w:val="2"/>
                      <w:sz w:val="21"/>
                      <w:szCs w:val="21"/>
                      <w:highlight w:val="none"/>
                      <w:lang w:val="en-US" w:eastAsia="zh-CN" w:bidi="en-US"/>
                    </w:rPr>
                  </w:pPr>
                  <w:r>
                    <w:rPr>
                      <w:rFonts w:hint="default" w:ascii="Times New Roman" w:hAnsi="Times New Roman" w:eastAsia="宋体" w:cs="Times New Roman"/>
                      <w:bCs/>
                      <w:sz w:val="21"/>
                      <w:szCs w:val="21"/>
                      <w:highlight w:val="none"/>
                      <w:lang w:bidi="en-US"/>
                    </w:rPr>
                    <w:t>环境风险防控</w:t>
                  </w:r>
                </w:p>
              </w:tc>
              <w:tc>
                <w:tcPr>
                  <w:tcW w:w="2071" w:type="pct"/>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hint="default" w:ascii="Times New Roman" w:hAnsi="Times New Roman" w:eastAsia="宋体" w:cs="Times New Roman"/>
                      <w:sz w:val="21"/>
                      <w:szCs w:val="21"/>
                      <w:highlight w:val="none"/>
                      <w:lang w:eastAsia="zh-CN" w:bidi="en-US"/>
                    </w:rPr>
                  </w:pPr>
                  <w:r>
                    <w:rPr>
                      <w:rFonts w:hint="default" w:ascii="Times New Roman" w:hAnsi="Times New Roman" w:eastAsia="宋体" w:cs="Times New Roman"/>
                      <w:sz w:val="21"/>
                      <w:szCs w:val="21"/>
                      <w:highlight w:val="none"/>
                      <w:lang w:bidi="en-US"/>
                    </w:rPr>
                    <w:t>1.落实吐鲁番市关于地下水用水总量控制方案，开源与节流并重，实行计划用水、节约用水；开采与补给平衡，防止水源的枯竭和地下水资源的污染</w:t>
                  </w:r>
                  <w:r>
                    <w:rPr>
                      <w:rFonts w:hint="default" w:ascii="Times New Roman" w:hAnsi="Times New Roman" w:eastAsia="宋体" w:cs="Times New Roman"/>
                      <w:sz w:val="21"/>
                      <w:szCs w:val="21"/>
                      <w:highlight w:val="none"/>
                      <w:lang w:eastAsia="zh-CN" w:bidi="en-US"/>
                    </w:rPr>
                    <w:t>；</w:t>
                  </w:r>
                </w:p>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hint="default" w:ascii="Times New Roman" w:hAnsi="Times New Roman" w:eastAsia="宋体" w:cs="Times New Roman"/>
                      <w:b/>
                      <w:bCs/>
                      <w:kern w:val="2"/>
                      <w:sz w:val="21"/>
                      <w:szCs w:val="21"/>
                      <w:highlight w:val="none"/>
                      <w:lang w:val="en-US" w:eastAsia="zh-CN" w:bidi="en-US"/>
                    </w:rPr>
                  </w:pPr>
                  <w:r>
                    <w:rPr>
                      <w:rFonts w:hint="default" w:ascii="Times New Roman" w:hAnsi="Times New Roman" w:eastAsia="宋体" w:cs="Times New Roman"/>
                      <w:sz w:val="21"/>
                      <w:szCs w:val="21"/>
                      <w:highlight w:val="none"/>
                      <w:lang w:bidi="en-US"/>
                    </w:rPr>
                    <w:t>2.稳妥处置突发地下水环境污染事件，制定和完善水污染事故处置应急预案，强化危险源、敏感点的监测、分析、预测、预警</w:t>
                  </w:r>
                </w:p>
              </w:tc>
              <w:tc>
                <w:tcPr>
                  <w:tcW w:w="1326" w:type="pct"/>
                  <w:vAlign w:val="center"/>
                </w:tcPr>
                <w:p>
                  <w:pPr>
                    <w:pStyle w:val="25"/>
                    <w:keepNext w:val="0"/>
                    <w:keepLines w:val="0"/>
                    <w:pageBreakBefore w:val="0"/>
                    <w:kinsoku/>
                    <w:wordWrap/>
                    <w:overflowPunct/>
                    <w:topLinePunct w:val="0"/>
                    <w:autoSpaceDE/>
                    <w:autoSpaceDN/>
                    <w:bidi w:val="0"/>
                    <w:spacing w:after="0" w:line="340" w:lineRule="exact"/>
                    <w:ind w:left="0" w:leftChars="0" w:right="0" w:rightChars="0" w:firstLine="0"/>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6#危废间不涉及地下水开采；危废间内采取防渗</w:t>
                  </w:r>
                  <w:r>
                    <w:rPr>
                      <w:rFonts w:hint="eastAsia" w:eastAsia="宋体" w:cs="Times New Roman"/>
                      <w:sz w:val="21"/>
                      <w:szCs w:val="21"/>
                      <w:highlight w:val="none"/>
                      <w:lang w:val="en-US" w:eastAsia="zh-CN"/>
                    </w:rPr>
                    <w:t>、防腐</w:t>
                  </w:r>
                  <w:r>
                    <w:rPr>
                      <w:rFonts w:hint="default" w:ascii="Times New Roman" w:hAnsi="Times New Roman" w:eastAsia="宋体" w:cs="Times New Roman"/>
                      <w:sz w:val="21"/>
                      <w:szCs w:val="21"/>
                      <w:highlight w:val="none"/>
                      <w:lang w:val="en-US" w:eastAsia="zh-CN"/>
                    </w:rPr>
                    <w:t>措施，</w:t>
                  </w:r>
                  <w:r>
                    <w:rPr>
                      <w:rFonts w:hint="eastAsia" w:eastAsia="宋体" w:cs="Times New Roman"/>
                      <w:sz w:val="21"/>
                      <w:szCs w:val="21"/>
                      <w:highlight w:val="none"/>
                      <w:lang w:val="en-US" w:eastAsia="zh-CN"/>
                    </w:rPr>
                    <w:t>设置应急设施</w:t>
                  </w:r>
                </w:p>
              </w:tc>
              <w:tc>
                <w:tcPr>
                  <w:tcW w:w="386" w:type="pct"/>
                  <w:vAlign w:val="center"/>
                </w:tcPr>
                <w:p>
                  <w:pPr>
                    <w:pStyle w:val="90"/>
                    <w:keepNext w:val="0"/>
                    <w:keepLines w:val="0"/>
                    <w:pageBreakBefore w:val="0"/>
                    <w:kinsoku/>
                    <w:wordWrap/>
                    <w:overflowPunct/>
                    <w:topLinePunct w:val="0"/>
                    <w:autoSpaceDE/>
                    <w:autoSpaceDN/>
                    <w:bidi w:val="0"/>
                    <w:spacing w:line="340" w:lineRule="exact"/>
                    <w:ind w:left="0" w:leftChars="0" w:right="0" w:rightChars="0"/>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4" w:type="pct"/>
                  <w:vMerge w:val="continue"/>
                  <w:vAlign w:val="center"/>
                </w:tcPr>
                <w:p>
                  <w:pPr>
                    <w:keepNext w:val="0"/>
                    <w:keepLines w:val="0"/>
                    <w:pageBreakBefore w:val="0"/>
                    <w:widowControl/>
                    <w:kinsoku/>
                    <w:wordWrap/>
                    <w:overflowPunct/>
                    <w:topLinePunct w:val="0"/>
                    <w:autoSpaceDE/>
                    <w:autoSpaceDN/>
                    <w:bidi w:val="0"/>
                    <w:spacing w:line="340" w:lineRule="exact"/>
                    <w:ind w:left="0" w:leftChars="0" w:right="0" w:rightChars="0"/>
                    <w:jc w:val="center"/>
                    <w:textAlignment w:val="auto"/>
                    <w:rPr>
                      <w:rFonts w:hint="default" w:ascii="Times New Roman" w:hAnsi="Times New Roman" w:eastAsia="宋体" w:cs="Times New Roman"/>
                      <w:sz w:val="21"/>
                      <w:szCs w:val="21"/>
                      <w:highlight w:val="none"/>
                    </w:rPr>
                  </w:pPr>
                </w:p>
              </w:tc>
              <w:tc>
                <w:tcPr>
                  <w:tcW w:w="481" w:type="pct"/>
                  <w:gridSpan w:val="2"/>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hint="default" w:ascii="Times New Roman" w:hAnsi="Times New Roman" w:eastAsia="宋体" w:cs="Times New Roman"/>
                      <w:b/>
                      <w:bCs/>
                      <w:kern w:val="2"/>
                      <w:sz w:val="21"/>
                      <w:szCs w:val="21"/>
                      <w:highlight w:val="none"/>
                      <w:lang w:val="en-US" w:eastAsia="zh-CN" w:bidi="en-US"/>
                    </w:rPr>
                  </w:pPr>
                  <w:r>
                    <w:rPr>
                      <w:rFonts w:hint="default" w:ascii="Times New Roman" w:hAnsi="Times New Roman" w:eastAsia="宋体" w:cs="Times New Roman"/>
                      <w:bCs/>
                      <w:sz w:val="21"/>
                      <w:szCs w:val="21"/>
                      <w:highlight w:val="none"/>
                      <w:lang w:bidi="en-US"/>
                    </w:rPr>
                    <w:t>资源利用效率</w:t>
                  </w:r>
                </w:p>
              </w:tc>
              <w:tc>
                <w:tcPr>
                  <w:tcW w:w="2071" w:type="pct"/>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hint="default" w:ascii="Times New Roman" w:hAnsi="Times New Roman" w:eastAsia="宋体" w:cs="Times New Roman"/>
                      <w:sz w:val="21"/>
                      <w:szCs w:val="21"/>
                      <w:highlight w:val="none"/>
                      <w:lang w:eastAsia="zh-CN" w:bidi="en-US"/>
                    </w:rPr>
                  </w:pPr>
                  <w:r>
                    <w:rPr>
                      <w:rFonts w:hint="default" w:ascii="Times New Roman" w:hAnsi="Times New Roman" w:eastAsia="宋体" w:cs="Times New Roman"/>
                      <w:sz w:val="21"/>
                      <w:szCs w:val="21"/>
                      <w:highlight w:val="none"/>
                      <w:lang w:bidi="en-US"/>
                    </w:rPr>
                    <w:t>1.至2025年，大型超采区变为中型超采区，且地下水位下降速率要控制在0.5米/年以内。至2030年，全部超采区地下水位基本稳定（下降速率为-0.1</w:t>
                  </w:r>
                  <w:r>
                    <w:rPr>
                      <w:rFonts w:hint="default" w:ascii="Times New Roman" w:hAnsi="Times New Roman" w:cs="Times New Roman"/>
                      <w:sz w:val="21"/>
                      <w:szCs w:val="21"/>
                      <w:highlight w:val="none"/>
                      <w:lang w:val="en-US" w:eastAsia="zh-CN" w:bidi="en-US"/>
                    </w:rPr>
                    <w:t>~</w:t>
                  </w:r>
                  <w:r>
                    <w:rPr>
                      <w:rFonts w:hint="default" w:ascii="Times New Roman" w:hAnsi="Times New Roman" w:eastAsia="宋体" w:cs="Times New Roman"/>
                      <w:sz w:val="21"/>
                      <w:szCs w:val="21"/>
                      <w:highlight w:val="none"/>
                      <w:lang w:bidi="en-US"/>
                    </w:rPr>
                    <w:t>0.1米/年）或呈上升趋势，全部达到采补平衡</w:t>
                  </w:r>
                  <w:r>
                    <w:rPr>
                      <w:rFonts w:hint="default" w:ascii="Times New Roman" w:hAnsi="Times New Roman" w:eastAsia="宋体" w:cs="Times New Roman"/>
                      <w:sz w:val="21"/>
                      <w:szCs w:val="21"/>
                      <w:highlight w:val="none"/>
                      <w:lang w:eastAsia="zh-CN" w:bidi="en-US"/>
                    </w:rPr>
                    <w:t>；</w:t>
                  </w:r>
                </w:p>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hint="default" w:ascii="Times New Roman" w:hAnsi="Times New Roman" w:eastAsia="宋体" w:cs="Times New Roman"/>
                      <w:b/>
                      <w:bCs/>
                      <w:kern w:val="2"/>
                      <w:sz w:val="21"/>
                      <w:szCs w:val="21"/>
                      <w:highlight w:val="none"/>
                      <w:lang w:val="en-US" w:eastAsia="zh-CN" w:bidi="en-US"/>
                    </w:rPr>
                  </w:pPr>
                  <w:r>
                    <w:rPr>
                      <w:rFonts w:hint="default" w:ascii="Times New Roman" w:hAnsi="Times New Roman" w:eastAsia="宋体" w:cs="Times New Roman"/>
                      <w:sz w:val="21"/>
                      <w:szCs w:val="21"/>
                      <w:highlight w:val="none"/>
                      <w:lang w:bidi="en-US"/>
                    </w:rPr>
                    <w:t>2.除满足战备、旱灾、火灾、地震等应急需要外，年度地下水资源开采总量不得超出批准的地下水开采总量控制指标。地下水水位不得低于规划水位控制指标</w:t>
                  </w:r>
                </w:p>
              </w:tc>
              <w:tc>
                <w:tcPr>
                  <w:tcW w:w="1326" w:type="pct"/>
                  <w:vAlign w:val="center"/>
                </w:tcPr>
                <w:p>
                  <w:pPr>
                    <w:pStyle w:val="25"/>
                    <w:keepNext w:val="0"/>
                    <w:keepLines w:val="0"/>
                    <w:pageBreakBefore w:val="0"/>
                    <w:kinsoku/>
                    <w:wordWrap/>
                    <w:overflowPunct/>
                    <w:topLinePunct w:val="0"/>
                    <w:autoSpaceDE/>
                    <w:autoSpaceDN/>
                    <w:bidi w:val="0"/>
                    <w:spacing w:after="0" w:line="340" w:lineRule="exact"/>
                    <w:ind w:left="0" w:leftChars="0" w:right="0" w:rightChars="0" w:firstLine="0"/>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不涉及</w:t>
                  </w:r>
                </w:p>
              </w:tc>
              <w:tc>
                <w:tcPr>
                  <w:tcW w:w="386" w:type="pct"/>
                  <w:vAlign w:val="center"/>
                </w:tcPr>
                <w:p>
                  <w:pPr>
                    <w:pStyle w:val="90"/>
                    <w:keepNext w:val="0"/>
                    <w:keepLines w:val="0"/>
                    <w:pageBreakBefore w:val="0"/>
                    <w:kinsoku/>
                    <w:wordWrap/>
                    <w:overflowPunct/>
                    <w:topLinePunct w:val="0"/>
                    <w:autoSpaceDE/>
                    <w:autoSpaceDN/>
                    <w:bidi w:val="0"/>
                    <w:spacing w:line="340" w:lineRule="exact"/>
                    <w:ind w:left="0" w:leftChars="0" w:right="0" w:rightChars="0"/>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val="en-US" w:eastAsia="zh-CN"/>
                    </w:rPr>
                    <w:t>符合</w:t>
                  </w:r>
                </w:p>
              </w:tc>
            </w:tr>
          </w:tbl>
          <w:p>
            <w:pPr>
              <w:pStyle w:val="89"/>
              <w:keepNext w:val="0"/>
              <w:keepLines w:val="0"/>
              <w:pageBreakBefore w:val="0"/>
              <w:widowControl w:val="0"/>
              <w:kinsoku/>
              <w:wordWrap/>
              <w:overflowPunct/>
              <w:topLinePunct w:val="0"/>
              <w:autoSpaceDE/>
              <w:autoSpaceDN/>
              <w:bidi w:val="0"/>
              <w:adjustRightInd/>
              <w:snapToGrid/>
              <w:ind w:firstLine="0" w:firstLineChars="0"/>
              <w:textAlignment w:val="auto"/>
              <w:rPr>
                <w:b/>
                <w:bCs/>
                <w:sz w:val="24"/>
                <w:szCs w:val="24"/>
                <w:highlight w:val="none"/>
              </w:rPr>
            </w:pPr>
            <w:r>
              <w:rPr>
                <w:rFonts w:hint="eastAsia"/>
                <w:b/>
                <w:bCs/>
                <w:sz w:val="24"/>
                <w:szCs w:val="24"/>
                <w:highlight w:val="none"/>
                <w:lang w:val="en-US" w:eastAsia="zh-CN"/>
              </w:rPr>
              <w:t>3.相关产业政策及当地</w:t>
            </w:r>
            <w:r>
              <w:rPr>
                <w:b/>
                <w:bCs/>
                <w:sz w:val="24"/>
                <w:szCs w:val="24"/>
                <w:highlight w:val="none"/>
              </w:rPr>
              <w:t>环保政策符合性分析</w:t>
            </w:r>
          </w:p>
          <w:p>
            <w:pPr>
              <w:pStyle w:val="62"/>
              <w:keepNext w:val="0"/>
              <w:keepLines w:val="0"/>
              <w:pageBreakBefore w:val="0"/>
              <w:widowControl w:val="0"/>
              <w:kinsoku/>
              <w:wordWrap/>
              <w:overflowPunct/>
              <w:topLinePunct w:val="0"/>
              <w:autoSpaceDE/>
              <w:autoSpaceDN/>
              <w:bidi w:val="0"/>
              <w:adjustRightInd/>
              <w:snapToGrid/>
              <w:spacing w:line="360" w:lineRule="auto"/>
              <w:ind w:firstLine="420"/>
              <w:textAlignment w:val="auto"/>
              <w:rPr>
                <w:sz w:val="24"/>
                <w:szCs w:val="24"/>
                <w:highlight w:val="none"/>
              </w:rPr>
            </w:pPr>
            <w:r>
              <w:rPr>
                <w:rFonts w:hint="eastAsia"/>
                <w:sz w:val="24"/>
                <w:szCs w:val="24"/>
                <w:highlight w:val="none"/>
              </w:rPr>
              <w:t>本项目与相关</w:t>
            </w:r>
            <w:r>
              <w:rPr>
                <w:rFonts w:hint="eastAsia"/>
                <w:sz w:val="24"/>
                <w:szCs w:val="24"/>
                <w:highlight w:val="none"/>
                <w:lang w:val="en-US" w:eastAsia="zh-CN"/>
              </w:rPr>
              <w:t>环境管理政策符合性分析见</w:t>
            </w:r>
            <w:r>
              <w:rPr>
                <w:rFonts w:hint="eastAsia"/>
                <w:sz w:val="24"/>
                <w:szCs w:val="24"/>
                <w:highlight w:val="none"/>
              </w:rPr>
              <w:t>表1-</w:t>
            </w:r>
            <w:r>
              <w:rPr>
                <w:rFonts w:hint="eastAsia"/>
                <w:sz w:val="24"/>
                <w:szCs w:val="24"/>
                <w:highlight w:val="none"/>
                <w:lang w:val="en-US" w:eastAsia="zh-CN"/>
              </w:rPr>
              <w:t>3</w:t>
            </w:r>
            <w:r>
              <w:rPr>
                <w:rFonts w:hint="eastAsia"/>
                <w:sz w:val="24"/>
                <w:szCs w:val="24"/>
                <w:highlight w:val="none"/>
              </w:rPr>
              <w:t>。</w:t>
            </w:r>
          </w:p>
          <w:p>
            <w:pPr>
              <w:jc w:val="center"/>
              <w:rPr>
                <w:rFonts w:hAnsi="宋体"/>
                <w:b/>
                <w:sz w:val="24"/>
                <w:szCs w:val="24"/>
                <w:highlight w:val="none"/>
              </w:rPr>
            </w:pPr>
            <w:r>
              <w:rPr>
                <w:rFonts w:hAnsi="宋体"/>
                <w:b/>
                <w:sz w:val="24"/>
                <w:szCs w:val="24"/>
                <w:highlight w:val="none"/>
              </w:rPr>
              <w:t>表1-</w:t>
            </w:r>
            <w:r>
              <w:rPr>
                <w:rFonts w:hint="eastAsia" w:hAnsi="宋体"/>
                <w:b/>
                <w:sz w:val="24"/>
                <w:szCs w:val="24"/>
                <w:highlight w:val="none"/>
                <w:lang w:val="en-US" w:eastAsia="zh-CN"/>
              </w:rPr>
              <w:t>3</w:t>
            </w:r>
            <w:r>
              <w:rPr>
                <w:rFonts w:hAnsi="宋体"/>
                <w:b/>
                <w:sz w:val="24"/>
                <w:szCs w:val="24"/>
                <w:highlight w:val="none"/>
              </w:rPr>
              <w:t xml:space="preserve">  项目与环境管理政策相符性分析</w:t>
            </w:r>
          </w:p>
          <w:tbl>
            <w:tblPr>
              <w:tblStyle w:val="26"/>
              <w:tblW w:w="754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1296"/>
              <w:gridCol w:w="2303"/>
              <w:gridCol w:w="3236"/>
              <w:gridCol w:w="70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tblHeader/>
                <w:jc w:val="center"/>
              </w:trPr>
              <w:tc>
                <w:tcPr>
                  <w:tcW w:w="859" w:type="pct"/>
                  <w:tcMar>
                    <w:left w:w="28" w:type="dxa"/>
                    <w:right w:w="28" w:type="dxa"/>
                  </w:tcMar>
                  <w:vAlign w:val="center"/>
                </w:tcPr>
                <w:p>
                  <w:pPr>
                    <w:pStyle w:val="90"/>
                    <w:keepNext w:val="0"/>
                    <w:keepLines w:val="0"/>
                    <w:pageBreakBefore w:val="0"/>
                    <w:kinsoku/>
                    <w:wordWrap/>
                    <w:overflowPunct/>
                    <w:topLinePunct w:val="0"/>
                    <w:autoSpaceDE/>
                    <w:autoSpaceDN/>
                    <w:bidi w:val="0"/>
                    <w:spacing w:line="340" w:lineRule="exact"/>
                    <w:textAlignment w:val="auto"/>
                    <w:rPr>
                      <w:b/>
                      <w:sz w:val="21"/>
                      <w:szCs w:val="21"/>
                      <w:highlight w:val="none"/>
                    </w:rPr>
                  </w:pPr>
                  <w:bookmarkStart w:id="1" w:name="_Hlk531161576"/>
                  <w:r>
                    <w:rPr>
                      <w:rFonts w:hint="eastAsia" w:hAnsi="宋体"/>
                      <w:b/>
                      <w:sz w:val="21"/>
                      <w:szCs w:val="21"/>
                      <w:highlight w:val="none"/>
                    </w:rPr>
                    <w:t>文件</w:t>
                  </w:r>
                </w:p>
              </w:tc>
              <w:tc>
                <w:tcPr>
                  <w:tcW w:w="1527" w:type="pct"/>
                  <w:tcMar>
                    <w:left w:w="28" w:type="dxa"/>
                    <w:right w:w="28" w:type="dxa"/>
                  </w:tcMar>
                  <w:vAlign w:val="center"/>
                </w:tcPr>
                <w:p>
                  <w:pPr>
                    <w:pStyle w:val="90"/>
                    <w:keepNext w:val="0"/>
                    <w:keepLines w:val="0"/>
                    <w:pageBreakBefore w:val="0"/>
                    <w:kinsoku/>
                    <w:wordWrap/>
                    <w:overflowPunct/>
                    <w:topLinePunct w:val="0"/>
                    <w:autoSpaceDE/>
                    <w:autoSpaceDN/>
                    <w:bidi w:val="0"/>
                    <w:spacing w:line="340" w:lineRule="exact"/>
                    <w:textAlignment w:val="auto"/>
                    <w:rPr>
                      <w:b/>
                      <w:sz w:val="21"/>
                      <w:szCs w:val="21"/>
                      <w:highlight w:val="none"/>
                    </w:rPr>
                  </w:pPr>
                  <w:r>
                    <w:rPr>
                      <w:rFonts w:hint="eastAsia" w:hAnsi="宋体"/>
                      <w:b/>
                      <w:sz w:val="21"/>
                      <w:szCs w:val="21"/>
                      <w:highlight w:val="none"/>
                    </w:rPr>
                    <w:t>环境管理政策要求</w:t>
                  </w:r>
                </w:p>
              </w:tc>
              <w:tc>
                <w:tcPr>
                  <w:tcW w:w="2145" w:type="pct"/>
                  <w:tcMar>
                    <w:left w:w="28" w:type="dxa"/>
                    <w:right w:w="28" w:type="dxa"/>
                  </w:tcMar>
                  <w:vAlign w:val="center"/>
                </w:tcPr>
                <w:p>
                  <w:pPr>
                    <w:pStyle w:val="90"/>
                    <w:keepNext w:val="0"/>
                    <w:keepLines w:val="0"/>
                    <w:pageBreakBefore w:val="0"/>
                    <w:kinsoku/>
                    <w:wordWrap/>
                    <w:overflowPunct/>
                    <w:topLinePunct w:val="0"/>
                    <w:autoSpaceDE/>
                    <w:autoSpaceDN/>
                    <w:bidi w:val="0"/>
                    <w:spacing w:line="340" w:lineRule="exact"/>
                    <w:textAlignment w:val="auto"/>
                    <w:rPr>
                      <w:b/>
                      <w:sz w:val="21"/>
                      <w:szCs w:val="21"/>
                      <w:highlight w:val="none"/>
                    </w:rPr>
                  </w:pPr>
                  <w:r>
                    <w:rPr>
                      <w:rFonts w:hint="eastAsia" w:hAnsi="宋体"/>
                      <w:b/>
                      <w:sz w:val="21"/>
                      <w:szCs w:val="21"/>
                      <w:highlight w:val="none"/>
                    </w:rPr>
                    <w:t>本项目情况</w:t>
                  </w:r>
                </w:p>
              </w:tc>
              <w:tc>
                <w:tcPr>
                  <w:tcW w:w="467" w:type="pct"/>
                  <w:tcMar>
                    <w:left w:w="28" w:type="dxa"/>
                    <w:right w:w="28" w:type="dxa"/>
                  </w:tcMar>
                  <w:vAlign w:val="center"/>
                </w:tcPr>
                <w:p>
                  <w:pPr>
                    <w:pStyle w:val="90"/>
                    <w:keepNext w:val="0"/>
                    <w:keepLines w:val="0"/>
                    <w:pageBreakBefore w:val="0"/>
                    <w:kinsoku/>
                    <w:wordWrap/>
                    <w:overflowPunct/>
                    <w:topLinePunct w:val="0"/>
                    <w:autoSpaceDE/>
                    <w:autoSpaceDN/>
                    <w:bidi w:val="0"/>
                    <w:spacing w:line="340" w:lineRule="exact"/>
                    <w:ind w:left="-105" w:leftChars="-50" w:right="-105" w:rightChars="-50"/>
                    <w:textAlignment w:val="auto"/>
                    <w:rPr>
                      <w:b/>
                      <w:sz w:val="21"/>
                      <w:szCs w:val="21"/>
                      <w:highlight w:val="none"/>
                    </w:rPr>
                  </w:pPr>
                  <w:r>
                    <w:rPr>
                      <w:rFonts w:hint="eastAsia" w:hAnsi="宋体"/>
                      <w:b/>
                      <w:sz w:val="21"/>
                      <w:szCs w:val="21"/>
                      <w:highlight w:val="none"/>
                    </w:rPr>
                    <w:t>符合性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859" w:type="pct"/>
                  <w:tcMar>
                    <w:left w:w="28" w:type="dxa"/>
                    <w:right w:w="28" w:type="dxa"/>
                  </w:tcMar>
                  <w:vAlign w:val="center"/>
                </w:tcPr>
                <w:p>
                  <w:pPr>
                    <w:keepNext w:val="0"/>
                    <w:keepLines w:val="0"/>
                    <w:pageBreakBefore w:val="0"/>
                    <w:widowControl/>
                    <w:kinsoku/>
                    <w:wordWrap/>
                    <w:overflowPunct/>
                    <w:topLinePunct w:val="0"/>
                    <w:autoSpaceDE/>
                    <w:autoSpaceDN/>
                    <w:bidi w:val="0"/>
                    <w:spacing w:line="340" w:lineRule="exact"/>
                    <w:jc w:val="center"/>
                    <w:textAlignment w:val="auto"/>
                    <w:rPr>
                      <w:rFonts w:hint="default" w:cs="Times New Roman"/>
                      <w:b w:val="0"/>
                      <w:bCs w:val="0"/>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《新疆生态环境保护“十四五”规划》</w:t>
                  </w:r>
                  <w:r>
                    <w:rPr>
                      <w:rFonts w:hint="eastAsia" w:cs="Times New Roman"/>
                      <w:b w:val="0"/>
                      <w:bCs w:val="0"/>
                      <w:color w:val="auto"/>
                      <w:sz w:val="21"/>
                      <w:szCs w:val="21"/>
                      <w:highlight w:val="none"/>
                      <w:lang w:val="en-US" w:eastAsia="zh-CN"/>
                    </w:rPr>
                    <w:t>2022.5.7</w:t>
                  </w:r>
                </w:p>
              </w:tc>
              <w:tc>
                <w:tcPr>
                  <w:tcW w:w="1527" w:type="pct"/>
                  <w:tcMar>
                    <w:left w:w="28" w:type="dxa"/>
                    <w:right w:w="28" w:type="dxa"/>
                  </w:tcMar>
                  <w:vAlign w:val="center"/>
                </w:tcPr>
                <w:p>
                  <w:pPr>
                    <w:keepNext w:val="0"/>
                    <w:keepLines w:val="0"/>
                    <w:pageBreakBefore w:val="0"/>
                    <w:widowControl/>
                    <w:kinsoku/>
                    <w:wordWrap/>
                    <w:overflowPunct/>
                    <w:topLinePunct w:val="0"/>
                    <w:autoSpaceDE/>
                    <w:autoSpaceDN/>
                    <w:bidi w:val="0"/>
                    <w:spacing w:line="340" w:lineRule="exact"/>
                    <w:jc w:val="left"/>
                    <w:textAlignment w:val="auto"/>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推进危险废物收运体系建设，开展危险废物集中收集贮存试点，提升小微企业、工业园区、检验检测机构、教学科研机构等危险废物收集转运能力</w:t>
                  </w:r>
                </w:p>
              </w:tc>
              <w:tc>
                <w:tcPr>
                  <w:tcW w:w="2145" w:type="pct"/>
                  <w:tcMar>
                    <w:left w:w="28" w:type="dxa"/>
                    <w:right w:w="28" w:type="dxa"/>
                  </w:tcMar>
                  <w:vAlign w:val="center"/>
                </w:tcPr>
                <w:p>
                  <w:pPr>
                    <w:pStyle w:val="54"/>
                    <w:keepNext w:val="0"/>
                    <w:keepLines w:val="0"/>
                    <w:pageBreakBefore w:val="0"/>
                    <w:kinsoku/>
                    <w:wordWrap/>
                    <w:overflowPunct/>
                    <w:topLinePunct w:val="0"/>
                    <w:autoSpaceDE/>
                    <w:autoSpaceDN/>
                    <w:bidi w:val="0"/>
                    <w:spacing w:beforeLines="0" w:afterLines="0" w:line="340" w:lineRule="exact"/>
                    <w:jc w:val="left"/>
                    <w:textAlignment w:val="auto"/>
                    <w:rPr>
                      <w:rFonts w:hint="default" w:ascii="Times New Roman"/>
                      <w:sz w:val="21"/>
                      <w:szCs w:val="21"/>
                      <w:highlight w:val="none"/>
                      <w:lang w:val="en-US" w:eastAsia="zh-CN"/>
                    </w:rPr>
                  </w:pPr>
                  <w:r>
                    <w:rPr>
                      <w:rFonts w:hint="eastAsia" w:ascii="Times New Roman"/>
                      <w:sz w:val="21"/>
                      <w:szCs w:val="21"/>
                      <w:highlight w:val="none"/>
                      <w:lang w:val="en-US" w:eastAsia="zh-CN"/>
                    </w:rPr>
                    <w:t>本项目建设危废间，收集暂存本单位产生的废铅蓄电池、其他沾油废物（废油桶、沾油防渗膜、机油滤）、实验室废液、洗片废液、废胶片等</w:t>
                  </w:r>
                </w:p>
              </w:tc>
              <w:tc>
                <w:tcPr>
                  <w:tcW w:w="467" w:type="pct"/>
                  <w:tcMar>
                    <w:left w:w="28" w:type="dxa"/>
                    <w:right w:w="28" w:type="dxa"/>
                  </w:tcMar>
                  <w:vAlign w:val="center"/>
                </w:tcPr>
                <w:p>
                  <w:pPr>
                    <w:pStyle w:val="54"/>
                    <w:keepNext w:val="0"/>
                    <w:keepLines w:val="0"/>
                    <w:pageBreakBefore w:val="0"/>
                    <w:kinsoku/>
                    <w:wordWrap/>
                    <w:overflowPunct/>
                    <w:topLinePunct w:val="0"/>
                    <w:autoSpaceDE/>
                    <w:autoSpaceDN/>
                    <w:bidi w:val="0"/>
                    <w:spacing w:beforeLines="0" w:afterLines="0" w:line="340" w:lineRule="exact"/>
                    <w:textAlignment w:val="auto"/>
                    <w:rPr>
                      <w:rFonts w:hint="eastAsia" w:ascii="Times New Roman" w:hAnsi="宋体"/>
                      <w:sz w:val="21"/>
                      <w:szCs w:val="21"/>
                      <w:highlight w:val="none"/>
                      <w:lang w:val="en-US" w:eastAsia="zh-CN"/>
                    </w:rPr>
                  </w:pPr>
                  <w:r>
                    <w:rPr>
                      <w:rFonts w:hint="eastAsia" w:ascii="Times New Roman" w:hAnsi="宋体"/>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859" w:type="pct"/>
                  <w:vMerge w:val="restart"/>
                  <w:tcMar>
                    <w:left w:w="28" w:type="dxa"/>
                    <w:right w:w="28" w:type="dxa"/>
                  </w:tcMar>
                  <w:vAlign w:val="center"/>
                </w:tcPr>
                <w:p>
                  <w:pPr>
                    <w:keepNext w:val="0"/>
                    <w:keepLines w:val="0"/>
                    <w:pageBreakBefore w:val="0"/>
                    <w:widowControl/>
                    <w:kinsoku/>
                    <w:wordWrap/>
                    <w:overflowPunct/>
                    <w:topLinePunct w:val="0"/>
                    <w:autoSpaceDE/>
                    <w:autoSpaceDN/>
                    <w:bidi w:val="0"/>
                    <w:spacing w:line="340" w:lineRule="exact"/>
                    <w:jc w:val="center"/>
                    <w:textAlignment w:val="auto"/>
                    <w:rPr>
                      <w:rFonts w:hint="default" w:cs="Times New Roman"/>
                      <w:b/>
                      <w:bCs/>
                      <w:sz w:val="21"/>
                      <w:szCs w:val="21"/>
                      <w:highlight w:val="none"/>
                      <w:lang w:val="en-US" w:eastAsia="zh-CN"/>
                    </w:rPr>
                  </w:pPr>
                  <w:r>
                    <w:rPr>
                      <w:rFonts w:hint="eastAsia" w:ascii="宋体" w:hAnsi="宋体" w:eastAsia="宋体" w:cs="宋体"/>
                      <w:color w:val="000000"/>
                      <w:kern w:val="0"/>
                      <w:sz w:val="21"/>
                      <w:szCs w:val="21"/>
                      <w:highlight w:val="none"/>
                      <w:lang w:val="en-US" w:eastAsia="zh-CN" w:bidi="ar"/>
                    </w:rPr>
                    <w:t>《关于工业固体废物环境管理有关要求的公告》公告[2023]53号</w:t>
                  </w:r>
                </w:p>
              </w:tc>
              <w:tc>
                <w:tcPr>
                  <w:tcW w:w="1527" w:type="pct"/>
                  <w:tcMar>
                    <w:left w:w="28" w:type="dxa"/>
                    <w:right w:w="28" w:type="dxa"/>
                  </w:tcMar>
                  <w:vAlign w:val="center"/>
                </w:tcPr>
                <w:p>
                  <w:pPr>
                    <w:keepNext w:val="0"/>
                    <w:keepLines w:val="0"/>
                    <w:pageBreakBefore w:val="0"/>
                    <w:widowControl/>
                    <w:kinsoku/>
                    <w:wordWrap/>
                    <w:overflowPunct/>
                    <w:topLinePunct w:val="0"/>
                    <w:autoSpaceDE/>
                    <w:autoSpaceDN/>
                    <w:bidi w:val="0"/>
                    <w:spacing w:line="340" w:lineRule="exact"/>
                    <w:jc w:val="left"/>
                    <w:textAlignment w:val="auto"/>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建设产生、贮存、利用、处置工业固体废物的项目，项目建设前期应当依法进行环境影响评价，并遵守国家有关建设项目环境保护管理的规定</w:t>
                  </w:r>
                </w:p>
              </w:tc>
              <w:tc>
                <w:tcPr>
                  <w:tcW w:w="2145" w:type="pct"/>
                  <w:tcMar>
                    <w:left w:w="28" w:type="dxa"/>
                    <w:right w:w="28" w:type="dxa"/>
                  </w:tcMar>
                  <w:vAlign w:val="center"/>
                </w:tcPr>
                <w:p>
                  <w:pPr>
                    <w:pStyle w:val="54"/>
                    <w:keepNext w:val="0"/>
                    <w:keepLines w:val="0"/>
                    <w:pageBreakBefore w:val="0"/>
                    <w:kinsoku/>
                    <w:wordWrap/>
                    <w:overflowPunct/>
                    <w:topLinePunct w:val="0"/>
                    <w:autoSpaceDE/>
                    <w:autoSpaceDN/>
                    <w:bidi w:val="0"/>
                    <w:spacing w:beforeLines="0" w:afterLines="0" w:line="340" w:lineRule="exact"/>
                    <w:jc w:val="left"/>
                    <w:textAlignment w:val="auto"/>
                    <w:rPr>
                      <w:rFonts w:hint="default" w:ascii="Times New Roman"/>
                      <w:sz w:val="21"/>
                      <w:szCs w:val="21"/>
                      <w:highlight w:val="none"/>
                      <w:lang w:val="en-US" w:eastAsia="zh-CN"/>
                    </w:rPr>
                  </w:pPr>
                  <w:r>
                    <w:rPr>
                      <w:rFonts w:hint="eastAsia" w:ascii="Times New Roman"/>
                      <w:sz w:val="21"/>
                      <w:szCs w:val="21"/>
                      <w:highlight w:val="none"/>
                      <w:lang w:val="en-US" w:eastAsia="zh-CN"/>
                    </w:rPr>
                    <w:t>本项目正在依法办理环评手续，建设过程遵守国家有关环境保护管理的规定</w:t>
                  </w:r>
                </w:p>
              </w:tc>
              <w:tc>
                <w:tcPr>
                  <w:tcW w:w="467" w:type="pct"/>
                  <w:tcMar>
                    <w:left w:w="28" w:type="dxa"/>
                    <w:right w:w="28" w:type="dxa"/>
                  </w:tcMar>
                  <w:vAlign w:val="center"/>
                </w:tcPr>
                <w:p>
                  <w:pPr>
                    <w:pStyle w:val="54"/>
                    <w:keepNext w:val="0"/>
                    <w:keepLines w:val="0"/>
                    <w:pageBreakBefore w:val="0"/>
                    <w:kinsoku/>
                    <w:wordWrap/>
                    <w:overflowPunct/>
                    <w:topLinePunct w:val="0"/>
                    <w:autoSpaceDE/>
                    <w:autoSpaceDN/>
                    <w:bidi w:val="0"/>
                    <w:spacing w:beforeLines="0" w:afterLines="0" w:line="340" w:lineRule="exact"/>
                    <w:textAlignment w:val="auto"/>
                    <w:rPr>
                      <w:rFonts w:hint="default" w:ascii="Times New Roman" w:hAnsi="宋体"/>
                      <w:sz w:val="21"/>
                      <w:szCs w:val="21"/>
                      <w:highlight w:val="none"/>
                      <w:lang w:val="en-US" w:eastAsia="zh-CN"/>
                    </w:rPr>
                  </w:pPr>
                  <w:r>
                    <w:rPr>
                      <w:rFonts w:hint="eastAsia" w:ascii="Times New Roman" w:hAnsi="宋体"/>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859" w:type="pct"/>
                  <w:vMerge w:val="continue"/>
                  <w:tcMar>
                    <w:left w:w="28" w:type="dxa"/>
                    <w:right w:w="28" w:type="dxa"/>
                  </w:tcMar>
                  <w:vAlign w:val="center"/>
                </w:tcPr>
                <w:p>
                  <w:pPr>
                    <w:keepNext w:val="0"/>
                    <w:keepLines w:val="0"/>
                    <w:pageBreakBefore w:val="0"/>
                    <w:widowControl/>
                    <w:kinsoku/>
                    <w:wordWrap/>
                    <w:overflowPunct/>
                    <w:topLinePunct w:val="0"/>
                    <w:autoSpaceDE/>
                    <w:autoSpaceDN/>
                    <w:bidi w:val="0"/>
                    <w:spacing w:line="340" w:lineRule="exact"/>
                    <w:jc w:val="center"/>
                    <w:textAlignment w:val="auto"/>
                    <w:rPr>
                      <w:rFonts w:hint="eastAsia" w:ascii="宋体" w:hAnsi="宋体" w:eastAsia="宋体" w:cs="宋体"/>
                      <w:color w:val="000000"/>
                      <w:kern w:val="0"/>
                      <w:sz w:val="21"/>
                      <w:szCs w:val="21"/>
                      <w:highlight w:val="none"/>
                      <w:lang w:val="en-US" w:eastAsia="zh-CN" w:bidi="ar"/>
                    </w:rPr>
                  </w:pPr>
                </w:p>
              </w:tc>
              <w:tc>
                <w:tcPr>
                  <w:tcW w:w="1527" w:type="pct"/>
                  <w:tcMar>
                    <w:left w:w="28" w:type="dxa"/>
                    <w:right w:w="28" w:type="dxa"/>
                  </w:tcMar>
                  <w:vAlign w:val="center"/>
                </w:tcPr>
                <w:p>
                  <w:pPr>
                    <w:keepNext w:val="0"/>
                    <w:keepLines w:val="0"/>
                    <w:pageBreakBefore w:val="0"/>
                    <w:widowControl/>
                    <w:kinsoku/>
                    <w:wordWrap/>
                    <w:overflowPunct/>
                    <w:topLinePunct w:val="0"/>
                    <w:autoSpaceDE/>
                    <w:autoSpaceDN/>
                    <w:bidi w:val="0"/>
                    <w:spacing w:line="340" w:lineRule="exact"/>
                    <w:jc w:val="left"/>
                    <w:textAlignment w:val="auto"/>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产废单位应建立健全固体废物产生、收集、贮存、运输、利用、处置全过程的污染环境防治责任制度，明确负责人及分工，采取工业固体废物污染环境防治措施，落实相关责任制度；产废单位直接负责的主管人员和其他直接责任人员应熟悉工业固体废物环境管理相关法规、制度、标准、规范</w:t>
                  </w:r>
                </w:p>
              </w:tc>
              <w:tc>
                <w:tcPr>
                  <w:tcW w:w="2145" w:type="pct"/>
                  <w:tcMar>
                    <w:left w:w="28" w:type="dxa"/>
                    <w:right w:w="28" w:type="dxa"/>
                  </w:tcMar>
                  <w:vAlign w:val="center"/>
                </w:tcPr>
                <w:p>
                  <w:pPr>
                    <w:pStyle w:val="54"/>
                    <w:keepNext w:val="0"/>
                    <w:keepLines w:val="0"/>
                    <w:pageBreakBefore w:val="0"/>
                    <w:kinsoku/>
                    <w:wordWrap/>
                    <w:overflowPunct/>
                    <w:topLinePunct w:val="0"/>
                    <w:autoSpaceDE/>
                    <w:autoSpaceDN/>
                    <w:bidi w:val="0"/>
                    <w:spacing w:beforeLines="0" w:afterLines="0" w:line="340" w:lineRule="exact"/>
                    <w:jc w:val="left"/>
                    <w:textAlignment w:val="auto"/>
                    <w:rPr>
                      <w:rFonts w:hint="default" w:ascii="Times New Roman"/>
                      <w:sz w:val="21"/>
                      <w:szCs w:val="21"/>
                      <w:highlight w:val="none"/>
                      <w:lang w:val="en-US" w:eastAsia="zh-CN"/>
                    </w:rPr>
                  </w:pPr>
                  <w:r>
                    <w:rPr>
                      <w:rFonts w:hint="eastAsia" w:ascii="Times New Roman"/>
                      <w:sz w:val="21"/>
                      <w:szCs w:val="21"/>
                      <w:highlight w:val="none"/>
                      <w:lang w:val="en-US" w:eastAsia="zh-CN"/>
                    </w:rPr>
                    <w:t>各危废间由专人保管，运输、暂存过程采取相应的污染防治措施</w:t>
                  </w:r>
                </w:p>
              </w:tc>
              <w:tc>
                <w:tcPr>
                  <w:tcW w:w="467" w:type="pct"/>
                  <w:tcMar>
                    <w:left w:w="28" w:type="dxa"/>
                    <w:right w:w="28" w:type="dxa"/>
                  </w:tcMar>
                  <w:vAlign w:val="center"/>
                </w:tcPr>
                <w:p>
                  <w:pPr>
                    <w:pStyle w:val="54"/>
                    <w:keepNext w:val="0"/>
                    <w:keepLines w:val="0"/>
                    <w:pageBreakBefore w:val="0"/>
                    <w:kinsoku/>
                    <w:wordWrap/>
                    <w:overflowPunct/>
                    <w:topLinePunct w:val="0"/>
                    <w:autoSpaceDE/>
                    <w:autoSpaceDN/>
                    <w:bidi w:val="0"/>
                    <w:spacing w:beforeLines="0" w:afterLines="0" w:line="340" w:lineRule="exact"/>
                    <w:textAlignment w:val="auto"/>
                    <w:rPr>
                      <w:rFonts w:hint="eastAsia" w:ascii="Times New Roman" w:hAnsi="宋体"/>
                      <w:sz w:val="21"/>
                      <w:szCs w:val="21"/>
                      <w:highlight w:val="none"/>
                      <w:lang w:val="en-US" w:eastAsia="zh-CN"/>
                    </w:rPr>
                  </w:pPr>
                  <w:r>
                    <w:rPr>
                      <w:rFonts w:hint="eastAsia" w:ascii="Times New Roman" w:hAnsi="宋体"/>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859" w:type="pct"/>
                  <w:vMerge w:val="continue"/>
                  <w:tcMar>
                    <w:left w:w="28" w:type="dxa"/>
                    <w:right w:w="28" w:type="dxa"/>
                  </w:tcMar>
                  <w:vAlign w:val="center"/>
                </w:tcPr>
                <w:p>
                  <w:pPr>
                    <w:keepNext w:val="0"/>
                    <w:keepLines w:val="0"/>
                    <w:pageBreakBefore w:val="0"/>
                    <w:widowControl/>
                    <w:kinsoku/>
                    <w:wordWrap/>
                    <w:overflowPunct/>
                    <w:topLinePunct w:val="0"/>
                    <w:autoSpaceDE/>
                    <w:autoSpaceDN/>
                    <w:bidi w:val="0"/>
                    <w:spacing w:line="340" w:lineRule="exact"/>
                    <w:jc w:val="center"/>
                    <w:textAlignment w:val="auto"/>
                    <w:rPr>
                      <w:rFonts w:hint="eastAsia" w:ascii="宋体" w:hAnsi="宋体" w:eastAsia="宋体" w:cs="宋体"/>
                      <w:color w:val="000000"/>
                      <w:kern w:val="0"/>
                      <w:sz w:val="21"/>
                      <w:szCs w:val="21"/>
                      <w:highlight w:val="none"/>
                      <w:lang w:val="en-US" w:eastAsia="zh-CN" w:bidi="ar"/>
                    </w:rPr>
                  </w:pPr>
                </w:p>
              </w:tc>
              <w:tc>
                <w:tcPr>
                  <w:tcW w:w="1527" w:type="pct"/>
                  <w:tcMar>
                    <w:left w:w="28" w:type="dxa"/>
                    <w:right w:w="28" w:type="dxa"/>
                  </w:tcMar>
                  <w:vAlign w:val="center"/>
                </w:tcPr>
                <w:p>
                  <w:pPr>
                    <w:keepNext w:val="0"/>
                    <w:keepLines w:val="0"/>
                    <w:pageBreakBefore w:val="0"/>
                    <w:widowControl/>
                    <w:kinsoku/>
                    <w:wordWrap/>
                    <w:overflowPunct/>
                    <w:topLinePunct w:val="0"/>
                    <w:autoSpaceDE/>
                    <w:autoSpaceDN/>
                    <w:bidi w:val="0"/>
                    <w:spacing w:line="340" w:lineRule="exact"/>
                    <w:jc w:val="left"/>
                    <w:textAlignment w:val="auto"/>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禁止将不符合豁免条件的危险废物等混入到一般工业固体废物收集贮存设施</w:t>
                  </w:r>
                </w:p>
              </w:tc>
              <w:tc>
                <w:tcPr>
                  <w:tcW w:w="2145" w:type="pct"/>
                  <w:tcMar>
                    <w:left w:w="28" w:type="dxa"/>
                    <w:right w:w="28" w:type="dxa"/>
                  </w:tcMar>
                  <w:vAlign w:val="center"/>
                </w:tcPr>
                <w:p>
                  <w:pPr>
                    <w:pStyle w:val="54"/>
                    <w:keepNext w:val="0"/>
                    <w:keepLines w:val="0"/>
                    <w:pageBreakBefore w:val="0"/>
                    <w:kinsoku/>
                    <w:wordWrap/>
                    <w:overflowPunct/>
                    <w:topLinePunct w:val="0"/>
                    <w:autoSpaceDE/>
                    <w:autoSpaceDN/>
                    <w:bidi w:val="0"/>
                    <w:spacing w:beforeLines="0" w:afterLines="0" w:line="340" w:lineRule="exact"/>
                    <w:jc w:val="left"/>
                    <w:textAlignment w:val="auto"/>
                    <w:rPr>
                      <w:rFonts w:hint="default" w:ascii="Times New Roman"/>
                      <w:sz w:val="21"/>
                      <w:szCs w:val="21"/>
                      <w:highlight w:val="none"/>
                      <w:lang w:val="en-US" w:eastAsia="zh-CN"/>
                    </w:rPr>
                  </w:pPr>
                  <w:r>
                    <w:rPr>
                      <w:rFonts w:hint="eastAsia" w:ascii="Times New Roman"/>
                      <w:sz w:val="21"/>
                      <w:szCs w:val="21"/>
                      <w:highlight w:val="none"/>
                      <w:lang w:val="en-US" w:eastAsia="zh-CN"/>
                    </w:rPr>
                    <w:t>本项目不涉及一般工业固体废物</w:t>
                  </w:r>
                </w:p>
              </w:tc>
              <w:tc>
                <w:tcPr>
                  <w:tcW w:w="467" w:type="pct"/>
                  <w:tcMar>
                    <w:left w:w="28" w:type="dxa"/>
                    <w:right w:w="28" w:type="dxa"/>
                  </w:tcMar>
                  <w:vAlign w:val="center"/>
                </w:tcPr>
                <w:p>
                  <w:pPr>
                    <w:pStyle w:val="54"/>
                    <w:keepNext w:val="0"/>
                    <w:keepLines w:val="0"/>
                    <w:pageBreakBefore w:val="0"/>
                    <w:kinsoku/>
                    <w:wordWrap/>
                    <w:overflowPunct/>
                    <w:topLinePunct w:val="0"/>
                    <w:autoSpaceDE/>
                    <w:autoSpaceDN/>
                    <w:bidi w:val="0"/>
                    <w:spacing w:beforeLines="0" w:afterLines="0" w:line="340" w:lineRule="exact"/>
                    <w:textAlignment w:val="auto"/>
                    <w:rPr>
                      <w:rFonts w:hint="eastAsia" w:ascii="Times New Roman" w:hAnsi="宋体"/>
                      <w:sz w:val="21"/>
                      <w:szCs w:val="21"/>
                      <w:highlight w:val="none"/>
                      <w:lang w:val="en-US" w:eastAsia="zh-CN"/>
                    </w:rPr>
                  </w:pPr>
                  <w:r>
                    <w:rPr>
                      <w:rFonts w:hint="eastAsia" w:ascii="Times New Roman" w:hAnsi="宋体"/>
                      <w:sz w:val="21"/>
                      <w:szCs w:val="21"/>
                      <w:highlight w:val="none"/>
                      <w:lang w:val="en-US" w:eastAsia="zh-CN"/>
                    </w:rPr>
                    <w:t>符合</w:t>
                  </w:r>
                </w:p>
              </w:tc>
            </w:tr>
            <w:bookmarkEnd w:id="1"/>
          </w:tbl>
          <w:p>
            <w:pPr>
              <w:pStyle w:val="89"/>
              <w:keepNext w:val="0"/>
              <w:keepLines w:val="0"/>
              <w:pageBreakBefore w:val="0"/>
              <w:widowControl w:val="0"/>
              <w:kinsoku/>
              <w:wordWrap/>
              <w:overflowPunct/>
              <w:topLinePunct w:val="0"/>
              <w:bidi w:val="0"/>
              <w:ind w:firstLine="0" w:firstLineChars="0"/>
              <w:textAlignment w:val="auto"/>
              <w:rPr>
                <w:rFonts w:hint="default" w:eastAsia="宋体"/>
                <w:b/>
                <w:bCs/>
                <w:sz w:val="24"/>
                <w:szCs w:val="24"/>
                <w:highlight w:val="none"/>
                <w:lang w:val="en-US" w:eastAsia="zh-CN"/>
              </w:rPr>
            </w:pPr>
            <w:r>
              <w:rPr>
                <w:rFonts w:hint="eastAsia"/>
                <w:b/>
                <w:bCs/>
                <w:sz w:val="24"/>
                <w:szCs w:val="24"/>
                <w:highlight w:val="none"/>
                <w:lang w:val="en-US" w:eastAsia="zh-CN"/>
              </w:rPr>
              <w:t>4.选址及《危险废物贮存污染控制标准》（GB18597-2023）符合性分析</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sz w:val="24"/>
                <w:szCs w:val="24"/>
                <w:highlight w:val="none"/>
                <w:lang w:val="en-US" w:eastAsia="zh-CN"/>
              </w:rPr>
            </w:pPr>
            <w:r>
              <w:rPr>
                <w:rFonts w:hint="eastAsia"/>
                <w:sz w:val="24"/>
                <w:szCs w:val="24"/>
                <w:highlight w:val="none"/>
                <w:lang w:val="en-US" w:eastAsia="zh-CN"/>
              </w:rPr>
              <w:t>本项目按照《危险废物贮存污染控制标准》（GB18597-2023）中相关内容，具体符合性分析见表1-4。</w:t>
            </w:r>
          </w:p>
          <w:p>
            <w:pPr>
              <w:jc w:val="center"/>
              <w:rPr>
                <w:rFonts w:hint="eastAsia" w:hAnsi="宋体"/>
                <w:b/>
                <w:sz w:val="24"/>
                <w:szCs w:val="24"/>
                <w:highlight w:val="none"/>
                <w:lang w:val="en-US" w:eastAsia="zh-CN"/>
              </w:rPr>
            </w:pPr>
            <w:r>
              <w:rPr>
                <w:rFonts w:hint="eastAsia" w:hAnsi="宋体"/>
                <w:b/>
                <w:sz w:val="24"/>
                <w:szCs w:val="24"/>
                <w:highlight w:val="none"/>
                <w:lang w:val="en-US" w:eastAsia="zh-CN"/>
              </w:rPr>
              <w:t>表1-4  与《危险废物贮存污染控制标准》符合性分析</w:t>
            </w:r>
          </w:p>
          <w:tbl>
            <w:tblPr>
              <w:tblStyle w:val="26"/>
              <w:tblW w:w="754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899"/>
              <w:gridCol w:w="2418"/>
              <w:gridCol w:w="3518"/>
              <w:gridCol w:w="70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454" w:hRule="atLeast"/>
                <w:tblHeader/>
                <w:jc w:val="center"/>
              </w:trPr>
              <w:tc>
                <w:tcPr>
                  <w:tcW w:w="2199" w:type="pct"/>
                  <w:gridSpan w:val="2"/>
                  <w:tcMar>
                    <w:left w:w="28" w:type="dxa"/>
                    <w:right w:w="28" w:type="dxa"/>
                  </w:tcMar>
                  <w:vAlign w:val="center"/>
                </w:tcPr>
                <w:p>
                  <w:pPr>
                    <w:pStyle w:val="90"/>
                    <w:keepNext w:val="0"/>
                    <w:keepLines w:val="0"/>
                    <w:pageBreakBefore w:val="0"/>
                    <w:widowControl w:val="0"/>
                    <w:kinsoku/>
                    <w:wordWrap/>
                    <w:overflowPunct/>
                    <w:topLinePunct w:val="0"/>
                    <w:bidi w:val="0"/>
                    <w:adjustRightInd/>
                    <w:snapToGrid/>
                    <w:spacing w:line="340" w:lineRule="exact"/>
                    <w:ind w:left="0" w:leftChars="0" w:right="0" w:rightChars="0"/>
                    <w:textAlignment w:val="auto"/>
                    <w:rPr>
                      <w:rFonts w:hint="eastAsia" w:eastAsia="宋体"/>
                      <w:b/>
                      <w:sz w:val="21"/>
                      <w:szCs w:val="21"/>
                      <w:highlight w:val="none"/>
                      <w:lang w:val="en-US" w:eastAsia="zh-CN"/>
                    </w:rPr>
                  </w:pPr>
                  <w:r>
                    <w:rPr>
                      <w:rFonts w:hint="eastAsia"/>
                      <w:b/>
                      <w:sz w:val="21"/>
                      <w:szCs w:val="21"/>
                      <w:highlight w:val="none"/>
                      <w:lang w:val="en-US" w:eastAsia="zh-CN"/>
                    </w:rPr>
                    <w:t>要求</w:t>
                  </w:r>
                </w:p>
              </w:tc>
              <w:tc>
                <w:tcPr>
                  <w:tcW w:w="2332" w:type="pct"/>
                  <w:tcMar>
                    <w:left w:w="28" w:type="dxa"/>
                    <w:right w:w="28" w:type="dxa"/>
                  </w:tcMar>
                  <w:vAlign w:val="center"/>
                </w:tcPr>
                <w:p>
                  <w:pPr>
                    <w:pStyle w:val="90"/>
                    <w:keepNext w:val="0"/>
                    <w:keepLines w:val="0"/>
                    <w:pageBreakBefore w:val="0"/>
                    <w:widowControl w:val="0"/>
                    <w:kinsoku/>
                    <w:wordWrap/>
                    <w:overflowPunct/>
                    <w:topLinePunct w:val="0"/>
                    <w:bidi w:val="0"/>
                    <w:adjustRightInd/>
                    <w:snapToGrid/>
                    <w:spacing w:line="340" w:lineRule="exact"/>
                    <w:ind w:left="0" w:leftChars="0" w:right="0" w:rightChars="0"/>
                    <w:textAlignment w:val="auto"/>
                    <w:rPr>
                      <w:b/>
                      <w:sz w:val="21"/>
                      <w:szCs w:val="21"/>
                      <w:highlight w:val="none"/>
                    </w:rPr>
                  </w:pPr>
                  <w:r>
                    <w:rPr>
                      <w:rFonts w:hint="eastAsia" w:hAnsi="宋体"/>
                      <w:b/>
                      <w:sz w:val="21"/>
                      <w:szCs w:val="21"/>
                      <w:highlight w:val="none"/>
                    </w:rPr>
                    <w:t>本项目情况</w:t>
                  </w:r>
                </w:p>
              </w:tc>
              <w:tc>
                <w:tcPr>
                  <w:tcW w:w="467" w:type="pct"/>
                  <w:tcMar>
                    <w:left w:w="28" w:type="dxa"/>
                    <w:right w:w="28" w:type="dxa"/>
                  </w:tcMar>
                  <w:vAlign w:val="center"/>
                </w:tcPr>
                <w:p>
                  <w:pPr>
                    <w:pStyle w:val="90"/>
                    <w:keepNext w:val="0"/>
                    <w:keepLines w:val="0"/>
                    <w:pageBreakBefore w:val="0"/>
                    <w:widowControl w:val="0"/>
                    <w:kinsoku/>
                    <w:wordWrap/>
                    <w:overflowPunct/>
                    <w:topLinePunct w:val="0"/>
                    <w:bidi w:val="0"/>
                    <w:adjustRightInd/>
                    <w:snapToGrid/>
                    <w:spacing w:line="340" w:lineRule="exact"/>
                    <w:ind w:left="0" w:leftChars="0" w:right="0" w:rightChars="0"/>
                    <w:textAlignment w:val="auto"/>
                    <w:rPr>
                      <w:b/>
                      <w:sz w:val="21"/>
                      <w:szCs w:val="21"/>
                      <w:highlight w:val="none"/>
                    </w:rPr>
                  </w:pPr>
                  <w:r>
                    <w:rPr>
                      <w:rFonts w:hint="eastAsia" w:hAnsi="宋体"/>
                      <w:b/>
                      <w:sz w:val="21"/>
                      <w:szCs w:val="21"/>
                      <w:highlight w:val="none"/>
                    </w:rPr>
                    <w:t>符合性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96" w:type="pct"/>
                  <w:vMerge w:val="restart"/>
                  <w:tcMar>
                    <w:left w:w="28" w:type="dxa"/>
                    <w:right w:w="28" w:type="dxa"/>
                  </w:tcMar>
                  <w:vAlign w:val="center"/>
                </w:tcPr>
                <w:p>
                  <w:pPr>
                    <w:pStyle w:val="90"/>
                    <w:keepNext w:val="0"/>
                    <w:keepLines w:val="0"/>
                    <w:pageBreakBefore w:val="0"/>
                    <w:widowControl w:val="0"/>
                    <w:kinsoku/>
                    <w:wordWrap/>
                    <w:overflowPunct/>
                    <w:topLinePunct w:val="0"/>
                    <w:bidi w:val="0"/>
                    <w:adjustRightInd/>
                    <w:snapToGrid/>
                    <w:spacing w:line="340" w:lineRule="exact"/>
                    <w:ind w:left="0" w:leftChars="0" w:right="0" w:rightChars="0"/>
                    <w:textAlignment w:val="auto"/>
                    <w:rPr>
                      <w:rFonts w:hint="eastAsia" w:eastAsia="宋体"/>
                      <w:sz w:val="21"/>
                      <w:szCs w:val="21"/>
                      <w:highlight w:val="none"/>
                      <w:lang w:val="en-US" w:eastAsia="zh-CN"/>
                    </w:rPr>
                  </w:pPr>
                  <w:r>
                    <w:rPr>
                      <w:rFonts w:hint="eastAsia"/>
                      <w:sz w:val="21"/>
                      <w:szCs w:val="21"/>
                      <w:highlight w:val="none"/>
                      <w:lang w:val="en-US" w:eastAsia="zh-CN"/>
                    </w:rPr>
                    <w:t>选址</w:t>
                  </w:r>
                </w:p>
              </w:tc>
              <w:tc>
                <w:tcPr>
                  <w:tcW w:w="1603" w:type="pct"/>
                  <w:tcMar>
                    <w:left w:w="28"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340" w:lineRule="exact"/>
                    <w:ind w:left="0" w:leftChars="0" w:right="0" w:rightChars="0"/>
                    <w:jc w:val="both"/>
                    <w:textAlignment w:val="auto"/>
                    <w:rPr>
                      <w:rFonts w:hint="eastAsia" w:ascii="Times New Roman" w:hAnsi="Times New Roman" w:eastAsia="宋体" w:cs="Times New Roman"/>
                      <w:color w:val="000000"/>
                      <w:kern w:val="2"/>
                      <w:sz w:val="21"/>
                      <w:szCs w:val="21"/>
                      <w:highlight w:val="none"/>
                      <w:lang w:val="en-US" w:eastAsia="zh-CN" w:bidi="ar"/>
                    </w:rPr>
                  </w:pPr>
                  <w:r>
                    <w:rPr>
                      <w:rFonts w:hint="eastAsia" w:ascii="Times New Roman" w:hAnsi="Times New Roman" w:eastAsia="宋体" w:cs="Times New Roman"/>
                      <w:color w:val="000000"/>
                      <w:sz w:val="21"/>
                      <w:szCs w:val="21"/>
                      <w:highlight w:val="none"/>
                      <w:lang w:bidi="ar"/>
                    </w:rPr>
                    <w:t>贮存设施选址应满足生态环境保护法律法规、规划和“三线一单”生态环境分区管控要求，建设项目应依法进行环境影响评价</w:t>
                  </w:r>
                </w:p>
              </w:tc>
              <w:tc>
                <w:tcPr>
                  <w:tcW w:w="2332" w:type="pct"/>
                  <w:tcMar>
                    <w:left w:w="28" w:type="dxa"/>
                    <w:right w:w="28" w:type="dxa"/>
                  </w:tcMar>
                  <w:vAlign w:val="center"/>
                </w:tcPr>
                <w:p>
                  <w:pPr>
                    <w:pStyle w:val="90"/>
                    <w:keepNext w:val="0"/>
                    <w:keepLines w:val="0"/>
                    <w:pageBreakBefore w:val="0"/>
                    <w:widowControl w:val="0"/>
                    <w:kinsoku/>
                    <w:wordWrap/>
                    <w:overflowPunct/>
                    <w:topLinePunct w:val="0"/>
                    <w:bidi w:val="0"/>
                    <w:adjustRightInd/>
                    <w:snapToGrid/>
                    <w:spacing w:line="340" w:lineRule="exact"/>
                    <w:ind w:left="0" w:leftChars="0" w:right="0" w:rightChars="0"/>
                    <w:jc w:val="both"/>
                    <w:textAlignment w:val="auto"/>
                    <w:rPr>
                      <w:rFonts w:hint="default" w:eastAsia="宋体"/>
                      <w:sz w:val="21"/>
                      <w:szCs w:val="21"/>
                      <w:highlight w:val="none"/>
                      <w:lang w:val="en-US" w:eastAsia="zh-CN"/>
                    </w:rPr>
                  </w:pPr>
                  <w:r>
                    <w:rPr>
                      <w:rFonts w:hint="eastAsia"/>
                      <w:sz w:val="21"/>
                      <w:szCs w:val="21"/>
                      <w:highlight w:val="none"/>
                      <w:lang w:val="en-US" w:eastAsia="zh-CN"/>
                    </w:rPr>
                    <w:t>各危废间位于现有工业场地内，满足相关法律法规及当地“三线一单”管控要求，具体分析见表1-1、1-2</w:t>
                  </w:r>
                </w:p>
              </w:tc>
              <w:tc>
                <w:tcPr>
                  <w:tcW w:w="467" w:type="pct"/>
                  <w:tcMar>
                    <w:left w:w="28" w:type="dxa"/>
                    <w:right w:w="28" w:type="dxa"/>
                  </w:tcMar>
                  <w:vAlign w:val="center"/>
                </w:tcPr>
                <w:p>
                  <w:pPr>
                    <w:pStyle w:val="90"/>
                    <w:keepNext w:val="0"/>
                    <w:keepLines w:val="0"/>
                    <w:pageBreakBefore w:val="0"/>
                    <w:widowControl w:val="0"/>
                    <w:kinsoku/>
                    <w:wordWrap/>
                    <w:overflowPunct/>
                    <w:topLinePunct w:val="0"/>
                    <w:bidi w:val="0"/>
                    <w:adjustRightInd/>
                    <w:snapToGrid/>
                    <w:spacing w:line="340" w:lineRule="exact"/>
                    <w:ind w:left="0" w:leftChars="0" w:right="0" w:rightChars="0"/>
                    <w:jc w:val="center"/>
                    <w:textAlignment w:val="auto"/>
                    <w:rPr>
                      <w:rFonts w:hint="eastAsia" w:eastAsia="宋体"/>
                      <w:sz w:val="21"/>
                      <w:szCs w:val="21"/>
                      <w:highlight w:val="none"/>
                      <w:lang w:val="en-US" w:eastAsia="zh-CN"/>
                    </w:rPr>
                  </w:pPr>
                  <w:r>
                    <w:rPr>
                      <w:rFonts w:hint="eastAsia"/>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96" w:type="pct"/>
                  <w:vMerge w:val="continue"/>
                </w:tcPr>
                <w:p>
                  <w:pPr>
                    <w:pStyle w:val="90"/>
                    <w:keepNext w:val="0"/>
                    <w:keepLines w:val="0"/>
                    <w:pageBreakBefore w:val="0"/>
                    <w:widowControl w:val="0"/>
                    <w:kinsoku/>
                    <w:wordWrap/>
                    <w:overflowPunct/>
                    <w:topLinePunct w:val="0"/>
                    <w:bidi w:val="0"/>
                    <w:adjustRightInd/>
                    <w:snapToGrid/>
                    <w:spacing w:line="340" w:lineRule="exact"/>
                    <w:ind w:left="0" w:leftChars="0" w:right="0" w:rightChars="0"/>
                    <w:textAlignment w:val="auto"/>
                    <w:rPr>
                      <w:rFonts w:hint="eastAsia" w:eastAsia="宋体"/>
                      <w:sz w:val="21"/>
                      <w:szCs w:val="21"/>
                      <w:highlight w:val="none"/>
                      <w:lang w:val="en-US" w:eastAsia="zh-CN"/>
                    </w:rPr>
                  </w:pPr>
                </w:p>
              </w:tc>
              <w:tc>
                <w:tcPr>
                  <w:tcW w:w="1603" w:type="pct"/>
                  <w:vAlign w:val="center"/>
                </w:tcPr>
                <w:p>
                  <w:pPr>
                    <w:keepNext w:val="0"/>
                    <w:keepLines w:val="0"/>
                    <w:pageBreakBefore w:val="0"/>
                    <w:widowControl w:val="0"/>
                    <w:kinsoku/>
                    <w:wordWrap/>
                    <w:overflowPunct/>
                    <w:topLinePunct w:val="0"/>
                    <w:autoSpaceDE w:val="0"/>
                    <w:autoSpaceDN w:val="0"/>
                    <w:bidi w:val="0"/>
                    <w:adjustRightInd/>
                    <w:snapToGrid/>
                    <w:spacing w:line="340" w:lineRule="exact"/>
                    <w:ind w:left="0" w:leftChars="0" w:right="0" w:rightChars="0"/>
                    <w:jc w:val="both"/>
                    <w:textAlignment w:val="auto"/>
                    <w:rPr>
                      <w:rFonts w:hint="eastAsia" w:ascii="Times New Roman" w:hAnsi="Times New Roman" w:eastAsia="宋体" w:cs="Times New Roman"/>
                      <w:color w:val="000000"/>
                      <w:kern w:val="2"/>
                      <w:sz w:val="21"/>
                      <w:szCs w:val="21"/>
                      <w:highlight w:val="none"/>
                      <w:lang w:val="en-US" w:eastAsia="zh-CN" w:bidi="ar"/>
                    </w:rPr>
                  </w:pPr>
                  <w:r>
                    <w:rPr>
                      <w:rFonts w:hint="eastAsia" w:ascii="Times New Roman" w:hAnsi="Times New Roman" w:eastAsia="宋体" w:cs="Times New Roman"/>
                      <w:color w:val="000000"/>
                      <w:sz w:val="21"/>
                      <w:szCs w:val="21"/>
                      <w:highlight w:val="none"/>
                      <w:lang w:bidi="ar"/>
                    </w:rPr>
                    <w:t>集中贮存设施不应选在生态保护红线区域、永久基本农田和其他需要特别保护的区域内，不应建在溶洞区或易遭受洪水、滑坡、泥石流、潮汐等严重自然灾害影响的地区</w:t>
                  </w:r>
                </w:p>
              </w:tc>
              <w:tc>
                <w:tcPr>
                  <w:tcW w:w="2332" w:type="pct"/>
                  <w:vAlign w:val="center"/>
                </w:tcPr>
                <w:p>
                  <w:pPr>
                    <w:pStyle w:val="90"/>
                    <w:keepNext w:val="0"/>
                    <w:keepLines w:val="0"/>
                    <w:pageBreakBefore w:val="0"/>
                    <w:widowControl w:val="0"/>
                    <w:kinsoku/>
                    <w:wordWrap/>
                    <w:overflowPunct/>
                    <w:topLinePunct w:val="0"/>
                    <w:bidi w:val="0"/>
                    <w:adjustRightInd/>
                    <w:snapToGrid/>
                    <w:spacing w:line="340" w:lineRule="exact"/>
                    <w:ind w:left="0" w:leftChars="0" w:right="0" w:rightChars="0"/>
                    <w:jc w:val="both"/>
                    <w:textAlignment w:val="auto"/>
                    <w:rPr>
                      <w:rFonts w:hint="default" w:eastAsia="宋体"/>
                      <w:sz w:val="21"/>
                      <w:szCs w:val="21"/>
                      <w:highlight w:val="none"/>
                      <w:lang w:val="en-US" w:eastAsia="zh-CN"/>
                    </w:rPr>
                  </w:pPr>
                  <w:r>
                    <w:rPr>
                      <w:rFonts w:hint="default" w:eastAsia="宋体"/>
                      <w:sz w:val="21"/>
                      <w:szCs w:val="21"/>
                      <w:highlight w:val="none"/>
                      <w:lang w:val="en-US" w:eastAsia="zh-CN"/>
                    </w:rPr>
                    <w:t>项目未建设在生态保护红线区域、永久基本农田和其他需要特别保护的区域内，未建在溶洞区或易遭受洪水、滑坡、泥石流、潮汐等严重自然灾害影响的地区</w:t>
                  </w:r>
                </w:p>
              </w:tc>
              <w:tc>
                <w:tcPr>
                  <w:tcW w:w="467" w:type="pct"/>
                  <w:vAlign w:val="center"/>
                </w:tcPr>
                <w:p>
                  <w:pPr>
                    <w:pStyle w:val="90"/>
                    <w:keepNext w:val="0"/>
                    <w:keepLines w:val="0"/>
                    <w:pageBreakBefore w:val="0"/>
                    <w:widowControl w:val="0"/>
                    <w:kinsoku/>
                    <w:wordWrap/>
                    <w:overflowPunct/>
                    <w:topLinePunct w:val="0"/>
                    <w:bidi w:val="0"/>
                    <w:adjustRightInd/>
                    <w:snapToGrid/>
                    <w:spacing w:line="340" w:lineRule="exact"/>
                    <w:ind w:left="0" w:leftChars="0" w:right="0" w:rightChars="0"/>
                    <w:jc w:val="center"/>
                    <w:textAlignment w:val="auto"/>
                    <w:rPr>
                      <w:rFonts w:hint="eastAsia" w:eastAsia="宋体"/>
                      <w:sz w:val="21"/>
                      <w:szCs w:val="21"/>
                      <w:highlight w:val="none"/>
                      <w:lang w:val="en-US" w:eastAsia="zh-CN"/>
                    </w:rPr>
                  </w:pPr>
                  <w:r>
                    <w:rPr>
                      <w:rFonts w:hint="eastAsia"/>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96" w:type="pct"/>
                  <w:vMerge w:val="continue"/>
                </w:tcPr>
                <w:p>
                  <w:pPr>
                    <w:pStyle w:val="90"/>
                    <w:keepNext w:val="0"/>
                    <w:keepLines w:val="0"/>
                    <w:pageBreakBefore w:val="0"/>
                    <w:widowControl w:val="0"/>
                    <w:kinsoku/>
                    <w:wordWrap/>
                    <w:overflowPunct/>
                    <w:topLinePunct w:val="0"/>
                    <w:bidi w:val="0"/>
                    <w:adjustRightInd/>
                    <w:snapToGrid/>
                    <w:spacing w:line="340" w:lineRule="exact"/>
                    <w:ind w:left="0" w:leftChars="0" w:right="0" w:rightChars="0"/>
                    <w:textAlignment w:val="auto"/>
                    <w:rPr>
                      <w:rFonts w:hint="eastAsia" w:eastAsia="宋体"/>
                      <w:sz w:val="21"/>
                      <w:szCs w:val="21"/>
                      <w:highlight w:val="none"/>
                      <w:lang w:val="en-US" w:eastAsia="zh-CN"/>
                    </w:rPr>
                  </w:pPr>
                </w:p>
              </w:tc>
              <w:tc>
                <w:tcPr>
                  <w:tcW w:w="1603" w:type="pct"/>
                  <w:vAlign w:val="center"/>
                </w:tcPr>
                <w:p>
                  <w:pPr>
                    <w:keepNext w:val="0"/>
                    <w:keepLines w:val="0"/>
                    <w:pageBreakBefore w:val="0"/>
                    <w:widowControl w:val="0"/>
                    <w:kinsoku/>
                    <w:wordWrap/>
                    <w:overflowPunct/>
                    <w:topLinePunct w:val="0"/>
                    <w:autoSpaceDE w:val="0"/>
                    <w:autoSpaceDN w:val="0"/>
                    <w:bidi w:val="0"/>
                    <w:adjustRightInd/>
                    <w:snapToGrid/>
                    <w:spacing w:line="340" w:lineRule="exact"/>
                    <w:ind w:left="0" w:leftChars="0" w:right="0" w:rightChars="0"/>
                    <w:jc w:val="both"/>
                    <w:textAlignment w:val="auto"/>
                    <w:rPr>
                      <w:rFonts w:hint="eastAsia" w:ascii="Times New Roman" w:hAnsi="Times New Roman" w:eastAsia="宋体" w:cs="Times New Roman"/>
                      <w:color w:val="000000"/>
                      <w:kern w:val="2"/>
                      <w:sz w:val="21"/>
                      <w:szCs w:val="21"/>
                      <w:highlight w:val="none"/>
                      <w:lang w:val="en-US" w:eastAsia="zh-CN" w:bidi="ar"/>
                    </w:rPr>
                  </w:pPr>
                  <w:r>
                    <w:rPr>
                      <w:rFonts w:hint="eastAsia" w:ascii="Times New Roman" w:hAnsi="Times New Roman" w:eastAsia="宋体" w:cs="Times New Roman"/>
                      <w:color w:val="000000"/>
                      <w:sz w:val="21"/>
                      <w:szCs w:val="21"/>
                      <w:highlight w:val="none"/>
                      <w:lang w:bidi="ar"/>
                    </w:rPr>
                    <w:t>贮存设施不应选在江河、湖泊、运河、渠道、水库及其最高水位线以下的滩地和岸坡，以及法律法规规定禁止贮存危险废物的其他地点</w:t>
                  </w:r>
                </w:p>
              </w:tc>
              <w:tc>
                <w:tcPr>
                  <w:tcW w:w="2332" w:type="pct"/>
                  <w:vAlign w:val="center"/>
                </w:tcPr>
                <w:p>
                  <w:pPr>
                    <w:pStyle w:val="90"/>
                    <w:keepNext w:val="0"/>
                    <w:keepLines w:val="0"/>
                    <w:pageBreakBefore w:val="0"/>
                    <w:widowControl w:val="0"/>
                    <w:kinsoku/>
                    <w:wordWrap/>
                    <w:overflowPunct/>
                    <w:topLinePunct w:val="0"/>
                    <w:bidi w:val="0"/>
                    <w:adjustRightInd/>
                    <w:snapToGrid/>
                    <w:spacing w:line="340" w:lineRule="exact"/>
                    <w:ind w:left="0" w:leftChars="0" w:right="0" w:rightChars="0"/>
                    <w:jc w:val="both"/>
                    <w:textAlignment w:val="auto"/>
                    <w:rPr>
                      <w:rFonts w:hint="default" w:eastAsia="宋体"/>
                      <w:sz w:val="21"/>
                      <w:szCs w:val="21"/>
                      <w:highlight w:val="none"/>
                      <w:lang w:val="en-US" w:eastAsia="zh-CN"/>
                    </w:rPr>
                  </w:pPr>
                  <w:r>
                    <w:rPr>
                      <w:rFonts w:hint="default" w:eastAsia="宋体"/>
                      <w:sz w:val="21"/>
                      <w:szCs w:val="21"/>
                      <w:highlight w:val="none"/>
                      <w:lang w:val="en-US" w:eastAsia="zh-CN"/>
                    </w:rPr>
                    <w:t>项目未建设在江河、湖泊、运河、渠道、水库及其最高水位线以下的滩地和岸坡</w:t>
                  </w:r>
                </w:p>
              </w:tc>
              <w:tc>
                <w:tcPr>
                  <w:tcW w:w="467" w:type="pct"/>
                  <w:vAlign w:val="center"/>
                </w:tcPr>
                <w:p>
                  <w:pPr>
                    <w:pStyle w:val="90"/>
                    <w:keepNext w:val="0"/>
                    <w:keepLines w:val="0"/>
                    <w:pageBreakBefore w:val="0"/>
                    <w:widowControl w:val="0"/>
                    <w:kinsoku/>
                    <w:wordWrap/>
                    <w:overflowPunct/>
                    <w:topLinePunct w:val="0"/>
                    <w:bidi w:val="0"/>
                    <w:adjustRightInd/>
                    <w:snapToGrid/>
                    <w:spacing w:line="340" w:lineRule="exact"/>
                    <w:ind w:left="0" w:leftChars="0" w:right="0" w:rightChars="0"/>
                    <w:jc w:val="center"/>
                    <w:textAlignment w:val="auto"/>
                    <w:rPr>
                      <w:sz w:val="21"/>
                      <w:szCs w:val="21"/>
                      <w:highlight w:val="none"/>
                    </w:rPr>
                  </w:pPr>
                  <w:r>
                    <w:rPr>
                      <w:rFonts w:hint="eastAsia"/>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96" w:type="pct"/>
                  <w:vMerge w:val="continue"/>
                </w:tcPr>
                <w:p>
                  <w:pPr>
                    <w:pStyle w:val="90"/>
                    <w:keepNext w:val="0"/>
                    <w:keepLines w:val="0"/>
                    <w:pageBreakBefore w:val="0"/>
                    <w:widowControl w:val="0"/>
                    <w:kinsoku/>
                    <w:wordWrap/>
                    <w:overflowPunct/>
                    <w:topLinePunct w:val="0"/>
                    <w:bidi w:val="0"/>
                    <w:adjustRightInd/>
                    <w:snapToGrid/>
                    <w:spacing w:line="340" w:lineRule="exact"/>
                    <w:ind w:left="0" w:leftChars="0" w:right="0" w:rightChars="0"/>
                    <w:textAlignment w:val="auto"/>
                    <w:rPr>
                      <w:rFonts w:hint="eastAsia" w:eastAsia="宋体"/>
                      <w:sz w:val="21"/>
                      <w:szCs w:val="21"/>
                      <w:highlight w:val="none"/>
                      <w:lang w:val="en-US" w:eastAsia="zh-CN"/>
                    </w:rPr>
                  </w:pPr>
                </w:p>
              </w:tc>
              <w:tc>
                <w:tcPr>
                  <w:tcW w:w="1603" w:type="pct"/>
                  <w:vAlign w:val="center"/>
                </w:tcPr>
                <w:p>
                  <w:pPr>
                    <w:keepNext w:val="0"/>
                    <w:keepLines w:val="0"/>
                    <w:pageBreakBefore w:val="0"/>
                    <w:widowControl w:val="0"/>
                    <w:kinsoku/>
                    <w:wordWrap/>
                    <w:overflowPunct/>
                    <w:topLinePunct w:val="0"/>
                    <w:autoSpaceDE w:val="0"/>
                    <w:autoSpaceDN w:val="0"/>
                    <w:bidi w:val="0"/>
                    <w:adjustRightInd/>
                    <w:snapToGrid/>
                    <w:spacing w:line="340" w:lineRule="exact"/>
                    <w:ind w:left="0" w:leftChars="0" w:right="0" w:rightChars="0"/>
                    <w:jc w:val="both"/>
                    <w:textAlignment w:val="auto"/>
                    <w:rPr>
                      <w:rFonts w:hint="eastAsia" w:ascii="Times New Roman" w:hAnsi="Times New Roman" w:eastAsia="宋体" w:cs="Times New Roman"/>
                      <w:color w:val="000000"/>
                      <w:kern w:val="2"/>
                      <w:sz w:val="21"/>
                      <w:szCs w:val="21"/>
                      <w:highlight w:val="none"/>
                      <w:lang w:val="en-US" w:eastAsia="zh-CN" w:bidi="ar"/>
                    </w:rPr>
                  </w:pPr>
                  <w:r>
                    <w:rPr>
                      <w:rFonts w:hint="eastAsia" w:ascii="Times New Roman" w:hAnsi="Times New Roman" w:eastAsia="宋体" w:cs="Times New Roman"/>
                      <w:color w:val="000000"/>
                      <w:sz w:val="21"/>
                      <w:szCs w:val="21"/>
                      <w:highlight w:val="none"/>
                      <w:lang w:bidi="ar"/>
                    </w:rPr>
                    <w:t>贮存设施场址的位置以及与周围环境敏感目标的距离应依据环境影响评价文件确定</w:t>
                  </w:r>
                </w:p>
              </w:tc>
              <w:tc>
                <w:tcPr>
                  <w:tcW w:w="2332" w:type="pct"/>
                  <w:vAlign w:val="center"/>
                </w:tcPr>
                <w:p>
                  <w:pPr>
                    <w:pStyle w:val="90"/>
                    <w:keepNext w:val="0"/>
                    <w:keepLines w:val="0"/>
                    <w:pageBreakBefore w:val="0"/>
                    <w:widowControl w:val="0"/>
                    <w:kinsoku/>
                    <w:wordWrap/>
                    <w:overflowPunct/>
                    <w:topLinePunct w:val="0"/>
                    <w:bidi w:val="0"/>
                    <w:adjustRightInd/>
                    <w:snapToGrid/>
                    <w:spacing w:line="340" w:lineRule="exact"/>
                    <w:ind w:left="0" w:leftChars="0" w:right="0" w:rightChars="0"/>
                    <w:jc w:val="both"/>
                    <w:textAlignment w:val="auto"/>
                    <w:rPr>
                      <w:rFonts w:hint="default" w:eastAsia="宋体"/>
                      <w:sz w:val="21"/>
                      <w:szCs w:val="21"/>
                      <w:highlight w:val="none"/>
                      <w:lang w:val="en-US" w:eastAsia="zh-CN"/>
                    </w:rPr>
                  </w:pPr>
                  <w:r>
                    <w:rPr>
                      <w:rFonts w:hint="eastAsia"/>
                      <w:sz w:val="21"/>
                      <w:szCs w:val="21"/>
                      <w:highlight w:val="none"/>
                      <w:lang w:val="en-US" w:eastAsia="zh-CN"/>
                    </w:rPr>
                    <w:t>1#、4#、5#、6#危废暂存间周边无居住区；2#、3#位于火车站镇</w:t>
                  </w:r>
                </w:p>
              </w:tc>
              <w:tc>
                <w:tcPr>
                  <w:tcW w:w="467" w:type="pct"/>
                  <w:vAlign w:val="center"/>
                </w:tcPr>
                <w:p>
                  <w:pPr>
                    <w:pStyle w:val="90"/>
                    <w:keepNext w:val="0"/>
                    <w:keepLines w:val="0"/>
                    <w:pageBreakBefore w:val="0"/>
                    <w:widowControl w:val="0"/>
                    <w:kinsoku/>
                    <w:wordWrap/>
                    <w:overflowPunct/>
                    <w:topLinePunct w:val="0"/>
                    <w:bidi w:val="0"/>
                    <w:adjustRightInd/>
                    <w:snapToGrid/>
                    <w:spacing w:line="340" w:lineRule="exact"/>
                    <w:ind w:left="0" w:leftChars="0" w:right="0" w:rightChars="0"/>
                    <w:jc w:val="center"/>
                    <w:textAlignment w:val="auto"/>
                    <w:rPr>
                      <w:sz w:val="21"/>
                      <w:szCs w:val="21"/>
                      <w:highlight w:val="none"/>
                    </w:rPr>
                  </w:pPr>
                  <w:r>
                    <w:rPr>
                      <w:rFonts w:hint="eastAsia"/>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96" w:type="pct"/>
                  <w:vMerge w:val="restart"/>
                  <w:vAlign w:val="center"/>
                </w:tcPr>
                <w:p>
                  <w:pPr>
                    <w:pStyle w:val="90"/>
                    <w:keepNext w:val="0"/>
                    <w:keepLines w:val="0"/>
                    <w:pageBreakBefore w:val="0"/>
                    <w:widowControl w:val="0"/>
                    <w:kinsoku/>
                    <w:wordWrap/>
                    <w:overflowPunct/>
                    <w:topLinePunct w:val="0"/>
                    <w:bidi w:val="0"/>
                    <w:adjustRightInd/>
                    <w:snapToGrid/>
                    <w:spacing w:line="340" w:lineRule="exact"/>
                    <w:ind w:left="0" w:leftChars="0" w:right="0" w:rightChars="0"/>
                    <w:jc w:val="center"/>
                    <w:textAlignment w:val="auto"/>
                    <w:rPr>
                      <w:rFonts w:hint="eastAsia" w:eastAsia="宋体"/>
                      <w:b w:val="0"/>
                      <w:bCs w:val="0"/>
                      <w:sz w:val="21"/>
                      <w:szCs w:val="21"/>
                      <w:highlight w:val="none"/>
                      <w:lang w:val="en-US" w:eastAsia="zh-CN"/>
                    </w:rPr>
                  </w:pPr>
                  <w:r>
                    <w:rPr>
                      <w:rFonts w:hint="eastAsia" w:eastAsia="宋体"/>
                      <w:b w:val="0"/>
                      <w:bCs w:val="0"/>
                      <w:sz w:val="21"/>
                      <w:szCs w:val="21"/>
                      <w:highlight w:val="none"/>
                      <w:lang w:val="en-US" w:eastAsia="zh-CN"/>
                    </w:rPr>
                    <w:t>贮存设施污染控制要求（一般规定）</w:t>
                  </w:r>
                </w:p>
              </w:tc>
              <w:tc>
                <w:tcPr>
                  <w:tcW w:w="1603" w:type="pct"/>
                  <w:vAlign w:val="center"/>
                </w:tcPr>
                <w:p>
                  <w:pPr>
                    <w:keepNext w:val="0"/>
                    <w:keepLines w:val="0"/>
                    <w:pageBreakBefore w:val="0"/>
                    <w:widowControl w:val="0"/>
                    <w:kinsoku/>
                    <w:wordWrap/>
                    <w:overflowPunct/>
                    <w:topLinePunct w:val="0"/>
                    <w:autoSpaceDE w:val="0"/>
                    <w:autoSpaceDN w:val="0"/>
                    <w:bidi w:val="0"/>
                    <w:adjustRightInd/>
                    <w:snapToGrid/>
                    <w:spacing w:line="340" w:lineRule="exact"/>
                    <w:ind w:left="0" w:leftChars="0" w:right="0" w:rightChars="0"/>
                    <w:jc w:val="both"/>
                    <w:textAlignment w:val="auto"/>
                    <w:rPr>
                      <w:rFonts w:hint="eastAsia" w:ascii="Times New Roman" w:hAnsi="Times New Roman" w:eastAsia="宋体" w:cs="Times New Roman"/>
                      <w:color w:val="000000"/>
                      <w:kern w:val="2"/>
                      <w:sz w:val="21"/>
                      <w:szCs w:val="21"/>
                      <w:highlight w:val="none"/>
                      <w:lang w:val="en-US" w:eastAsia="zh-CN" w:bidi="ar"/>
                    </w:rPr>
                  </w:pPr>
                  <w:r>
                    <w:rPr>
                      <w:rFonts w:hint="eastAsia" w:ascii="Times New Roman" w:hAnsi="Times New Roman" w:eastAsia="宋体" w:cs="Times New Roman"/>
                      <w:color w:val="000000"/>
                      <w:sz w:val="21"/>
                      <w:szCs w:val="21"/>
                      <w:highlight w:val="none"/>
                      <w:lang w:bidi="ar"/>
                    </w:rPr>
                    <w:t>贮存设施应根据危险废物的形态、物理化学性质、包装形式和污染物迁移途径，采取必要的防风、防晒、防雨、防漏、防渗、防腐以及其他环境污染防治措施，不应露天堆放危险废物</w:t>
                  </w:r>
                </w:p>
              </w:tc>
              <w:tc>
                <w:tcPr>
                  <w:tcW w:w="2332" w:type="pct"/>
                  <w:vAlign w:val="center"/>
                </w:tcPr>
                <w:p>
                  <w:pPr>
                    <w:pStyle w:val="90"/>
                    <w:keepNext w:val="0"/>
                    <w:keepLines w:val="0"/>
                    <w:pageBreakBefore w:val="0"/>
                    <w:widowControl w:val="0"/>
                    <w:kinsoku/>
                    <w:wordWrap/>
                    <w:overflowPunct/>
                    <w:topLinePunct w:val="0"/>
                    <w:bidi w:val="0"/>
                    <w:adjustRightInd/>
                    <w:snapToGrid/>
                    <w:spacing w:line="340" w:lineRule="exact"/>
                    <w:ind w:left="0" w:leftChars="0" w:right="0" w:rightChars="0"/>
                    <w:jc w:val="both"/>
                    <w:textAlignment w:val="auto"/>
                    <w:rPr>
                      <w:rFonts w:hint="default" w:eastAsia="宋体"/>
                      <w:sz w:val="21"/>
                      <w:szCs w:val="21"/>
                      <w:highlight w:val="none"/>
                      <w:lang w:val="en-US" w:eastAsia="zh-CN"/>
                    </w:rPr>
                  </w:pPr>
                  <w:r>
                    <w:rPr>
                      <w:rFonts w:hint="eastAsia"/>
                      <w:sz w:val="21"/>
                      <w:szCs w:val="21"/>
                      <w:highlight w:val="none"/>
                      <w:lang w:val="en-US" w:eastAsia="zh-CN"/>
                    </w:rPr>
                    <w:t>各危废间密闭，设置1个出入口，地面防渗，因此满足防风、防晒、防雨、防漏等要求；地面及裙角采取防渗、防腐措施</w:t>
                  </w:r>
                </w:p>
              </w:tc>
              <w:tc>
                <w:tcPr>
                  <w:tcW w:w="467" w:type="pct"/>
                  <w:vAlign w:val="center"/>
                </w:tcPr>
                <w:p>
                  <w:pPr>
                    <w:pStyle w:val="90"/>
                    <w:keepNext w:val="0"/>
                    <w:keepLines w:val="0"/>
                    <w:pageBreakBefore w:val="0"/>
                    <w:widowControl w:val="0"/>
                    <w:kinsoku/>
                    <w:wordWrap/>
                    <w:overflowPunct/>
                    <w:topLinePunct w:val="0"/>
                    <w:bidi w:val="0"/>
                    <w:adjustRightInd/>
                    <w:snapToGrid/>
                    <w:spacing w:line="340" w:lineRule="exact"/>
                    <w:ind w:left="0" w:leftChars="0" w:right="0" w:rightChars="0"/>
                    <w:jc w:val="center"/>
                    <w:textAlignment w:val="auto"/>
                    <w:rPr>
                      <w:rFonts w:hint="eastAsia" w:eastAsia="宋体"/>
                      <w:sz w:val="21"/>
                      <w:szCs w:val="21"/>
                      <w:highlight w:val="none"/>
                      <w:lang w:val="en-US" w:eastAsia="zh-CN"/>
                    </w:rPr>
                  </w:pPr>
                  <w:r>
                    <w:rPr>
                      <w:rFonts w:hint="eastAsia"/>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635" w:hRule="atLeast"/>
                <w:jc w:val="center"/>
              </w:trPr>
              <w:tc>
                <w:tcPr>
                  <w:tcW w:w="596" w:type="pct"/>
                  <w:vMerge w:val="continue"/>
                </w:tcPr>
                <w:p>
                  <w:pPr>
                    <w:pStyle w:val="90"/>
                    <w:keepNext w:val="0"/>
                    <w:keepLines w:val="0"/>
                    <w:pageBreakBefore w:val="0"/>
                    <w:widowControl w:val="0"/>
                    <w:kinsoku/>
                    <w:wordWrap/>
                    <w:overflowPunct/>
                    <w:topLinePunct w:val="0"/>
                    <w:bidi w:val="0"/>
                    <w:adjustRightInd/>
                    <w:snapToGrid/>
                    <w:spacing w:line="340" w:lineRule="exact"/>
                    <w:ind w:left="0" w:leftChars="0" w:right="0" w:rightChars="0"/>
                    <w:textAlignment w:val="auto"/>
                    <w:rPr>
                      <w:rFonts w:hint="eastAsia" w:eastAsia="宋体"/>
                      <w:sz w:val="21"/>
                      <w:szCs w:val="21"/>
                      <w:highlight w:val="none"/>
                      <w:lang w:val="en-US" w:eastAsia="zh-CN"/>
                    </w:rPr>
                  </w:pPr>
                </w:p>
              </w:tc>
              <w:tc>
                <w:tcPr>
                  <w:tcW w:w="1603" w:type="pct"/>
                  <w:vMerge w:val="restart"/>
                  <w:vAlign w:val="center"/>
                </w:tcPr>
                <w:p>
                  <w:pPr>
                    <w:keepNext w:val="0"/>
                    <w:keepLines w:val="0"/>
                    <w:pageBreakBefore w:val="0"/>
                    <w:widowControl w:val="0"/>
                    <w:kinsoku/>
                    <w:wordWrap/>
                    <w:overflowPunct/>
                    <w:topLinePunct w:val="0"/>
                    <w:autoSpaceDE w:val="0"/>
                    <w:autoSpaceDN w:val="0"/>
                    <w:bidi w:val="0"/>
                    <w:adjustRightInd/>
                    <w:snapToGrid/>
                    <w:spacing w:line="340" w:lineRule="exact"/>
                    <w:ind w:left="0" w:leftChars="0" w:right="0" w:rightChars="0"/>
                    <w:jc w:val="both"/>
                    <w:textAlignment w:val="auto"/>
                    <w:rPr>
                      <w:rFonts w:hint="eastAsia" w:ascii="Times New Roman" w:hAnsi="Times New Roman" w:eastAsia="宋体" w:cs="Times New Roman"/>
                      <w:color w:val="000000"/>
                      <w:kern w:val="2"/>
                      <w:sz w:val="21"/>
                      <w:szCs w:val="21"/>
                      <w:highlight w:val="none"/>
                      <w:lang w:val="en-US" w:eastAsia="zh-CN" w:bidi="ar"/>
                    </w:rPr>
                  </w:pPr>
                  <w:r>
                    <w:rPr>
                      <w:rFonts w:hint="eastAsia" w:ascii="Times New Roman" w:hAnsi="Times New Roman" w:eastAsia="宋体" w:cs="Times New Roman"/>
                      <w:color w:val="000000"/>
                      <w:sz w:val="21"/>
                      <w:szCs w:val="21"/>
                      <w:highlight w:val="none"/>
                      <w:lang w:bidi="ar"/>
                    </w:rPr>
                    <w:t>贮存设施应根据危险废物的类别、数量、形态、物理化学性质和污染防治等要求设置必要的贮存分区，避免不相容的危险废物接触、混合</w:t>
                  </w:r>
                </w:p>
              </w:tc>
              <w:tc>
                <w:tcPr>
                  <w:tcW w:w="2332" w:type="pct"/>
                  <w:vAlign w:val="center"/>
                </w:tcPr>
                <w:p>
                  <w:pPr>
                    <w:pStyle w:val="90"/>
                    <w:keepNext w:val="0"/>
                    <w:keepLines w:val="0"/>
                    <w:pageBreakBefore w:val="0"/>
                    <w:widowControl w:val="0"/>
                    <w:kinsoku/>
                    <w:wordWrap/>
                    <w:overflowPunct/>
                    <w:topLinePunct w:val="0"/>
                    <w:bidi w:val="0"/>
                    <w:adjustRightInd/>
                    <w:snapToGrid/>
                    <w:spacing w:line="340" w:lineRule="exact"/>
                    <w:ind w:left="0" w:leftChars="0" w:right="0" w:rightChars="0"/>
                    <w:jc w:val="both"/>
                    <w:textAlignment w:val="auto"/>
                    <w:rPr>
                      <w:rFonts w:hint="default"/>
                      <w:sz w:val="21"/>
                      <w:szCs w:val="21"/>
                      <w:highlight w:val="none"/>
                      <w:lang w:val="en-US" w:eastAsia="zh-CN"/>
                    </w:rPr>
                  </w:pPr>
                  <w:r>
                    <w:rPr>
                      <w:rFonts w:hint="eastAsia"/>
                      <w:sz w:val="21"/>
                      <w:szCs w:val="21"/>
                      <w:highlight w:val="none"/>
                      <w:lang w:val="en-US" w:eastAsia="zh-CN"/>
                    </w:rPr>
                    <w:t>1#、6#存放废电池、废油桶，分区存放，采用过道或墙体相隔</w:t>
                  </w:r>
                </w:p>
              </w:tc>
              <w:tc>
                <w:tcPr>
                  <w:tcW w:w="467" w:type="pct"/>
                  <w:vMerge w:val="restart"/>
                  <w:vAlign w:val="center"/>
                </w:tcPr>
                <w:p>
                  <w:pPr>
                    <w:pStyle w:val="90"/>
                    <w:keepNext w:val="0"/>
                    <w:keepLines w:val="0"/>
                    <w:pageBreakBefore w:val="0"/>
                    <w:widowControl w:val="0"/>
                    <w:kinsoku/>
                    <w:wordWrap/>
                    <w:overflowPunct/>
                    <w:topLinePunct w:val="0"/>
                    <w:bidi w:val="0"/>
                    <w:adjustRightInd/>
                    <w:snapToGrid/>
                    <w:spacing w:line="340" w:lineRule="exact"/>
                    <w:ind w:left="0" w:leftChars="0" w:right="0" w:rightChars="0"/>
                    <w:jc w:val="center"/>
                    <w:textAlignment w:val="auto"/>
                    <w:rPr>
                      <w:rFonts w:hint="eastAsia" w:eastAsia="宋体"/>
                      <w:sz w:val="21"/>
                      <w:szCs w:val="21"/>
                      <w:highlight w:val="none"/>
                      <w:lang w:val="en-US" w:eastAsia="zh-CN"/>
                    </w:rPr>
                  </w:pPr>
                  <w:r>
                    <w:rPr>
                      <w:rFonts w:hint="eastAsia"/>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635" w:hRule="atLeast"/>
                <w:jc w:val="center"/>
              </w:trPr>
              <w:tc>
                <w:tcPr>
                  <w:tcW w:w="596" w:type="pct"/>
                  <w:vMerge w:val="continue"/>
                </w:tcPr>
                <w:p>
                  <w:pPr>
                    <w:pStyle w:val="90"/>
                    <w:keepNext w:val="0"/>
                    <w:keepLines w:val="0"/>
                    <w:pageBreakBefore w:val="0"/>
                    <w:widowControl w:val="0"/>
                    <w:kinsoku/>
                    <w:wordWrap/>
                    <w:overflowPunct/>
                    <w:topLinePunct w:val="0"/>
                    <w:bidi w:val="0"/>
                    <w:adjustRightInd/>
                    <w:snapToGrid/>
                    <w:spacing w:line="340" w:lineRule="exact"/>
                    <w:ind w:left="0" w:leftChars="0" w:right="0" w:rightChars="0"/>
                    <w:jc w:val="both"/>
                    <w:textAlignment w:val="auto"/>
                    <w:rPr>
                      <w:sz w:val="21"/>
                      <w:szCs w:val="21"/>
                      <w:highlight w:val="none"/>
                    </w:rPr>
                  </w:pPr>
                </w:p>
              </w:tc>
              <w:tc>
                <w:tcPr>
                  <w:tcW w:w="1603" w:type="pct"/>
                  <w:vMerge w:val="continue"/>
                  <w:vAlign w:val="center"/>
                </w:tcPr>
                <w:p>
                  <w:pPr>
                    <w:pStyle w:val="90"/>
                    <w:keepNext w:val="0"/>
                    <w:keepLines w:val="0"/>
                    <w:pageBreakBefore w:val="0"/>
                    <w:widowControl w:val="0"/>
                    <w:kinsoku/>
                    <w:wordWrap/>
                    <w:overflowPunct/>
                    <w:topLinePunct w:val="0"/>
                    <w:bidi w:val="0"/>
                    <w:adjustRightInd/>
                    <w:snapToGrid/>
                    <w:spacing w:line="340" w:lineRule="exact"/>
                    <w:ind w:left="0" w:leftChars="0" w:right="0" w:rightChars="0"/>
                    <w:jc w:val="both"/>
                    <w:textAlignment w:val="auto"/>
                    <w:rPr>
                      <w:sz w:val="21"/>
                      <w:szCs w:val="21"/>
                      <w:highlight w:val="none"/>
                    </w:rPr>
                  </w:pPr>
                </w:p>
              </w:tc>
              <w:tc>
                <w:tcPr>
                  <w:tcW w:w="2332" w:type="pct"/>
                  <w:vAlign w:val="center"/>
                </w:tcPr>
                <w:p>
                  <w:pPr>
                    <w:pStyle w:val="90"/>
                    <w:keepNext w:val="0"/>
                    <w:keepLines w:val="0"/>
                    <w:pageBreakBefore w:val="0"/>
                    <w:widowControl w:val="0"/>
                    <w:kinsoku/>
                    <w:wordWrap/>
                    <w:overflowPunct/>
                    <w:topLinePunct w:val="0"/>
                    <w:bidi w:val="0"/>
                    <w:adjustRightInd/>
                    <w:snapToGrid/>
                    <w:spacing w:line="340" w:lineRule="exact"/>
                    <w:ind w:left="0" w:leftChars="0" w:right="0" w:rightChars="0"/>
                    <w:jc w:val="both"/>
                    <w:textAlignment w:val="auto"/>
                    <w:rPr>
                      <w:rFonts w:hint="default"/>
                      <w:sz w:val="21"/>
                      <w:szCs w:val="21"/>
                      <w:highlight w:val="none"/>
                      <w:lang w:val="en-US" w:eastAsia="zh-CN"/>
                    </w:rPr>
                  </w:pPr>
                  <w:r>
                    <w:rPr>
                      <w:rFonts w:hint="eastAsia"/>
                      <w:sz w:val="21"/>
                      <w:szCs w:val="21"/>
                      <w:highlight w:val="none"/>
                      <w:lang w:val="en-US" w:eastAsia="zh-CN"/>
                    </w:rPr>
                    <w:t>4#、5#、6#存放废电池、其他沾油废物，分区存放，采用过道或墙体相隔</w:t>
                  </w:r>
                </w:p>
              </w:tc>
              <w:tc>
                <w:tcPr>
                  <w:tcW w:w="467" w:type="pct"/>
                  <w:vMerge w:val="continue"/>
                  <w:vAlign w:val="center"/>
                </w:tcPr>
                <w:p>
                  <w:pPr>
                    <w:pStyle w:val="90"/>
                    <w:keepNext w:val="0"/>
                    <w:keepLines w:val="0"/>
                    <w:pageBreakBefore w:val="0"/>
                    <w:widowControl w:val="0"/>
                    <w:kinsoku/>
                    <w:wordWrap/>
                    <w:overflowPunct/>
                    <w:topLinePunct w:val="0"/>
                    <w:bidi w:val="0"/>
                    <w:adjustRightInd/>
                    <w:snapToGrid/>
                    <w:spacing w:line="340" w:lineRule="exact"/>
                    <w:ind w:left="0" w:leftChars="0" w:right="0" w:rightChars="0"/>
                    <w:jc w:val="both"/>
                    <w:textAlignment w:val="auto"/>
                    <w:rPr>
                      <w:rFonts w:hint="eastAsia"/>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635" w:hRule="atLeast"/>
                <w:jc w:val="center"/>
              </w:trPr>
              <w:tc>
                <w:tcPr>
                  <w:tcW w:w="596" w:type="pct"/>
                  <w:vMerge w:val="continue"/>
                </w:tcPr>
                <w:p>
                  <w:pPr>
                    <w:pStyle w:val="90"/>
                    <w:keepNext w:val="0"/>
                    <w:keepLines w:val="0"/>
                    <w:pageBreakBefore w:val="0"/>
                    <w:widowControl w:val="0"/>
                    <w:kinsoku/>
                    <w:wordWrap/>
                    <w:overflowPunct/>
                    <w:topLinePunct w:val="0"/>
                    <w:bidi w:val="0"/>
                    <w:adjustRightInd/>
                    <w:snapToGrid/>
                    <w:spacing w:line="340" w:lineRule="exact"/>
                    <w:ind w:left="0" w:leftChars="0" w:right="0" w:rightChars="0"/>
                    <w:jc w:val="both"/>
                    <w:textAlignment w:val="auto"/>
                    <w:rPr>
                      <w:rFonts w:hint="eastAsia"/>
                      <w:sz w:val="21"/>
                      <w:szCs w:val="21"/>
                      <w:highlight w:val="none"/>
                      <w:lang w:val="en-US" w:eastAsia="zh-CN"/>
                    </w:rPr>
                  </w:pPr>
                </w:p>
              </w:tc>
              <w:tc>
                <w:tcPr>
                  <w:tcW w:w="1603" w:type="pct"/>
                  <w:vMerge w:val="continue"/>
                  <w:vAlign w:val="center"/>
                </w:tcPr>
                <w:p>
                  <w:pPr>
                    <w:pStyle w:val="90"/>
                    <w:keepNext w:val="0"/>
                    <w:keepLines w:val="0"/>
                    <w:pageBreakBefore w:val="0"/>
                    <w:widowControl w:val="0"/>
                    <w:kinsoku/>
                    <w:wordWrap/>
                    <w:overflowPunct/>
                    <w:topLinePunct w:val="0"/>
                    <w:bidi w:val="0"/>
                    <w:adjustRightInd/>
                    <w:snapToGrid/>
                    <w:spacing w:line="340" w:lineRule="exact"/>
                    <w:ind w:left="0" w:leftChars="0" w:right="0" w:rightChars="0"/>
                    <w:jc w:val="both"/>
                    <w:textAlignment w:val="auto"/>
                    <w:rPr>
                      <w:rFonts w:hint="eastAsia"/>
                      <w:sz w:val="21"/>
                      <w:szCs w:val="21"/>
                      <w:highlight w:val="none"/>
                      <w:lang w:val="en-US" w:eastAsia="zh-CN"/>
                    </w:rPr>
                  </w:pPr>
                </w:p>
              </w:tc>
              <w:tc>
                <w:tcPr>
                  <w:tcW w:w="2332" w:type="pct"/>
                  <w:vAlign w:val="center"/>
                </w:tcPr>
                <w:p>
                  <w:pPr>
                    <w:pStyle w:val="90"/>
                    <w:keepNext w:val="0"/>
                    <w:keepLines w:val="0"/>
                    <w:pageBreakBefore w:val="0"/>
                    <w:widowControl w:val="0"/>
                    <w:kinsoku/>
                    <w:wordWrap/>
                    <w:overflowPunct/>
                    <w:topLinePunct w:val="0"/>
                    <w:bidi w:val="0"/>
                    <w:adjustRightInd/>
                    <w:snapToGrid/>
                    <w:spacing w:line="340" w:lineRule="exact"/>
                    <w:ind w:left="0" w:leftChars="0" w:right="0" w:rightChars="0"/>
                    <w:jc w:val="both"/>
                    <w:textAlignment w:val="auto"/>
                    <w:rPr>
                      <w:rFonts w:hint="default"/>
                      <w:sz w:val="21"/>
                      <w:szCs w:val="21"/>
                      <w:highlight w:val="none"/>
                      <w:lang w:val="en-US" w:eastAsia="zh-CN"/>
                    </w:rPr>
                  </w:pPr>
                  <w:r>
                    <w:rPr>
                      <w:rFonts w:hint="eastAsia"/>
                      <w:sz w:val="21"/>
                      <w:szCs w:val="21"/>
                      <w:highlight w:val="none"/>
                      <w:lang w:val="en-US" w:eastAsia="zh-CN"/>
                    </w:rPr>
                    <w:t>2#、3#危废间存放各类实验废液、洗片废液、废胶片，分区存放，采用过道或墙体相隔</w:t>
                  </w:r>
                </w:p>
              </w:tc>
              <w:tc>
                <w:tcPr>
                  <w:tcW w:w="467" w:type="pct"/>
                  <w:vMerge w:val="continue"/>
                  <w:vAlign w:val="center"/>
                </w:tcPr>
                <w:p>
                  <w:pPr>
                    <w:pStyle w:val="90"/>
                    <w:keepNext w:val="0"/>
                    <w:keepLines w:val="0"/>
                    <w:pageBreakBefore w:val="0"/>
                    <w:widowControl w:val="0"/>
                    <w:kinsoku/>
                    <w:wordWrap/>
                    <w:overflowPunct/>
                    <w:topLinePunct w:val="0"/>
                    <w:bidi w:val="0"/>
                    <w:adjustRightInd/>
                    <w:snapToGrid/>
                    <w:spacing w:line="340" w:lineRule="exact"/>
                    <w:ind w:left="0" w:leftChars="0" w:right="0" w:rightChars="0"/>
                    <w:jc w:val="both"/>
                    <w:textAlignment w:val="auto"/>
                    <w:rPr>
                      <w:rFonts w:hint="eastAsia"/>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96" w:type="pct"/>
                  <w:vMerge w:val="continue"/>
                </w:tcPr>
                <w:p>
                  <w:pPr>
                    <w:pStyle w:val="90"/>
                    <w:keepNext w:val="0"/>
                    <w:keepLines w:val="0"/>
                    <w:pageBreakBefore w:val="0"/>
                    <w:widowControl w:val="0"/>
                    <w:kinsoku/>
                    <w:wordWrap/>
                    <w:overflowPunct/>
                    <w:topLinePunct w:val="0"/>
                    <w:bidi w:val="0"/>
                    <w:adjustRightInd/>
                    <w:snapToGrid/>
                    <w:spacing w:line="340" w:lineRule="exact"/>
                    <w:ind w:left="0" w:leftChars="0" w:right="0" w:rightChars="0"/>
                    <w:textAlignment w:val="auto"/>
                    <w:rPr>
                      <w:rFonts w:hint="eastAsia" w:eastAsia="宋体"/>
                      <w:sz w:val="21"/>
                      <w:szCs w:val="21"/>
                      <w:highlight w:val="none"/>
                      <w:lang w:val="en-US" w:eastAsia="zh-CN"/>
                    </w:rPr>
                  </w:pPr>
                </w:p>
              </w:tc>
              <w:tc>
                <w:tcPr>
                  <w:tcW w:w="1603" w:type="pct"/>
                  <w:vAlign w:val="center"/>
                </w:tcPr>
                <w:p>
                  <w:pPr>
                    <w:keepNext w:val="0"/>
                    <w:keepLines w:val="0"/>
                    <w:pageBreakBefore w:val="0"/>
                    <w:widowControl w:val="0"/>
                    <w:kinsoku/>
                    <w:wordWrap/>
                    <w:overflowPunct/>
                    <w:topLinePunct w:val="0"/>
                    <w:autoSpaceDE w:val="0"/>
                    <w:autoSpaceDN w:val="0"/>
                    <w:bidi w:val="0"/>
                    <w:adjustRightInd/>
                    <w:snapToGrid/>
                    <w:spacing w:line="340" w:lineRule="exact"/>
                    <w:ind w:left="0" w:leftChars="0" w:right="0" w:rightChars="0"/>
                    <w:jc w:val="both"/>
                    <w:textAlignment w:val="auto"/>
                    <w:rPr>
                      <w:rFonts w:hint="eastAsia" w:ascii="Times New Roman" w:hAnsi="Times New Roman" w:eastAsia="宋体" w:cs="Times New Roman"/>
                      <w:color w:val="000000"/>
                      <w:kern w:val="2"/>
                      <w:sz w:val="21"/>
                      <w:szCs w:val="21"/>
                      <w:highlight w:val="none"/>
                      <w:lang w:val="en-US" w:eastAsia="zh-CN" w:bidi="ar"/>
                    </w:rPr>
                  </w:pPr>
                  <w:r>
                    <w:rPr>
                      <w:rFonts w:hint="eastAsia" w:ascii="Times New Roman" w:hAnsi="Times New Roman" w:eastAsia="宋体" w:cs="Times New Roman"/>
                      <w:color w:val="000000"/>
                      <w:sz w:val="21"/>
                      <w:szCs w:val="21"/>
                      <w:highlight w:val="none"/>
                      <w:lang w:bidi="ar"/>
                    </w:rPr>
                    <w:t>贮存设施或贮存分区内地面、墙面裙脚、堵截泄漏的围堰、接触危险废物的隔板和墙体等应采用坚固的材料建造，表面无裂缝</w:t>
                  </w:r>
                </w:p>
              </w:tc>
              <w:tc>
                <w:tcPr>
                  <w:tcW w:w="2332" w:type="pct"/>
                  <w:vAlign w:val="center"/>
                </w:tcPr>
                <w:p>
                  <w:pPr>
                    <w:pStyle w:val="90"/>
                    <w:keepNext w:val="0"/>
                    <w:keepLines w:val="0"/>
                    <w:pageBreakBefore w:val="0"/>
                    <w:widowControl w:val="0"/>
                    <w:kinsoku/>
                    <w:wordWrap/>
                    <w:overflowPunct/>
                    <w:topLinePunct w:val="0"/>
                    <w:bidi w:val="0"/>
                    <w:adjustRightInd/>
                    <w:snapToGrid/>
                    <w:spacing w:line="340" w:lineRule="exact"/>
                    <w:ind w:left="0" w:leftChars="0" w:right="0" w:rightChars="0"/>
                    <w:jc w:val="both"/>
                    <w:textAlignment w:val="auto"/>
                    <w:rPr>
                      <w:rFonts w:hint="default" w:eastAsia="宋体"/>
                      <w:sz w:val="21"/>
                      <w:szCs w:val="21"/>
                      <w:highlight w:val="none"/>
                      <w:lang w:val="en-US" w:eastAsia="zh-CN"/>
                    </w:rPr>
                  </w:pPr>
                  <w:r>
                    <w:rPr>
                      <w:rFonts w:hint="eastAsia"/>
                      <w:sz w:val="21"/>
                      <w:szCs w:val="21"/>
                      <w:highlight w:val="none"/>
                      <w:lang w:val="en-US" w:eastAsia="zh-CN"/>
                    </w:rPr>
                    <w:t>各危废间表面、地面无裂缝，采用混凝土钢架结构或铁质等坚固的材料</w:t>
                  </w:r>
                </w:p>
              </w:tc>
              <w:tc>
                <w:tcPr>
                  <w:tcW w:w="467" w:type="pct"/>
                  <w:vAlign w:val="center"/>
                </w:tcPr>
                <w:p>
                  <w:pPr>
                    <w:pStyle w:val="90"/>
                    <w:keepNext w:val="0"/>
                    <w:keepLines w:val="0"/>
                    <w:pageBreakBefore w:val="0"/>
                    <w:widowControl w:val="0"/>
                    <w:kinsoku/>
                    <w:wordWrap/>
                    <w:overflowPunct/>
                    <w:topLinePunct w:val="0"/>
                    <w:bidi w:val="0"/>
                    <w:adjustRightInd/>
                    <w:snapToGrid/>
                    <w:spacing w:line="340" w:lineRule="exact"/>
                    <w:ind w:left="0" w:leftChars="0" w:right="0" w:rightChars="0"/>
                    <w:jc w:val="center"/>
                    <w:textAlignment w:val="auto"/>
                    <w:rPr>
                      <w:sz w:val="21"/>
                      <w:szCs w:val="21"/>
                      <w:highlight w:val="none"/>
                    </w:rPr>
                  </w:pPr>
                  <w:r>
                    <w:rPr>
                      <w:rFonts w:hint="eastAsia"/>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3795" w:hRule="atLeast"/>
                <w:jc w:val="center"/>
              </w:trPr>
              <w:tc>
                <w:tcPr>
                  <w:tcW w:w="596" w:type="pct"/>
                  <w:vMerge w:val="continue"/>
                </w:tcPr>
                <w:p>
                  <w:pPr>
                    <w:pStyle w:val="90"/>
                    <w:keepNext w:val="0"/>
                    <w:keepLines w:val="0"/>
                    <w:pageBreakBefore w:val="0"/>
                    <w:widowControl w:val="0"/>
                    <w:kinsoku/>
                    <w:wordWrap/>
                    <w:overflowPunct/>
                    <w:topLinePunct w:val="0"/>
                    <w:bidi w:val="0"/>
                    <w:adjustRightInd/>
                    <w:snapToGrid/>
                    <w:spacing w:line="340" w:lineRule="exact"/>
                    <w:ind w:left="0" w:leftChars="0" w:right="0" w:rightChars="0"/>
                    <w:textAlignment w:val="auto"/>
                    <w:rPr>
                      <w:rFonts w:hint="eastAsia" w:eastAsia="宋体"/>
                      <w:sz w:val="21"/>
                      <w:szCs w:val="21"/>
                      <w:highlight w:val="none"/>
                      <w:lang w:val="en-US" w:eastAsia="zh-CN"/>
                    </w:rPr>
                  </w:pPr>
                </w:p>
              </w:tc>
              <w:tc>
                <w:tcPr>
                  <w:tcW w:w="1603" w:type="pct"/>
                  <w:vAlign w:val="center"/>
                </w:tcPr>
                <w:p>
                  <w:pPr>
                    <w:keepNext w:val="0"/>
                    <w:keepLines w:val="0"/>
                    <w:pageBreakBefore w:val="0"/>
                    <w:widowControl w:val="0"/>
                    <w:kinsoku/>
                    <w:wordWrap/>
                    <w:overflowPunct/>
                    <w:topLinePunct w:val="0"/>
                    <w:autoSpaceDE w:val="0"/>
                    <w:autoSpaceDN w:val="0"/>
                    <w:bidi w:val="0"/>
                    <w:adjustRightInd/>
                    <w:snapToGrid/>
                    <w:spacing w:line="340" w:lineRule="exact"/>
                    <w:ind w:left="0" w:leftChars="0" w:right="0" w:rightChars="0"/>
                    <w:jc w:val="both"/>
                    <w:textAlignment w:val="auto"/>
                    <w:rPr>
                      <w:rFonts w:hint="eastAsia" w:ascii="Times New Roman" w:hAnsi="Times New Roman" w:eastAsia="宋体" w:cs="Times New Roman"/>
                      <w:color w:val="000000"/>
                      <w:kern w:val="2"/>
                      <w:sz w:val="21"/>
                      <w:szCs w:val="21"/>
                      <w:highlight w:val="none"/>
                      <w:lang w:val="en-US" w:eastAsia="zh-CN" w:bidi="ar"/>
                    </w:rPr>
                  </w:pPr>
                  <w:r>
                    <w:rPr>
                      <w:rFonts w:hint="eastAsia" w:ascii="Times New Roman" w:hAnsi="Times New Roman" w:eastAsia="宋体" w:cs="Times New Roman"/>
                      <w:color w:val="000000"/>
                      <w:sz w:val="21"/>
                      <w:szCs w:val="21"/>
                      <w:highlight w:val="none"/>
                      <w:lang w:bidi="ar"/>
                    </w:rPr>
                    <w:t>贮存设施地面与裙脚应采取表面防渗措施</w:t>
                  </w:r>
                  <w:r>
                    <w:rPr>
                      <w:rFonts w:hint="eastAsia" w:ascii="Times New Roman" w:hAnsi="Times New Roman" w:eastAsia="宋体" w:cs="Times New Roman"/>
                      <w:color w:val="000000"/>
                      <w:sz w:val="21"/>
                      <w:szCs w:val="21"/>
                      <w:highlight w:val="none"/>
                      <w:lang w:eastAsia="zh-CN" w:bidi="ar"/>
                    </w:rPr>
                    <w:t>；</w:t>
                  </w:r>
                  <w:r>
                    <w:rPr>
                      <w:rFonts w:hint="eastAsia" w:ascii="Times New Roman" w:hAnsi="Times New Roman" w:eastAsia="宋体" w:cs="Times New Roman"/>
                      <w:color w:val="000000"/>
                      <w:sz w:val="21"/>
                      <w:szCs w:val="21"/>
                      <w:highlight w:val="none"/>
                      <w:lang w:bidi="ar"/>
                    </w:rPr>
                    <w:t>表面防渗材料应与所接触的物料或污染物相容，可采用抗渗混凝土、高密度聚乙烯膜、钠基膨润土防水毯或其他防渗性能等效的材料。贮存的危险废物直接接触地面的，还应进行基础防渗，防渗层为至少1m厚黏土层</w:t>
                  </w:r>
                  <w:r>
                    <w:rPr>
                      <w:rFonts w:hint="eastAsia" w:ascii="Times New Roman" w:hAnsi="Times New Roman" w:eastAsia="宋体" w:cs="Times New Roman"/>
                      <w:color w:val="000000"/>
                      <w:sz w:val="21"/>
                      <w:szCs w:val="21"/>
                      <w:highlight w:val="none"/>
                      <w:lang w:eastAsia="zh-CN" w:bidi="ar"/>
                    </w:rPr>
                    <w:t>（</w:t>
                  </w:r>
                  <w:r>
                    <w:rPr>
                      <w:rFonts w:hint="eastAsia" w:ascii="Times New Roman" w:hAnsi="Times New Roman" w:eastAsia="宋体" w:cs="Times New Roman"/>
                      <w:color w:val="000000"/>
                      <w:sz w:val="21"/>
                      <w:szCs w:val="21"/>
                      <w:highlight w:val="none"/>
                      <w:lang w:bidi="ar"/>
                    </w:rPr>
                    <w:t>渗透系数不大于10</w:t>
                  </w:r>
                  <w:r>
                    <w:rPr>
                      <w:rFonts w:hint="eastAsia" w:ascii="Times New Roman" w:hAnsi="Times New Roman" w:eastAsia="宋体" w:cs="Times New Roman"/>
                      <w:color w:val="000000"/>
                      <w:sz w:val="21"/>
                      <w:szCs w:val="21"/>
                      <w:highlight w:val="none"/>
                      <w:vertAlign w:val="superscript"/>
                      <w:lang w:bidi="ar"/>
                    </w:rPr>
                    <w:t>-7</w:t>
                  </w:r>
                  <w:r>
                    <w:rPr>
                      <w:rFonts w:hint="eastAsia" w:ascii="Times New Roman" w:hAnsi="Times New Roman" w:eastAsia="宋体" w:cs="Times New Roman"/>
                      <w:color w:val="000000"/>
                      <w:sz w:val="21"/>
                      <w:szCs w:val="21"/>
                      <w:highlight w:val="none"/>
                      <w:lang w:bidi="ar"/>
                    </w:rPr>
                    <w:t>cm/s</w:t>
                  </w:r>
                  <w:r>
                    <w:rPr>
                      <w:rFonts w:hint="eastAsia" w:ascii="Times New Roman" w:hAnsi="Times New Roman" w:eastAsia="宋体" w:cs="Times New Roman"/>
                      <w:color w:val="000000"/>
                      <w:sz w:val="21"/>
                      <w:szCs w:val="21"/>
                      <w:highlight w:val="none"/>
                      <w:lang w:eastAsia="zh-CN" w:bidi="ar"/>
                    </w:rPr>
                    <w:t>）</w:t>
                  </w:r>
                  <w:r>
                    <w:rPr>
                      <w:rFonts w:hint="eastAsia" w:ascii="Times New Roman" w:hAnsi="Times New Roman" w:eastAsia="宋体" w:cs="Times New Roman"/>
                      <w:color w:val="000000"/>
                      <w:sz w:val="21"/>
                      <w:szCs w:val="21"/>
                      <w:highlight w:val="none"/>
                      <w:lang w:bidi="ar"/>
                    </w:rPr>
                    <w:t>，或至少2mm厚高密度聚乙烯膜等人工防渗材料</w:t>
                  </w:r>
                  <w:r>
                    <w:rPr>
                      <w:rFonts w:hint="eastAsia" w:ascii="Times New Roman" w:hAnsi="Times New Roman" w:eastAsia="宋体" w:cs="Times New Roman"/>
                      <w:color w:val="000000"/>
                      <w:sz w:val="21"/>
                      <w:szCs w:val="21"/>
                      <w:highlight w:val="none"/>
                      <w:lang w:eastAsia="zh-CN" w:bidi="ar"/>
                    </w:rPr>
                    <w:t>（</w:t>
                  </w:r>
                  <w:r>
                    <w:rPr>
                      <w:rFonts w:hint="eastAsia" w:ascii="Times New Roman" w:hAnsi="Times New Roman" w:eastAsia="宋体" w:cs="Times New Roman"/>
                      <w:color w:val="000000"/>
                      <w:sz w:val="21"/>
                      <w:szCs w:val="21"/>
                      <w:highlight w:val="none"/>
                      <w:lang w:bidi="ar"/>
                    </w:rPr>
                    <w:t>渗透系数不大于10</w:t>
                  </w:r>
                  <w:r>
                    <w:rPr>
                      <w:rFonts w:hint="eastAsia" w:ascii="Times New Roman" w:hAnsi="Times New Roman" w:eastAsia="宋体" w:cs="Times New Roman"/>
                      <w:color w:val="000000"/>
                      <w:sz w:val="21"/>
                      <w:szCs w:val="21"/>
                      <w:highlight w:val="none"/>
                      <w:vertAlign w:val="superscript"/>
                      <w:lang w:bidi="ar"/>
                    </w:rPr>
                    <w:t>-10</w:t>
                  </w:r>
                  <w:r>
                    <w:rPr>
                      <w:rFonts w:hint="eastAsia" w:ascii="Times New Roman" w:hAnsi="Times New Roman" w:eastAsia="宋体" w:cs="Times New Roman"/>
                      <w:color w:val="000000"/>
                      <w:sz w:val="21"/>
                      <w:szCs w:val="21"/>
                      <w:highlight w:val="none"/>
                      <w:lang w:bidi="ar"/>
                    </w:rPr>
                    <w:t>cm/s</w:t>
                  </w:r>
                  <w:r>
                    <w:rPr>
                      <w:rFonts w:hint="eastAsia" w:ascii="Times New Roman" w:hAnsi="Times New Roman" w:eastAsia="宋体" w:cs="Times New Roman"/>
                      <w:color w:val="000000"/>
                      <w:sz w:val="21"/>
                      <w:szCs w:val="21"/>
                      <w:highlight w:val="none"/>
                      <w:lang w:eastAsia="zh-CN" w:bidi="ar"/>
                    </w:rPr>
                    <w:t>）</w:t>
                  </w:r>
                  <w:r>
                    <w:rPr>
                      <w:rFonts w:hint="eastAsia" w:ascii="Times New Roman" w:hAnsi="Times New Roman" w:eastAsia="宋体" w:cs="Times New Roman"/>
                      <w:color w:val="000000"/>
                      <w:sz w:val="21"/>
                      <w:szCs w:val="21"/>
                      <w:highlight w:val="none"/>
                      <w:lang w:bidi="ar"/>
                    </w:rPr>
                    <w:t>，或其他防渗性能等效的材料</w:t>
                  </w:r>
                </w:p>
              </w:tc>
              <w:tc>
                <w:tcPr>
                  <w:tcW w:w="2332" w:type="pct"/>
                  <w:vAlign w:val="center"/>
                </w:tcPr>
                <w:p>
                  <w:pPr>
                    <w:pStyle w:val="90"/>
                    <w:keepNext w:val="0"/>
                    <w:keepLines w:val="0"/>
                    <w:pageBreakBefore w:val="0"/>
                    <w:widowControl w:val="0"/>
                    <w:kinsoku/>
                    <w:wordWrap/>
                    <w:overflowPunct/>
                    <w:topLinePunct w:val="0"/>
                    <w:bidi w:val="0"/>
                    <w:adjustRightInd/>
                    <w:snapToGrid/>
                    <w:spacing w:line="340" w:lineRule="exact"/>
                    <w:ind w:left="0" w:leftChars="0" w:right="0" w:rightChars="0"/>
                    <w:jc w:val="both"/>
                    <w:textAlignment w:val="auto"/>
                    <w:rPr>
                      <w:rFonts w:hint="default"/>
                      <w:sz w:val="21"/>
                      <w:szCs w:val="21"/>
                      <w:highlight w:val="none"/>
                      <w:lang w:val="en-US" w:eastAsia="zh-CN"/>
                    </w:rPr>
                  </w:pPr>
                  <w:r>
                    <w:rPr>
                      <w:rFonts w:hint="eastAsia"/>
                      <w:sz w:val="21"/>
                      <w:szCs w:val="21"/>
                      <w:highlight w:val="none"/>
                      <w:lang w:val="en-US" w:eastAsia="zh-CN"/>
                    </w:rPr>
                    <w:t>各危废间地面与裙角采取防渗措施，各危险废物置于托盘之上，不直接接触地面，因此采用</w:t>
                  </w:r>
                  <w:r>
                    <w:rPr>
                      <w:rFonts w:hint="eastAsia" w:ascii="Times New Roman" w:hAnsi="Times New Roman" w:eastAsia="宋体" w:cs="Times New Roman"/>
                      <w:color w:val="000000"/>
                      <w:sz w:val="21"/>
                      <w:szCs w:val="21"/>
                      <w:highlight w:val="none"/>
                      <w:lang w:bidi="ar"/>
                    </w:rPr>
                    <w:t>抗渗混凝土、高密度聚乙烯膜、钠基膨润土防水毯或其他防渗性能等效的</w:t>
                  </w:r>
                  <w:r>
                    <w:rPr>
                      <w:rFonts w:hint="eastAsia" w:cs="Times New Roman"/>
                      <w:color w:val="000000"/>
                      <w:sz w:val="21"/>
                      <w:szCs w:val="21"/>
                      <w:highlight w:val="none"/>
                      <w:lang w:val="en-US" w:eastAsia="zh-CN" w:bidi="ar"/>
                    </w:rPr>
                    <w:t>防渗</w:t>
                  </w:r>
                  <w:r>
                    <w:rPr>
                      <w:rFonts w:hint="eastAsia" w:ascii="Times New Roman" w:hAnsi="Times New Roman" w:eastAsia="宋体" w:cs="Times New Roman"/>
                      <w:color w:val="000000"/>
                      <w:sz w:val="21"/>
                      <w:szCs w:val="21"/>
                      <w:highlight w:val="none"/>
                      <w:lang w:bidi="ar"/>
                    </w:rPr>
                    <w:t>材料</w:t>
                  </w:r>
                </w:p>
              </w:tc>
              <w:tc>
                <w:tcPr>
                  <w:tcW w:w="467" w:type="pct"/>
                  <w:vAlign w:val="center"/>
                </w:tcPr>
                <w:p>
                  <w:pPr>
                    <w:pStyle w:val="90"/>
                    <w:keepNext w:val="0"/>
                    <w:keepLines w:val="0"/>
                    <w:pageBreakBefore w:val="0"/>
                    <w:widowControl w:val="0"/>
                    <w:kinsoku/>
                    <w:wordWrap/>
                    <w:overflowPunct/>
                    <w:topLinePunct w:val="0"/>
                    <w:bidi w:val="0"/>
                    <w:adjustRightInd/>
                    <w:snapToGrid/>
                    <w:spacing w:line="340" w:lineRule="exact"/>
                    <w:ind w:left="0" w:leftChars="0" w:right="0" w:rightChars="0"/>
                    <w:jc w:val="center"/>
                    <w:textAlignment w:val="auto"/>
                    <w:rPr>
                      <w:sz w:val="21"/>
                      <w:szCs w:val="21"/>
                      <w:highlight w:val="none"/>
                    </w:rPr>
                  </w:pPr>
                  <w:r>
                    <w:rPr>
                      <w:rFonts w:hint="eastAsia"/>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96" w:type="pct"/>
                  <w:vMerge w:val="continue"/>
                </w:tcPr>
                <w:p>
                  <w:pPr>
                    <w:pStyle w:val="90"/>
                    <w:keepNext w:val="0"/>
                    <w:keepLines w:val="0"/>
                    <w:pageBreakBefore w:val="0"/>
                    <w:widowControl w:val="0"/>
                    <w:kinsoku/>
                    <w:wordWrap/>
                    <w:overflowPunct/>
                    <w:topLinePunct w:val="0"/>
                    <w:bidi w:val="0"/>
                    <w:adjustRightInd/>
                    <w:snapToGrid/>
                    <w:spacing w:line="340" w:lineRule="exact"/>
                    <w:ind w:left="0" w:leftChars="0" w:right="0" w:rightChars="0"/>
                    <w:textAlignment w:val="auto"/>
                    <w:rPr>
                      <w:rFonts w:hint="eastAsia" w:eastAsia="宋体"/>
                      <w:sz w:val="21"/>
                      <w:szCs w:val="21"/>
                      <w:highlight w:val="none"/>
                      <w:lang w:val="en-US" w:eastAsia="zh-CN"/>
                    </w:rPr>
                  </w:pPr>
                </w:p>
              </w:tc>
              <w:tc>
                <w:tcPr>
                  <w:tcW w:w="1603" w:type="pct"/>
                  <w:vAlign w:val="center"/>
                </w:tcPr>
                <w:p>
                  <w:pPr>
                    <w:keepNext w:val="0"/>
                    <w:keepLines w:val="0"/>
                    <w:pageBreakBefore w:val="0"/>
                    <w:widowControl w:val="0"/>
                    <w:kinsoku/>
                    <w:wordWrap/>
                    <w:overflowPunct/>
                    <w:topLinePunct w:val="0"/>
                    <w:autoSpaceDE w:val="0"/>
                    <w:autoSpaceDN w:val="0"/>
                    <w:bidi w:val="0"/>
                    <w:adjustRightInd/>
                    <w:snapToGrid/>
                    <w:spacing w:line="340" w:lineRule="exact"/>
                    <w:ind w:left="0" w:leftChars="0" w:right="0" w:rightChars="0"/>
                    <w:jc w:val="both"/>
                    <w:textAlignment w:val="auto"/>
                    <w:rPr>
                      <w:rFonts w:hint="eastAsia" w:ascii="Times New Roman" w:hAnsi="Times New Roman" w:eastAsia="宋体" w:cs="Times New Roman"/>
                      <w:color w:val="000000"/>
                      <w:kern w:val="2"/>
                      <w:sz w:val="21"/>
                      <w:szCs w:val="21"/>
                      <w:highlight w:val="none"/>
                      <w:lang w:val="en-US" w:eastAsia="zh-CN" w:bidi="ar"/>
                    </w:rPr>
                  </w:pPr>
                  <w:r>
                    <w:rPr>
                      <w:rFonts w:hint="eastAsia" w:ascii="Times New Roman" w:hAnsi="Times New Roman" w:eastAsia="宋体" w:cs="Times New Roman"/>
                      <w:color w:val="000000"/>
                      <w:sz w:val="21"/>
                      <w:szCs w:val="21"/>
                      <w:highlight w:val="none"/>
                      <w:lang w:bidi="ar"/>
                    </w:rPr>
                    <w:t>同一贮存设施宜采用相同的防渗、防腐工艺</w:t>
                  </w:r>
                  <w:r>
                    <w:rPr>
                      <w:rFonts w:hint="eastAsia" w:ascii="Times New Roman" w:hAnsi="Times New Roman" w:eastAsia="宋体" w:cs="Times New Roman"/>
                      <w:color w:val="000000"/>
                      <w:sz w:val="21"/>
                      <w:szCs w:val="21"/>
                      <w:highlight w:val="none"/>
                      <w:lang w:eastAsia="zh-CN" w:bidi="ar"/>
                    </w:rPr>
                    <w:t>（</w:t>
                  </w:r>
                  <w:r>
                    <w:rPr>
                      <w:rFonts w:hint="eastAsia" w:ascii="Times New Roman" w:hAnsi="Times New Roman" w:eastAsia="宋体" w:cs="Times New Roman"/>
                      <w:color w:val="000000"/>
                      <w:sz w:val="21"/>
                      <w:szCs w:val="21"/>
                      <w:highlight w:val="none"/>
                      <w:lang w:bidi="ar"/>
                    </w:rPr>
                    <w:t>包括防渗、防腐结构或材料</w:t>
                  </w:r>
                  <w:r>
                    <w:rPr>
                      <w:rFonts w:hint="eastAsia" w:ascii="Times New Roman" w:hAnsi="Times New Roman" w:eastAsia="宋体" w:cs="Times New Roman"/>
                      <w:color w:val="000000"/>
                      <w:sz w:val="21"/>
                      <w:szCs w:val="21"/>
                      <w:highlight w:val="none"/>
                      <w:lang w:eastAsia="zh-CN" w:bidi="ar"/>
                    </w:rPr>
                    <w:t>）</w:t>
                  </w:r>
                  <w:r>
                    <w:rPr>
                      <w:rFonts w:hint="eastAsia" w:ascii="Times New Roman" w:hAnsi="Times New Roman" w:eastAsia="宋体" w:cs="Times New Roman"/>
                      <w:color w:val="000000"/>
                      <w:sz w:val="21"/>
                      <w:szCs w:val="21"/>
                      <w:highlight w:val="none"/>
                      <w:lang w:bidi="ar"/>
                    </w:rPr>
                    <w:t>，防渗、防腐材料应覆盖所有可能与废物及其渗滤液、渗漏液等接触的构筑物表面</w:t>
                  </w:r>
                  <w:r>
                    <w:rPr>
                      <w:rFonts w:hint="eastAsia" w:ascii="Times New Roman" w:hAnsi="Times New Roman" w:eastAsia="宋体" w:cs="Times New Roman"/>
                      <w:color w:val="000000"/>
                      <w:sz w:val="21"/>
                      <w:szCs w:val="21"/>
                      <w:highlight w:val="none"/>
                      <w:lang w:eastAsia="zh-CN" w:bidi="ar"/>
                    </w:rPr>
                    <w:t>；</w:t>
                  </w:r>
                  <w:r>
                    <w:rPr>
                      <w:rFonts w:hint="eastAsia" w:ascii="Times New Roman" w:hAnsi="Times New Roman" w:eastAsia="宋体" w:cs="Times New Roman"/>
                      <w:color w:val="000000"/>
                      <w:sz w:val="21"/>
                      <w:szCs w:val="21"/>
                      <w:highlight w:val="none"/>
                      <w:lang w:bidi="ar"/>
                    </w:rPr>
                    <w:t>采用不同防渗、防腐工艺应分别建设贮存分区</w:t>
                  </w:r>
                </w:p>
              </w:tc>
              <w:tc>
                <w:tcPr>
                  <w:tcW w:w="2332" w:type="pct"/>
                  <w:vAlign w:val="center"/>
                </w:tcPr>
                <w:p>
                  <w:pPr>
                    <w:pStyle w:val="90"/>
                    <w:keepNext w:val="0"/>
                    <w:keepLines w:val="0"/>
                    <w:pageBreakBefore w:val="0"/>
                    <w:widowControl w:val="0"/>
                    <w:kinsoku/>
                    <w:wordWrap/>
                    <w:overflowPunct/>
                    <w:topLinePunct w:val="0"/>
                    <w:bidi w:val="0"/>
                    <w:adjustRightInd/>
                    <w:snapToGrid/>
                    <w:spacing w:line="340" w:lineRule="exact"/>
                    <w:ind w:left="0" w:leftChars="0" w:right="0" w:rightChars="0"/>
                    <w:jc w:val="both"/>
                    <w:textAlignment w:val="auto"/>
                    <w:rPr>
                      <w:rFonts w:hint="default" w:eastAsia="宋体"/>
                      <w:sz w:val="21"/>
                      <w:szCs w:val="21"/>
                      <w:highlight w:val="none"/>
                      <w:lang w:val="en-US" w:eastAsia="zh-CN"/>
                    </w:rPr>
                  </w:pPr>
                  <w:r>
                    <w:rPr>
                      <w:rFonts w:hint="eastAsia"/>
                      <w:sz w:val="21"/>
                      <w:szCs w:val="21"/>
                      <w:highlight w:val="none"/>
                      <w:lang w:val="en-US" w:eastAsia="zh-CN"/>
                    </w:rPr>
                    <w:t>危废间地面及墙体采用相同的防渗、防腐（涉及酸液）措施</w:t>
                  </w:r>
                </w:p>
              </w:tc>
              <w:tc>
                <w:tcPr>
                  <w:tcW w:w="467" w:type="pct"/>
                  <w:vAlign w:val="center"/>
                </w:tcPr>
                <w:p>
                  <w:pPr>
                    <w:pStyle w:val="90"/>
                    <w:keepNext w:val="0"/>
                    <w:keepLines w:val="0"/>
                    <w:pageBreakBefore w:val="0"/>
                    <w:widowControl w:val="0"/>
                    <w:kinsoku/>
                    <w:wordWrap/>
                    <w:overflowPunct/>
                    <w:topLinePunct w:val="0"/>
                    <w:bidi w:val="0"/>
                    <w:adjustRightInd/>
                    <w:snapToGrid/>
                    <w:spacing w:line="340" w:lineRule="exact"/>
                    <w:ind w:left="0" w:leftChars="0" w:right="0" w:rightChars="0"/>
                    <w:jc w:val="center"/>
                    <w:textAlignment w:val="auto"/>
                    <w:rPr>
                      <w:sz w:val="21"/>
                      <w:szCs w:val="21"/>
                      <w:highlight w:val="none"/>
                    </w:rPr>
                  </w:pPr>
                  <w:r>
                    <w:rPr>
                      <w:rFonts w:hint="eastAsia"/>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96" w:type="pct"/>
                  <w:vMerge w:val="continue"/>
                </w:tcPr>
                <w:p>
                  <w:pPr>
                    <w:pStyle w:val="90"/>
                    <w:keepNext w:val="0"/>
                    <w:keepLines w:val="0"/>
                    <w:pageBreakBefore w:val="0"/>
                    <w:widowControl w:val="0"/>
                    <w:kinsoku/>
                    <w:wordWrap/>
                    <w:overflowPunct/>
                    <w:topLinePunct w:val="0"/>
                    <w:bidi w:val="0"/>
                    <w:adjustRightInd/>
                    <w:snapToGrid/>
                    <w:spacing w:line="340" w:lineRule="exact"/>
                    <w:ind w:left="0" w:leftChars="0" w:right="0" w:rightChars="0"/>
                    <w:textAlignment w:val="auto"/>
                    <w:rPr>
                      <w:rFonts w:hint="eastAsia" w:eastAsia="宋体"/>
                      <w:sz w:val="21"/>
                      <w:szCs w:val="21"/>
                      <w:highlight w:val="none"/>
                      <w:lang w:val="en-US" w:eastAsia="zh-CN"/>
                    </w:rPr>
                  </w:pPr>
                </w:p>
              </w:tc>
              <w:tc>
                <w:tcPr>
                  <w:tcW w:w="1603" w:type="pct"/>
                  <w:vAlign w:val="center"/>
                </w:tcPr>
                <w:p>
                  <w:pPr>
                    <w:keepNext w:val="0"/>
                    <w:keepLines w:val="0"/>
                    <w:pageBreakBefore w:val="0"/>
                    <w:widowControl w:val="0"/>
                    <w:kinsoku/>
                    <w:wordWrap/>
                    <w:overflowPunct/>
                    <w:topLinePunct w:val="0"/>
                    <w:autoSpaceDE w:val="0"/>
                    <w:autoSpaceDN w:val="0"/>
                    <w:bidi w:val="0"/>
                    <w:adjustRightInd/>
                    <w:snapToGrid/>
                    <w:spacing w:line="340" w:lineRule="exact"/>
                    <w:ind w:left="0" w:leftChars="0" w:right="0" w:rightChars="0"/>
                    <w:jc w:val="both"/>
                    <w:textAlignment w:val="auto"/>
                    <w:rPr>
                      <w:rFonts w:hint="eastAsia" w:ascii="Times New Roman" w:hAnsi="Times New Roman" w:eastAsia="宋体" w:cs="Times New Roman"/>
                      <w:color w:val="000000"/>
                      <w:kern w:val="2"/>
                      <w:sz w:val="21"/>
                      <w:szCs w:val="21"/>
                      <w:highlight w:val="none"/>
                      <w:lang w:val="en-US" w:eastAsia="zh-CN" w:bidi="ar"/>
                    </w:rPr>
                  </w:pPr>
                  <w:r>
                    <w:rPr>
                      <w:rFonts w:hint="eastAsia" w:ascii="Times New Roman" w:hAnsi="Times New Roman" w:eastAsia="宋体" w:cs="Times New Roman"/>
                      <w:color w:val="000000"/>
                      <w:sz w:val="21"/>
                      <w:szCs w:val="21"/>
                      <w:highlight w:val="none"/>
                      <w:lang w:bidi="ar"/>
                    </w:rPr>
                    <w:t>贮存设施应采取技术和管理措施防止无关人员进入</w:t>
                  </w:r>
                </w:p>
              </w:tc>
              <w:tc>
                <w:tcPr>
                  <w:tcW w:w="2332" w:type="pct"/>
                  <w:vAlign w:val="center"/>
                </w:tcPr>
                <w:p>
                  <w:pPr>
                    <w:pStyle w:val="90"/>
                    <w:keepNext w:val="0"/>
                    <w:keepLines w:val="0"/>
                    <w:pageBreakBefore w:val="0"/>
                    <w:widowControl w:val="0"/>
                    <w:kinsoku/>
                    <w:wordWrap/>
                    <w:overflowPunct/>
                    <w:topLinePunct w:val="0"/>
                    <w:bidi w:val="0"/>
                    <w:adjustRightInd/>
                    <w:snapToGrid/>
                    <w:spacing w:line="340" w:lineRule="exact"/>
                    <w:ind w:left="0" w:leftChars="0" w:right="0" w:rightChars="0"/>
                    <w:jc w:val="both"/>
                    <w:textAlignment w:val="auto"/>
                    <w:rPr>
                      <w:rFonts w:hint="default" w:eastAsia="宋体"/>
                      <w:sz w:val="21"/>
                      <w:szCs w:val="21"/>
                      <w:highlight w:val="none"/>
                      <w:lang w:val="en-US" w:eastAsia="zh-CN"/>
                    </w:rPr>
                  </w:pPr>
                  <w:r>
                    <w:rPr>
                      <w:rFonts w:hint="eastAsia"/>
                      <w:sz w:val="21"/>
                      <w:szCs w:val="21"/>
                      <w:highlight w:val="none"/>
                      <w:lang w:val="en-US" w:eastAsia="zh-CN"/>
                    </w:rPr>
                    <w:t>各危废间钥匙由专人保管，</w:t>
                  </w:r>
                  <w:r>
                    <w:rPr>
                      <w:rFonts w:hint="eastAsia" w:ascii="Times New Roman" w:hAnsi="Times New Roman" w:eastAsia="宋体" w:cs="Times New Roman"/>
                      <w:color w:val="000000"/>
                      <w:sz w:val="21"/>
                      <w:szCs w:val="21"/>
                      <w:highlight w:val="none"/>
                      <w:lang w:bidi="ar"/>
                    </w:rPr>
                    <w:t>禁止无关人员进入</w:t>
                  </w:r>
                </w:p>
              </w:tc>
              <w:tc>
                <w:tcPr>
                  <w:tcW w:w="467" w:type="pct"/>
                </w:tcPr>
                <w:p>
                  <w:pPr>
                    <w:pStyle w:val="90"/>
                    <w:keepNext w:val="0"/>
                    <w:keepLines w:val="0"/>
                    <w:pageBreakBefore w:val="0"/>
                    <w:widowControl w:val="0"/>
                    <w:kinsoku/>
                    <w:wordWrap/>
                    <w:overflowPunct/>
                    <w:topLinePunct w:val="0"/>
                    <w:bidi w:val="0"/>
                    <w:adjustRightInd/>
                    <w:snapToGrid/>
                    <w:spacing w:line="340" w:lineRule="exact"/>
                    <w:ind w:left="0" w:leftChars="0" w:right="0" w:rightChars="0"/>
                    <w:jc w:val="center"/>
                    <w:textAlignment w:val="auto"/>
                    <w:rPr>
                      <w:sz w:val="21"/>
                      <w:szCs w:val="21"/>
                      <w:highlight w:val="none"/>
                    </w:rPr>
                  </w:pPr>
                  <w:r>
                    <w:rPr>
                      <w:rFonts w:hint="eastAsia"/>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96" w:type="pct"/>
                  <w:vMerge w:val="restart"/>
                  <w:vAlign w:val="center"/>
                </w:tcPr>
                <w:p>
                  <w:pPr>
                    <w:pStyle w:val="90"/>
                    <w:keepNext w:val="0"/>
                    <w:keepLines w:val="0"/>
                    <w:pageBreakBefore w:val="0"/>
                    <w:widowControl w:val="0"/>
                    <w:kinsoku/>
                    <w:wordWrap/>
                    <w:overflowPunct/>
                    <w:topLinePunct w:val="0"/>
                    <w:bidi w:val="0"/>
                    <w:adjustRightInd/>
                    <w:snapToGrid/>
                    <w:spacing w:line="340" w:lineRule="exact"/>
                    <w:ind w:left="0" w:leftChars="0" w:right="0" w:rightChars="0"/>
                    <w:jc w:val="center"/>
                    <w:textAlignment w:val="auto"/>
                    <w:rPr>
                      <w:rFonts w:hint="eastAsia" w:eastAsia="宋体"/>
                      <w:sz w:val="21"/>
                      <w:szCs w:val="21"/>
                      <w:highlight w:val="none"/>
                      <w:lang w:val="en-US" w:eastAsia="zh-CN"/>
                    </w:rPr>
                  </w:pPr>
                  <w:r>
                    <w:rPr>
                      <w:rFonts w:hint="eastAsia" w:eastAsia="宋体"/>
                      <w:sz w:val="21"/>
                      <w:szCs w:val="21"/>
                      <w:highlight w:val="none"/>
                      <w:lang w:val="en-US" w:eastAsia="zh-CN"/>
                    </w:rPr>
                    <w:t>贮存设施污染控制要求（贮存库）</w:t>
                  </w:r>
                </w:p>
              </w:tc>
              <w:tc>
                <w:tcPr>
                  <w:tcW w:w="1603" w:type="pct"/>
                  <w:vAlign w:val="center"/>
                </w:tcPr>
                <w:p>
                  <w:pPr>
                    <w:keepNext w:val="0"/>
                    <w:keepLines w:val="0"/>
                    <w:pageBreakBefore w:val="0"/>
                    <w:widowControl w:val="0"/>
                    <w:kinsoku/>
                    <w:wordWrap/>
                    <w:overflowPunct/>
                    <w:topLinePunct w:val="0"/>
                    <w:autoSpaceDE w:val="0"/>
                    <w:autoSpaceDN w:val="0"/>
                    <w:bidi w:val="0"/>
                    <w:adjustRightInd/>
                    <w:snapToGrid/>
                    <w:spacing w:line="340" w:lineRule="exact"/>
                    <w:ind w:left="0" w:leftChars="0" w:right="0" w:rightChars="0"/>
                    <w:jc w:val="both"/>
                    <w:textAlignment w:val="auto"/>
                    <w:rPr>
                      <w:rFonts w:hint="eastAsia" w:ascii="Times New Roman" w:hAnsi="Times New Roman" w:eastAsia="宋体" w:cs="Times New Roman"/>
                      <w:color w:val="000000"/>
                      <w:kern w:val="2"/>
                      <w:sz w:val="21"/>
                      <w:szCs w:val="21"/>
                      <w:highlight w:val="none"/>
                      <w:lang w:val="en-US" w:eastAsia="zh-CN" w:bidi="ar"/>
                    </w:rPr>
                  </w:pPr>
                  <w:r>
                    <w:rPr>
                      <w:rFonts w:hint="eastAsia" w:ascii="Times New Roman" w:hAnsi="Times New Roman" w:eastAsia="宋体" w:cs="Times New Roman"/>
                      <w:color w:val="000000"/>
                      <w:sz w:val="21"/>
                      <w:szCs w:val="21"/>
                      <w:highlight w:val="none"/>
                      <w:lang w:bidi="ar"/>
                    </w:rPr>
                    <w:t>贮存库内不同贮存分区之间应采取隔离措施。隔离措施可根据危险废物特性采用过道、隔板或隔墙等方式</w:t>
                  </w:r>
                </w:p>
              </w:tc>
              <w:tc>
                <w:tcPr>
                  <w:tcW w:w="2332" w:type="pct"/>
                  <w:vAlign w:val="center"/>
                </w:tcPr>
                <w:p>
                  <w:pPr>
                    <w:pStyle w:val="90"/>
                    <w:keepNext w:val="0"/>
                    <w:keepLines w:val="0"/>
                    <w:pageBreakBefore w:val="0"/>
                    <w:widowControl w:val="0"/>
                    <w:kinsoku/>
                    <w:wordWrap/>
                    <w:overflowPunct/>
                    <w:topLinePunct w:val="0"/>
                    <w:bidi w:val="0"/>
                    <w:adjustRightInd/>
                    <w:snapToGrid/>
                    <w:spacing w:line="340" w:lineRule="exact"/>
                    <w:ind w:left="0" w:leftChars="0" w:right="0" w:rightChars="0"/>
                    <w:jc w:val="both"/>
                    <w:textAlignment w:val="auto"/>
                    <w:rPr>
                      <w:rFonts w:hint="default" w:ascii="Times New Roman" w:hAnsi="Times New Roman" w:eastAsia="宋体" w:cs="Times New Roman"/>
                      <w:kern w:val="2"/>
                      <w:sz w:val="21"/>
                      <w:szCs w:val="21"/>
                      <w:highlight w:val="none"/>
                      <w:lang w:val="en-US" w:eastAsia="zh-CN" w:bidi="ar-SA"/>
                    </w:rPr>
                  </w:pPr>
                  <w:r>
                    <w:rPr>
                      <w:rFonts w:hint="eastAsia" w:cs="Times New Roman"/>
                      <w:kern w:val="2"/>
                      <w:sz w:val="21"/>
                      <w:szCs w:val="21"/>
                      <w:highlight w:val="none"/>
                      <w:lang w:val="en-US" w:eastAsia="zh-CN" w:bidi="ar-SA"/>
                    </w:rPr>
                    <w:t>各危废间内不同种危险废物分区存放，采用墙体、过道等方式隔离</w:t>
                  </w:r>
                </w:p>
              </w:tc>
              <w:tc>
                <w:tcPr>
                  <w:tcW w:w="467" w:type="pct"/>
                  <w:vAlign w:val="center"/>
                </w:tcPr>
                <w:p>
                  <w:pPr>
                    <w:pStyle w:val="90"/>
                    <w:keepNext w:val="0"/>
                    <w:keepLines w:val="0"/>
                    <w:pageBreakBefore w:val="0"/>
                    <w:widowControl w:val="0"/>
                    <w:kinsoku/>
                    <w:wordWrap/>
                    <w:overflowPunct/>
                    <w:topLinePunct w:val="0"/>
                    <w:bidi w:val="0"/>
                    <w:adjustRightInd/>
                    <w:snapToGrid/>
                    <w:spacing w:line="340" w:lineRule="exact"/>
                    <w:ind w:left="0" w:leftChars="0" w:right="0" w:rightChars="0"/>
                    <w:jc w:val="center"/>
                    <w:textAlignment w:val="auto"/>
                    <w:rPr>
                      <w:rFonts w:hint="eastAsia" w:ascii="Times New Roman" w:hAnsi="Times New Roman" w:eastAsia="宋体" w:cs="Times New Roman"/>
                      <w:kern w:val="2"/>
                      <w:sz w:val="21"/>
                      <w:szCs w:val="21"/>
                      <w:highlight w:val="none"/>
                      <w:lang w:val="en-US" w:eastAsia="zh-CN" w:bidi="ar-SA"/>
                    </w:rPr>
                  </w:pPr>
                  <w:r>
                    <w:rPr>
                      <w:rFonts w:hint="eastAsia"/>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96" w:type="pct"/>
                  <w:vMerge w:val="continue"/>
                </w:tcPr>
                <w:p>
                  <w:pPr>
                    <w:pStyle w:val="90"/>
                    <w:keepNext w:val="0"/>
                    <w:keepLines w:val="0"/>
                    <w:pageBreakBefore w:val="0"/>
                    <w:widowControl w:val="0"/>
                    <w:kinsoku/>
                    <w:wordWrap/>
                    <w:overflowPunct/>
                    <w:topLinePunct w:val="0"/>
                    <w:bidi w:val="0"/>
                    <w:adjustRightInd/>
                    <w:snapToGrid/>
                    <w:spacing w:line="340" w:lineRule="exact"/>
                    <w:ind w:left="0" w:leftChars="0" w:right="0" w:rightChars="0"/>
                    <w:textAlignment w:val="auto"/>
                    <w:rPr>
                      <w:rFonts w:hint="eastAsia" w:eastAsia="宋体"/>
                      <w:sz w:val="21"/>
                      <w:szCs w:val="21"/>
                      <w:highlight w:val="none"/>
                      <w:lang w:val="en-US" w:eastAsia="zh-CN"/>
                    </w:rPr>
                  </w:pPr>
                </w:p>
              </w:tc>
              <w:tc>
                <w:tcPr>
                  <w:tcW w:w="1603" w:type="pct"/>
                  <w:vAlign w:val="center"/>
                </w:tcPr>
                <w:p>
                  <w:pPr>
                    <w:keepNext w:val="0"/>
                    <w:keepLines w:val="0"/>
                    <w:pageBreakBefore w:val="0"/>
                    <w:widowControl w:val="0"/>
                    <w:kinsoku/>
                    <w:wordWrap/>
                    <w:overflowPunct/>
                    <w:topLinePunct w:val="0"/>
                    <w:autoSpaceDE w:val="0"/>
                    <w:autoSpaceDN w:val="0"/>
                    <w:bidi w:val="0"/>
                    <w:adjustRightInd/>
                    <w:snapToGrid/>
                    <w:spacing w:line="340" w:lineRule="exact"/>
                    <w:ind w:left="0" w:leftChars="0" w:right="0" w:rightChars="0"/>
                    <w:jc w:val="both"/>
                    <w:textAlignment w:val="auto"/>
                    <w:rPr>
                      <w:rFonts w:hint="eastAsia" w:ascii="Times New Roman" w:hAnsi="Times New Roman" w:eastAsia="宋体" w:cs="Times New Roman"/>
                      <w:color w:val="000000"/>
                      <w:kern w:val="2"/>
                      <w:sz w:val="21"/>
                      <w:szCs w:val="21"/>
                      <w:highlight w:val="none"/>
                      <w:lang w:val="en-US" w:eastAsia="zh-CN" w:bidi="ar"/>
                    </w:rPr>
                  </w:pPr>
                  <w:r>
                    <w:rPr>
                      <w:rFonts w:hint="eastAsia" w:ascii="Times New Roman" w:hAnsi="Times New Roman" w:eastAsia="宋体" w:cs="Times New Roman"/>
                      <w:color w:val="000000"/>
                      <w:sz w:val="21"/>
                      <w:szCs w:val="21"/>
                      <w:highlight w:val="none"/>
                      <w:lang w:bidi="ar"/>
                    </w:rPr>
                    <w:t>在贮存库内或通过贮存分区方式贮存液态危险废物的，应具有液体</w:t>
                  </w:r>
                  <w:r>
                    <w:rPr>
                      <w:rFonts w:hint="eastAsia" w:cs="Times New Roman"/>
                      <w:color w:val="000000"/>
                      <w:sz w:val="21"/>
                      <w:szCs w:val="21"/>
                      <w:highlight w:val="none"/>
                      <w:lang w:val="en-US" w:eastAsia="zh-CN" w:bidi="ar"/>
                    </w:rPr>
                    <w:t>泄漏</w:t>
                  </w:r>
                  <w:r>
                    <w:rPr>
                      <w:rFonts w:hint="eastAsia" w:ascii="Times New Roman" w:hAnsi="Times New Roman" w:eastAsia="宋体" w:cs="Times New Roman"/>
                      <w:color w:val="000000"/>
                      <w:sz w:val="21"/>
                      <w:szCs w:val="21"/>
                      <w:highlight w:val="none"/>
                      <w:lang w:bidi="ar"/>
                    </w:rPr>
                    <w:t>堵截设施，堵截设施最小容积不应低于对应贮存区域最大液态废物容器容积或液态废物总储量1/10（二者取较大者）；用于贮存可能产生渗滤液的危险废物的贮存库或贮存分区应设计渗滤液收集设施，收集设施容积应满足渗滤液的收集要求</w:t>
                  </w:r>
                </w:p>
              </w:tc>
              <w:tc>
                <w:tcPr>
                  <w:tcW w:w="2332" w:type="pct"/>
                  <w:vAlign w:val="center"/>
                </w:tcPr>
                <w:p>
                  <w:pPr>
                    <w:pStyle w:val="90"/>
                    <w:keepNext w:val="0"/>
                    <w:keepLines w:val="0"/>
                    <w:pageBreakBefore w:val="0"/>
                    <w:widowControl w:val="0"/>
                    <w:kinsoku/>
                    <w:wordWrap/>
                    <w:overflowPunct/>
                    <w:topLinePunct w:val="0"/>
                    <w:bidi w:val="0"/>
                    <w:adjustRightInd/>
                    <w:snapToGrid/>
                    <w:spacing w:line="340" w:lineRule="exact"/>
                    <w:ind w:left="0" w:leftChars="0" w:right="0" w:rightChars="0"/>
                    <w:jc w:val="both"/>
                    <w:textAlignment w:val="auto"/>
                    <w:rPr>
                      <w:rFonts w:hint="default"/>
                      <w:sz w:val="21"/>
                      <w:szCs w:val="21"/>
                      <w:highlight w:val="none"/>
                      <w:lang w:val="en-US" w:eastAsia="zh-CN"/>
                    </w:rPr>
                  </w:pPr>
                  <w:r>
                    <w:rPr>
                      <w:rFonts w:hint="eastAsia"/>
                      <w:sz w:val="21"/>
                      <w:szCs w:val="21"/>
                      <w:highlight w:val="none"/>
                      <w:lang w:val="en-US" w:eastAsia="zh-CN"/>
                    </w:rPr>
                    <w:t>本项目酸液、实验室废液、洗片废液等均置于密闭容器内，且危废间内设置托盘或应急池</w:t>
                  </w:r>
                </w:p>
              </w:tc>
              <w:tc>
                <w:tcPr>
                  <w:tcW w:w="467" w:type="pct"/>
                  <w:vAlign w:val="center"/>
                </w:tcPr>
                <w:p>
                  <w:pPr>
                    <w:pStyle w:val="90"/>
                    <w:keepNext w:val="0"/>
                    <w:keepLines w:val="0"/>
                    <w:pageBreakBefore w:val="0"/>
                    <w:widowControl w:val="0"/>
                    <w:kinsoku/>
                    <w:wordWrap/>
                    <w:overflowPunct/>
                    <w:topLinePunct w:val="0"/>
                    <w:bidi w:val="0"/>
                    <w:adjustRightInd/>
                    <w:snapToGrid/>
                    <w:spacing w:line="340" w:lineRule="exact"/>
                    <w:ind w:left="0" w:leftChars="0" w:right="0" w:rightChars="0"/>
                    <w:jc w:val="center"/>
                    <w:textAlignment w:val="auto"/>
                    <w:rPr>
                      <w:rFonts w:hint="eastAsia" w:ascii="Times New Roman" w:hAnsi="Times New Roman" w:eastAsia="宋体" w:cs="Times New Roman"/>
                      <w:kern w:val="2"/>
                      <w:sz w:val="21"/>
                      <w:szCs w:val="21"/>
                      <w:highlight w:val="none"/>
                      <w:lang w:val="en-US" w:eastAsia="zh-CN" w:bidi="ar-SA"/>
                    </w:rPr>
                  </w:pPr>
                  <w:r>
                    <w:rPr>
                      <w:rFonts w:hint="eastAsia"/>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96" w:type="pct"/>
                  <w:vMerge w:val="continue"/>
                </w:tcPr>
                <w:p>
                  <w:pPr>
                    <w:pStyle w:val="90"/>
                    <w:keepNext w:val="0"/>
                    <w:keepLines w:val="0"/>
                    <w:pageBreakBefore w:val="0"/>
                    <w:widowControl w:val="0"/>
                    <w:kinsoku/>
                    <w:wordWrap/>
                    <w:overflowPunct/>
                    <w:topLinePunct w:val="0"/>
                    <w:bidi w:val="0"/>
                    <w:adjustRightInd/>
                    <w:snapToGrid/>
                    <w:spacing w:line="340" w:lineRule="exact"/>
                    <w:ind w:left="0" w:leftChars="0" w:right="0" w:rightChars="0"/>
                    <w:textAlignment w:val="auto"/>
                    <w:rPr>
                      <w:rFonts w:hint="eastAsia" w:eastAsia="宋体"/>
                      <w:sz w:val="21"/>
                      <w:szCs w:val="21"/>
                      <w:highlight w:val="none"/>
                      <w:lang w:val="en-US" w:eastAsia="zh-CN"/>
                    </w:rPr>
                  </w:pPr>
                </w:p>
              </w:tc>
              <w:tc>
                <w:tcPr>
                  <w:tcW w:w="1603" w:type="pct"/>
                  <w:vAlign w:val="center"/>
                </w:tcPr>
                <w:p>
                  <w:pPr>
                    <w:keepNext w:val="0"/>
                    <w:keepLines w:val="0"/>
                    <w:pageBreakBefore w:val="0"/>
                    <w:widowControl w:val="0"/>
                    <w:kinsoku/>
                    <w:wordWrap/>
                    <w:overflowPunct/>
                    <w:topLinePunct w:val="0"/>
                    <w:autoSpaceDE w:val="0"/>
                    <w:autoSpaceDN w:val="0"/>
                    <w:bidi w:val="0"/>
                    <w:adjustRightInd/>
                    <w:snapToGrid/>
                    <w:spacing w:line="340" w:lineRule="exact"/>
                    <w:ind w:left="0" w:leftChars="0" w:right="0" w:rightChars="0"/>
                    <w:jc w:val="both"/>
                    <w:textAlignment w:val="auto"/>
                    <w:rPr>
                      <w:rFonts w:hint="eastAsia" w:ascii="Times New Roman" w:hAnsi="Times New Roman" w:eastAsia="宋体" w:cs="Times New Roman"/>
                      <w:color w:val="000000"/>
                      <w:kern w:val="2"/>
                      <w:sz w:val="21"/>
                      <w:szCs w:val="21"/>
                      <w:highlight w:val="none"/>
                      <w:lang w:val="en-US" w:eastAsia="zh-CN" w:bidi="ar"/>
                    </w:rPr>
                  </w:pPr>
                  <w:r>
                    <w:rPr>
                      <w:rFonts w:hint="eastAsia" w:ascii="Times New Roman" w:hAnsi="Times New Roman" w:eastAsia="宋体" w:cs="Times New Roman"/>
                      <w:color w:val="000000"/>
                      <w:sz w:val="21"/>
                      <w:szCs w:val="21"/>
                      <w:highlight w:val="none"/>
                      <w:lang w:bidi="ar"/>
                    </w:rPr>
                    <w:t>贮存易产生粉尘、VOC</w:t>
                  </w:r>
                  <w:r>
                    <w:rPr>
                      <w:rFonts w:hint="eastAsia" w:ascii="Times New Roman" w:hAnsi="Times New Roman" w:eastAsia="宋体" w:cs="Times New Roman"/>
                      <w:color w:val="000000"/>
                      <w:sz w:val="21"/>
                      <w:szCs w:val="21"/>
                      <w:highlight w:val="none"/>
                      <w:lang w:val="en-US" w:eastAsia="zh-CN" w:bidi="ar"/>
                    </w:rPr>
                    <w:t>s</w:t>
                  </w:r>
                  <w:r>
                    <w:rPr>
                      <w:rFonts w:hint="eastAsia" w:ascii="Times New Roman" w:hAnsi="Times New Roman" w:eastAsia="宋体" w:cs="Times New Roman"/>
                      <w:color w:val="000000"/>
                      <w:sz w:val="21"/>
                      <w:szCs w:val="21"/>
                      <w:highlight w:val="none"/>
                      <w:lang w:bidi="ar"/>
                    </w:rPr>
                    <w:t>、酸雾、有毒有害大气污染物和刺激性气味气体的危险废物贮存库，应设置气体收集装置和气体净化设施；气体净化设施的排气筒高度应符合GB16297要求</w:t>
                  </w:r>
                </w:p>
              </w:tc>
              <w:tc>
                <w:tcPr>
                  <w:tcW w:w="2332" w:type="pct"/>
                  <w:vAlign w:val="center"/>
                </w:tcPr>
                <w:p>
                  <w:pPr>
                    <w:pStyle w:val="90"/>
                    <w:keepNext w:val="0"/>
                    <w:keepLines w:val="0"/>
                    <w:pageBreakBefore w:val="0"/>
                    <w:widowControl w:val="0"/>
                    <w:kinsoku/>
                    <w:wordWrap/>
                    <w:overflowPunct/>
                    <w:topLinePunct w:val="0"/>
                    <w:bidi w:val="0"/>
                    <w:adjustRightInd/>
                    <w:snapToGrid/>
                    <w:spacing w:line="340" w:lineRule="exact"/>
                    <w:ind w:left="0" w:leftChars="0" w:right="0" w:rightChars="0"/>
                    <w:jc w:val="both"/>
                    <w:textAlignment w:val="auto"/>
                    <w:rPr>
                      <w:rFonts w:hint="default"/>
                      <w:sz w:val="21"/>
                      <w:szCs w:val="21"/>
                      <w:highlight w:val="none"/>
                      <w:lang w:val="en-US" w:eastAsia="zh-CN"/>
                    </w:rPr>
                  </w:pPr>
                  <w:r>
                    <w:rPr>
                      <w:rFonts w:hint="eastAsia"/>
                      <w:sz w:val="21"/>
                      <w:szCs w:val="21"/>
                      <w:highlight w:val="none"/>
                      <w:lang w:val="en-US" w:eastAsia="zh-CN"/>
                    </w:rPr>
                    <w:t>本项目产生废气的危险废物均置于密闭容器内，减少废气的排放，危废间设置</w:t>
                  </w:r>
                  <w:r>
                    <w:rPr>
                      <w:rFonts w:hint="eastAsia" w:ascii="Times New Roman" w:hAnsi="Times New Roman" w:eastAsia="宋体" w:cs="Times New Roman"/>
                      <w:color w:val="000000"/>
                      <w:sz w:val="21"/>
                      <w:szCs w:val="21"/>
                      <w:highlight w:val="none"/>
                      <w:lang w:val="en-US" w:eastAsia="zh-CN" w:bidi="ar"/>
                    </w:rPr>
                    <w:t>有</w:t>
                  </w:r>
                  <w:r>
                    <w:rPr>
                      <w:rFonts w:hint="eastAsia" w:cs="Times New Roman"/>
                      <w:color w:val="000000"/>
                      <w:sz w:val="21"/>
                      <w:szCs w:val="21"/>
                      <w:highlight w:val="none"/>
                      <w:lang w:val="en-US" w:eastAsia="zh-CN" w:bidi="ar"/>
                    </w:rPr>
                    <w:t>排风机，废气通过排风机以无组织形式排放</w:t>
                  </w:r>
                </w:p>
              </w:tc>
              <w:tc>
                <w:tcPr>
                  <w:tcW w:w="467" w:type="pct"/>
                  <w:vAlign w:val="center"/>
                </w:tcPr>
                <w:p>
                  <w:pPr>
                    <w:pStyle w:val="90"/>
                    <w:keepNext w:val="0"/>
                    <w:keepLines w:val="0"/>
                    <w:pageBreakBefore w:val="0"/>
                    <w:widowControl w:val="0"/>
                    <w:kinsoku/>
                    <w:wordWrap/>
                    <w:overflowPunct/>
                    <w:topLinePunct w:val="0"/>
                    <w:bidi w:val="0"/>
                    <w:adjustRightInd/>
                    <w:snapToGrid/>
                    <w:spacing w:line="340" w:lineRule="exact"/>
                    <w:ind w:left="0" w:leftChars="0" w:right="0" w:rightChars="0"/>
                    <w:jc w:val="center"/>
                    <w:textAlignment w:val="auto"/>
                    <w:rPr>
                      <w:rFonts w:hint="eastAsia" w:ascii="Times New Roman" w:hAnsi="Times New Roman" w:eastAsia="宋体" w:cs="Times New Roman"/>
                      <w:kern w:val="2"/>
                      <w:sz w:val="21"/>
                      <w:szCs w:val="21"/>
                      <w:highlight w:val="none"/>
                      <w:lang w:val="en-US" w:eastAsia="zh-CN" w:bidi="ar-SA"/>
                    </w:rPr>
                  </w:pPr>
                  <w:r>
                    <w:rPr>
                      <w:rFonts w:hint="eastAsia"/>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96" w:type="pct"/>
                  <w:vMerge w:val="restart"/>
                  <w:vAlign w:val="center"/>
                </w:tcPr>
                <w:p>
                  <w:pPr>
                    <w:pStyle w:val="90"/>
                    <w:keepNext w:val="0"/>
                    <w:keepLines w:val="0"/>
                    <w:pageBreakBefore w:val="0"/>
                    <w:widowControl w:val="0"/>
                    <w:kinsoku/>
                    <w:wordWrap/>
                    <w:overflowPunct/>
                    <w:topLinePunct w:val="0"/>
                    <w:bidi w:val="0"/>
                    <w:adjustRightInd/>
                    <w:snapToGrid/>
                    <w:spacing w:line="340" w:lineRule="exact"/>
                    <w:ind w:left="0" w:leftChars="0" w:right="0" w:rightChars="0"/>
                    <w:jc w:val="center"/>
                    <w:textAlignment w:val="auto"/>
                    <w:rPr>
                      <w:rFonts w:hint="default" w:eastAsia="宋体"/>
                      <w:sz w:val="21"/>
                      <w:szCs w:val="21"/>
                      <w:highlight w:val="none"/>
                      <w:lang w:val="en-US" w:eastAsia="zh-CN"/>
                    </w:rPr>
                  </w:pPr>
                  <w:r>
                    <w:rPr>
                      <w:rFonts w:hint="eastAsia"/>
                      <w:sz w:val="21"/>
                      <w:szCs w:val="21"/>
                      <w:highlight w:val="none"/>
                      <w:lang w:val="en-US" w:eastAsia="zh-CN"/>
                    </w:rPr>
                    <w:t>容器和包装物污染控制要求</w:t>
                  </w:r>
                </w:p>
              </w:tc>
              <w:tc>
                <w:tcPr>
                  <w:tcW w:w="1603" w:type="pct"/>
                  <w:vAlign w:val="center"/>
                </w:tcPr>
                <w:p>
                  <w:pPr>
                    <w:keepNext w:val="0"/>
                    <w:keepLines w:val="0"/>
                    <w:pageBreakBefore w:val="0"/>
                    <w:widowControl w:val="0"/>
                    <w:kinsoku/>
                    <w:wordWrap/>
                    <w:overflowPunct/>
                    <w:topLinePunct w:val="0"/>
                    <w:autoSpaceDE w:val="0"/>
                    <w:autoSpaceDN w:val="0"/>
                    <w:bidi w:val="0"/>
                    <w:adjustRightInd/>
                    <w:snapToGrid/>
                    <w:spacing w:line="340" w:lineRule="exact"/>
                    <w:ind w:left="0" w:leftChars="0" w:right="0" w:rightChars="0"/>
                    <w:jc w:val="both"/>
                    <w:textAlignment w:val="auto"/>
                    <w:rPr>
                      <w:rFonts w:hint="default" w:ascii="Times New Roman" w:hAnsi="Times New Roman" w:eastAsia="宋体" w:cs="Times New Roman"/>
                      <w:color w:val="000000"/>
                      <w:sz w:val="21"/>
                      <w:szCs w:val="21"/>
                      <w:highlight w:val="none"/>
                      <w:lang w:val="en-US" w:eastAsia="zh-CN" w:bidi="ar"/>
                    </w:rPr>
                  </w:pPr>
                  <w:r>
                    <w:rPr>
                      <w:rFonts w:hint="eastAsia" w:ascii="Times New Roman" w:hAnsi="Times New Roman" w:eastAsia="宋体" w:cs="Times New Roman"/>
                      <w:color w:val="000000"/>
                      <w:sz w:val="21"/>
                      <w:szCs w:val="21"/>
                      <w:highlight w:val="none"/>
                      <w:lang w:val="en-US" w:eastAsia="zh-CN" w:bidi="ar"/>
                    </w:rPr>
                    <w:t>容器和包装物材质、内衬应与盛装的危险废物相容</w:t>
                  </w:r>
                </w:p>
              </w:tc>
              <w:tc>
                <w:tcPr>
                  <w:tcW w:w="2332" w:type="pct"/>
                  <w:vAlign w:val="center"/>
                </w:tcPr>
                <w:p>
                  <w:pPr>
                    <w:pStyle w:val="90"/>
                    <w:keepNext w:val="0"/>
                    <w:keepLines w:val="0"/>
                    <w:pageBreakBefore w:val="0"/>
                    <w:widowControl w:val="0"/>
                    <w:kinsoku/>
                    <w:wordWrap/>
                    <w:overflowPunct/>
                    <w:topLinePunct w:val="0"/>
                    <w:bidi w:val="0"/>
                    <w:adjustRightInd/>
                    <w:snapToGrid/>
                    <w:spacing w:line="340" w:lineRule="exact"/>
                    <w:ind w:left="0" w:leftChars="0" w:right="0" w:rightChars="0"/>
                    <w:jc w:val="both"/>
                    <w:textAlignment w:val="auto"/>
                    <w:rPr>
                      <w:rFonts w:hint="default"/>
                      <w:sz w:val="21"/>
                      <w:szCs w:val="21"/>
                      <w:highlight w:val="none"/>
                      <w:lang w:val="en-US" w:eastAsia="zh-CN"/>
                    </w:rPr>
                  </w:pPr>
                  <w:r>
                    <w:rPr>
                      <w:rFonts w:hint="eastAsia"/>
                      <w:sz w:val="21"/>
                      <w:szCs w:val="21"/>
                      <w:highlight w:val="none"/>
                      <w:lang w:val="en-US" w:eastAsia="zh-CN"/>
                    </w:rPr>
                    <w:t>本项目采用的密闭容器、托盘材质均与危险废物相容</w:t>
                  </w:r>
                </w:p>
              </w:tc>
              <w:tc>
                <w:tcPr>
                  <w:tcW w:w="467" w:type="pct"/>
                  <w:vAlign w:val="center"/>
                </w:tcPr>
                <w:p>
                  <w:pPr>
                    <w:pStyle w:val="90"/>
                    <w:keepNext w:val="0"/>
                    <w:keepLines w:val="0"/>
                    <w:pageBreakBefore w:val="0"/>
                    <w:widowControl w:val="0"/>
                    <w:kinsoku/>
                    <w:wordWrap/>
                    <w:overflowPunct/>
                    <w:topLinePunct w:val="0"/>
                    <w:bidi w:val="0"/>
                    <w:adjustRightInd/>
                    <w:snapToGrid/>
                    <w:spacing w:line="340" w:lineRule="exact"/>
                    <w:ind w:left="0" w:leftChars="0" w:right="0" w:rightChars="0"/>
                    <w:jc w:val="center"/>
                    <w:textAlignment w:val="auto"/>
                    <w:rPr>
                      <w:rFonts w:hint="default"/>
                      <w:sz w:val="21"/>
                      <w:szCs w:val="21"/>
                      <w:highlight w:val="none"/>
                      <w:lang w:val="en-US" w:eastAsia="zh-CN"/>
                    </w:rPr>
                  </w:pPr>
                  <w:r>
                    <w:rPr>
                      <w:rFonts w:hint="eastAsia"/>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96" w:type="pct"/>
                  <w:vMerge w:val="continue"/>
                </w:tcPr>
                <w:p>
                  <w:pPr>
                    <w:pStyle w:val="90"/>
                    <w:keepNext w:val="0"/>
                    <w:keepLines w:val="0"/>
                    <w:pageBreakBefore w:val="0"/>
                    <w:widowControl w:val="0"/>
                    <w:kinsoku/>
                    <w:wordWrap/>
                    <w:overflowPunct/>
                    <w:topLinePunct w:val="0"/>
                    <w:bidi w:val="0"/>
                    <w:adjustRightInd/>
                    <w:snapToGrid/>
                    <w:spacing w:line="340" w:lineRule="exact"/>
                    <w:ind w:left="0" w:leftChars="0" w:right="0" w:rightChars="0"/>
                    <w:textAlignment w:val="auto"/>
                    <w:rPr>
                      <w:rFonts w:hint="eastAsia" w:eastAsia="宋体"/>
                      <w:sz w:val="21"/>
                      <w:szCs w:val="21"/>
                      <w:highlight w:val="none"/>
                      <w:lang w:val="en-US" w:eastAsia="zh-CN"/>
                    </w:rPr>
                  </w:pPr>
                </w:p>
              </w:tc>
              <w:tc>
                <w:tcPr>
                  <w:tcW w:w="1603" w:type="pct"/>
                  <w:vAlign w:val="center"/>
                </w:tcPr>
                <w:p>
                  <w:pPr>
                    <w:keepNext w:val="0"/>
                    <w:keepLines w:val="0"/>
                    <w:pageBreakBefore w:val="0"/>
                    <w:widowControl w:val="0"/>
                    <w:kinsoku/>
                    <w:wordWrap/>
                    <w:overflowPunct/>
                    <w:topLinePunct w:val="0"/>
                    <w:autoSpaceDE w:val="0"/>
                    <w:autoSpaceDN w:val="0"/>
                    <w:bidi w:val="0"/>
                    <w:adjustRightInd/>
                    <w:snapToGrid/>
                    <w:spacing w:line="340" w:lineRule="exact"/>
                    <w:ind w:left="0" w:leftChars="0" w:right="0" w:rightChars="0"/>
                    <w:jc w:val="both"/>
                    <w:textAlignment w:val="auto"/>
                    <w:rPr>
                      <w:rFonts w:hint="default" w:ascii="Times New Roman" w:hAnsi="Times New Roman" w:eastAsia="宋体" w:cs="Times New Roman"/>
                      <w:color w:val="000000"/>
                      <w:sz w:val="21"/>
                      <w:szCs w:val="21"/>
                      <w:highlight w:val="none"/>
                      <w:lang w:val="en-US" w:eastAsia="zh-CN" w:bidi="ar"/>
                    </w:rPr>
                  </w:pPr>
                  <w:r>
                    <w:rPr>
                      <w:rFonts w:hint="eastAsia" w:ascii="Times New Roman" w:hAnsi="Times New Roman" w:eastAsia="宋体" w:cs="Times New Roman"/>
                      <w:color w:val="000000"/>
                      <w:sz w:val="21"/>
                      <w:szCs w:val="21"/>
                      <w:highlight w:val="none"/>
                      <w:lang w:val="en-US" w:eastAsia="zh-CN" w:bidi="ar"/>
                    </w:rPr>
                    <w:t>针对不同类别、形态、物理化学性质的危险废物，其容器和包装物应满足相应的防渗、防漏、防腐和强度等要求</w:t>
                  </w:r>
                </w:p>
              </w:tc>
              <w:tc>
                <w:tcPr>
                  <w:tcW w:w="2332" w:type="pct"/>
                  <w:vAlign w:val="center"/>
                </w:tcPr>
                <w:p>
                  <w:pPr>
                    <w:pStyle w:val="90"/>
                    <w:keepNext w:val="0"/>
                    <w:keepLines w:val="0"/>
                    <w:pageBreakBefore w:val="0"/>
                    <w:widowControl w:val="0"/>
                    <w:kinsoku/>
                    <w:wordWrap/>
                    <w:overflowPunct/>
                    <w:topLinePunct w:val="0"/>
                    <w:bidi w:val="0"/>
                    <w:adjustRightInd/>
                    <w:snapToGrid/>
                    <w:spacing w:line="340" w:lineRule="exact"/>
                    <w:ind w:left="0" w:leftChars="0" w:right="0" w:rightChars="0"/>
                    <w:jc w:val="both"/>
                    <w:textAlignment w:val="auto"/>
                    <w:rPr>
                      <w:rFonts w:hint="default"/>
                      <w:sz w:val="21"/>
                      <w:szCs w:val="21"/>
                      <w:highlight w:val="none"/>
                      <w:lang w:val="en-US" w:eastAsia="zh-CN"/>
                    </w:rPr>
                  </w:pPr>
                  <w:r>
                    <w:rPr>
                      <w:rFonts w:hint="eastAsia"/>
                      <w:sz w:val="21"/>
                      <w:szCs w:val="21"/>
                      <w:highlight w:val="none"/>
                      <w:lang w:val="en-US" w:eastAsia="zh-CN"/>
                    </w:rPr>
                    <w:t>本项目容器、托盘材质均满足防渗、防漏、防腐等要求</w:t>
                  </w:r>
                </w:p>
              </w:tc>
              <w:tc>
                <w:tcPr>
                  <w:tcW w:w="467" w:type="pct"/>
                  <w:vAlign w:val="center"/>
                </w:tcPr>
                <w:p>
                  <w:pPr>
                    <w:pStyle w:val="90"/>
                    <w:keepNext w:val="0"/>
                    <w:keepLines w:val="0"/>
                    <w:pageBreakBefore w:val="0"/>
                    <w:widowControl w:val="0"/>
                    <w:kinsoku/>
                    <w:wordWrap/>
                    <w:overflowPunct/>
                    <w:topLinePunct w:val="0"/>
                    <w:bidi w:val="0"/>
                    <w:adjustRightInd/>
                    <w:snapToGrid/>
                    <w:spacing w:line="340" w:lineRule="exact"/>
                    <w:ind w:left="0" w:leftChars="0" w:right="0" w:rightChars="0"/>
                    <w:jc w:val="center"/>
                    <w:textAlignment w:val="auto"/>
                    <w:rPr>
                      <w:rFonts w:hint="eastAsia"/>
                      <w:sz w:val="21"/>
                      <w:szCs w:val="21"/>
                      <w:highlight w:val="none"/>
                      <w:lang w:val="en-US" w:eastAsia="zh-CN"/>
                    </w:rPr>
                  </w:pPr>
                  <w:r>
                    <w:rPr>
                      <w:rFonts w:hint="eastAsia"/>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96" w:type="pct"/>
                  <w:vMerge w:val="continue"/>
                </w:tcPr>
                <w:p>
                  <w:pPr>
                    <w:pStyle w:val="90"/>
                    <w:keepNext w:val="0"/>
                    <w:keepLines w:val="0"/>
                    <w:pageBreakBefore w:val="0"/>
                    <w:widowControl w:val="0"/>
                    <w:kinsoku/>
                    <w:wordWrap/>
                    <w:overflowPunct/>
                    <w:topLinePunct w:val="0"/>
                    <w:bidi w:val="0"/>
                    <w:adjustRightInd/>
                    <w:snapToGrid/>
                    <w:spacing w:line="340" w:lineRule="exact"/>
                    <w:ind w:left="0" w:leftChars="0" w:right="0" w:rightChars="0"/>
                    <w:textAlignment w:val="auto"/>
                    <w:rPr>
                      <w:rFonts w:hint="eastAsia" w:eastAsia="宋体"/>
                      <w:sz w:val="21"/>
                      <w:szCs w:val="21"/>
                      <w:highlight w:val="none"/>
                      <w:lang w:val="en-US" w:eastAsia="zh-CN"/>
                    </w:rPr>
                  </w:pPr>
                </w:p>
              </w:tc>
              <w:tc>
                <w:tcPr>
                  <w:tcW w:w="1603" w:type="pct"/>
                  <w:vAlign w:val="center"/>
                </w:tcPr>
                <w:p>
                  <w:pPr>
                    <w:keepNext w:val="0"/>
                    <w:keepLines w:val="0"/>
                    <w:pageBreakBefore w:val="0"/>
                    <w:widowControl w:val="0"/>
                    <w:kinsoku/>
                    <w:wordWrap/>
                    <w:overflowPunct/>
                    <w:topLinePunct w:val="0"/>
                    <w:autoSpaceDE w:val="0"/>
                    <w:autoSpaceDN w:val="0"/>
                    <w:bidi w:val="0"/>
                    <w:adjustRightInd/>
                    <w:snapToGrid/>
                    <w:spacing w:line="340" w:lineRule="exact"/>
                    <w:ind w:left="0" w:leftChars="0" w:right="0" w:rightChars="0"/>
                    <w:jc w:val="both"/>
                    <w:textAlignment w:val="auto"/>
                    <w:rPr>
                      <w:rFonts w:hint="default" w:ascii="Times New Roman" w:hAnsi="Times New Roman" w:eastAsia="宋体" w:cs="Times New Roman"/>
                      <w:color w:val="000000"/>
                      <w:sz w:val="21"/>
                      <w:szCs w:val="21"/>
                      <w:highlight w:val="none"/>
                      <w:lang w:val="en-US" w:eastAsia="zh-CN" w:bidi="ar"/>
                    </w:rPr>
                  </w:pPr>
                  <w:r>
                    <w:rPr>
                      <w:rFonts w:hint="eastAsia" w:ascii="Times New Roman" w:hAnsi="Times New Roman" w:eastAsia="宋体" w:cs="Times New Roman"/>
                      <w:color w:val="000000"/>
                      <w:sz w:val="21"/>
                      <w:szCs w:val="21"/>
                      <w:highlight w:val="none"/>
                      <w:lang w:val="en-US" w:eastAsia="zh-CN" w:bidi="ar"/>
                    </w:rPr>
                    <w:t>硬质容器和包装物及其支护结构堆叠码放时不应有明显变形，无破损泄漏</w:t>
                  </w:r>
                </w:p>
              </w:tc>
              <w:tc>
                <w:tcPr>
                  <w:tcW w:w="2332" w:type="pct"/>
                  <w:vAlign w:val="center"/>
                </w:tcPr>
                <w:p>
                  <w:pPr>
                    <w:pStyle w:val="90"/>
                    <w:keepNext w:val="0"/>
                    <w:keepLines w:val="0"/>
                    <w:pageBreakBefore w:val="0"/>
                    <w:widowControl w:val="0"/>
                    <w:kinsoku/>
                    <w:wordWrap/>
                    <w:overflowPunct/>
                    <w:topLinePunct w:val="0"/>
                    <w:bidi w:val="0"/>
                    <w:adjustRightInd/>
                    <w:snapToGrid/>
                    <w:spacing w:line="340" w:lineRule="exact"/>
                    <w:ind w:left="0" w:leftChars="0" w:right="0" w:rightChars="0"/>
                    <w:jc w:val="both"/>
                    <w:textAlignment w:val="auto"/>
                    <w:rPr>
                      <w:rFonts w:hint="default"/>
                      <w:sz w:val="21"/>
                      <w:szCs w:val="21"/>
                      <w:highlight w:val="none"/>
                      <w:lang w:val="en-US" w:eastAsia="zh-CN"/>
                    </w:rPr>
                  </w:pPr>
                  <w:r>
                    <w:rPr>
                      <w:rFonts w:hint="eastAsia"/>
                      <w:sz w:val="21"/>
                      <w:szCs w:val="21"/>
                      <w:highlight w:val="none"/>
                      <w:lang w:val="en-US" w:eastAsia="zh-CN"/>
                    </w:rPr>
                    <w:t>本项目各类容器内置于托盘内，不发生变形</w:t>
                  </w:r>
                </w:p>
              </w:tc>
              <w:tc>
                <w:tcPr>
                  <w:tcW w:w="467" w:type="pct"/>
                  <w:vAlign w:val="center"/>
                </w:tcPr>
                <w:p>
                  <w:pPr>
                    <w:pStyle w:val="90"/>
                    <w:keepNext w:val="0"/>
                    <w:keepLines w:val="0"/>
                    <w:pageBreakBefore w:val="0"/>
                    <w:widowControl w:val="0"/>
                    <w:kinsoku/>
                    <w:wordWrap/>
                    <w:overflowPunct/>
                    <w:topLinePunct w:val="0"/>
                    <w:bidi w:val="0"/>
                    <w:adjustRightInd/>
                    <w:snapToGrid/>
                    <w:spacing w:line="340" w:lineRule="exact"/>
                    <w:ind w:left="0" w:leftChars="0" w:right="0" w:rightChars="0"/>
                    <w:jc w:val="center"/>
                    <w:textAlignment w:val="auto"/>
                    <w:rPr>
                      <w:rFonts w:hint="default"/>
                      <w:sz w:val="21"/>
                      <w:szCs w:val="21"/>
                      <w:highlight w:val="none"/>
                      <w:lang w:val="en-US" w:eastAsia="zh-CN"/>
                    </w:rPr>
                  </w:pPr>
                  <w:r>
                    <w:rPr>
                      <w:rFonts w:hint="eastAsia"/>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96" w:type="pct"/>
                  <w:vMerge w:val="continue"/>
                </w:tcPr>
                <w:p>
                  <w:pPr>
                    <w:pStyle w:val="90"/>
                    <w:keepNext w:val="0"/>
                    <w:keepLines w:val="0"/>
                    <w:pageBreakBefore w:val="0"/>
                    <w:widowControl w:val="0"/>
                    <w:kinsoku/>
                    <w:wordWrap/>
                    <w:overflowPunct/>
                    <w:topLinePunct w:val="0"/>
                    <w:bidi w:val="0"/>
                    <w:adjustRightInd/>
                    <w:snapToGrid/>
                    <w:spacing w:line="340" w:lineRule="exact"/>
                    <w:ind w:left="0" w:leftChars="0" w:right="0" w:rightChars="0"/>
                    <w:textAlignment w:val="auto"/>
                    <w:rPr>
                      <w:rFonts w:hint="eastAsia" w:eastAsia="宋体"/>
                      <w:sz w:val="21"/>
                      <w:szCs w:val="21"/>
                      <w:highlight w:val="none"/>
                      <w:lang w:val="en-US" w:eastAsia="zh-CN"/>
                    </w:rPr>
                  </w:pPr>
                </w:p>
              </w:tc>
              <w:tc>
                <w:tcPr>
                  <w:tcW w:w="1603" w:type="pct"/>
                  <w:vAlign w:val="center"/>
                </w:tcPr>
                <w:p>
                  <w:pPr>
                    <w:keepNext w:val="0"/>
                    <w:keepLines w:val="0"/>
                    <w:pageBreakBefore w:val="0"/>
                    <w:widowControl w:val="0"/>
                    <w:kinsoku/>
                    <w:wordWrap/>
                    <w:overflowPunct/>
                    <w:topLinePunct w:val="0"/>
                    <w:autoSpaceDE w:val="0"/>
                    <w:autoSpaceDN w:val="0"/>
                    <w:bidi w:val="0"/>
                    <w:adjustRightInd/>
                    <w:snapToGrid/>
                    <w:spacing w:line="340" w:lineRule="exact"/>
                    <w:ind w:left="0" w:leftChars="0" w:right="0" w:rightChars="0"/>
                    <w:jc w:val="both"/>
                    <w:textAlignment w:val="auto"/>
                    <w:rPr>
                      <w:rFonts w:hint="default" w:ascii="Times New Roman" w:hAnsi="Times New Roman" w:eastAsia="宋体" w:cs="Times New Roman"/>
                      <w:color w:val="000000"/>
                      <w:sz w:val="21"/>
                      <w:szCs w:val="21"/>
                      <w:highlight w:val="none"/>
                      <w:lang w:val="en-US" w:eastAsia="zh-CN" w:bidi="ar"/>
                    </w:rPr>
                  </w:pPr>
                  <w:r>
                    <w:rPr>
                      <w:rFonts w:hint="eastAsia" w:ascii="Times New Roman" w:hAnsi="Times New Roman" w:eastAsia="宋体" w:cs="Times New Roman"/>
                      <w:color w:val="000000"/>
                      <w:sz w:val="21"/>
                      <w:szCs w:val="21"/>
                      <w:highlight w:val="none"/>
                      <w:lang w:val="en-US" w:eastAsia="zh-CN" w:bidi="ar"/>
                    </w:rPr>
                    <w:t>使用容器盛装液态、半固态危险废物时，容器内部应留有适当的空间，以适应因温度变化等可能引发的收缩和膨胀，防止其导致容器渗漏或永久变形</w:t>
                  </w:r>
                </w:p>
              </w:tc>
              <w:tc>
                <w:tcPr>
                  <w:tcW w:w="2332" w:type="pct"/>
                  <w:vAlign w:val="center"/>
                </w:tcPr>
                <w:p>
                  <w:pPr>
                    <w:pStyle w:val="90"/>
                    <w:keepNext w:val="0"/>
                    <w:keepLines w:val="0"/>
                    <w:pageBreakBefore w:val="0"/>
                    <w:widowControl w:val="0"/>
                    <w:kinsoku/>
                    <w:wordWrap/>
                    <w:overflowPunct/>
                    <w:topLinePunct w:val="0"/>
                    <w:bidi w:val="0"/>
                    <w:adjustRightInd/>
                    <w:snapToGrid/>
                    <w:spacing w:line="340" w:lineRule="exact"/>
                    <w:ind w:left="0" w:leftChars="0" w:right="0" w:rightChars="0"/>
                    <w:jc w:val="both"/>
                    <w:textAlignment w:val="auto"/>
                    <w:rPr>
                      <w:rFonts w:hint="default"/>
                      <w:sz w:val="21"/>
                      <w:szCs w:val="21"/>
                      <w:highlight w:val="none"/>
                      <w:lang w:val="en-US" w:eastAsia="zh-CN"/>
                    </w:rPr>
                  </w:pPr>
                  <w:r>
                    <w:rPr>
                      <w:rFonts w:hint="eastAsia"/>
                      <w:sz w:val="21"/>
                      <w:szCs w:val="21"/>
                      <w:highlight w:val="none"/>
                      <w:lang w:val="en-US" w:eastAsia="zh-CN"/>
                    </w:rPr>
                    <w:t>本项目各类液体容器内部留有适当空间</w:t>
                  </w:r>
                </w:p>
              </w:tc>
              <w:tc>
                <w:tcPr>
                  <w:tcW w:w="467" w:type="pct"/>
                  <w:vAlign w:val="center"/>
                </w:tcPr>
                <w:p>
                  <w:pPr>
                    <w:pStyle w:val="90"/>
                    <w:keepNext w:val="0"/>
                    <w:keepLines w:val="0"/>
                    <w:pageBreakBefore w:val="0"/>
                    <w:widowControl w:val="0"/>
                    <w:kinsoku/>
                    <w:wordWrap/>
                    <w:overflowPunct/>
                    <w:topLinePunct w:val="0"/>
                    <w:bidi w:val="0"/>
                    <w:adjustRightInd/>
                    <w:snapToGrid/>
                    <w:spacing w:line="340" w:lineRule="exact"/>
                    <w:ind w:left="0" w:leftChars="0" w:right="0" w:rightChars="0"/>
                    <w:jc w:val="center"/>
                    <w:textAlignment w:val="auto"/>
                    <w:rPr>
                      <w:rFonts w:hint="eastAsia"/>
                      <w:sz w:val="21"/>
                      <w:szCs w:val="21"/>
                      <w:highlight w:val="none"/>
                      <w:lang w:val="en-US" w:eastAsia="zh-CN"/>
                    </w:rPr>
                  </w:pPr>
                  <w:r>
                    <w:rPr>
                      <w:rFonts w:hint="eastAsia"/>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454" w:hRule="atLeast"/>
                <w:jc w:val="center"/>
              </w:trPr>
              <w:tc>
                <w:tcPr>
                  <w:tcW w:w="596" w:type="pct"/>
                  <w:vMerge w:val="continue"/>
                </w:tcPr>
                <w:p>
                  <w:pPr>
                    <w:pStyle w:val="90"/>
                    <w:keepNext w:val="0"/>
                    <w:keepLines w:val="0"/>
                    <w:pageBreakBefore w:val="0"/>
                    <w:widowControl w:val="0"/>
                    <w:kinsoku/>
                    <w:wordWrap/>
                    <w:overflowPunct/>
                    <w:topLinePunct w:val="0"/>
                    <w:bidi w:val="0"/>
                    <w:adjustRightInd/>
                    <w:snapToGrid/>
                    <w:spacing w:line="340" w:lineRule="exact"/>
                    <w:ind w:left="0" w:leftChars="0" w:right="0" w:rightChars="0"/>
                    <w:textAlignment w:val="auto"/>
                    <w:rPr>
                      <w:rFonts w:hint="eastAsia" w:eastAsia="宋体"/>
                      <w:sz w:val="21"/>
                      <w:szCs w:val="21"/>
                      <w:highlight w:val="none"/>
                      <w:lang w:val="en-US" w:eastAsia="zh-CN"/>
                    </w:rPr>
                  </w:pPr>
                </w:p>
              </w:tc>
              <w:tc>
                <w:tcPr>
                  <w:tcW w:w="1603" w:type="pct"/>
                  <w:vAlign w:val="center"/>
                </w:tcPr>
                <w:p>
                  <w:pPr>
                    <w:keepNext w:val="0"/>
                    <w:keepLines w:val="0"/>
                    <w:pageBreakBefore w:val="0"/>
                    <w:widowControl w:val="0"/>
                    <w:kinsoku/>
                    <w:wordWrap/>
                    <w:overflowPunct/>
                    <w:topLinePunct w:val="0"/>
                    <w:autoSpaceDE w:val="0"/>
                    <w:autoSpaceDN w:val="0"/>
                    <w:bidi w:val="0"/>
                    <w:adjustRightInd/>
                    <w:snapToGrid/>
                    <w:spacing w:line="340" w:lineRule="exact"/>
                    <w:ind w:left="0" w:leftChars="0" w:right="0" w:rightChars="0"/>
                    <w:jc w:val="both"/>
                    <w:textAlignment w:val="auto"/>
                    <w:rPr>
                      <w:rFonts w:hint="default" w:ascii="Times New Roman" w:hAnsi="Times New Roman" w:eastAsia="宋体" w:cs="Times New Roman"/>
                      <w:color w:val="000000"/>
                      <w:sz w:val="21"/>
                      <w:szCs w:val="21"/>
                      <w:highlight w:val="none"/>
                      <w:lang w:val="en-US" w:eastAsia="zh-CN" w:bidi="ar"/>
                    </w:rPr>
                  </w:pPr>
                  <w:r>
                    <w:rPr>
                      <w:rFonts w:hint="eastAsia" w:ascii="Times New Roman" w:hAnsi="Times New Roman" w:eastAsia="宋体" w:cs="Times New Roman"/>
                      <w:color w:val="000000"/>
                      <w:sz w:val="21"/>
                      <w:szCs w:val="21"/>
                      <w:highlight w:val="none"/>
                      <w:lang w:val="en-US" w:eastAsia="zh-CN" w:bidi="ar"/>
                    </w:rPr>
                    <w:t>容器和包装物外表面应保持清洁</w:t>
                  </w:r>
                </w:p>
              </w:tc>
              <w:tc>
                <w:tcPr>
                  <w:tcW w:w="2332" w:type="pct"/>
                  <w:vAlign w:val="center"/>
                </w:tcPr>
                <w:p>
                  <w:pPr>
                    <w:pStyle w:val="90"/>
                    <w:keepNext w:val="0"/>
                    <w:keepLines w:val="0"/>
                    <w:pageBreakBefore w:val="0"/>
                    <w:widowControl w:val="0"/>
                    <w:kinsoku/>
                    <w:wordWrap/>
                    <w:overflowPunct/>
                    <w:topLinePunct w:val="0"/>
                    <w:bidi w:val="0"/>
                    <w:adjustRightInd/>
                    <w:snapToGrid/>
                    <w:spacing w:line="340" w:lineRule="exact"/>
                    <w:ind w:left="0" w:leftChars="0" w:right="0" w:rightChars="0"/>
                    <w:jc w:val="both"/>
                    <w:textAlignment w:val="auto"/>
                    <w:rPr>
                      <w:rFonts w:hint="default"/>
                      <w:sz w:val="21"/>
                      <w:szCs w:val="21"/>
                      <w:highlight w:val="none"/>
                      <w:lang w:val="en-US" w:eastAsia="zh-CN"/>
                    </w:rPr>
                  </w:pPr>
                  <w:r>
                    <w:rPr>
                      <w:rFonts w:hint="eastAsia"/>
                      <w:sz w:val="21"/>
                      <w:szCs w:val="21"/>
                      <w:highlight w:val="none"/>
                      <w:lang w:val="en-US" w:eastAsia="zh-CN"/>
                    </w:rPr>
                    <w:t>本项目各容器外表面保持清洁</w:t>
                  </w:r>
                </w:p>
              </w:tc>
              <w:tc>
                <w:tcPr>
                  <w:tcW w:w="467" w:type="pct"/>
                  <w:vAlign w:val="center"/>
                </w:tcPr>
                <w:p>
                  <w:pPr>
                    <w:pStyle w:val="90"/>
                    <w:keepNext w:val="0"/>
                    <w:keepLines w:val="0"/>
                    <w:pageBreakBefore w:val="0"/>
                    <w:widowControl w:val="0"/>
                    <w:kinsoku/>
                    <w:wordWrap/>
                    <w:overflowPunct/>
                    <w:topLinePunct w:val="0"/>
                    <w:bidi w:val="0"/>
                    <w:adjustRightInd/>
                    <w:snapToGrid/>
                    <w:spacing w:line="340" w:lineRule="exact"/>
                    <w:ind w:left="0" w:leftChars="0" w:right="0" w:rightChars="0"/>
                    <w:jc w:val="center"/>
                    <w:textAlignment w:val="auto"/>
                    <w:rPr>
                      <w:rFonts w:hint="default"/>
                      <w:sz w:val="21"/>
                      <w:szCs w:val="21"/>
                      <w:highlight w:val="none"/>
                      <w:lang w:val="en-US" w:eastAsia="zh-CN"/>
                    </w:rPr>
                  </w:pPr>
                  <w:r>
                    <w:rPr>
                      <w:rFonts w:hint="eastAsia"/>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96" w:type="pct"/>
                  <w:vMerge w:val="restart"/>
                  <w:vAlign w:val="center"/>
                </w:tcPr>
                <w:p>
                  <w:pPr>
                    <w:pStyle w:val="90"/>
                    <w:keepNext w:val="0"/>
                    <w:keepLines w:val="0"/>
                    <w:pageBreakBefore w:val="0"/>
                    <w:widowControl w:val="0"/>
                    <w:kinsoku/>
                    <w:wordWrap/>
                    <w:overflowPunct/>
                    <w:topLinePunct w:val="0"/>
                    <w:bidi w:val="0"/>
                    <w:adjustRightInd/>
                    <w:snapToGrid/>
                    <w:spacing w:line="340" w:lineRule="exact"/>
                    <w:ind w:left="0" w:leftChars="0" w:right="0" w:rightChars="0"/>
                    <w:jc w:val="center"/>
                    <w:textAlignment w:val="auto"/>
                    <w:rPr>
                      <w:rFonts w:hint="eastAsia" w:eastAsia="宋体"/>
                      <w:sz w:val="21"/>
                      <w:szCs w:val="21"/>
                      <w:highlight w:val="none"/>
                      <w:lang w:val="en-US" w:eastAsia="zh-CN"/>
                    </w:rPr>
                  </w:pPr>
                  <w:r>
                    <w:rPr>
                      <w:rFonts w:hint="eastAsia" w:eastAsia="宋体"/>
                      <w:sz w:val="21"/>
                      <w:szCs w:val="21"/>
                      <w:highlight w:val="none"/>
                      <w:lang w:val="en-US" w:eastAsia="zh-CN"/>
                    </w:rPr>
                    <w:t>贮存过程污染控制要求（一般规定）</w:t>
                  </w:r>
                </w:p>
              </w:tc>
              <w:tc>
                <w:tcPr>
                  <w:tcW w:w="1603" w:type="pct"/>
                  <w:vAlign w:val="center"/>
                </w:tcPr>
                <w:p>
                  <w:pPr>
                    <w:keepNext w:val="0"/>
                    <w:keepLines w:val="0"/>
                    <w:pageBreakBefore w:val="0"/>
                    <w:widowControl w:val="0"/>
                    <w:kinsoku/>
                    <w:wordWrap/>
                    <w:overflowPunct/>
                    <w:topLinePunct w:val="0"/>
                    <w:autoSpaceDE w:val="0"/>
                    <w:autoSpaceDN w:val="0"/>
                    <w:bidi w:val="0"/>
                    <w:adjustRightInd/>
                    <w:snapToGrid/>
                    <w:spacing w:line="340" w:lineRule="exact"/>
                    <w:ind w:left="0" w:leftChars="0" w:right="0" w:rightChars="0"/>
                    <w:jc w:val="both"/>
                    <w:textAlignment w:val="auto"/>
                    <w:rPr>
                      <w:rFonts w:hint="eastAsia" w:ascii="Times New Roman" w:hAnsi="Times New Roman" w:eastAsia="宋体" w:cs="Times New Roman"/>
                      <w:color w:val="000000"/>
                      <w:kern w:val="2"/>
                      <w:sz w:val="21"/>
                      <w:szCs w:val="21"/>
                      <w:highlight w:val="none"/>
                      <w:lang w:val="en-US" w:eastAsia="zh-CN" w:bidi="ar"/>
                    </w:rPr>
                  </w:pPr>
                  <w:r>
                    <w:rPr>
                      <w:rFonts w:hint="eastAsia" w:ascii="Times New Roman" w:hAnsi="Times New Roman" w:eastAsia="宋体" w:cs="Times New Roman"/>
                      <w:color w:val="000000"/>
                      <w:sz w:val="21"/>
                      <w:szCs w:val="21"/>
                      <w:highlight w:val="none"/>
                      <w:lang w:bidi="ar"/>
                    </w:rPr>
                    <w:t>在常温常压下不易水解、不易挥发的</w:t>
                  </w:r>
                  <w:r>
                    <w:rPr>
                      <w:rFonts w:hint="eastAsia" w:cs="Times New Roman"/>
                      <w:color w:val="000000"/>
                      <w:sz w:val="21"/>
                      <w:szCs w:val="21"/>
                      <w:highlight w:val="none"/>
                      <w:lang w:val="en-US" w:eastAsia="zh-CN" w:bidi="ar"/>
                    </w:rPr>
                    <w:t>固态</w:t>
                  </w:r>
                  <w:r>
                    <w:rPr>
                      <w:rFonts w:hint="eastAsia" w:ascii="Times New Roman" w:hAnsi="Times New Roman" w:eastAsia="宋体" w:cs="Times New Roman"/>
                      <w:color w:val="000000"/>
                      <w:sz w:val="21"/>
                      <w:szCs w:val="21"/>
                      <w:highlight w:val="none"/>
                      <w:lang w:bidi="ar"/>
                    </w:rPr>
                    <w:t>危险废物可分类存放贮存，其他固态危险废物应装入容器或包装物内贮存</w:t>
                  </w:r>
                </w:p>
              </w:tc>
              <w:tc>
                <w:tcPr>
                  <w:tcW w:w="2332" w:type="pct"/>
                  <w:vAlign w:val="center"/>
                </w:tcPr>
                <w:p>
                  <w:pPr>
                    <w:pStyle w:val="90"/>
                    <w:keepNext w:val="0"/>
                    <w:keepLines w:val="0"/>
                    <w:pageBreakBefore w:val="0"/>
                    <w:widowControl w:val="0"/>
                    <w:kinsoku/>
                    <w:wordWrap/>
                    <w:overflowPunct/>
                    <w:topLinePunct w:val="0"/>
                    <w:bidi w:val="0"/>
                    <w:adjustRightInd/>
                    <w:snapToGrid/>
                    <w:spacing w:line="340" w:lineRule="exact"/>
                    <w:ind w:left="0" w:leftChars="0" w:right="0" w:rightChars="0"/>
                    <w:jc w:val="both"/>
                    <w:textAlignment w:val="auto"/>
                    <w:rPr>
                      <w:rFonts w:hint="default" w:eastAsia="宋体"/>
                      <w:sz w:val="21"/>
                      <w:szCs w:val="21"/>
                      <w:highlight w:val="none"/>
                      <w:lang w:val="en-US" w:eastAsia="zh-CN"/>
                    </w:rPr>
                  </w:pPr>
                  <w:r>
                    <w:rPr>
                      <w:rFonts w:hint="eastAsia"/>
                      <w:sz w:val="21"/>
                      <w:szCs w:val="21"/>
                      <w:highlight w:val="none"/>
                      <w:lang w:val="en-US" w:eastAsia="zh-CN"/>
                    </w:rPr>
                    <w:t>本项目实验室废液、洗片废液、酸液均置于密闭容器内</w:t>
                  </w:r>
                  <w:r>
                    <w:rPr>
                      <w:rFonts w:hint="eastAsia" w:ascii="Times New Roman" w:hAnsi="Times New Roman" w:eastAsia="宋体" w:cs="Times New Roman"/>
                      <w:color w:val="000000"/>
                      <w:sz w:val="21"/>
                      <w:szCs w:val="21"/>
                      <w:highlight w:val="none"/>
                      <w:lang w:val="en-US" w:eastAsia="zh-CN" w:bidi="ar"/>
                    </w:rPr>
                    <w:t>，分区存放，采用墙体</w:t>
                  </w:r>
                  <w:r>
                    <w:rPr>
                      <w:rFonts w:hint="eastAsia" w:cs="Times New Roman"/>
                      <w:color w:val="000000"/>
                      <w:sz w:val="21"/>
                      <w:szCs w:val="21"/>
                      <w:highlight w:val="none"/>
                      <w:lang w:val="en-US" w:eastAsia="zh-CN" w:bidi="ar"/>
                    </w:rPr>
                    <w:t>或过道</w:t>
                  </w:r>
                  <w:r>
                    <w:rPr>
                      <w:rFonts w:hint="eastAsia" w:ascii="Times New Roman" w:hAnsi="Times New Roman" w:eastAsia="宋体" w:cs="Times New Roman"/>
                      <w:color w:val="000000"/>
                      <w:sz w:val="21"/>
                      <w:szCs w:val="21"/>
                      <w:highlight w:val="none"/>
                      <w:lang w:val="en-US" w:eastAsia="zh-CN" w:bidi="ar"/>
                    </w:rPr>
                    <w:t>隔开</w:t>
                  </w:r>
                </w:p>
              </w:tc>
              <w:tc>
                <w:tcPr>
                  <w:tcW w:w="467" w:type="pct"/>
                  <w:vAlign w:val="center"/>
                </w:tcPr>
                <w:p>
                  <w:pPr>
                    <w:pStyle w:val="90"/>
                    <w:keepNext w:val="0"/>
                    <w:keepLines w:val="0"/>
                    <w:pageBreakBefore w:val="0"/>
                    <w:widowControl w:val="0"/>
                    <w:kinsoku/>
                    <w:wordWrap/>
                    <w:overflowPunct/>
                    <w:topLinePunct w:val="0"/>
                    <w:bidi w:val="0"/>
                    <w:adjustRightInd/>
                    <w:snapToGrid/>
                    <w:spacing w:line="340" w:lineRule="exact"/>
                    <w:ind w:left="0" w:leftChars="0" w:right="0" w:rightChars="0"/>
                    <w:jc w:val="center"/>
                    <w:textAlignment w:val="auto"/>
                    <w:rPr>
                      <w:rFonts w:hint="eastAsia"/>
                      <w:sz w:val="21"/>
                      <w:szCs w:val="21"/>
                      <w:highlight w:val="none"/>
                      <w:lang w:val="en-US" w:eastAsia="zh-CN"/>
                    </w:rPr>
                  </w:pPr>
                  <w:r>
                    <w:rPr>
                      <w:rFonts w:hint="eastAsia"/>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96" w:type="pct"/>
                  <w:vMerge w:val="continue"/>
                </w:tcPr>
                <w:p>
                  <w:pPr>
                    <w:pStyle w:val="90"/>
                    <w:keepNext w:val="0"/>
                    <w:keepLines w:val="0"/>
                    <w:pageBreakBefore w:val="0"/>
                    <w:widowControl w:val="0"/>
                    <w:kinsoku/>
                    <w:wordWrap/>
                    <w:overflowPunct/>
                    <w:topLinePunct w:val="0"/>
                    <w:bidi w:val="0"/>
                    <w:adjustRightInd/>
                    <w:snapToGrid/>
                    <w:spacing w:line="340" w:lineRule="exact"/>
                    <w:ind w:left="0" w:leftChars="0" w:right="0" w:rightChars="0"/>
                    <w:textAlignment w:val="auto"/>
                    <w:rPr>
                      <w:rFonts w:hint="eastAsia" w:eastAsia="宋体"/>
                      <w:sz w:val="21"/>
                      <w:szCs w:val="21"/>
                      <w:highlight w:val="none"/>
                      <w:lang w:val="en-US" w:eastAsia="zh-CN"/>
                    </w:rPr>
                  </w:pPr>
                </w:p>
              </w:tc>
              <w:tc>
                <w:tcPr>
                  <w:tcW w:w="1603" w:type="pct"/>
                  <w:vAlign w:val="center"/>
                </w:tcPr>
                <w:p>
                  <w:pPr>
                    <w:keepNext w:val="0"/>
                    <w:keepLines w:val="0"/>
                    <w:pageBreakBefore w:val="0"/>
                    <w:widowControl w:val="0"/>
                    <w:kinsoku/>
                    <w:wordWrap/>
                    <w:overflowPunct/>
                    <w:topLinePunct w:val="0"/>
                    <w:autoSpaceDE w:val="0"/>
                    <w:autoSpaceDN w:val="0"/>
                    <w:bidi w:val="0"/>
                    <w:adjustRightInd/>
                    <w:snapToGrid/>
                    <w:spacing w:line="340" w:lineRule="exact"/>
                    <w:ind w:left="0" w:leftChars="0" w:right="0" w:rightChars="0"/>
                    <w:jc w:val="both"/>
                    <w:textAlignment w:val="auto"/>
                    <w:rPr>
                      <w:rFonts w:hint="eastAsia" w:ascii="Times New Roman" w:hAnsi="Times New Roman" w:eastAsia="宋体" w:cs="Times New Roman"/>
                      <w:color w:val="000000"/>
                      <w:kern w:val="2"/>
                      <w:sz w:val="21"/>
                      <w:szCs w:val="21"/>
                      <w:highlight w:val="none"/>
                      <w:lang w:val="en-US" w:eastAsia="zh-CN" w:bidi="ar"/>
                    </w:rPr>
                  </w:pPr>
                  <w:r>
                    <w:rPr>
                      <w:rFonts w:hint="eastAsia" w:ascii="Times New Roman" w:hAnsi="Times New Roman" w:eastAsia="宋体" w:cs="Times New Roman"/>
                      <w:color w:val="000000"/>
                      <w:sz w:val="21"/>
                      <w:szCs w:val="21"/>
                      <w:highlight w:val="none"/>
                      <w:lang w:bidi="ar"/>
                    </w:rPr>
                    <w:t>液态危险废物应装入容器内贮存，或直接采用贮存池、贮存罐区贮存</w:t>
                  </w:r>
                </w:p>
              </w:tc>
              <w:tc>
                <w:tcPr>
                  <w:tcW w:w="2332" w:type="pct"/>
                  <w:vAlign w:val="center"/>
                </w:tcPr>
                <w:p>
                  <w:pPr>
                    <w:pStyle w:val="90"/>
                    <w:keepNext w:val="0"/>
                    <w:keepLines w:val="0"/>
                    <w:pageBreakBefore w:val="0"/>
                    <w:widowControl w:val="0"/>
                    <w:kinsoku/>
                    <w:wordWrap/>
                    <w:overflowPunct/>
                    <w:topLinePunct w:val="0"/>
                    <w:bidi w:val="0"/>
                    <w:adjustRightInd/>
                    <w:snapToGrid/>
                    <w:spacing w:line="340" w:lineRule="exact"/>
                    <w:ind w:left="0" w:leftChars="0" w:right="0" w:rightChars="0"/>
                    <w:jc w:val="both"/>
                    <w:textAlignment w:val="auto"/>
                    <w:rPr>
                      <w:rFonts w:hint="eastAsia"/>
                      <w:sz w:val="21"/>
                      <w:szCs w:val="21"/>
                      <w:highlight w:val="none"/>
                      <w:lang w:val="en-US" w:eastAsia="zh-CN"/>
                    </w:rPr>
                  </w:pPr>
                  <w:r>
                    <w:rPr>
                      <w:rFonts w:hint="eastAsia"/>
                      <w:sz w:val="21"/>
                      <w:szCs w:val="21"/>
                      <w:highlight w:val="none"/>
                      <w:lang w:val="en-US" w:eastAsia="zh-CN"/>
                    </w:rPr>
                    <w:t>本项目实验室废液、洗片废液、酸液置于密闭容器内</w:t>
                  </w:r>
                </w:p>
              </w:tc>
              <w:tc>
                <w:tcPr>
                  <w:tcW w:w="467" w:type="pct"/>
                  <w:vAlign w:val="center"/>
                </w:tcPr>
                <w:p>
                  <w:pPr>
                    <w:pStyle w:val="90"/>
                    <w:keepNext w:val="0"/>
                    <w:keepLines w:val="0"/>
                    <w:pageBreakBefore w:val="0"/>
                    <w:widowControl w:val="0"/>
                    <w:kinsoku/>
                    <w:wordWrap/>
                    <w:overflowPunct/>
                    <w:topLinePunct w:val="0"/>
                    <w:bidi w:val="0"/>
                    <w:adjustRightInd/>
                    <w:snapToGrid/>
                    <w:spacing w:line="340" w:lineRule="exact"/>
                    <w:ind w:left="0" w:leftChars="0" w:right="0" w:rightChars="0"/>
                    <w:jc w:val="center"/>
                    <w:textAlignment w:val="auto"/>
                    <w:rPr>
                      <w:rFonts w:hint="eastAsia" w:ascii="Times New Roman" w:hAnsi="Times New Roman" w:eastAsia="宋体" w:cs="Times New Roman"/>
                      <w:kern w:val="2"/>
                      <w:sz w:val="21"/>
                      <w:szCs w:val="21"/>
                      <w:highlight w:val="none"/>
                      <w:lang w:val="en-US" w:eastAsia="zh-CN" w:bidi="ar-SA"/>
                    </w:rPr>
                  </w:pPr>
                  <w:r>
                    <w:rPr>
                      <w:rFonts w:hint="eastAsia"/>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96" w:type="pct"/>
                  <w:vMerge w:val="continue"/>
                </w:tcPr>
                <w:p>
                  <w:pPr>
                    <w:pStyle w:val="90"/>
                    <w:keepNext w:val="0"/>
                    <w:keepLines w:val="0"/>
                    <w:pageBreakBefore w:val="0"/>
                    <w:widowControl w:val="0"/>
                    <w:kinsoku/>
                    <w:wordWrap/>
                    <w:overflowPunct/>
                    <w:topLinePunct w:val="0"/>
                    <w:bidi w:val="0"/>
                    <w:adjustRightInd/>
                    <w:snapToGrid/>
                    <w:spacing w:line="340" w:lineRule="exact"/>
                    <w:ind w:left="0" w:leftChars="0" w:right="0" w:rightChars="0"/>
                    <w:textAlignment w:val="auto"/>
                    <w:rPr>
                      <w:rFonts w:hint="eastAsia" w:eastAsia="宋体"/>
                      <w:sz w:val="21"/>
                      <w:szCs w:val="21"/>
                      <w:highlight w:val="none"/>
                      <w:lang w:val="en-US" w:eastAsia="zh-CN"/>
                    </w:rPr>
                  </w:pPr>
                </w:p>
              </w:tc>
              <w:tc>
                <w:tcPr>
                  <w:tcW w:w="1603" w:type="pct"/>
                  <w:vAlign w:val="center"/>
                </w:tcPr>
                <w:p>
                  <w:pPr>
                    <w:keepNext w:val="0"/>
                    <w:keepLines w:val="0"/>
                    <w:pageBreakBefore w:val="0"/>
                    <w:widowControl w:val="0"/>
                    <w:kinsoku/>
                    <w:wordWrap/>
                    <w:overflowPunct/>
                    <w:topLinePunct w:val="0"/>
                    <w:autoSpaceDE w:val="0"/>
                    <w:autoSpaceDN w:val="0"/>
                    <w:bidi w:val="0"/>
                    <w:adjustRightInd/>
                    <w:snapToGrid/>
                    <w:spacing w:line="340" w:lineRule="exact"/>
                    <w:ind w:left="0" w:leftChars="0" w:right="0" w:rightChars="0"/>
                    <w:jc w:val="both"/>
                    <w:textAlignment w:val="auto"/>
                    <w:rPr>
                      <w:rFonts w:hint="eastAsia" w:ascii="Times New Roman" w:hAnsi="Times New Roman" w:eastAsia="宋体" w:cs="Times New Roman"/>
                      <w:color w:val="000000"/>
                      <w:kern w:val="2"/>
                      <w:sz w:val="21"/>
                      <w:szCs w:val="21"/>
                      <w:highlight w:val="none"/>
                      <w:lang w:val="en-US" w:eastAsia="zh-CN" w:bidi="ar"/>
                    </w:rPr>
                  </w:pPr>
                  <w:r>
                    <w:rPr>
                      <w:rFonts w:hint="eastAsia" w:ascii="Times New Roman" w:hAnsi="Times New Roman" w:eastAsia="宋体" w:cs="Times New Roman"/>
                      <w:color w:val="000000"/>
                      <w:sz w:val="21"/>
                      <w:szCs w:val="21"/>
                      <w:highlight w:val="none"/>
                      <w:lang w:bidi="ar"/>
                    </w:rPr>
                    <w:t>半固态危险废物应装入容器或包装袋内贮存，或直接采用贮存池贮存</w:t>
                  </w:r>
                </w:p>
              </w:tc>
              <w:tc>
                <w:tcPr>
                  <w:tcW w:w="2332" w:type="pct"/>
                  <w:vAlign w:val="center"/>
                </w:tcPr>
                <w:p>
                  <w:pPr>
                    <w:pStyle w:val="90"/>
                    <w:keepNext w:val="0"/>
                    <w:keepLines w:val="0"/>
                    <w:pageBreakBefore w:val="0"/>
                    <w:widowControl w:val="0"/>
                    <w:kinsoku/>
                    <w:wordWrap/>
                    <w:overflowPunct/>
                    <w:topLinePunct w:val="0"/>
                    <w:bidi w:val="0"/>
                    <w:adjustRightInd/>
                    <w:snapToGrid/>
                    <w:spacing w:line="340" w:lineRule="exact"/>
                    <w:ind w:left="0" w:leftChars="0" w:right="0" w:rightChars="0"/>
                    <w:jc w:val="both"/>
                    <w:textAlignment w:val="auto"/>
                    <w:rPr>
                      <w:rFonts w:hint="eastAsia"/>
                      <w:sz w:val="21"/>
                      <w:szCs w:val="21"/>
                      <w:highlight w:val="none"/>
                      <w:lang w:val="en-US" w:eastAsia="zh-CN"/>
                    </w:rPr>
                  </w:pPr>
                  <w:r>
                    <w:rPr>
                      <w:rFonts w:hint="eastAsia"/>
                      <w:sz w:val="21"/>
                      <w:szCs w:val="21"/>
                      <w:highlight w:val="none"/>
                      <w:lang w:val="en-US" w:eastAsia="zh-CN"/>
                    </w:rPr>
                    <w:t>本项目不涉及</w:t>
                  </w:r>
                </w:p>
              </w:tc>
              <w:tc>
                <w:tcPr>
                  <w:tcW w:w="467" w:type="pct"/>
                  <w:vAlign w:val="center"/>
                </w:tcPr>
                <w:p>
                  <w:pPr>
                    <w:pStyle w:val="90"/>
                    <w:keepNext w:val="0"/>
                    <w:keepLines w:val="0"/>
                    <w:pageBreakBefore w:val="0"/>
                    <w:widowControl w:val="0"/>
                    <w:kinsoku/>
                    <w:wordWrap/>
                    <w:overflowPunct/>
                    <w:topLinePunct w:val="0"/>
                    <w:bidi w:val="0"/>
                    <w:adjustRightInd/>
                    <w:snapToGrid/>
                    <w:spacing w:line="340" w:lineRule="exact"/>
                    <w:ind w:left="0" w:leftChars="0" w:right="0" w:rightChars="0"/>
                    <w:jc w:val="center"/>
                    <w:textAlignment w:val="auto"/>
                    <w:rPr>
                      <w:rFonts w:hint="eastAsia" w:ascii="Times New Roman" w:hAnsi="Times New Roman" w:eastAsia="宋体" w:cs="Times New Roman"/>
                      <w:kern w:val="2"/>
                      <w:sz w:val="21"/>
                      <w:szCs w:val="21"/>
                      <w:highlight w:val="none"/>
                      <w:lang w:val="en-US" w:eastAsia="zh-CN" w:bidi="ar-SA"/>
                    </w:rPr>
                  </w:pPr>
                  <w:r>
                    <w:rPr>
                      <w:rFonts w:hint="eastAsia"/>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96" w:type="pct"/>
                  <w:vMerge w:val="continue"/>
                </w:tcPr>
                <w:p>
                  <w:pPr>
                    <w:pStyle w:val="90"/>
                    <w:keepNext w:val="0"/>
                    <w:keepLines w:val="0"/>
                    <w:pageBreakBefore w:val="0"/>
                    <w:widowControl w:val="0"/>
                    <w:kinsoku/>
                    <w:wordWrap/>
                    <w:overflowPunct/>
                    <w:topLinePunct w:val="0"/>
                    <w:bidi w:val="0"/>
                    <w:adjustRightInd/>
                    <w:snapToGrid/>
                    <w:spacing w:line="340" w:lineRule="exact"/>
                    <w:ind w:left="0" w:leftChars="0" w:right="0" w:rightChars="0"/>
                    <w:textAlignment w:val="auto"/>
                    <w:rPr>
                      <w:rFonts w:hint="eastAsia" w:eastAsia="宋体"/>
                      <w:sz w:val="21"/>
                      <w:szCs w:val="21"/>
                      <w:highlight w:val="none"/>
                      <w:lang w:val="en-US" w:eastAsia="zh-CN"/>
                    </w:rPr>
                  </w:pPr>
                </w:p>
              </w:tc>
              <w:tc>
                <w:tcPr>
                  <w:tcW w:w="1603" w:type="pct"/>
                  <w:vAlign w:val="center"/>
                </w:tcPr>
                <w:p>
                  <w:pPr>
                    <w:keepNext w:val="0"/>
                    <w:keepLines w:val="0"/>
                    <w:pageBreakBefore w:val="0"/>
                    <w:widowControl w:val="0"/>
                    <w:kinsoku/>
                    <w:wordWrap/>
                    <w:overflowPunct/>
                    <w:topLinePunct w:val="0"/>
                    <w:autoSpaceDE w:val="0"/>
                    <w:autoSpaceDN w:val="0"/>
                    <w:bidi w:val="0"/>
                    <w:adjustRightInd/>
                    <w:snapToGrid/>
                    <w:spacing w:line="340" w:lineRule="exact"/>
                    <w:ind w:left="0" w:leftChars="0" w:right="0" w:rightChars="0"/>
                    <w:jc w:val="both"/>
                    <w:textAlignment w:val="auto"/>
                    <w:rPr>
                      <w:rFonts w:hint="eastAsia" w:ascii="Times New Roman" w:hAnsi="Times New Roman" w:eastAsia="宋体" w:cs="Times New Roman"/>
                      <w:color w:val="000000"/>
                      <w:kern w:val="2"/>
                      <w:sz w:val="21"/>
                      <w:szCs w:val="21"/>
                      <w:highlight w:val="none"/>
                      <w:lang w:val="en-US" w:eastAsia="zh-CN" w:bidi="ar"/>
                    </w:rPr>
                  </w:pPr>
                  <w:r>
                    <w:rPr>
                      <w:rFonts w:hint="eastAsia" w:ascii="Times New Roman" w:hAnsi="Times New Roman" w:eastAsia="宋体" w:cs="Times New Roman"/>
                      <w:color w:val="000000"/>
                      <w:sz w:val="21"/>
                      <w:szCs w:val="21"/>
                      <w:highlight w:val="none"/>
                      <w:lang w:bidi="ar"/>
                    </w:rPr>
                    <w:t>具有热塑性的危险废物应装入容器或包装袋内进行贮存</w:t>
                  </w:r>
                </w:p>
              </w:tc>
              <w:tc>
                <w:tcPr>
                  <w:tcW w:w="2332" w:type="pct"/>
                  <w:vAlign w:val="center"/>
                </w:tcPr>
                <w:p>
                  <w:pPr>
                    <w:pStyle w:val="90"/>
                    <w:keepNext w:val="0"/>
                    <w:keepLines w:val="0"/>
                    <w:pageBreakBefore w:val="0"/>
                    <w:widowControl w:val="0"/>
                    <w:kinsoku/>
                    <w:wordWrap/>
                    <w:overflowPunct/>
                    <w:topLinePunct w:val="0"/>
                    <w:bidi w:val="0"/>
                    <w:adjustRightInd/>
                    <w:snapToGrid/>
                    <w:spacing w:line="340" w:lineRule="exact"/>
                    <w:ind w:left="0" w:leftChars="0" w:right="0" w:rightChars="0"/>
                    <w:jc w:val="both"/>
                    <w:textAlignment w:val="auto"/>
                    <w:rPr>
                      <w:rFonts w:hint="default"/>
                      <w:sz w:val="21"/>
                      <w:szCs w:val="21"/>
                      <w:highlight w:val="none"/>
                      <w:lang w:val="en-US" w:eastAsia="zh-CN"/>
                    </w:rPr>
                  </w:pPr>
                  <w:r>
                    <w:rPr>
                      <w:rFonts w:hint="eastAsia"/>
                      <w:sz w:val="21"/>
                      <w:szCs w:val="21"/>
                      <w:highlight w:val="none"/>
                      <w:lang w:val="en-US" w:eastAsia="zh-CN"/>
                    </w:rPr>
                    <w:t>本项目不涉及</w:t>
                  </w:r>
                </w:p>
              </w:tc>
              <w:tc>
                <w:tcPr>
                  <w:tcW w:w="467" w:type="pct"/>
                  <w:vAlign w:val="center"/>
                </w:tcPr>
                <w:p>
                  <w:pPr>
                    <w:pStyle w:val="90"/>
                    <w:keepNext w:val="0"/>
                    <w:keepLines w:val="0"/>
                    <w:pageBreakBefore w:val="0"/>
                    <w:widowControl w:val="0"/>
                    <w:kinsoku/>
                    <w:wordWrap/>
                    <w:overflowPunct/>
                    <w:topLinePunct w:val="0"/>
                    <w:bidi w:val="0"/>
                    <w:adjustRightInd/>
                    <w:snapToGrid/>
                    <w:spacing w:line="340" w:lineRule="exact"/>
                    <w:ind w:left="0" w:leftChars="0" w:right="0" w:rightChars="0"/>
                    <w:jc w:val="center"/>
                    <w:textAlignment w:val="auto"/>
                    <w:rPr>
                      <w:rFonts w:hint="eastAsia" w:ascii="Times New Roman" w:hAnsi="Times New Roman" w:eastAsia="宋体" w:cs="Times New Roman"/>
                      <w:kern w:val="2"/>
                      <w:sz w:val="21"/>
                      <w:szCs w:val="21"/>
                      <w:highlight w:val="none"/>
                      <w:lang w:val="en-US" w:eastAsia="zh-CN" w:bidi="ar-SA"/>
                    </w:rPr>
                  </w:pPr>
                  <w:r>
                    <w:rPr>
                      <w:rFonts w:hint="eastAsia"/>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96" w:type="pct"/>
                  <w:vMerge w:val="continue"/>
                </w:tcPr>
                <w:p>
                  <w:pPr>
                    <w:pStyle w:val="90"/>
                    <w:keepNext w:val="0"/>
                    <w:keepLines w:val="0"/>
                    <w:pageBreakBefore w:val="0"/>
                    <w:widowControl w:val="0"/>
                    <w:kinsoku/>
                    <w:wordWrap/>
                    <w:overflowPunct/>
                    <w:topLinePunct w:val="0"/>
                    <w:bidi w:val="0"/>
                    <w:adjustRightInd/>
                    <w:snapToGrid/>
                    <w:spacing w:line="340" w:lineRule="exact"/>
                    <w:ind w:left="0" w:leftChars="0" w:right="0" w:rightChars="0"/>
                    <w:textAlignment w:val="auto"/>
                    <w:rPr>
                      <w:rFonts w:hint="eastAsia" w:eastAsia="宋体"/>
                      <w:sz w:val="21"/>
                      <w:szCs w:val="21"/>
                      <w:highlight w:val="none"/>
                      <w:lang w:val="en-US" w:eastAsia="zh-CN"/>
                    </w:rPr>
                  </w:pPr>
                </w:p>
              </w:tc>
              <w:tc>
                <w:tcPr>
                  <w:tcW w:w="1603" w:type="pct"/>
                  <w:vAlign w:val="center"/>
                </w:tcPr>
                <w:p>
                  <w:pPr>
                    <w:keepNext w:val="0"/>
                    <w:keepLines w:val="0"/>
                    <w:pageBreakBefore w:val="0"/>
                    <w:widowControl w:val="0"/>
                    <w:kinsoku/>
                    <w:wordWrap/>
                    <w:overflowPunct/>
                    <w:topLinePunct w:val="0"/>
                    <w:autoSpaceDE w:val="0"/>
                    <w:autoSpaceDN w:val="0"/>
                    <w:bidi w:val="0"/>
                    <w:adjustRightInd/>
                    <w:snapToGrid/>
                    <w:spacing w:line="340" w:lineRule="exact"/>
                    <w:ind w:left="0" w:leftChars="0" w:right="0" w:rightChars="0"/>
                    <w:jc w:val="both"/>
                    <w:textAlignment w:val="auto"/>
                    <w:rPr>
                      <w:rFonts w:hint="eastAsia" w:ascii="Times New Roman" w:hAnsi="Times New Roman" w:eastAsia="宋体" w:cs="Times New Roman"/>
                      <w:color w:val="000000"/>
                      <w:kern w:val="2"/>
                      <w:sz w:val="21"/>
                      <w:szCs w:val="21"/>
                      <w:highlight w:val="none"/>
                      <w:lang w:val="en-US" w:eastAsia="zh-CN" w:bidi="ar"/>
                    </w:rPr>
                  </w:pPr>
                  <w:r>
                    <w:rPr>
                      <w:rFonts w:hint="eastAsia" w:ascii="Times New Roman" w:hAnsi="Times New Roman" w:eastAsia="宋体" w:cs="Times New Roman"/>
                      <w:color w:val="000000"/>
                      <w:sz w:val="21"/>
                      <w:szCs w:val="21"/>
                      <w:highlight w:val="none"/>
                      <w:lang w:bidi="ar"/>
                    </w:rPr>
                    <w:t>易产生粉尘、VOCS、酸雾、有毒有害大气污染物和刺激性气体的危险废物应装入闭口容器或包装物内贮存</w:t>
                  </w:r>
                </w:p>
              </w:tc>
              <w:tc>
                <w:tcPr>
                  <w:tcW w:w="2332" w:type="pct"/>
                  <w:vAlign w:val="center"/>
                </w:tcPr>
                <w:p>
                  <w:pPr>
                    <w:pStyle w:val="90"/>
                    <w:keepNext w:val="0"/>
                    <w:keepLines w:val="0"/>
                    <w:pageBreakBefore w:val="0"/>
                    <w:widowControl w:val="0"/>
                    <w:kinsoku/>
                    <w:wordWrap/>
                    <w:overflowPunct/>
                    <w:topLinePunct w:val="0"/>
                    <w:bidi w:val="0"/>
                    <w:adjustRightInd/>
                    <w:snapToGrid/>
                    <w:spacing w:line="340" w:lineRule="exact"/>
                    <w:ind w:left="0" w:leftChars="0" w:right="0" w:rightChars="0"/>
                    <w:jc w:val="both"/>
                    <w:textAlignment w:val="auto"/>
                    <w:rPr>
                      <w:rFonts w:hint="default"/>
                      <w:sz w:val="21"/>
                      <w:szCs w:val="21"/>
                      <w:highlight w:val="none"/>
                      <w:lang w:val="en-US" w:eastAsia="zh-CN"/>
                    </w:rPr>
                  </w:pPr>
                  <w:r>
                    <w:rPr>
                      <w:rFonts w:hint="eastAsia"/>
                      <w:sz w:val="21"/>
                      <w:szCs w:val="21"/>
                      <w:highlight w:val="none"/>
                      <w:lang w:val="en-US" w:eastAsia="zh-CN"/>
                    </w:rPr>
                    <w:t>本项目实验室废液、洗片废液、酸液均置于密闭容器内</w:t>
                  </w:r>
                </w:p>
              </w:tc>
              <w:tc>
                <w:tcPr>
                  <w:tcW w:w="467" w:type="pct"/>
                  <w:vAlign w:val="center"/>
                </w:tcPr>
                <w:p>
                  <w:pPr>
                    <w:pStyle w:val="90"/>
                    <w:keepNext w:val="0"/>
                    <w:keepLines w:val="0"/>
                    <w:pageBreakBefore w:val="0"/>
                    <w:widowControl w:val="0"/>
                    <w:kinsoku/>
                    <w:wordWrap/>
                    <w:overflowPunct/>
                    <w:topLinePunct w:val="0"/>
                    <w:bidi w:val="0"/>
                    <w:adjustRightInd/>
                    <w:snapToGrid/>
                    <w:spacing w:line="340" w:lineRule="exact"/>
                    <w:ind w:left="0" w:leftChars="0" w:right="0" w:rightChars="0"/>
                    <w:jc w:val="center"/>
                    <w:textAlignment w:val="auto"/>
                    <w:rPr>
                      <w:rFonts w:hint="eastAsia" w:ascii="Times New Roman" w:hAnsi="Times New Roman" w:eastAsia="宋体" w:cs="Times New Roman"/>
                      <w:kern w:val="2"/>
                      <w:sz w:val="21"/>
                      <w:szCs w:val="21"/>
                      <w:highlight w:val="none"/>
                      <w:lang w:val="en-US" w:eastAsia="zh-CN" w:bidi="ar-SA"/>
                    </w:rPr>
                  </w:pPr>
                  <w:r>
                    <w:rPr>
                      <w:rFonts w:hint="eastAsia"/>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96" w:type="pct"/>
                  <w:vMerge w:val="continue"/>
                </w:tcPr>
                <w:p>
                  <w:pPr>
                    <w:pStyle w:val="90"/>
                    <w:keepNext w:val="0"/>
                    <w:keepLines w:val="0"/>
                    <w:pageBreakBefore w:val="0"/>
                    <w:widowControl w:val="0"/>
                    <w:kinsoku/>
                    <w:wordWrap/>
                    <w:overflowPunct/>
                    <w:topLinePunct w:val="0"/>
                    <w:bidi w:val="0"/>
                    <w:adjustRightInd/>
                    <w:snapToGrid/>
                    <w:spacing w:line="340" w:lineRule="exact"/>
                    <w:ind w:left="0" w:leftChars="0" w:right="0" w:rightChars="0"/>
                    <w:textAlignment w:val="auto"/>
                    <w:rPr>
                      <w:rFonts w:hint="eastAsia" w:eastAsia="宋体"/>
                      <w:sz w:val="21"/>
                      <w:szCs w:val="21"/>
                      <w:highlight w:val="none"/>
                      <w:lang w:val="en-US" w:eastAsia="zh-CN"/>
                    </w:rPr>
                  </w:pPr>
                </w:p>
              </w:tc>
              <w:tc>
                <w:tcPr>
                  <w:tcW w:w="1603" w:type="pct"/>
                  <w:vAlign w:val="center"/>
                </w:tcPr>
                <w:p>
                  <w:pPr>
                    <w:keepNext w:val="0"/>
                    <w:keepLines w:val="0"/>
                    <w:pageBreakBefore w:val="0"/>
                    <w:widowControl w:val="0"/>
                    <w:kinsoku/>
                    <w:wordWrap/>
                    <w:overflowPunct/>
                    <w:topLinePunct w:val="0"/>
                    <w:autoSpaceDE w:val="0"/>
                    <w:autoSpaceDN w:val="0"/>
                    <w:bidi w:val="0"/>
                    <w:adjustRightInd/>
                    <w:snapToGrid/>
                    <w:spacing w:line="340" w:lineRule="exact"/>
                    <w:ind w:left="0" w:leftChars="0" w:right="0" w:rightChars="0"/>
                    <w:jc w:val="both"/>
                    <w:textAlignment w:val="auto"/>
                    <w:rPr>
                      <w:rFonts w:hint="eastAsia" w:ascii="Times New Roman" w:hAnsi="Times New Roman" w:eastAsia="宋体" w:cs="Times New Roman"/>
                      <w:color w:val="000000"/>
                      <w:kern w:val="2"/>
                      <w:sz w:val="21"/>
                      <w:szCs w:val="21"/>
                      <w:highlight w:val="none"/>
                      <w:lang w:val="en-US" w:eastAsia="zh-CN" w:bidi="ar"/>
                    </w:rPr>
                  </w:pPr>
                  <w:r>
                    <w:rPr>
                      <w:rFonts w:hint="eastAsia" w:ascii="Times New Roman" w:hAnsi="Times New Roman" w:eastAsia="宋体" w:cs="Times New Roman"/>
                      <w:color w:val="000000"/>
                      <w:sz w:val="21"/>
                      <w:szCs w:val="21"/>
                      <w:highlight w:val="none"/>
                      <w:lang w:bidi="ar"/>
                    </w:rPr>
                    <w:t>危险废物贮存过程中易产生粉尘等无组织排放的，应采取抑尘等有效措施</w:t>
                  </w:r>
                </w:p>
              </w:tc>
              <w:tc>
                <w:tcPr>
                  <w:tcW w:w="2332" w:type="pct"/>
                  <w:vAlign w:val="center"/>
                </w:tcPr>
                <w:p>
                  <w:pPr>
                    <w:pStyle w:val="90"/>
                    <w:keepNext w:val="0"/>
                    <w:keepLines w:val="0"/>
                    <w:pageBreakBefore w:val="0"/>
                    <w:widowControl w:val="0"/>
                    <w:kinsoku/>
                    <w:wordWrap/>
                    <w:overflowPunct/>
                    <w:topLinePunct w:val="0"/>
                    <w:bidi w:val="0"/>
                    <w:adjustRightInd/>
                    <w:snapToGrid/>
                    <w:spacing w:line="340" w:lineRule="exact"/>
                    <w:ind w:left="0" w:leftChars="0" w:right="0" w:rightChars="0"/>
                    <w:jc w:val="both"/>
                    <w:textAlignment w:val="auto"/>
                    <w:rPr>
                      <w:rFonts w:hint="eastAsia" w:eastAsia="宋体"/>
                      <w:sz w:val="21"/>
                      <w:szCs w:val="21"/>
                      <w:highlight w:val="none"/>
                      <w:lang w:val="en-US" w:eastAsia="zh-CN"/>
                    </w:rPr>
                  </w:pPr>
                  <w:r>
                    <w:rPr>
                      <w:rFonts w:hint="eastAsia" w:ascii="Times New Roman" w:hAnsi="Times New Roman" w:eastAsia="宋体" w:cs="Times New Roman"/>
                      <w:color w:val="000000"/>
                      <w:sz w:val="21"/>
                      <w:szCs w:val="21"/>
                      <w:highlight w:val="none"/>
                      <w:lang w:bidi="ar"/>
                    </w:rPr>
                    <w:t>本项目危险废物</w:t>
                  </w:r>
                  <w:r>
                    <w:rPr>
                      <w:rFonts w:hint="eastAsia" w:cs="Times New Roman"/>
                      <w:color w:val="000000"/>
                      <w:sz w:val="21"/>
                      <w:szCs w:val="21"/>
                      <w:highlight w:val="none"/>
                      <w:lang w:val="en-US" w:eastAsia="zh-CN" w:bidi="ar"/>
                    </w:rPr>
                    <w:t>暂存期间</w:t>
                  </w:r>
                  <w:r>
                    <w:rPr>
                      <w:rFonts w:hint="eastAsia" w:ascii="Times New Roman" w:hAnsi="Times New Roman" w:eastAsia="宋体" w:cs="Times New Roman"/>
                      <w:color w:val="000000"/>
                      <w:sz w:val="21"/>
                      <w:szCs w:val="21"/>
                      <w:highlight w:val="none"/>
                      <w:lang w:eastAsia="zh-CN" w:bidi="ar"/>
                    </w:rPr>
                    <w:t>无</w:t>
                  </w:r>
                  <w:r>
                    <w:rPr>
                      <w:rFonts w:hint="eastAsia" w:ascii="Times New Roman" w:hAnsi="Times New Roman" w:eastAsia="宋体" w:cs="Times New Roman"/>
                      <w:color w:val="000000"/>
                      <w:sz w:val="21"/>
                      <w:szCs w:val="21"/>
                      <w:highlight w:val="none"/>
                      <w:lang w:bidi="ar"/>
                    </w:rPr>
                    <w:t>粉尘</w:t>
                  </w:r>
                  <w:r>
                    <w:rPr>
                      <w:rFonts w:hint="eastAsia" w:cs="Times New Roman"/>
                      <w:color w:val="000000"/>
                      <w:sz w:val="21"/>
                      <w:szCs w:val="21"/>
                      <w:highlight w:val="none"/>
                      <w:lang w:val="en-US" w:eastAsia="zh-CN" w:bidi="ar"/>
                    </w:rPr>
                    <w:t>产生</w:t>
                  </w:r>
                </w:p>
              </w:tc>
              <w:tc>
                <w:tcPr>
                  <w:tcW w:w="467" w:type="pct"/>
                  <w:vAlign w:val="center"/>
                </w:tcPr>
                <w:p>
                  <w:pPr>
                    <w:pStyle w:val="90"/>
                    <w:keepNext w:val="0"/>
                    <w:keepLines w:val="0"/>
                    <w:pageBreakBefore w:val="0"/>
                    <w:widowControl w:val="0"/>
                    <w:kinsoku/>
                    <w:wordWrap/>
                    <w:overflowPunct/>
                    <w:topLinePunct w:val="0"/>
                    <w:bidi w:val="0"/>
                    <w:adjustRightInd/>
                    <w:snapToGrid/>
                    <w:spacing w:line="340" w:lineRule="exact"/>
                    <w:ind w:left="0" w:leftChars="0" w:right="0" w:rightChars="0"/>
                    <w:jc w:val="center"/>
                    <w:textAlignment w:val="auto"/>
                    <w:rPr>
                      <w:rFonts w:hint="eastAsia" w:ascii="Times New Roman" w:hAnsi="Times New Roman" w:eastAsia="宋体" w:cs="Times New Roman"/>
                      <w:kern w:val="2"/>
                      <w:sz w:val="21"/>
                      <w:szCs w:val="21"/>
                      <w:highlight w:val="none"/>
                      <w:lang w:val="en-US" w:eastAsia="zh-CN" w:bidi="ar-SA"/>
                    </w:rPr>
                  </w:pPr>
                  <w:r>
                    <w:rPr>
                      <w:rFonts w:hint="eastAsia"/>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96" w:type="pct"/>
                  <w:vMerge w:val="restart"/>
                  <w:vAlign w:val="center"/>
                </w:tcPr>
                <w:p>
                  <w:pPr>
                    <w:pStyle w:val="90"/>
                    <w:keepNext w:val="0"/>
                    <w:keepLines w:val="0"/>
                    <w:pageBreakBefore w:val="0"/>
                    <w:widowControl w:val="0"/>
                    <w:kinsoku/>
                    <w:wordWrap/>
                    <w:overflowPunct/>
                    <w:topLinePunct w:val="0"/>
                    <w:bidi w:val="0"/>
                    <w:adjustRightInd/>
                    <w:snapToGrid/>
                    <w:spacing w:line="340" w:lineRule="exact"/>
                    <w:ind w:left="0" w:leftChars="0" w:right="0" w:rightChars="0"/>
                    <w:jc w:val="both"/>
                    <w:textAlignment w:val="auto"/>
                    <w:rPr>
                      <w:rFonts w:hint="eastAsia" w:eastAsia="宋体"/>
                      <w:sz w:val="21"/>
                      <w:szCs w:val="21"/>
                      <w:highlight w:val="none"/>
                      <w:lang w:val="en-US" w:eastAsia="zh-CN"/>
                    </w:rPr>
                  </w:pPr>
                  <w:r>
                    <w:rPr>
                      <w:rFonts w:hint="eastAsia" w:eastAsia="宋体"/>
                      <w:sz w:val="21"/>
                      <w:szCs w:val="21"/>
                      <w:highlight w:val="none"/>
                      <w:lang w:val="en-US" w:eastAsia="zh-CN"/>
                    </w:rPr>
                    <w:t>贮存过程污染控制要求（贮存设施运行环境管理要求）</w:t>
                  </w:r>
                </w:p>
              </w:tc>
              <w:tc>
                <w:tcPr>
                  <w:tcW w:w="1603" w:type="pct"/>
                  <w:vAlign w:val="center"/>
                </w:tcPr>
                <w:p>
                  <w:pPr>
                    <w:keepNext w:val="0"/>
                    <w:keepLines w:val="0"/>
                    <w:pageBreakBefore w:val="0"/>
                    <w:widowControl w:val="0"/>
                    <w:kinsoku/>
                    <w:wordWrap/>
                    <w:overflowPunct/>
                    <w:topLinePunct w:val="0"/>
                    <w:autoSpaceDE w:val="0"/>
                    <w:autoSpaceDN w:val="0"/>
                    <w:bidi w:val="0"/>
                    <w:adjustRightInd/>
                    <w:snapToGrid/>
                    <w:spacing w:line="340" w:lineRule="exact"/>
                    <w:ind w:left="0" w:leftChars="0" w:right="0" w:rightChars="0"/>
                    <w:jc w:val="both"/>
                    <w:textAlignment w:val="auto"/>
                    <w:rPr>
                      <w:rFonts w:hint="eastAsia" w:ascii="Times New Roman" w:hAnsi="Times New Roman" w:eastAsia="宋体" w:cs="Times New Roman"/>
                      <w:color w:val="000000"/>
                      <w:sz w:val="21"/>
                      <w:szCs w:val="21"/>
                      <w:highlight w:val="none"/>
                      <w:lang w:val="en-US" w:eastAsia="zh-CN" w:bidi="ar"/>
                    </w:rPr>
                  </w:pPr>
                  <w:r>
                    <w:rPr>
                      <w:rFonts w:hint="eastAsia" w:ascii="Times New Roman" w:hAnsi="Times New Roman" w:eastAsia="宋体" w:cs="Times New Roman"/>
                      <w:color w:val="000000"/>
                      <w:sz w:val="21"/>
                      <w:szCs w:val="21"/>
                      <w:highlight w:val="none"/>
                      <w:lang w:bidi="ar"/>
                    </w:rPr>
                    <w:t>危险废物存入贮存设施前应对危险废物类别和特性与危险废物标签等危险废物识别标志的一致性进行核验，不一致的或类别、特性不明的不应存入</w:t>
                  </w:r>
                </w:p>
              </w:tc>
              <w:tc>
                <w:tcPr>
                  <w:tcW w:w="2332" w:type="pct"/>
                  <w:vAlign w:val="center"/>
                </w:tcPr>
                <w:p>
                  <w:pPr>
                    <w:keepNext w:val="0"/>
                    <w:keepLines w:val="0"/>
                    <w:pageBreakBefore w:val="0"/>
                    <w:widowControl w:val="0"/>
                    <w:kinsoku/>
                    <w:wordWrap/>
                    <w:overflowPunct/>
                    <w:topLinePunct w:val="0"/>
                    <w:autoSpaceDE w:val="0"/>
                    <w:autoSpaceDN w:val="0"/>
                    <w:bidi w:val="0"/>
                    <w:adjustRightInd/>
                    <w:snapToGrid/>
                    <w:spacing w:line="340" w:lineRule="exact"/>
                    <w:ind w:left="0" w:leftChars="0" w:right="0" w:rightChars="0"/>
                    <w:jc w:val="both"/>
                    <w:textAlignment w:val="auto"/>
                    <w:rPr>
                      <w:rFonts w:hint="eastAsia" w:ascii="Times New Roman" w:hAnsi="Times New Roman" w:eastAsia="宋体" w:cs="Times New Roman"/>
                      <w:color w:val="000000"/>
                      <w:sz w:val="21"/>
                      <w:szCs w:val="21"/>
                      <w:highlight w:val="none"/>
                      <w:lang w:bidi="ar"/>
                    </w:rPr>
                  </w:pPr>
                  <w:r>
                    <w:rPr>
                      <w:rFonts w:hint="eastAsia" w:ascii="Times New Roman" w:hAnsi="Times New Roman" w:eastAsia="宋体" w:cs="Times New Roman"/>
                      <w:color w:val="000000"/>
                      <w:sz w:val="21"/>
                      <w:szCs w:val="21"/>
                      <w:highlight w:val="none"/>
                      <w:lang w:bidi="ar"/>
                    </w:rPr>
                    <w:t>危险废物</w:t>
                  </w:r>
                  <w:r>
                    <w:rPr>
                      <w:rFonts w:hint="eastAsia" w:ascii="Times New Roman" w:hAnsi="Times New Roman" w:eastAsia="宋体" w:cs="Times New Roman"/>
                      <w:color w:val="000000"/>
                      <w:sz w:val="21"/>
                      <w:szCs w:val="21"/>
                      <w:highlight w:val="none"/>
                      <w:lang w:val="en-US" w:eastAsia="zh-CN" w:bidi="ar"/>
                    </w:rPr>
                    <w:t>管理员对出入库的危险</w:t>
                  </w:r>
                  <w:r>
                    <w:rPr>
                      <w:rFonts w:hint="eastAsia" w:cs="Times New Roman"/>
                      <w:color w:val="000000"/>
                      <w:sz w:val="21"/>
                      <w:szCs w:val="21"/>
                      <w:highlight w:val="none"/>
                      <w:lang w:val="en-US" w:eastAsia="zh-CN" w:bidi="ar"/>
                    </w:rPr>
                    <w:t>废物</w:t>
                  </w:r>
                  <w:r>
                    <w:rPr>
                      <w:rFonts w:hint="eastAsia" w:ascii="Times New Roman" w:hAnsi="Times New Roman" w:eastAsia="宋体" w:cs="Times New Roman"/>
                      <w:color w:val="000000"/>
                      <w:sz w:val="21"/>
                      <w:szCs w:val="21"/>
                      <w:highlight w:val="none"/>
                      <w:lang w:val="en-US" w:eastAsia="zh-CN" w:bidi="ar"/>
                    </w:rPr>
                    <w:t>进行核对，禁止不一致、</w:t>
                  </w:r>
                  <w:r>
                    <w:rPr>
                      <w:rFonts w:hint="eastAsia" w:cs="Times New Roman"/>
                      <w:color w:val="000000"/>
                      <w:sz w:val="21"/>
                      <w:szCs w:val="21"/>
                      <w:highlight w:val="none"/>
                      <w:lang w:val="en-US" w:eastAsia="zh-CN" w:bidi="ar"/>
                    </w:rPr>
                    <w:t>不</w:t>
                  </w:r>
                  <w:r>
                    <w:rPr>
                      <w:rFonts w:hint="eastAsia" w:ascii="Times New Roman" w:hAnsi="Times New Roman" w:eastAsia="宋体" w:cs="Times New Roman"/>
                      <w:color w:val="000000"/>
                      <w:sz w:val="21"/>
                      <w:szCs w:val="21"/>
                      <w:highlight w:val="none"/>
                      <w:lang w:val="en-US" w:eastAsia="zh-CN" w:bidi="ar"/>
                    </w:rPr>
                    <w:t>明确的危险废物入库</w:t>
                  </w:r>
                </w:p>
              </w:tc>
              <w:tc>
                <w:tcPr>
                  <w:tcW w:w="467" w:type="pct"/>
                  <w:vAlign w:val="center"/>
                </w:tcPr>
                <w:p>
                  <w:pPr>
                    <w:pStyle w:val="90"/>
                    <w:keepNext w:val="0"/>
                    <w:keepLines w:val="0"/>
                    <w:pageBreakBefore w:val="0"/>
                    <w:widowControl w:val="0"/>
                    <w:kinsoku/>
                    <w:wordWrap/>
                    <w:overflowPunct/>
                    <w:topLinePunct w:val="0"/>
                    <w:bidi w:val="0"/>
                    <w:adjustRightInd/>
                    <w:snapToGrid/>
                    <w:spacing w:line="340" w:lineRule="exact"/>
                    <w:ind w:left="0" w:leftChars="0" w:right="0" w:rightChars="0"/>
                    <w:jc w:val="center"/>
                    <w:textAlignment w:val="auto"/>
                    <w:rPr>
                      <w:rFonts w:hint="eastAsia"/>
                      <w:sz w:val="21"/>
                      <w:szCs w:val="21"/>
                      <w:highlight w:val="none"/>
                      <w:lang w:val="en-US" w:eastAsia="zh-CN"/>
                    </w:rPr>
                  </w:pPr>
                  <w:r>
                    <w:rPr>
                      <w:rFonts w:hint="eastAsia"/>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96" w:type="pct"/>
                  <w:vMerge w:val="continue"/>
                </w:tcPr>
                <w:p>
                  <w:pPr>
                    <w:pStyle w:val="90"/>
                    <w:keepNext w:val="0"/>
                    <w:keepLines w:val="0"/>
                    <w:pageBreakBefore w:val="0"/>
                    <w:widowControl w:val="0"/>
                    <w:kinsoku/>
                    <w:wordWrap/>
                    <w:overflowPunct/>
                    <w:topLinePunct w:val="0"/>
                    <w:bidi w:val="0"/>
                    <w:adjustRightInd/>
                    <w:snapToGrid/>
                    <w:spacing w:line="340" w:lineRule="exact"/>
                    <w:ind w:left="0" w:leftChars="0" w:right="0" w:rightChars="0"/>
                    <w:textAlignment w:val="auto"/>
                    <w:rPr>
                      <w:rFonts w:hint="eastAsia" w:eastAsia="宋体"/>
                      <w:sz w:val="21"/>
                      <w:szCs w:val="21"/>
                      <w:highlight w:val="none"/>
                      <w:lang w:val="en-US" w:eastAsia="zh-CN"/>
                    </w:rPr>
                  </w:pPr>
                </w:p>
              </w:tc>
              <w:tc>
                <w:tcPr>
                  <w:tcW w:w="1603" w:type="pct"/>
                  <w:vAlign w:val="center"/>
                </w:tcPr>
                <w:p>
                  <w:pPr>
                    <w:keepNext w:val="0"/>
                    <w:keepLines w:val="0"/>
                    <w:pageBreakBefore w:val="0"/>
                    <w:widowControl w:val="0"/>
                    <w:kinsoku/>
                    <w:wordWrap/>
                    <w:overflowPunct/>
                    <w:topLinePunct w:val="0"/>
                    <w:autoSpaceDE w:val="0"/>
                    <w:autoSpaceDN w:val="0"/>
                    <w:bidi w:val="0"/>
                    <w:adjustRightInd/>
                    <w:snapToGrid/>
                    <w:spacing w:line="340" w:lineRule="exact"/>
                    <w:ind w:left="0" w:leftChars="0" w:right="0" w:rightChars="0"/>
                    <w:jc w:val="both"/>
                    <w:textAlignment w:val="auto"/>
                    <w:rPr>
                      <w:rFonts w:hint="eastAsia" w:ascii="Times New Roman" w:hAnsi="Times New Roman" w:eastAsia="宋体" w:cs="Times New Roman"/>
                      <w:color w:val="000000"/>
                      <w:kern w:val="2"/>
                      <w:sz w:val="21"/>
                      <w:szCs w:val="21"/>
                      <w:highlight w:val="none"/>
                      <w:lang w:val="en-US" w:eastAsia="zh-CN" w:bidi="ar"/>
                    </w:rPr>
                  </w:pPr>
                  <w:r>
                    <w:rPr>
                      <w:rFonts w:hint="eastAsia" w:ascii="Times New Roman" w:hAnsi="Times New Roman" w:eastAsia="宋体" w:cs="Times New Roman"/>
                      <w:color w:val="000000"/>
                      <w:sz w:val="21"/>
                      <w:szCs w:val="21"/>
                      <w:highlight w:val="none"/>
                      <w:lang w:bidi="ar"/>
                    </w:rPr>
                    <w:t>应定期检查危险废物的贮存状况，及时清理贮存设施地面，更换破损泄漏的危险废物贮存容器和包装物，保证堆存危险废物的防雨、防风、防扬尘等设施功能完好</w:t>
                  </w:r>
                </w:p>
              </w:tc>
              <w:tc>
                <w:tcPr>
                  <w:tcW w:w="2332" w:type="pct"/>
                  <w:vAlign w:val="center"/>
                </w:tcPr>
                <w:p>
                  <w:pPr>
                    <w:pStyle w:val="90"/>
                    <w:keepNext w:val="0"/>
                    <w:keepLines w:val="0"/>
                    <w:pageBreakBefore w:val="0"/>
                    <w:widowControl w:val="0"/>
                    <w:kinsoku/>
                    <w:wordWrap/>
                    <w:overflowPunct/>
                    <w:topLinePunct w:val="0"/>
                    <w:bidi w:val="0"/>
                    <w:adjustRightInd/>
                    <w:snapToGrid/>
                    <w:spacing w:line="340" w:lineRule="exact"/>
                    <w:ind w:left="0" w:leftChars="0" w:right="0" w:rightChars="0"/>
                    <w:jc w:val="both"/>
                    <w:textAlignment w:val="auto"/>
                    <w:rPr>
                      <w:rFonts w:hint="default" w:ascii="Times New Roman" w:hAnsi="Times New Roman" w:eastAsia="宋体" w:cs="Times New Roman"/>
                      <w:color w:val="000000"/>
                      <w:sz w:val="21"/>
                      <w:szCs w:val="21"/>
                      <w:highlight w:val="none"/>
                      <w:lang w:val="en-US" w:bidi="ar"/>
                    </w:rPr>
                  </w:pPr>
                  <w:r>
                    <w:rPr>
                      <w:rFonts w:hint="eastAsia" w:ascii="Times New Roman" w:hAnsi="Times New Roman" w:eastAsia="宋体" w:cs="Times New Roman"/>
                      <w:color w:val="000000"/>
                      <w:sz w:val="21"/>
                      <w:szCs w:val="21"/>
                      <w:highlight w:val="none"/>
                      <w:lang w:val="en-US" w:eastAsia="zh-CN" w:bidi="ar"/>
                    </w:rPr>
                    <w:t>各管理员定期</w:t>
                  </w:r>
                  <w:r>
                    <w:rPr>
                      <w:rFonts w:hint="eastAsia" w:cs="Times New Roman"/>
                      <w:color w:val="000000"/>
                      <w:sz w:val="21"/>
                      <w:szCs w:val="21"/>
                      <w:highlight w:val="none"/>
                      <w:lang w:val="en-US" w:eastAsia="zh-CN" w:bidi="ar"/>
                    </w:rPr>
                    <w:t>对危废间进行巡检，</w:t>
                  </w:r>
                  <w:r>
                    <w:rPr>
                      <w:rFonts w:hint="eastAsia" w:ascii="Times New Roman" w:hAnsi="Times New Roman" w:eastAsia="宋体" w:cs="Times New Roman"/>
                      <w:color w:val="000000"/>
                      <w:sz w:val="21"/>
                      <w:szCs w:val="21"/>
                      <w:highlight w:val="none"/>
                      <w:lang w:val="en-US" w:eastAsia="zh-CN" w:bidi="ar"/>
                    </w:rPr>
                    <w:t>检查危险废物贮存状况，保持地面清洁，</w:t>
                  </w:r>
                  <w:r>
                    <w:rPr>
                      <w:rFonts w:hint="eastAsia" w:cs="Times New Roman"/>
                      <w:color w:val="000000"/>
                      <w:sz w:val="21"/>
                      <w:szCs w:val="21"/>
                      <w:highlight w:val="none"/>
                      <w:lang w:val="en-US" w:eastAsia="zh-CN" w:bidi="ar"/>
                    </w:rPr>
                    <w:t>各设施</w:t>
                  </w:r>
                  <w:r>
                    <w:rPr>
                      <w:rFonts w:hint="eastAsia" w:ascii="Times New Roman" w:hAnsi="Times New Roman" w:eastAsia="宋体" w:cs="Times New Roman"/>
                      <w:color w:val="000000"/>
                      <w:sz w:val="21"/>
                      <w:szCs w:val="21"/>
                      <w:highlight w:val="none"/>
                      <w:lang w:val="en-US" w:eastAsia="zh-CN" w:bidi="ar"/>
                    </w:rPr>
                    <w:t>完好无损</w:t>
                  </w:r>
                </w:p>
              </w:tc>
              <w:tc>
                <w:tcPr>
                  <w:tcW w:w="467" w:type="pct"/>
                  <w:vAlign w:val="center"/>
                </w:tcPr>
                <w:p>
                  <w:pPr>
                    <w:pStyle w:val="90"/>
                    <w:keepNext w:val="0"/>
                    <w:keepLines w:val="0"/>
                    <w:pageBreakBefore w:val="0"/>
                    <w:widowControl w:val="0"/>
                    <w:kinsoku/>
                    <w:wordWrap/>
                    <w:overflowPunct/>
                    <w:topLinePunct w:val="0"/>
                    <w:bidi w:val="0"/>
                    <w:adjustRightInd/>
                    <w:snapToGrid/>
                    <w:spacing w:line="340" w:lineRule="exact"/>
                    <w:ind w:left="0" w:leftChars="0" w:right="0" w:rightChars="0"/>
                    <w:jc w:val="center"/>
                    <w:textAlignment w:val="auto"/>
                    <w:rPr>
                      <w:rFonts w:hint="eastAsia"/>
                      <w:sz w:val="21"/>
                      <w:szCs w:val="21"/>
                      <w:highlight w:val="none"/>
                      <w:lang w:val="en-US" w:eastAsia="zh-CN"/>
                    </w:rPr>
                  </w:pPr>
                  <w:r>
                    <w:rPr>
                      <w:rFonts w:hint="eastAsia"/>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96" w:type="pct"/>
                  <w:vMerge w:val="continue"/>
                </w:tcPr>
                <w:p>
                  <w:pPr>
                    <w:pStyle w:val="90"/>
                    <w:keepNext w:val="0"/>
                    <w:keepLines w:val="0"/>
                    <w:pageBreakBefore w:val="0"/>
                    <w:widowControl w:val="0"/>
                    <w:kinsoku/>
                    <w:wordWrap/>
                    <w:overflowPunct/>
                    <w:topLinePunct w:val="0"/>
                    <w:bidi w:val="0"/>
                    <w:adjustRightInd/>
                    <w:snapToGrid/>
                    <w:spacing w:line="340" w:lineRule="exact"/>
                    <w:ind w:left="0" w:leftChars="0" w:right="0" w:rightChars="0"/>
                    <w:textAlignment w:val="auto"/>
                    <w:rPr>
                      <w:rFonts w:hint="eastAsia" w:eastAsia="宋体"/>
                      <w:sz w:val="21"/>
                      <w:szCs w:val="21"/>
                      <w:highlight w:val="none"/>
                      <w:lang w:val="en-US" w:eastAsia="zh-CN"/>
                    </w:rPr>
                  </w:pPr>
                </w:p>
              </w:tc>
              <w:tc>
                <w:tcPr>
                  <w:tcW w:w="1603" w:type="pct"/>
                  <w:vAlign w:val="center"/>
                </w:tcPr>
                <w:p>
                  <w:pPr>
                    <w:keepNext w:val="0"/>
                    <w:keepLines w:val="0"/>
                    <w:pageBreakBefore w:val="0"/>
                    <w:widowControl w:val="0"/>
                    <w:kinsoku/>
                    <w:wordWrap/>
                    <w:overflowPunct/>
                    <w:topLinePunct w:val="0"/>
                    <w:autoSpaceDE w:val="0"/>
                    <w:autoSpaceDN w:val="0"/>
                    <w:bidi w:val="0"/>
                    <w:adjustRightInd/>
                    <w:snapToGrid/>
                    <w:spacing w:line="340" w:lineRule="exact"/>
                    <w:ind w:left="0" w:leftChars="0" w:right="0" w:rightChars="0"/>
                    <w:jc w:val="both"/>
                    <w:textAlignment w:val="auto"/>
                    <w:rPr>
                      <w:rFonts w:hint="eastAsia" w:ascii="Times New Roman" w:hAnsi="Times New Roman" w:eastAsia="宋体" w:cs="Times New Roman"/>
                      <w:color w:val="000000"/>
                      <w:kern w:val="2"/>
                      <w:sz w:val="21"/>
                      <w:szCs w:val="21"/>
                      <w:highlight w:val="none"/>
                      <w:lang w:val="en-US" w:eastAsia="zh-CN" w:bidi="ar"/>
                    </w:rPr>
                  </w:pPr>
                  <w:r>
                    <w:rPr>
                      <w:rFonts w:hint="eastAsia" w:ascii="Times New Roman" w:hAnsi="Times New Roman" w:eastAsia="宋体" w:cs="Times New Roman"/>
                      <w:color w:val="000000"/>
                      <w:sz w:val="21"/>
                      <w:szCs w:val="21"/>
                      <w:highlight w:val="none"/>
                      <w:lang w:bidi="ar"/>
                    </w:rPr>
                    <w:t>作业设备及车辆等结束作业离开贮存设施时，应对其残留的危险废物进行清理，清理的废物或清洗废水应收集处理</w:t>
                  </w:r>
                </w:p>
              </w:tc>
              <w:tc>
                <w:tcPr>
                  <w:tcW w:w="2332" w:type="pct"/>
                  <w:vAlign w:val="center"/>
                </w:tcPr>
                <w:p>
                  <w:pPr>
                    <w:pStyle w:val="90"/>
                    <w:keepNext w:val="0"/>
                    <w:keepLines w:val="0"/>
                    <w:pageBreakBefore w:val="0"/>
                    <w:widowControl w:val="0"/>
                    <w:kinsoku/>
                    <w:wordWrap/>
                    <w:overflowPunct/>
                    <w:topLinePunct w:val="0"/>
                    <w:bidi w:val="0"/>
                    <w:adjustRightInd/>
                    <w:snapToGrid/>
                    <w:spacing w:line="340" w:lineRule="exact"/>
                    <w:ind w:left="0" w:leftChars="0" w:right="0" w:rightChars="0"/>
                    <w:jc w:val="both"/>
                    <w:textAlignment w:val="auto"/>
                    <w:rPr>
                      <w:rFonts w:hint="default" w:ascii="Times New Roman" w:hAnsi="Times New Roman" w:eastAsia="宋体" w:cs="Times New Roman"/>
                      <w:color w:val="000000"/>
                      <w:sz w:val="21"/>
                      <w:szCs w:val="21"/>
                      <w:highlight w:val="none"/>
                      <w:lang w:val="en-US" w:bidi="ar"/>
                    </w:rPr>
                  </w:pPr>
                  <w:r>
                    <w:rPr>
                      <w:rFonts w:hint="eastAsia" w:cs="Times New Roman"/>
                      <w:color w:val="000000"/>
                      <w:sz w:val="21"/>
                      <w:szCs w:val="21"/>
                      <w:highlight w:val="none"/>
                      <w:lang w:val="en-US" w:eastAsia="zh-CN" w:bidi="ar"/>
                    </w:rPr>
                    <w:t>危险废物装卸时，</w:t>
                  </w:r>
                  <w:r>
                    <w:rPr>
                      <w:rFonts w:hint="eastAsia"/>
                      <w:bCs/>
                      <w:sz w:val="21"/>
                      <w:szCs w:val="21"/>
                      <w:highlight w:val="none"/>
                      <w:lang w:val="en-US" w:eastAsia="zh-CN"/>
                    </w:rPr>
                    <w:t>轻搬轻放，严禁摔掷、翻滚、重压，不得残留危险废物</w:t>
                  </w:r>
                </w:p>
              </w:tc>
              <w:tc>
                <w:tcPr>
                  <w:tcW w:w="467" w:type="pct"/>
                  <w:vAlign w:val="center"/>
                </w:tcPr>
                <w:p>
                  <w:pPr>
                    <w:pStyle w:val="90"/>
                    <w:keepNext w:val="0"/>
                    <w:keepLines w:val="0"/>
                    <w:pageBreakBefore w:val="0"/>
                    <w:widowControl w:val="0"/>
                    <w:kinsoku/>
                    <w:wordWrap/>
                    <w:overflowPunct/>
                    <w:topLinePunct w:val="0"/>
                    <w:bidi w:val="0"/>
                    <w:adjustRightInd/>
                    <w:snapToGrid/>
                    <w:spacing w:line="340" w:lineRule="exact"/>
                    <w:ind w:left="0" w:leftChars="0" w:right="0" w:rightChars="0"/>
                    <w:jc w:val="center"/>
                    <w:textAlignment w:val="auto"/>
                    <w:rPr>
                      <w:rFonts w:hint="eastAsia"/>
                      <w:sz w:val="21"/>
                      <w:szCs w:val="21"/>
                      <w:highlight w:val="none"/>
                      <w:lang w:val="en-US" w:eastAsia="zh-CN"/>
                    </w:rPr>
                  </w:pPr>
                  <w:r>
                    <w:rPr>
                      <w:rFonts w:hint="eastAsia"/>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96" w:type="pct"/>
                  <w:vMerge w:val="continue"/>
                </w:tcPr>
                <w:p>
                  <w:pPr>
                    <w:pStyle w:val="90"/>
                    <w:keepNext w:val="0"/>
                    <w:keepLines w:val="0"/>
                    <w:pageBreakBefore w:val="0"/>
                    <w:widowControl w:val="0"/>
                    <w:kinsoku/>
                    <w:wordWrap/>
                    <w:overflowPunct/>
                    <w:topLinePunct w:val="0"/>
                    <w:bidi w:val="0"/>
                    <w:adjustRightInd/>
                    <w:snapToGrid/>
                    <w:spacing w:line="340" w:lineRule="exact"/>
                    <w:ind w:left="0" w:leftChars="0" w:right="0" w:rightChars="0"/>
                    <w:textAlignment w:val="auto"/>
                    <w:rPr>
                      <w:rFonts w:hint="eastAsia" w:eastAsia="宋体"/>
                      <w:sz w:val="21"/>
                      <w:szCs w:val="21"/>
                      <w:highlight w:val="none"/>
                      <w:lang w:val="en-US" w:eastAsia="zh-CN"/>
                    </w:rPr>
                  </w:pPr>
                </w:p>
              </w:tc>
              <w:tc>
                <w:tcPr>
                  <w:tcW w:w="1603" w:type="pct"/>
                  <w:vAlign w:val="center"/>
                </w:tcPr>
                <w:p>
                  <w:pPr>
                    <w:keepNext w:val="0"/>
                    <w:keepLines w:val="0"/>
                    <w:pageBreakBefore w:val="0"/>
                    <w:widowControl w:val="0"/>
                    <w:kinsoku/>
                    <w:wordWrap/>
                    <w:overflowPunct/>
                    <w:topLinePunct w:val="0"/>
                    <w:autoSpaceDE w:val="0"/>
                    <w:autoSpaceDN w:val="0"/>
                    <w:bidi w:val="0"/>
                    <w:adjustRightInd/>
                    <w:snapToGrid/>
                    <w:spacing w:line="340" w:lineRule="exact"/>
                    <w:ind w:left="0" w:leftChars="0" w:right="0" w:rightChars="0"/>
                    <w:jc w:val="both"/>
                    <w:textAlignment w:val="auto"/>
                    <w:rPr>
                      <w:rFonts w:hint="eastAsia" w:ascii="Times New Roman" w:hAnsi="Times New Roman" w:eastAsia="宋体" w:cs="Times New Roman"/>
                      <w:color w:val="000000"/>
                      <w:kern w:val="2"/>
                      <w:sz w:val="21"/>
                      <w:szCs w:val="21"/>
                      <w:highlight w:val="none"/>
                      <w:lang w:val="en-US" w:eastAsia="zh-CN" w:bidi="ar"/>
                    </w:rPr>
                  </w:pPr>
                  <w:r>
                    <w:rPr>
                      <w:rFonts w:hint="eastAsia" w:ascii="Times New Roman" w:hAnsi="Times New Roman" w:eastAsia="宋体" w:cs="Times New Roman"/>
                      <w:color w:val="000000"/>
                      <w:sz w:val="21"/>
                      <w:szCs w:val="21"/>
                      <w:highlight w:val="none"/>
                      <w:lang w:bidi="ar"/>
                    </w:rPr>
                    <w:t>贮存设施运行期间，应按国家有关标准和规定建立危险废物管理台账并保存</w:t>
                  </w:r>
                </w:p>
              </w:tc>
              <w:tc>
                <w:tcPr>
                  <w:tcW w:w="2332" w:type="pct"/>
                  <w:vAlign w:val="center"/>
                </w:tcPr>
                <w:p>
                  <w:pPr>
                    <w:pStyle w:val="90"/>
                    <w:keepNext w:val="0"/>
                    <w:keepLines w:val="0"/>
                    <w:pageBreakBefore w:val="0"/>
                    <w:widowControl w:val="0"/>
                    <w:kinsoku/>
                    <w:wordWrap/>
                    <w:overflowPunct/>
                    <w:topLinePunct w:val="0"/>
                    <w:bidi w:val="0"/>
                    <w:adjustRightInd/>
                    <w:snapToGrid/>
                    <w:spacing w:line="340" w:lineRule="exact"/>
                    <w:ind w:left="0" w:leftChars="0" w:right="0" w:rightChars="0"/>
                    <w:jc w:val="both"/>
                    <w:textAlignment w:val="auto"/>
                    <w:rPr>
                      <w:rFonts w:hint="default" w:ascii="Times New Roman" w:hAnsi="Times New Roman" w:eastAsia="宋体" w:cs="Times New Roman"/>
                      <w:color w:val="000000"/>
                      <w:sz w:val="21"/>
                      <w:szCs w:val="21"/>
                      <w:highlight w:val="none"/>
                      <w:lang w:val="en-US" w:eastAsia="zh-CN" w:bidi="ar"/>
                    </w:rPr>
                  </w:pPr>
                  <w:r>
                    <w:rPr>
                      <w:rFonts w:hint="eastAsia" w:ascii="Times New Roman" w:hAnsi="Times New Roman" w:eastAsia="宋体" w:cs="Times New Roman"/>
                      <w:color w:val="000000"/>
                      <w:sz w:val="21"/>
                      <w:szCs w:val="21"/>
                      <w:highlight w:val="none"/>
                      <w:lang w:val="en-US" w:eastAsia="zh-CN" w:bidi="ar"/>
                    </w:rPr>
                    <w:t>各危废间设置出入库台账</w:t>
                  </w:r>
                </w:p>
              </w:tc>
              <w:tc>
                <w:tcPr>
                  <w:tcW w:w="467" w:type="pct"/>
                  <w:vAlign w:val="center"/>
                </w:tcPr>
                <w:p>
                  <w:pPr>
                    <w:pStyle w:val="90"/>
                    <w:keepNext w:val="0"/>
                    <w:keepLines w:val="0"/>
                    <w:pageBreakBefore w:val="0"/>
                    <w:widowControl w:val="0"/>
                    <w:kinsoku/>
                    <w:wordWrap/>
                    <w:overflowPunct/>
                    <w:topLinePunct w:val="0"/>
                    <w:bidi w:val="0"/>
                    <w:adjustRightInd/>
                    <w:snapToGrid/>
                    <w:spacing w:line="340" w:lineRule="exact"/>
                    <w:ind w:left="0" w:leftChars="0" w:right="0" w:rightChars="0"/>
                    <w:jc w:val="center"/>
                    <w:textAlignment w:val="auto"/>
                    <w:rPr>
                      <w:rFonts w:hint="eastAsia"/>
                      <w:sz w:val="21"/>
                      <w:szCs w:val="21"/>
                      <w:highlight w:val="none"/>
                      <w:lang w:val="en-US" w:eastAsia="zh-CN"/>
                    </w:rPr>
                  </w:pPr>
                  <w:r>
                    <w:rPr>
                      <w:rFonts w:hint="eastAsia"/>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96" w:type="pct"/>
                  <w:vMerge w:val="continue"/>
                </w:tcPr>
                <w:p>
                  <w:pPr>
                    <w:pStyle w:val="90"/>
                    <w:keepNext w:val="0"/>
                    <w:keepLines w:val="0"/>
                    <w:pageBreakBefore w:val="0"/>
                    <w:widowControl w:val="0"/>
                    <w:kinsoku/>
                    <w:wordWrap/>
                    <w:overflowPunct/>
                    <w:topLinePunct w:val="0"/>
                    <w:bidi w:val="0"/>
                    <w:adjustRightInd/>
                    <w:snapToGrid/>
                    <w:spacing w:line="340" w:lineRule="exact"/>
                    <w:ind w:left="0" w:leftChars="0" w:right="0" w:rightChars="0"/>
                    <w:textAlignment w:val="auto"/>
                    <w:rPr>
                      <w:rFonts w:hint="eastAsia" w:eastAsia="宋体"/>
                      <w:sz w:val="21"/>
                      <w:szCs w:val="21"/>
                      <w:highlight w:val="none"/>
                      <w:lang w:val="en-US" w:eastAsia="zh-CN"/>
                    </w:rPr>
                  </w:pPr>
                </w:p>
              </w:tc>
              <w:tc>
                <w:tcPr>
                  <w:tcW w:w="1603" w:type="pct"/>
                  <w:vAlign w:val="center"/>
                </w:tcPr>
                <w:p>
                  <w:pPr>
                    <w:keepNext w:val="0"/>
                    <w:keepLines w:val="0"/>
                    <w:pageBreakBefore w:val="0"/>
                    <w:widowControl w:val="0"/>
                    <w:kinsoku/>
                    <w:wordWrap/>
                    <w:overflowPunct/>
                    <w:topLinePunct w:val="0"/>
                    <w:autoSpaceDE w:val="0"/>
                    <w:autoSpaceDN w:val="0"/>
                    <w:bidi w:val="0"/>
                    <w:adjustRightInd/>
                    <w:snapToGrid/>
                    <w:spacing w:line="340" w:lineRule="exact"/>
                    <w:ind w:left="0" w:leftChars="0" w:right="0" w:rightChars="0"/>
                    <w:jc w:val="both"/>
                    <w:textAlignment w:val="auto"/>
                    <w:rPr>
                      <w:rFonts w:hint="eastAsia" w:ascii="Times New Roman" w:hAnsi="Times New Roman" w:eastAsia="宋体" w:cs="Times New Roman"/>
                      <w:color w:val="000000"/>
                      <w:kern w:val="2"/>
                      <w:sz w:val="21"/>
                      <w:szCs w:val="21"/>
                      <w:highlight w:val="none"/>
                      <w:lang w:val="en-US" w:eastAsia="zh-CN" w:bidi="ar"/>
                    </w:rPr>
                  </w:pPr>
                  <w:r>
                    <w:rPr>
                      <w:rFonts w:hint="eastAsia" w:ascii="Times New Roman" w:hAnsi="Times New Roman" w:eastAsia="宋体" w:cs="Times New Roman"/>
                      <w:color w:val="000000"/>
                      <w:sz w:val="21"/>
                      <w:szCs w:val="21"/>
                      <w:highlight w:val="none"/>
                      <w:lang w:bidi="ar"/>
                    </w:rPr>
                    <w:t>贮存设施所有者或运营者应建立贮存设施环境管理制度、管理人员岗位职责制度、设施运行操作制度、人员岗位培训制度等</w:t>
                  </w:r>
                </w:p>
              </w:tc>
              <w:tc>
                <w:tcPr>
                  <w:tcW w:w="2332" w:type="pct"/>
                </w:tcPr>
                <w:p>
                  <w:pPr>
                    <w:pStyle w:val="90"/>
                    <w:keepNext w:val="0"/>
                    <w:keepLines w:val="0"/>
                    <w:pageBreakBefore w:val="0"/>
                    <w:widowControl w:val="0"/>
                    <w:kinsoku/>
                    <w:wordWrap/>
                    <w:overflowPunct/>
                    <w:topLinePunct w:val="0"/>
                    <w:bidi w:val="0"/>
                    <w:adjustRightInd/>
                    <w:snapToGrid/>
                    <w:spacing w:line="340" w:lineRule="exact"/>
                    <w:ind w:left="0" w:leftChars="0" w:right="0" w:rightChars="0"/>
                    <w:jc w:val="both"/>
                    <w:textAlignment w:val="auto"/>
                    <w:rPr>
                      <w:rFonts w:hint="default" w:ascii="Times New Roman" w:hAnsi="Times New Roman" w:eastAsia="宋体" w:cs="Times New Roman"/>
                      <w:color w:val="000000"/>
                      <w:sz w:val="21"/>
                      <w:szCs w:val="21"/>
                      <w:highlight w:val="none"/>
                      <w:lang w:val="en-US" w:eastAsia="zh-CN" w:bidi="ar"/>
                    </w:rPr>
                  </w:pPr>
                  <w:r>
                    <w:rPr>
                      <w:rFonts w:hint="eastAsia" w:cs="Times New Roman"/>
                      <w:color w:val="000000"/>
                      <w:sz w:val="21"/>
                      <w:szCs w:val="21"/>
                      <w:highlight w:val="none"/>
                      <w:lang w:val="en-US" w:eastAsia="zh-CN" w:bidi="ar"/>
                    </w:rPr>
                    <w:t>建设单位</w:t>
                  </w:r>
                  <w:r>
                    <w:rPr>
                      <w:rFonts w:hint="eastAsia" w:ascii="Times New Roman" w:hAnsi="Times New Roman" w:eastAsia="宋体" w:cs="Times New Roman"/>
                      <w:color w:val="000000"/>
                      <w:sz w:val="21"/>
                      <w:szCs w:val="21"/>
                      <w:highlight w:val="none"/>
                      <w:lang w:val="en-US" w:eastAsia="zh-CN" w:bidi="ar"/>
                    </w:rPr>
                    <w:t>制定《危险废物暂存间管理制度》、《危险废物标识管理制度》、《危险废物污染防治责任制度》、《危险废物管理制度》、《危险废物台账管理制度》及人员职责</w:t>
                  </w:r>
                  <w:r>
                    <w:rPr>
                      <w:rFonts w:hint="eastAsia" w:cs="Times New Roman"/>
                      <w:color w:val="000000"/>
                      <w:sz w:val="21"/>
                      <w:szCs w:val="21"/>
                      <w:highlight w:val="none"/>
                      <w:lang w:val="en-US" w:eastAsia="zh-CN" w:bidi="ar"/>
                    </w:rPr>
                    <w:t>，并张贴于危废间</w:t>
                  </w:r>
                </w:p>
              </w:tc>
              <w:tc>
                <w:tcPr>
                  <w:tcW w:w="467" w:type="pct"/>
                  <w:vAlign w:val="center"/>
                </w:tcPr>
                <w:p>
                  <w:pPr>
                    <w:pStyle w:val="90"/>
                    <w:keepNext w:val="0"/>
                    <w:keepLines w:val="0"/>
                    <w:pageBreakBefore w:val="0"/>
                    <w:widowControl w:val="0"/>
                    <w:kinsoku/>
                    <w:wordWrap/>
                    <w:overflowPunct/>
                    <w:topLinePunct w:val="0"/>
                    <w:bidi w:val="0"/>
                    <w:adjustRightInd/>
                    <w:snapToGrid/>
                    <w:spacing w:line="340" w:lineRule="exact"/>
                    <w:ind w:left="0" w:leftChars="0" w:right="0" w:rightChars="0"/>
                    <w:jc w:val="center"/>
                    <w:textAlignment w:val="auto"/>
                    <w:rPr>
                      <w:rFonts w:hint="eastAsia"/>
                      <w:sz w:val="21"/>
                      <w:szCs w:val="21"/>
                      <w:highlight w:val="none"/>
                      <w:lang w:val="en-US" w:eastAsia="zh-CN"/>
                    </w:rPr>
                  </w:pPr>
                  <w:r>
                    <w:rPr>
                      <w:rFonts w:hint="eastAsia"/>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96" w:type="pct"/>
                  <w:vMerge w:val="continue"/>
                </w:tcPr>
                <w:p>
                  <w:pPr>
                    <w:pStyle w:val="90"/>
                    <w:keepNext w:val="0"/>
                    <w:keepLines w:val="0"/>
                    <w:pageBreakBefore w:val="0"/>
                    <w:widowControl w:val="0"/>
                    <w:kinsoku/>
                    <w:wordWrap/>
                    <w:overflowPunct/>
                    <w:topLinePunct w:val="0"/>
                    <w:bidi w:val="0"/>
                    <w:adjustRightInd/>
                    <w:snapToGrid/>
                    <w:spacing w:line="340" w:lineRule="exact"/>
                    <w:ind w:left="0" w:leftChars="0" w:right="0" w:rightChars="0"/>
                    <w:textAlignment w:val="auto"/>
                    <w:rPr>
                      <w:rFonts w:hint="eastAsia" w:eastAsia="宋体"/>
                      <w:sz w:val="21"/>
                      <w:szCs w:val="21"/>
                      <w:highlight w:val="none"/>
                      <w:lang w:val="en-US" w:eastAsia="zh-CN"/>
                    </w:rPr>
                  </w:pPr>
                </w:p>
              </w:tc>
              <w:tc>
                <w:tcPr>
                  <w:tcW w:w="1603" w:type="pct"/>
                  <w:vAlign w:val="center"/>
                </w:tcPr>
                <w:p>
                  <w:pPr>
                    <w:keepNext w:val="0"/>
                    <w:keepLines w:val="0"/>
                    <w:pageBreakBefore w:val="0"/>
                    <w:widowControl w:val="0"/>
                    <w:kinsoku/>
                    <w:wordWrap/>
                    <w:overflowPunct/>
                    <w:topLinePunct w:val="0"/>
                    <w:autoSpaceDE w:val="0"/>
                    <w:autoSpaceDN w:val="0"/>
                    <w:bidi w:val="0"/>
                    <w:adjustRightInd/>
                    <w:snapToGrid/>
                    <w:spacing w:line="340" w:lineRule="exact"/>
                    <w:ind w:left="0" w:leftChars="0" w:right="0" w:rightChars="0"/>
                    <w:jc w:val="both"/>
                    <w:textAlignment w:val="auto"/>
                    <w:rPr>
                      <w:rFonts w:hint="eastAsia" w:ascii="Times New Roman" w:hAnsi="Times New Roman" w:eastAsia="宋体" w:cs="Times New Roman"/>
                      <w:color w:val="000000"/>
                      <w:kern w:val="2"/>
                      <w:sz w:val="21"/>
                      <w:szCs w:val="21"/>
                      <w:highlight w:val="none"/>
                      <w:lang w:val="en-US" w:eastAsia="zh-CN" w:bidi="ar"/>
                    </w:rPr>
                  </w:pPr>
                  <w:r>
                    <w:rPr>
                      <w:rFonts w:hint="eastAsia" w:ascii="Times New Roman" w:hAnsi="Times New Roman" w:eastAsia="宋体" w:cs="Times New Roman"/>
                      <w:color w:val="000000"/>
                      <w:sz w:val="21"/>
                      <w:szCs w:val="21"/>
                      <w:highlight w:val="none"/>
                      <w:lang w:bidi="ar"/>
                    </w:rPr>
                    <w:t>贮存设施所有者或运营者应依据国家土壤和地下水污染防治的有关规定，结合贮存设施特点建立土壤和地下水污染隐患排查制度，并定期开展隐患排查；发现隐患应及时采取措施消除隐患，并建立档案</w:t>
                  </w:r>
                </w:p>
              </w:tc>
              <w:tc>
                <w:tcPr>
                  <w:tcW w:w="2332" w:type="pct"/>
                  <w:vAlign w:val="center"/>
                </w:tcPr>
                <w:p>
                  <w:pPr>
                    <w:pStyle w:val="90"/>
                    <w:keepNext w:val="0"/>
                    <w:keepLines w:val="0"/>
                    <w:pageBreakBefore w:val="0"/>
                    <w:widowControl w:val="0"/>
                    <w:kinsoku/>
                    <w:wordWrap/>
                    <w:overflowPunct/>
                    <w:topLinePunct w:val="0"/>
                    <w:bidi w:val="0"/>
                    <w:adjustRightInd/>
                    <w:snapToGrid/>
                    <w:spacing w:line="340" w:lineRule="exact"/>
                    <w:ind w:left="0" w:leftChars="0" w:right="0" w:rightChars="0"/>
                    <w:jc w:val="both"/>
                    <w:textAlignment w:val="auto"/>
                    <w:rPr>
                      <w:rFonts w:hint="default" w:ascii="Times New Roman" w:hAnsi="Times New Roman" w:eastAsia="宋体" w:cs="Times New Roman"/>
                      <w:color w:val="000000"/>
                      <w:sz w:val="21"/>
                      <w:szCs w:val="21"/>
                      <w:highlight w:val="none"/>
                      <w:lang w:val="en-US" w:eastAsia="zh-CN" w:bidi="ar"/>
                    </w:rPr>
                  </w:pPr>
                  <w:r>
                    <w:rPr>
                      <w:rFonts w:hint="eastAsia" w:ascii="Times New Roman" w:hAnsi="Times New Roman" w:eastAsia="宋体" w:cs="Times New Roman"/>
                      <w:color w:val="000000"/>
                      <w:sz w:val="21"/>
                      <w:szCs w:val="21"/>
                      <w:highlight w:val="none"/>
                      <w:lang w:eastAsia="zh-CN" w:bidi="ar"/>
                    </w:rPr>
                    <w:t>本</w:t>
                  </w:r>
                  <w:r>
                    <w:rPr>
                      <w:rFonts w:hint="eastAsia" w:ascii="Times New Roman" w:hAnsi="Times New Roman" w:eastAsia="宋体" w:cs="Times New Roman"/>
                      <w:color w:val="000000"/>
                      <w:sz w:val="21"/>
                      <w:szCs w:val="21"/>
                      <w:highlight w:val="none"/>
                      <w:lang w:bidi="ar"/>
                    </w:rPr>
                    <w:t>项目在运行过程中建立土壤和地下水污染隐患排查制度，并定期开展隐患排查</w:t>
                  </w:r>
                </w:p>
              </w:tc>
              <w:tc>
                <w:tcPr>
                  <w:tcW w:w="467" w:type="pct"/>
                  <w:vAlign w:val="center"/>
                </w:tcPr>
                <w:p>
                  <w:pPr>
                    <w:pStyle w:val="90"/>
                    <w:keepNext w:val="0"/>
                    <w:keepLines w:val="0"/>
                    <w:pageBreakBefore w:val="0"/>
                    <w:widowControl w:val="0"/>
                    <w:kinsoku/>
                    <w:wordWrap/>
                    <w:overflowPunct/>
                    <w:topLinePunct w:val="0"/>
                    <w:bidi w:val="0"/>
                    <w:adjustRightInd/>
                    <w:snapToGrid/>
                    <w:spacing w:line="340" w:lineRule="exact"/>
                    <w:ind w:left="0" w:leftChars="0" w:right="0" w:rightChars="0"/>
                    <w:jc w:val="center"/>
                    <w:textAlignment w:val="auto"/>
                    <w:rPr>
                      <w:rFonts w:hint="eastAsia"/>
                      <w:sz w:val="21"/>
                      <w:szCs w:val="21"/>
                      <w:highlight w:val="none"/>
                      <w:lang w:val="en-US" w:eastAsia="zh-CN"/>
                    </w:rPr>
                  </w:pPr>
                  <w:r>
                    <w:rPr>
                      <w:rFonts w:hint="eastAsia"/>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96" w:type="pct"/>
                  <w:vMerge w:val="continue"/>
                </w:tcPr>
                <w:p>
                  <w:pPr>
                    <w:pStyle w:val="90"/>
                    <w:keepNext w:val="0"/>
                    <w:keepLines w:val="0"/>
                    <w:pageBreakBefore w:val="0"/>
                    <w:widowControl w:val="0"/>
                    <w:kinsoku/>
                    <w:wordWrap/>
                    <w:overflowPunct/>
                    <w:topLinePunct w:val="0"/>
                    <w:bidi w:val="0"/>
                    <w:adjustRightInd/>
                    <w:snapToGrid/>
                    <w:spacing w:line="340" w:lineRule="exact"/>
                    <w:ind w:left="0" w:leftChars="0" w:right="0" w:rightChars="0"/>
                    <w:textAlignment w:val="auto"/>
                    <w:rPr>
                      <w:rFonts w:hint="eastAsia" w:eastAsia="宋体"/>
                      <w:sz w:val="21"/>
                      <w:szCs w:val="21"/>
                      <w:highlight w:val="none"/>
                      <w:lang w:val="en-US" w:eastAsia="zh-CN"/>
                    </w:rPr>
                  </w:pPr>
                </w:p>
              </w:tc>
              <w:tc>
                <w:tcPr>
                  <w:tcW w:w="1603" w:type="pct"/>
                  <w:vAlign w:val="center"/>
                </w:tcPr>
                <w:p>
                  <w:pPr>
                    <w:keepNext w:val="0"/>
                    <w:keepLines w:val="0"/>
                    <w:pageBreakBefore w:val="0"/>
                    <w:widowControl w:val="0"/>
                    <w:kinsoku/>
                    <w:wordWrap/>
                    <w:overflowPunct/>
                    <w:topLinePunct w:val="0"/>
                    <w:autoSpaceDE w:val="0"/>
                    <w:autoSpaceDN w:val="0"/>
                    <w:bidi w:val="0"/>
                    <w:adjustRightInd/>
                    <w:snapToGrid/>
                    <w:spacing w:line="340" w:lineRule="exact"/>
                    <w:ind w:left="0" w:leftChars="0" w:right="0" w:rightChars="0"/>
                    <w:jc w:val="both"/>
                    <w:textAlignment w:val="auto"/>
                    <w:rPr>
                      <w:rFonts w:hint="eastAsia" w:ascii="Times New Roman" w:hAnsi="Times New Roman" w:eastAsia="宋体" w:cs="Times New Roman"/>
                      <w:color w:val="000000"/>
                      <w:kern w:val="2"/>
                      <w:sz w:val="21"/>
                      <w:szCs w:val="21"/>
                      <w:highlight w:val="none"/>
                      <w:lang w:val="en-US" w:eastAsia="zh-CN" w:bidi="ar"/>
                    </w:rPr>
                  </w:pPr>
                  <w:r>
                    <w:rPr>
                      <w:rFonts w:hint="eastAsia" w:ascii="Times New Roman" w:hAnsi="Times New Roman" w:eastAsia="宋体" w:cs="Times New Roman"/>
                      <w:color w:val="000000"/>
                      <w:sz w:val="21"/>
                      <w:szCs w:val="21"/>
                      <w:highlight w:val="none"/>
                      <w:lang w:bidi="ar"/>
                    </w:rPr>
                    <w:t>贮存设施所有者或运营者应建立贮存设施全部档案，包括设计、施工、验收、运行、监测和环境应急等，应按国家有关档案管理的法律法规进行整理和归档</w:t>
                  </w:r>
                </w:p>
              </w:tc>
              <w:tc>
                <w:tcPr>
                  <w:tcW w:w="2332" w:type="pct"/>
                  <w:vAlign w:val="center"/>
                </w:tcPr>
                <w:p>
                  <w:pPr>
                    <w:pStyle w:val="90"/>
                    <w:keepNext w:val="0"/>
                    <w:keepLines w:val="0"/>
                    <w:pageBreakBefore w:val="0"/>
                    <w:widowControl w:val="0"/>
                    <w:kinsoku/>
                    <w:wordWrap/>
                    <w:overflowPunct/>
                    <w:topLinePunct w:val="0"/>
                    <w:bidi w:val="0"/>
                    <w:adjustRightInd/>
                    <w:snapToGrid/>
                    <w:spacing w:line="340" w:lineRule="exact"/>
                    <w:ind w:left="0" w:leftChars="0" w:right="0" w:rightChars="0"/>
                    <w:jc w:val="both"/>
                    <w:textAlignment w:val="auto"/>
                    <w:rPr>
                      <w:rFonts w:hint="default" w:ascii="Times New Roman" w:hAnsi="Times New Roman" w:eastAsia="宋体" w:cs="Times New Roman"/>
                      <w:color w:val="000000"/>
                      <w:sz w:val="21"/>
                      <w:szCs w:val="21"/>
                      <w:highlight w:val="none"/>
                      <w:lang w:val="en-US" w:eastAsia="zh-CN" w:bidi="ar"/>
                    </w:rPr>
                  </w:pPr>
                  <w:r>
                    <w:rPr>
                      <w:rFonts w:hint="eastAsia" w:ascii="Times New Roman" w:hAnsi="Times New Roman" w:eastAsia="宋体" w:cs="Times New Roman"/>
                      <w:color w:val="000000"/>
                      <w:sz w:val="21"/>
                      <w:szCs w:val="21"/>
                      <w:highlight w:val="none"/>
                      <w:lang w:val="en-US" w:eastAsia="zh-CN" w:bidi="ar"/>
                    </w:rPr>
                    <w:t>本项目建立档案，计划包括环评、施工、验收、运行、监测及环境应急等内容</w:t>
                  </w:r>
                </w:p>
              </w:tc>
              <w:tc>
                <w:tcPr>
                  <w:tcW w:w="467" w:type="pct"/>
                </w:tcPr>
                <w:p>
                  <w:pPr>
                    <w:pStyle w:val="90"/>
                    <w:keepNext w:val="0"/>
                    <w:keepLines w:val="0"/>
                    <w:pageBreakBefore w:val="0"/>
                    <w:widowControl w:val="0"/>
                    <w:kinsoku/>
                    <w:wordWrap/>
                    <w:overflowPunct/>
                    <w:topLinePunct w:val="0"/>
                    <w:bidi w:val="0"/>
                    <w:adjustRightInd/>
                    <w:snapToGrid/>
                    <w:spacing w:line="340" w:lineRule="exact"/>
                    <w:ind w:left="0" w:leftChars="0" w:right="0" w:rightChars="0"/>
                    <w:jc w:val="center"/>
                    <w:textAlignment w:val="auto"/>
                    <w:rPr>
                      <w:rFonts w:hint="default"/>
                      <w:sz w:val="21"/>
                      <w:szCs w:val="21"/>
                      <w:highlight w:val="none"/>
                      <w:lang w:val="en-US" w:eastAsia="zh-CN"/>
                    </w:rPr>
                  </w:pPr>
                  <w:r>
                    <w:rPr>
                      <w:rFonts w:hint="eastAsia"/>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96" w:type="pct"/>
                  <w:vMerge w:val="restart"/>
                  <w:vAlign w:val="center"/>
                </w:tcPr>
                <w:p>
                  <w:pPr>
                    <w:pStyle w:val="90"/>
                    <w:keepNext w:val="0"/>
                    <w:keepLines w:val="0"/>
                    <w:pageBreakBefore w:val="0"/>
                    <w:widowControl w:val="0"/>
                    <w:kinsoku/>
                    <w:wordWrap/>
                    <w:overflowPunct/>
                    <w:topLinePunct w:val="0"/>
                    <w:bidi w:val="0"/>
                    <w:adjustRightInd/>
                    <w:snapToGrid/>
                    <w:spacing w:line="340" w:lineRule="exact"/>
                    <w:ind w:left="0" w:leftChars="0" w:right="0" w:rightChars="0"/>
                    <w:jc w:val="center"/>
                    <w:textAlignment w:val="auto"/>
                    <w:rPr>
                      <w:rFonts w:hint="eastAsia" w:eastAsia="宋体"/>
                      <w:sz w:val="21"/>
                      <w:szCs w:val="21"/>
                      <w:highlight w:val="none"/>
                      <w:lang w:val="en-US" w:eastAsia="zh-CN"/>
                    </w:rPr>
                  </w:pPr>
                  <w:r>
                    <w:rPr>
                      <w:rFonts w:hint="eastAsia" w:eastAsia="宋体"/>
                      <w:sz w:val="21"/>
                      <w:szCs w:val="21"/>
                      <w:highlight w:val="none"/>
                      <w:lang w:val="en-US" w:eastAsia="zh-CN"/>
                    </w:rPr>
                    <w:t>污染物排放控制要求</w:t>
                  </w:r>
                </w:p>
              </w:tc>
              <w:tc>
                <w:tcPr>
                  <w:tcW w:w="1603" w:type="pct"/>
                  <w:vAlign w:val="center"/>
                </w:tcPr>
                <w:p>
                  <w:pPr>
                    <w:keepNext w:val="0"/>
                    <w:keepLines w:val="0"/>
                    <w:pageBreakBefore w:val="0"/>
                    <w:widowControl w:val="0"/>
                    <w:kinsoku/>
                    <w:wordWrap/>
                    <w:overflowPunct/>
                    <w:topLinePunct w:val="0"/>
                    <w:autoSpaceDE w:val="0"/>
                    <w:autoSpaceDN w:val="0"/>
                    <w:bidi w:val="0"/>
                    <w:adjustRightInd/>
                    <w:snapToGrid/>
                    <w:spacing w:line="340" w:lineRule="exact"/>
                    <w:ind w:left="0" w:leftChars="0" w:right="0" w:rightChars="0"/>
                    <w:jc w:val="both"/>
                    <w:textAlignment w:val="auto"/>
                    <w:rPr>
                      <w:rFonts w:hint="eastAsia" w:ascii="Times New Roman" w:hAnsi="Times New Roman" w:eastAsia="宋体" w:cs="Times New Roman"/>
                      <w:color w:val="000000"/>
                      <w:kern w:val="2"/>
                      <w:sz w:val="21"/>
                      <w:szCs w:val="21"/>
                      <w:highlight w:val="none"/>
                      <w:lang w:val="en-US" w:eastAsia="zh-CN" w:bidi="ar"/>
                    </w:rPr>
                  </w:pPr>
                  <w:r>
                    <w:rPr>
                      <w:rFonts w:hint="eastAsia" w:ascii="Times New Roman" w:hAnsi="Times New Roman" w:eastAsia="宋体" w:cs="Times New Roman"/>
                      <w:color w:val="000000"/>
                      <w:sz w:val="21"/>
                      <w:szCs w:val="21"/>
                      <w:highlight w:val="none"/>
                      <w:lang w:bidi="ar"/>
                    </w:rPr>
                    <w:t>贮存设施产生的废水</w:t>
                  </w:r>
                  <w:r>
                    <w:rPr>
                      <w:rFonts w:hint="eastAsia" w:cs="Times New Roman"/>
                      <w:color w:val="000000"/>
                      <w:sz w:val="21"/>
                      <w:szCs w:val="21"/>
                      <w:highlight w:val="none"/>
                      <w:lang w:eastAsia="zh-CN" w:bidi="ar"/>
                    </w:rPr>
                    <w:t>（</w:t>
                  </w:r>
                  <w:r>
                    <w:rPr>
                      <w:rFonts w:hint="eastAsia" w:ascii="Times New Roman" w:hAnsi="Times New Roman" w:eastAsia="宋体" w:cs="Times New Roman"/>
                      <w:color w:val="000000"/>
                      <w:sz w:val="21"/>
                      <w:szCs w:val="21"/>
                      <w:highlight w:val="none"/>
                      <w:lang w:bidi="ar"/>
                    </w:rPr>
                    <w:t>包括贮存设施、作业设备、车辆等清洗废水，贮存罐区积存雨水，贮存事故废水等</w:t>
                  </w:r>
                  <w:r>
                    <w:rPr>
                      <w:rFonts w:hint="eastAsia" w:cs="Times New Roman"/>
                      <w:color w:val="000000"/>
                      <w:sz w:val="21"/>
                      <w:szCs w:val="21"/>
                      <w:highlight w:val="none"/>
                      <w:lang w:eastAsia="zh-CN" w:bidi="ar"/>
                    </w:rPr>
                    <w:t>）</w:t>
                  </w:r>
                  <w:r>
                    <w:rPr>
                      <w:rFonts w:hint="eastAsia" w:ascii="Times New Roman" w:hAnsi="Times New Roman" w:eastAsia="宋体" w:cs="Times New Roman"/>
                      <w:color w:val="000000"/>
                      <w:sz w:val="21"/>
                      <w:szCs w:val="21"/>
                      <w:highlight w:val="none"/>
                      <w:lang w:bidi="ar"/>
                    </w:rPr>
                    <w:t>应进行收集处理，废水排放应符合GB8978规定的要求</w:t>
                  </w:r>
                </w:p>
              </w:tc>
              <w:tc>
                <w:tcPr>
                  <w:tcW w:w="2332" w:type="pct"/>
                  <w:vAlign w:val="center"/>
                </w:tcPr>
                <w:p>
                  <w:pPr>
                    <w:pStyle w:val="90"/>
                    <w:keepNext w:val="0"/>
                    <w:keepLines w:val="0"/>
                    <w:pageBreakBefore w:val="0"/>
                    <w:widowControl w:val="0"/>
                    <w:kinsoku/>
                    <w:wordWrap/>
                    <w:overflowPunct/>
                    <w:topLinePunct w:val="0"/>
                    <w:bidi w:val="0"/>
                    <w:adjustRightInd/>
                    <w:snapToGrid/>
                    <w:spacing w:line="340" w:lineRule="exact"/>
                    <w:ind w:left="0" w:leftChars="0" w:right="0" w:rightChars="0"/>
                    <w:jc w:val="both"/>
                    <w:textAlignment w:val="auto"/>
                    <w:rPr>
                      <w:rFonts w:hint="default" w:ascii="Times New Roman" w:hAnsi="Times New Roman" w:eastAsia="宋体" w:cs="Times New Roman"/>
                      <w:color w:val="000000"/>
                      <w:sz w:val="21"/>
                      <w:szCs w:val="21"/>
                      <w:highlight w:val="none"/>
                      <w:lang w:val="en-US" w:eastAsia="zh-CN" w:bidi="ar"/>
                    </w:rPr>
                  </w:pPr>
                  <w:r>
                    <w:rPr>
                      <w:rFonts w:hint="eastAsia" w:ascii="Times New Roman" w:hAnsi="Times New Roman" w:eastAsia="宋体" w:cs="Times New Roman"/>
                      <w:color w:val="000000"/>
                      <w:sz w:val="21"/>
                      <w:szCs w:val="21"/>
                      <w:highlight w:val="none"/>
                      <w:lang w:val="en-US" w:eastAsia="zh-CN" w:bidi="ar"/>
                    </w:rPr>
                    <w:t>本项目不涉及</w:t>
                  </w:r>
                  <w:r>
                    <w:rPr>
                      <w:rFonts w:hint="eastAsia" w:cs="Times New Roman"/>
                      <w:color w:val="000000"/>
                      <w:sz w:val="21"/>
                      <w:szCs w:val="21"/>
                      <w:highlight w:val="none"/>
                      <w:lang w:val="en-US" w:eastAsia="zh-CN" w:bidi="ar"/>
                    </w:rPr>
                    <w:t>生产</w:t>
                  </w:r>
                  <w:r>
                    <w:rPr>
                      <w:rFonts w:hint="eastAsia" w:ascii="Times New Roman" w:hAnsi="Times New Roman" w:eastAsia="宋体" w:cs="Times New Roman"/>
                      <w:color w:val="000000"/>
                      <w:sz w:val="21"/>
                      <w:szCs w:val="21"/>
                      <w:highlight w:val="none"/>
                      <w:lang w:val="en-US" w:eastAsia="zh-CN" w:bidi="ar"/>
                    </w:rPr>
                    <w:t>废水</w:t>
                  </w:r>
                </w:p>
              </w:tc>
              <w:tc>
                <w:tcPr>
                  <w:tcW w:w="467" w:type="pct"/>
                  <w:vAlign w:val="center"/>
                </w:tcPr>
                <w:p>
                  <w:pPr>
                    <w:pStyle w:val="90"/>
                    <w:keepNext w:val="0"/>
                    <w:keepLines w:val="0"/>
                    <w:pageBreakBefore w:val="0"/>
                    <w:widowControl w:val="0"/>
                    <w:kinsoku/>
                    <w:wordWrap/>
                    <w:overflowPunct/>
                    <w:topLinePunct w:val="0"/>
                    <w:bidi w:val="0"/>
                    <w:adjustRightInd/>
                    <w:snapToGrid/>
                    <w:spacing w:line="340" w:lineRule="exact"/>
                    <w:ind w:left="0" w:leftChars="0" w:right="0" w:rightChars="0"/>
                    <w:jc w:val="center"/>
                    <w:textAlignment w:val="auto"/>
                    <w:rPr>
                      <w:rFonts w:hint="eastAsia"/>
                      <w:sz w:val="21"/>
                      <w:szCs w:val="21"/>
                      <w:highlight w:val="none"/>
                      <w:lang w:val="en-US" w:eastAsia="zh-CN"/>
                    </w:rPr>
                  </w:pPr>
                  <w:r>
                    <w:rPr>
                      <w:rFonts w:hint="eastAsia"/>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96" w:type="pct"/>
                  <w:vMerge w:val="continue"/>
                </w:tcPr>
                <w:p>
                  <w:pPr>
                    <w:pStyle w:val="90"/>
                    <w:keepNext w:val="0"/>
                    <w:keepLines w:val="0"/>
                    <w:pageBreakBefore w:val="0"/>
                    <w:widowControl w:val="0"/>
                    <w:kinsoku/>
                    <w:wordWrap/>
                    <w:overflowPunct/>
                    <w:topLinePunct w:val="0"/>
                    <w:bidi w:val="0"/>
                    <w:adjustRightInd/>
                    <w:snapToGrid/>
                    <w:spacing w:line="340" w:lineRule="exact"/>
                    <w:ind w:left="0" w:leftChars="0" w:right="0" w:rightChars="0"/>
                    <w:textAlignment w:val="auto"/>
                    <w:rPr>
                      <w:rFonts w:hint="eastAsia" w:eastAsia="宋体"/>
                      <w:sz w:val="21"/>
                      <w:szCs w:val="21"/>
                      <w:highlight w:val="none"/>
                      <w:lang w:val="en-US" w:eastAsia="zh-CN"/>
                    </w:rPr>
                  </w:pPr>
                </w:p>
              </w:tc>
              <w:tc>
                <w:tcPr>
                  <w:tcW w:w="1603" w:type="pct"/>
                  <w:vAlign w:val="center"/>
                </w:tcPr>
                <w:p>
                  <w:pPr>
                    <w:keepNext w:val="0"/>
                    <w:keepLines w:val="0"/>
                    <w:pageBreakBefore w:val="0"/>
                    <w:widowControl w:val="0"/>
                    <w:kinsoku/>
                    <w:wordWrap/>
                    <w:overflowPunct/>
                    <w:topLinePunct w:val="0"/>
                    <w:autoSpaceDE w:val="0"/>
                    <w:autoSpaceDN w:val="0"/>
                    <w:bidi w:val="0"/>
                    <w:adjustRightInd/>
                    <w:snapToGrid/>
                    <w:spacing w:line="340" w:lineRule="exact"/>
                    <w:ind w:left="0" w:leftChars="0" w:right="0" w:rightChars="0"/>
                    <w:jc w:val="both"/>
                    <w:textAlignment w:val="auto"/>
                    <w:rPr>
                      <w:rFonts w:hint="eastAsia" w:ascii="Times New Roman" w:hAnsi="Times New Roman" w:eastAsia="宋体" w:cs="Times New Roman"/>
                      <w:color w:val="000000"/>
                      <w:kern w:val="2"/>
                      <w:sz w:val="21"/>
                      <w:szCs w:val="21"/>
                      <w:highlight w:val="none"/>
                      <w:lang w:val="en-US" w:eastAsia="zh-CN" w:bidi="ar"/>
                    </w:rPr>
                  </w:pPr>
                  <w:r>
                    <w:rPr>
                      <w:rFonts w:hint="eastAsia" w:ascii="Times New Roman" w:hAnsi="Times New Roman" w:eastAsia="宋体" w:cs="Times New Roman"/>
                      <w:color w:val="000000"/>
                      <w:sz w:val="21"/>
                      <w:szCs w:val="21"/>
                      <w:highlight w:val="none"/>
                      <w:lang w:bidi="ar"/>
                    </w:rPr>
                    <w:t>贮存设施产生的废气</w:t>
                  </w:r>
                  <w:r>
                    <w:rPr>
                      <w:rFonts w:hint="eastAsia" w:ascii="Times New Roman" w:hAnsi="Times New Roman" w:eastAsia="宋体" w:cs="Times New Roman"/>
                      <w:color w:val="000000"/>
                      <w:sz w:val="21"/>
                      <w:szCs w:val="21"/>
                      <w:highlight w:val="none"/>
                      <w:lang w:eastAsia="zh-CN" w:bidi="ar"/>
                    </w:rPr>
                    <w:t>（</w:t>
                  </w:r>
                  <w:r>
                    <w:rPr>
                      <w:rFonts w:hint="eastAsia" w:ascii="Times New Roman" w:hAnsi="Times New Roman" w:eastAsia="宋体" w:cs="Times New Roman"/>
                      <w:color w:val="000000"/>
                      <w:sz w:val="21"/>
                      <w:szCs w:val="21"/>
                      <w:highlight w:val="none"/>
                      <w:lang w:bidi="ar"/>
                    </w:rPr>
                    <w:t>含无组织废气</w:t>
                  </w:r>
                  <w:r>
                    <w:rPr>
                      <w:rFonts w:hint="eastAsia" w:ascii="Times New Roman" w:hAnsi="Times New Roman" w:eastAsia="宋体" w:cs="Times New Roman"/>
                      <w:color w:val="000000"/>
                      <w:sz w:val="21"/>
                      <w:szCs w:val="21"/>
                      <w:highlight w:val="none"/>
                      <w:lang w:eastAsia="zh-CN" w:bidi="ar"/>
                    </w:rPr>
                    <w:t>）</w:t>
                  </w:r>
                  <w:r>
                    <w:rPr>
                      <w:rFonts w:hint="eastAsia" w:ascii="Times New Roman" w:hAnsi="Times New Roman" w:eastAsia="宋体" w:cs="Times New Roman"/>
                      <w:color w:val="000000"/>
                      <w:sz w:val="21"/>
                      <w:szCs w:val="21"/>
                      <w:highlight w:val="none"/>
                      <w:lang w:bidi="ar"/>
                    </w:rPr>
                    <w:t>的排放应符合GB16297和GB37822规定的要求</w:t>
                  </w:r>
                </w:p>
              </w:tc>
              <w:tc>
                <w:tcPr>
                  <w:tcW w:w="2332" w:type="pct"/>
                  <w:vAlign w:val="center"/>
                </w:tcPr>
                <w:p>
                  <w:pPr>
                    <w:pStyle w:val="90"/>
                    <w:keepNext w:val="0"/>
                    <w:keepLines w:val="0"/>
                    <w:pageBreakBefore w:val="0"/>
                    <w:widowControl w:val="0"/>
                    <w:kinsoku/>
                    <w:wordWrap/>
                    <w:overflowPunct/>
                    <w:topLinePunct w:val="0"/>
                    <w:bidi w:val="0"/>
                    <w:adjustRightInd/>
                    <w:snapToGrid/>
                    <w:spacing w:line="340" w:lineRule="exact"/>
                    <w:ind w:left="0" w:leftChars="0" w:right="0" w:rightChars="0"/>
                    <w:jc w:val="both"/>
                    <w:textAlignment w:val="auto"/>
                    <w:rPr>
                      <w:rFonts w:hint="eastAsia" w:ascii="Times New Roman" w:hAnsi="Times New Roman" w:eastAsia="宋体" w:cs="Times New Roman"/>
                      <w:color w:val="000000"/>
                      <w:sz w:val="21"/>
                      <w:szCs w:val="21"/>
                      <w:highlight w:val="none"/>
                      <w:lang w:val="en-US" w:eastAsia="zh-CN" w:bidi="ar"/>
                    </w:rPr>
                  </w:pPr>
                  <w:r>
                    <w:rPr>
                      <w:rFonts w:hint="eastAsia" w:ascii="Times New Roman" w:hAnsi="Times New Roman" w:eastAsia="宋体" w:cs="Times New Roman"/>
                      <w:color w:val="000000"/>
                      <w:sz w:val="21"/>
                      <w:szCs w:val="21"/>
                      <w:highlight w:val="none"/>
                      <w:lang w:bidi="ar"/>
                    </w:rPr>
                    <w:t>本项目</w:t>
                  </w:r>
                  <w:r>
                    <w:rPr>
                      <w:rFonts w:hint="eastAsia" w:ascii="Times New Roman" w:hAnsi="Times New Roman" w:eastAsia="宋体" w:cs="Times New Roman"/>
                      <w:color w:val="000000"/>
                      <w:sz w:val="21"/>
                      <w:szCs w:val="21"/>
                      <w:highlight w:val="none"/>
                      <w:lang w:eastAsia="zh-CN" w:bidi="ar"/>
                    </w:rPr>
                    <w:t>产生的</w:t>
                  </w:r>
                  <w:r>
                    <w:rPr>
                      <w:rFonts w:hint="eastAsia" w:ascii="Times New Roman" w:hAnsi="Times New Roman" w:eastAsia="宋体" w:cs="Times New Roman"/>
                      <w:color w:val="000000"/>
                      <w:sz w:val="21"/>
                      <w:szCs w:val="21"/>
                      <w:highlight w:val="none"/>
                      <w:lang w:val="en-US" w:eastAsia="zh-CN" w:bidi="ar"/>
                    </w:rPr>
                    <w:t>VOCs、硫酸雾</w:t>
                  </w:r>
                  <w:r>
                    <w:rPr>
                      <w:rFonts w:hint="eastAsia" w:cs="Times New Roman"/>
                      <w:color w:val="000000"/>
                      <w:sz w:val="21"/>
                      <w:szCs w:val="21"/>
                      <w:highlight w:val="none"/>
                      <w:lang w:val="en-US" w:eastAsia="zh-CN" w:bidi="ar"/>
                    </w:rPr>
                    <w:t>的危险废液置于密闭容器内</w:t>
                  </w:r>
                  <w:r>
                    <w:rPr>
                      <w:rFonts w:hint="eastAsia" w:ascii="Times New Roman" w:hAnsi="Times New Roman" w:eastAsia="宋体" w:cs="Times New Roman"/>
                      <w:color w:val="000000"/>
                      <w:sz w:val="21"/>
                      <w:szCs w:val="21"/>
                      <w:highlight w:val="none"/>
                      <w:lang w:val="en-US" w:eastAsia="zh-CN" w:bidi="ar"/>
                    </w:rPr>
                    <w:t>，</w:t>
                  </w:r>
                  <w:r>
                    <w:rPr>
                      <w:rFonts w:hint="eastAsia" w:cs="Times New Roman"/>
                      <w:color w:val="000000"/>
                      <w:sz w:val="21"/>
                      <w:szCs w:val="21"/>
                      <w:highlight w:val="none"/>
                      <w:lang w:val="en-US" w:eastAsia="zh-CN" w:bidi="ar"/>
                    </w:rPr>
                    <w:t>室内</w:t>
                  </w:r>
                  <w:r>
                    <w:rPr>
                      <w:rFonts w:hint="eastAsia" w:ascii="Times New Roman" w:hAnsi="Times New Roman" w:eastAsia="宋体" w:cs="Times New Roman"/>
                      <w:color w:val="000000"/>
                      <w:sz w:val="21"/>
                      <w:szCs w:val="21"/>
                      <w:highlight w:val="none"/>
                      <w:lang w:val="en-US" w:eastAsia="zh-CN" w:bidi="ar"/>
                    </w:rPr>
                    <w:t>设有</w:t>
                  </w:r>
                  <w:r>
                    <w:rPr>
                      <w:rFonts w:hint="eastAsia" w:cs="Times New Roman"/>
                      <w:color w:val="000000"/>
                      <w:sz w:val="21"/>
                      <w:szCs w:val="21"/>
                      <w:highlight w:val="none"/>
                      <w:lang w:val="en-US" w:eastAsia="zh-CN" w:bidi="ar"/>
                    </w:rPr>
                    <w:t>排风机</w:t>
                  </w:r>
                  <w:r>
                    <w:rPr>
                      <w:rFonts w:hint="eastAsia" w:ascii="Times New Roman" w:hAnsi="Times New Roman" w:eastAsia="宋体" w:cs="Times New Roman"/>
                      <w:color w:val="000000"/>
                      <w:sz w:val="21"/>
                      <w:szCs w:val="21"/>
                      <w:highlight w:val="none"/>
                      <w:lang w:val="en-US" w:eastAsia="zh-CN" w:bidi="ar"/>
                    </w:rPr>
                    <w:t>，废气</w:t>
                  </w:r>
                  <w:r>
                    <w:rPr>
                      <w:rFonts w:hint="eastAsia" w:cs="Times New Roman"/>
                      <w:color w:val="000000"/>
                      <w:sz w:val="21"/>
                      <w:szCs w:val="21"/>
                      <w:highlight w:val="none"/>
                      <w:lang w:val="en-US" w:eastAsia="zh-CN" w:bidi="ar"/>
                    </w:rPr>
                    <w:t>通过排风机</w:t>
                  </w:r>
                  <w:r>
                    <w:rPr>
                      <w:rFonts w:hint="eastAsia" w:ascii="Times New Roman" w:hAnsi="Times New Roman" w:eastAsia="宋体" w:cs="Times New Roman"/>
                      <w:color w:val="000000"/>
                      <w:sz w:val="21"/>
                      <w:szCs w:val="21"/>
                      <w:highlight w:val="none"/>
                      <w:lang w:val="en-US" w:eastAsia="zh-CN" w:bidi="ar"/>
                    </w:rPr>
                    <w:t>以无组织形式排放，能够满足</w:t>
                  </w:r>
                  <w:r>
                    <w:rPr>
                      <w:rFonts w:hint="eastAsia" w:ascii="Times New Roman" w:hAnsi="Times New Roman" w:eastAsia="宋体" w:cs="Times New Roman"/>
                      <w:color w:val="000000"/>
                      <w:sz w:val="21"/>
                      <w:szCs w:val="21"/>
                      <w:highlight w:val="none"/>
                      <w:lang w:bidi="ar"/>
                    </w:rPr>
                    <w:t>GB16297和GB37822规定的要求</w:t>
                  </w:r>
                </w:p>
              </w:tc>
              <w:tc>
                <w:tcPr>
                  <w:tcW w:w="467" w:type="pct"/>
                  <w:vAlign w:val="center"/>
                </w:tcPr>
                <w:p>
                  <w:pPr>
                    <w:pStyle w:val="90"/>
                    <w:keepNext w:val="0"/>
                    <w:keepLines w:val="0"/>
                    <w:pageBreakBefore w:val="0"/>
                    <w:widowControl w:val="0"/>
                    <w:kinsoku/>
                    <w:wordWrap/>
                    <w:overflowPunct/>
                    <w:topLinePunct w:val="0"/>
                    <w:bidi w:val="0"/>
                    <w:adjustRightInd/>
                    <w:snapToGrid/>
                    <w:spacing w:line="340" w:lineRule="exact"/>
                    <w:ind w:left="0" w:leftChars="0" w:right="0" w:rightChars="0"/>
                    <w:jc w:val="center"/>
                    <w:textAlignment w:val="auto"/>
                    <w:rPr>
                      <w:rFonts w:hint="eastAsia"/>
                      <w:sz w:val="21"/>
                      <w:szCs w:val="21"/>
                      <w:highlight w:val="none"/>
                      <w:lang w:val="en-US" w:eastAsia="zh-CN"/>
                    </w:rPr>
                  </w:pPr>
                  <w:r>
                    <w:rPr>
                      <w:rFonts w:hint="eastAsia"/>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96" w:type="pct"/>
                  <w:vMerge w:val="continue"/>
                </w:tcPr>
                <w:p>
                  <w:pPr>
                    <w:pStyle w:val="90"/>
                    <w:keepNext w:val="0"/>
                    <w:keepLines w:val="0"/>
                    <w:pageBreakBefore w:val="0"/>
                    <w:widowControl w:val="0"/>
                    <w:kinsoku/>
                    <w:wordWrap/>
                    <w:overflowPunct/>
                    <w:topLinePunct w:val="0"/>
                    <w:bidi w:val="0"/>
                    <w:adjustRightInd/>
                    <w:snapToGrid/>
                    <w:spacing w:line="340" w:lineRule="exact"/>
                    <w:ind w:left="0" w:leftChars="0" w:right="0" w:rightChars="0"/>
                    <w:textAlignment w:val="auto"/>
                    <w:rPr>
                      <w:rFonts w:hint="eastAsia" w:eastAsia="宋体"/>
                      <w:sz w:val="21"/>
                      <w:szCs w:val="21"/>
                      <w:highlight w:val="none"/>
                      <w:lang w:val="en-US" w:eastAsia="zh-CN"/>
                    </w:rPr>
                  </w:pPr>
                </w:p>
              </w:tc>
              <w:tc>
                <w:tcPr>
                  <w:tcW w:w="1603" w:type="pct"/>
                  <w:vAlign w:val="center"/>
                </w:tcPr>
                <w:p>
                  <w:pPr>
                    <w:keepNext w:val="0"/>
                    <w:keepLines w:val="0"/>
                    <w:pageBreakBefore w:val="0"/>
                    <w:widowControl w:val="0"/>
                    <w:kinsoku/>
                    <w:wordWrap/>
                    <w:overflowPunct/>
                    <w:topLinePunct w:val="0"/>
                    <w:autoSpaceDE w:val="0"/>
                    <w:autoSpaceDN w:val="0"/>
                    <w:bidi w:val="0"/>
                    <w:adjustRightInd/>
                    <w:snapToGrid/>
                    <w:spacing w:line="340" w:lineRule="exact"/>
                    <w:ind w:left="0" w:leftChars="0" w:right="0" w:rightChars="0"/>
                    <w:jc w:val="both"/>
                    <w:textAlignment w:val="auto"/>
                    <w:rPr>
                      <w:rFonts w:hint="eastAsia" w:ascii="Times New Roman" w:hAnsi="Times New Roman" w:eastAsia="宋体" w:cs="Times New Roman"/>
                      <w:color w:val="000000"/>
                      <w:kern w:val="2"/>
                      <w:sz w:val="21"/>
                      <w:szCs w:val="21"/>
                      <w:highlight w:val="none"/>
                      <w:lang w:val="en-US" w:eastAsia="zh-CN" w:bidi="ar"/>
                    </w:rPr>
                  </w:pPr>
                  <w:r>
                    <w:rPr>
                      <w:rFonts w:hint="eastAsia" w:ascii="Times New Roman" w:hAnsi="Times New Roman" w:eastAsia="宋体" w:cs="Times New Roman"/>
                      <w:color w:val="000000"/>
                      <w:sz w:val="21"/>
                      <w:szCs w:val="21"/>
                      <w:highlight w:val="none"/>
                      <w:lang w:bidi="ar"/>
                    </w:rPr>
                    <w:t>贮存设施产生的恶臭气体的排放应符合GB14554规定的要求</w:t>
                  </w:r>
                </w:p>
              </w:tc>
              <w:tc>
                <w:tcPr>
                  <w:tcW w:w="2332" w:type="pct"/>
                  <w:vAlign w:val="center"/>
                </w:tcPr>
                <w:p>
                  <w:pPr>
                    <w:pStyle w:val="90"/>
                    <w:keepNext w:val="0"/>
                    <w:keepLines w:val="0"/>
                    <w:pageBreakBefore w:val="0"/>
                    <w:widowControl w:val="0"/>
                    <w:kinsoku/>
                    <w:wordWrap/>
                    <w:overflowPunct/>
                    <w:topLinePunct w:val="0"/>
                    <w:bidi w:val="0"/>
                    <w:adjustRightInd/>
                    <w:snapToGrid/>
                    <w:spacing w:line="340" w:lineRule="exact"/>
                    <w:ind w:left="0" w:leftChars="0" w:right="0" w:rightChars="0"/>
                    <w:jc w:val="both"/>
                    <w:textAlignment w:val="auto"/>
                    <w:rPr>
                      <w:rFonts w:hint="eastAsia" w:ascii="Times New Roman" w:hAnsi="Times New Roman" w:eastAsia="宋体" w:cs="Times New Roman"/>
                      <w:color w:val="000000"/>
                      <w:sz w:val="21"/>
                      <w:szCs w:val="21"/>
                      <w:highlight w:val="none"/>
                      <w:lang w:val="en-US" w:eastAsia="zh-CN" w:bidi="ar"/>
                    </w:rPr>
                  </w:pPr>
                  <w:r>
                    <w:rPr>
                      <w:rFonts w:hint="eastAsia" w:ascii="Times New Roman" w:hAnsi="Times New Roman" w:eastAsia="宋体" w:cs="Times New Roman"/>
                      <w:color w:val="000000"/>
                      <w:sz w:val="21"/>
                      <w:szCs w:val="21"/>
                      <w:highlight w:val="none"/>
                      <w:lang w:bidi="ar"/>
                    </w:rPr>
                    <w:t>本项目不产生恶臭污染物</w:t>
                  </w:r>
                </w:p>
              </w:tc>
              <w:tc>
                <w:tcPr>
                  <w:tcW w:w="467" w:type="pct"/>
                  <w:vAlign w:val="center"/>
                </w:tcPr>
                <w:p>
                  <w:pPr>
                    <w:pStyle w:val="90"/>
                    <w:keepNext w:val="0"/>
                    <w:keepLines w:val="0"/>
                    <w:pageBreakBefore w:val="0"/>
                    <w:widowControl w:val="0"/>
                    <w:kinsoku/>
                    <w:wordWrap/>
                    <w:overflowPunct/>
                    <w:topLinePunct w:val="0"/>
                    <w:bidi w:val="0"/>
                    <w:adjustRightInd/>
                    <w:snapToGrid/>
                    <w:spacing w:line="340" w:lineRule="exact"/>
                    <w:ind w:left="0" w:leftChars="0" w:right="0" w:rightChars="0"/>
                    <w:jc w:val="center"/>
                    <w:textAlignment w:val="auto"/>
                    <w:rPr>
                      <w:rFonts w:hint="eastAsia"/>
                      <w:sz w:val="21"/>
                      <w:szCs w:val="21"/>
                      <w:highlight w:val="none"/>
                      <w:lang w:val="en-US" w:eastAsia="zh-CN"/>
                    </w:rPr>
                  </w:pPr>
                  <w:r>
                    <w:rPr>
                      <w:rFonts w:hint="eastAsia"/>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96" w:type="pct"/>
                  <w:vMerge w:val="continue"/>
                </w:tcPr>
                <w:p>
                  <w:pPr>
                    <w:pStyle w:val="90"/>
                    <w:keepNext w:val="0"/>
                    <w:keepLines w:val="0"/>
                    <w:pageBreakBefore w:val="0"/>
                    <w:widowControl w:val="0"/>
                    <w:kinsoku/>
                    <w:wordWrap/>
                    <w:overflowPunct/>
                    <w:topLinePunct w:val="0"/>
                    <w:bidi w:val="0"/>
                    <w:adjustRightInd/>
                    <w:snapToGrid/>
                    <w:spacing w:line="340" w:lineRule="exact"/>
                    <w:ind w:left="0" w:leftChars="0" w:right="0" w:rightChars="0"/>
                    <w:textAlignment w:val="auto"/>
                    <w:rPr>
                      <w:rFonts w:hint="eastAsia" w:eastAsia="宋体"/>
                      <w:sz w:val="21"/>
                      <w:szCs w:val="21"/>
                      <w:highlight w:val="none"/>
                      <w:lang w:val="en-US" w:eastAsia="zh-CN"/>
                    </w:rPr>
                  </w:pPr>
                </w:p>
              </w:tc>
              <w:tc>
                <w:tcPr>
                  <w:tcW w:w="1603" w:type="pct"/>
                  <w:vAlign w:val="center"/>
                </w:tcPr>
                <w:p>
                  <w:pPr>
                    <w:keepNext w:val="0"/>
                    <w:keepLines w:val="0"/>
                    <w:pageBreakBefore w:val="0"/>
                    <w:widowControl w:val="0"/>
                    <w:kinsoku/>
                    <w:wordWrap/>
                    <w:overflowPunct/>
                    <w:topLinePunct w:val="0"/>
                    <w:autoSpaceDE w:val="0"/>
                    <w:autoSpaceDN w:val="0"/>
                    <w:bidi w:val="0"/>
                    <w:adjustRightInd/>
                    <w:snapToGrid/>
                    <w:spacing w:line="340" w:lineRule="exact"/>
                    <w:ind w:left="0" w:leftChars="0" w:right="0" w:rightChars="0"/>
                    <w:jc w:val="both"/>
                    <w:textAlignment w:val="auto"/>
                    <w:rPr>
                      <w:rFonts w:hint="eastAsia" w:ascii="Times New Roman" w:hAnsi="Times New Roman" w:eastAsia="宋体" w:cs="Times New Roman"/>
                      <w:color w:val="000000"/>
                      <w:kern w:val="2"/>
                      <w:sz w:val="21"/>
                      <w:szCs w:val="21"/>
                      <w:highlight w:val="none"/>
                      <w:lang w:val="en-US" w:eastAsia="zh-CN" w:bidi="ar"/>
                    </w:rPr>
                  </w:pPr>
                  <w:r>
                    <w:rPr>
                      <w:rFonts w:hint="eastAsia" w:ascii="Times New Roman" w:hAnsi="Times New Roman" w:eastAsia="宋体" w:cs="Times New Roman"/>
                      <w:color w:val="000000"/>
                      <w:sz w:val="21"/>
                      <w:szCs w:val="21"/>
                      <w:highlight w:val="none"/>
                      <w:lang w:bidi="ar"/>
                    </w:rPr>
                    <w:t>贮存设施内产生以及清理的固体废物应按固体废物分类管理要求妥善处理</w:t>
                  </w:r>
                </w:p>
              </w:tc>
              <w:tc>
                <w:tcPr>
                  <w:tcW w:w="2332" w:type="pct"/>
                  <w:vAlign w:val="center"/>
                </w:tcPr>
                <w:p>
                  <w:pPr>
                    <w:pStyle w:val="90"/>
                    <w:keepNext w:val="0"/>
                    <w:keepLines w:val="0"/>
                    <w:pageBreakBefore w:val="0"/>
                    <w:widowControl w:val="0"/>
                    <w:kinsoku/>
                    <w:wordWrap/>
                    <w:overflowPunct/>
                    <w:topLinePunct w:val="0"/>
                    <w:bidi w:val="0"/>
                    <w:adjustRightInd/>
                    <w:snapToGrid/>
                    <w:spacing w:line="340" w:lineRule="exact"/>
                    <w:ind w:left="0" w:leftChars="0" w:right="0" w:rightChars="0"/>
                    <w:jc w:val="both"/>
                    <w:textAlignment w:val="auto"/>
                    <w:rPr>
                      <w:rFonts w:hint="default" w:ascii="Times New Roman" w:hAnsi="Times New Roman" w:eastAsia="宋体" w:cs="Times New Roman"/>
                      <w:color w:val="000000"/>
                      <w:sz w:val="21"/>
                      <w:szCs w:val="21"/>
                      <w:highlight w:val="none"/>
                      <w:lang w:val="en-US" w:eastAsia="zh-CN" w:bidi="ar"/>
                    </w:rPr>
                  </w:pPr>
                  <w:r>
                    <w:rPr>
                      <w:rFonts w:hint="eastAsia" w:cs="Times New Roman"/>
                      <w:color w:val="000000"/>
                      <w:sz w:val="21"/>
                      <w:szCs w:val="21"/>
                      <w:highlight w:val="none"/>
                      <w:lang w:val="en-US" w:eastAsia="zh-CN" w:bidi="ar"/>
                    </w:rPr>
                    <w:t>本项目各危险废物定期委托第三方有资质单位处理处置</w:t>
                  </w:r>
                </w:p>
              </w:tc>
              <w:tc>
                <w:tcPr>
                  <w:tcW w:w="467" w:type="pct"/>
                  <w:vAlign w:val="center"/>
                </w:tcPr>
                <w:p>
                  <w:pPr>
                    <w:pStyle w:val="90"/>
                    <w:keepNext w:val="0"/>
                    <w:keepLines w:val="0"/>
                    <w:pageBreakBefore w:val="0"/>
                    <w:widowControl w:val="0"/>
                    <w:kinsoku/>
                    <w:wordWrap/>
                    <w:overflowPunct/>
                    <w:topLinePunct w:val="0"/>
                    <w:bidi w:val="0"/>
                    <w:adjustRightInd/>
                    <w:snapToGrid/>
                    <w:spacing w:line="340" w:lineRule="exact"/>
                    <w:ind w:left="0" w:leftChars="0" w:right="0" w:rightChars="0"/>
                    <w:jc w:val="center"/>
                    <w:textAlignment w:val="auto"/>
                    <w:rPr>
                      <w:rFonts w:hint="eastAsia"/>
                      <w:sz w:val="21"/>
                      <w:szCs w:val="21"/>
                      <w:highlight w:val="none"/>
                      <w:lang w:val="en-US" w:eastAsia="zh-CN"/>
                    </w:rPr>
                  </w:pPr>
                  <w:r>
                    <w:rPr>
                      <w:rFonts w:hint="eastAsia"/>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96" w:type="pct"/>
                  <w:vMerge w:val="continue"/>
                </w:tcPr>
                <w:p>
                  <w:pPr>
                    <w:pStyle w:val="90"/>
                    <w:keepNext w:val="0"/>
                    <w:keepLines w:val="0"/>
                    <w:pageBreakBefore w:val="0"/>
                    <w:widowControl w:val="0"/>
                    <w:kinsoku/>
                    <w:wordWrap/>
                    <w:overflowPunct/>
                    <w:topLinePunct w:val="0"/>
                    <w:bidi w:val="0"/>
                    <w:adjustRightInd/>
                    <w:snapToGrid/>
                    <w:spacing w:line="340" w:lineRule="exact"/>
                    <w:ind w:left="0" w:leftChars="0" w:right="0" w:rightChars="0"/>
                    <w:textAlignment w:val="auto"/>
                    <w:rPr>
                      <w:rFonts w:hint="eastAsia" w:eastAsia="宋体"/>
                      <w:sz w:val="21"/>
                      <w:szCs w:val="21"/>
                      <w:highlight w:val="none"/>
                      <w:lang w:val="en-US" w:eastAsia="zh-CN"/>
                    </w:rPr>
                  </w:pPr>
                </w:p>
              </w:tc>
              <w:tc>
                <w:tcPr>
                  <w:tcW w:w="1603" w:type="pct"/>
                  <w:vAlign w:val="center"/>
                </w:tcPr>
                <w:p>
                  <w:pPr>
                    <w:keepNext w:val="0"/>
                    <w:keepLines w:val="0"/>
                    <w:pageBreakBefore w:val="0"/>
                    <w:widowControl w:val="0"/>
                    <w:kinsoku/>
                    <w:wordWrap/>
                    <w:overflowPunct/>
                    <w:topLinePunct w:val="0"/>
                    <w:autoSpaceDE w:val="0"/>
                    <w:autoSpaceDN w:val="0"/>
                    <w:bidi w:val="0"/>
                    <w:adjustRightInd/>
                    <w:snapToGrid/>
                    <w:spacing w:line="340" w:lineRule="exact"/>
                    <w:ind w:left="0" w:leftChars="0" w:right="0" w:rightChars="0"/>
                    <w:jc w:val="both"/>
                    <w:textAlignment w:val="auto"/>
                    <w:rPr>
                      <w:rFonts w:hint="eastAsia" w:ascii="Times New Roman" w:hAnsi="Times New Roman" w:eastAsia="宋体" w:cs="Times New Roman"/>
                      <w:color w:val="000000"/>
                      <w:kern w:val="2"/>
                      <w:sz w:val="21"/>
                      <w:szCs w:val="21"/>
                      <w:highlight w:val="none"/>
                      <w:lang w:val="en-US" w:eastAsia="zh-CN" w:bidi="ar"/>
                    </w:rPr>
                  </w:pPr>
                  <w:r>
                    <w:rPr>
                      <w:rFonts w:hint="eastAsia" w:ascii="Times New Roman" w:hAnsi="Times New Roman" w:eastAsia="宋体" w:cs="Times New Roman"/>
                      <w:color w:val="000000"/>
                      <w:sz w:val="21"/>
                      <w:szCs w:val="21"/>
                      <w:highlight w:val="none"/>
                      <w:lang w:bidi="ar"/>
                    </w:rPr>
                    <w:t>贮存设施排放的环境噪声应符合GB12348规定的要求</w:t>
                  </w:r>
                </w:p>
              </w:tc>
              <w:tc>
                <w:tcPr>
                  <w:tcW w:w="2332" w:type="pct"/>
                  <w:vAlign w:val="center"/>
                </w:tcPr>
                <w:p>
                  <w:pPr>
                    <w:pStyle w:val="90"/>
                    <w:keepNext w:val="0"/>
                    <w:keepLines w:val="0"/>
                    <w:pageBreakBefore w:val="0"/>
                    <w:widowControl w:val="0"/>
                    <w:kinsoku/>
                    <w:wordWrap/>
                    <w:overflowPunct/>
                    <w:topLinePunct w:val="0"/>
                    <w:bidi w:val="0"/>
                    <w:adjustRightInd/>
                    <w:snapToGrid/>
                    <w:spacing w:line="340" w:lineRule="exact"/>
                    <w:ind w:left="0" w:leftChars="0" w:right="0" w:rightChars="0"/>
                    <w:jc w:val="both"/>
                    <w:textAlignment w:val="auto"/>
                    <w:rPr>
                      <w:rFonts w:hint="default" w:ascii="Times New Roman" w:hAnsi="Times New Roman" w:eastAsia="宋体" w:cs="Times New Roman"/>
                      <w:color w:val="000000"/>
                      <w:sz w:val="21"/>
                      <w:szCs w:val="21"/>
                      <w:highlight w:val="none"/>
                      <w:lang w:val="en-US" w:eastAsia="zh-CN" w:bidi="ar"/>
                    </w:rPr>
                  </w:pPr>
                  <w:r>
                    <w:rPr>
                      <w:rFonts w:hint="eastAsia" w:ascii="Times New Roman" w:hAnsi="Times New Roman" w:eastAsia="宋体" w:cs="Times New Roman"/>
                      <w:color w:val="000000"/>
                      <w:sz w:val="21"/>
                      <w:szCs w:val="21"/>
                      <w:highlight w:val="none"/>
                      <w:lang w:bidi="ar"/>
                    </w:rPr>
                    <w:t>项目噪声执行GB12348中2</w:t>
                  </w:r>
                  <w:r>
                    <w:rPr>
                      <w:rFonts w:hint="eastAsia" w:cs="Times New Roman"/>
                      <w:color w:val="000000"/>
                      <w:sz w:val="21"/>
                      <w:szCs w:val="21"/>
                      <w:highlight w:val="none"/>
                      <w:lang w:eastAsia="zh-CN" w:bidi="ar"/>
                    </w:rPr>
                    <w:t>、</w:t>
                  </w:r>
                  <w:r>
                    <w:rPr>
                      <w:rFonts w:hint="eastAsia" w:cs="Times New Roman"/>
                      <w:color w:val="000000"/>
                      <w:sz w:val="21"/>
                      <w:szCs w:val="21"/>
                      <w:highlight w:val="none"/>
                      <w:lang w:val="en-US" w:eastAsia="zh-CN" w:bidi="ar"/>
                    </w:rPr>
                    <w:t>3</w:t>
                  </w:r>
                  <w:r>
                    <w:rPr>
                      <w:rFonts w:hint="eastAsia" w:ascii="Times New Roman" w:hAnsi="Times New Roman" w:eastAsia="宋体" w:cs="Times New Roman"/>
                      <w:color w:val="000000"/>
                      <w:sz w:val="21"/>
                      <w:szCs w:val="21"/>
                      <w:highlight w:val="none"/>
                      <w:lang w:bidi="ar"/>
                    </w:rPr>
                    <w:t>类标准要求</w:t>
                  </w:r>
                  <w:r>
                    <w:rPr>
                      <w:rFonts w:hint="eastAsia" w:cs="Times New Roman"/>
                      <w:color w:val="000000"/>
                      <w:sz w:val="21"/>
                      <w:szCs w:val="21"/>
                      <w:highlight w:val="none"/>
                      <w:lang w:eastAsia="zh-CN" w:bidi="ar"/>
                    </w:rPr>
                    <w:t>，</w:t>
                  </w:r>
                  <w:r>
                    <w:rPr>
                      <w:rFonts w:hint="eastAsia" w:cs="Times New Roman"/>
                      <w:color w:val="000000"/>
                      <w:sz w:val="21"/>
                      <w:szCs w:val="21"/>
                      <w:highlight w:val="none"/>
                      <w:lang w:val="en-US" w:eastAsia="zh-CN" w:bidi="ar"/>
                    </w:rPr>
                    <w:t>经计算，满足标准要求</w:t>
                  </w:r>
                </w:p>
              </w:tc>
              <w:tc>
                <w:tcPr>
                  <w:tcW w:w="467" w:type="pct"/>
                  <w:vAlign w:val="center"/>
                </w:tcPr>
                <w:p>
                  <w:pPr>
                    <w:pStyle w:val="90"/>
                    <w:keepNext w:val="0"/>
                    <w:keepLines w:val="0"/>
                    <w:pageBreakBefore w:val="0"/>
                    <w:widowControl w:val="0"/>
                    <w:kinsoku/>
                    <w:wordWrap/>
                    <w:overflowPunct/>
                    <w:topLinePunct w:val="0"/>
                    <w:bidi w:val="0"/>
                    <w:adjustRightInd/>
                    <w:snapToGrid/>
                    <w:spacing w:line="340" w:lineRule="exact"/>
                    <w:ind w:left="0" w:leftChars="0" w:right="0" w:rightChars="0"/>
                    <w:jc w:val="center"/>
                    <w:textAlignment w:val="auto"/>
                    <w:rPr>
                      <w:rFonts w:hint="eastAsia"/>
                      <w:sz w:val="21"/>
                      <w:szCs w:val="21"/>
                      <w:highlight w:val="none"/>
                      <w:lang w:val="en-US" w:eastAsia="zh-CN"/>
                    </w:rPr>
                  </w:pPr>
                  <w:r>
                    <w:rPr>
                      <w:rFonts w:hint="eastAsia"/>
                      <w:sz w:val="21"/>
                      <w:szCs w:val="21"/>
                      <w:highlight w:val="none"/>
                      <w:lang w:val="en-US" w:eastAsia="zh-CN"/>
                    </w:rPr>
                    <w:t>符合</w:t>
                  </w:r>
                </w:p>
              </w:tc>
            </w:tr>
          </w:tbl>
          <w:p>
            <w:pPr>
              <w:pStyle w:val="89"/>
              <w:keepNext w:val="0"/>
              <w:keepLines w:val="0"/>
              <w:pageBreakBefore w:val="0"/>
              <w:widowControl w:val="0"/>
              <w:kinsoku/>
              <w:wordWrap/>
              <w:overflowPunct/>
              <w:topLinePunct w:val="0"/>
              <w:bidi w:val="0"/>
              <w:ind w:firstLine="0" w:firstLineChars="0"/>
              <w:textAlignment w:val="auto"/>
              <w:rPr>
                <w:rFonts w:hint="default" w:eastAsia="宋体"/>
                <w:b/>
                <w:bCs/>
                <w:sz w:val="24"/>
                <w:szCs w:val="24"/>
                <w:highlight w:val="none"/>
                <w:lang w:val="en-US" w:eastAsia="zh-CN"/>
              </w:rPr>
            </w:pPr>
            <w:r>
              <w:rPr>
                <w:rFonts w:hint="eastAsia"/>
                <w:b/>
                <w:bCs/>
                <w:sz w:val="24"/>
                <w:szCs w:val="24"/>
                <w:highlight w:val="none"/>
                <w:lang w:val="en-US" w:eastAsia="zh-CN"/>
              </w:rPr>
              <w:t>5.与《</w:t>
            </w:r>
            <w:r>
              <w:rPr>
                <w:rFonts w:hint="eastAsia" w:ascii="Times New Roman" w:hAnsi="Times New Roman" w:eastAsia="宋体" w:cs="Times New Roman"/>
                <w:b/>
                <w:bCs/>
                <w:sz w:val="24"/>
                <w:szCs w:val="24"/>
                <w:highlight w:val="none"/>
                <w:lang w:val="en-US" w:eastAsia="zh-CN"/>
              </w:rPr>
              <w:t>危险废物收集、贮存、运输技术规范</w:t>
            </w:r>
            <w:r>
              <w:rPr>
                <w:rFonts w:hint="eastAsia"/>
                <w:b/>
                <w:bCs/>
                <w:sz w:val="24"/>
                <w:szCs w:val="24"/>
                <w:highlight w:val="none"/>
                <w:lang w:val="en-US" w:eastAsia="zh-CN"/>
              </w:rPr>
              <w:t>》（HJ 2025-2012）符合性分析</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sz w:val="24"/>
                <w:szCs w:val="24"/>
                <w:highlight w:val="none"/>
                <w:lang w:val="en-US" w:eastAsia="zh-CN"/>
              </w:rPr>
            </w:pPr>
            <w:r>
              <w:rPr>
                <w:rFonts w:hint="eastAsia"/>
                <w:sz w:val="24"/>
                <w:szCs w:val="24"/>
                <w:highlight w:val="none"/>
                <w:lang w:val="en-US" w:eastAsia="zh-CN"/>
              </w:rPr>
              <w:t>本项目与《危险废物收集 贮存 运输技术规范》（HJ 2025-2012）符合性分析见表1-5。</w:t>
            </w:r>
          </w:p>
          <w:p>
            <w:pPr>
              <w:jc w:val="center"/>
              <w:rPr>
                <w:rFonts w:hint="eastAsia" w:hAnsi="宋体"/>
                <w:b/>
                <w:sz w:val="24"/>
                <w:szCs w:val="24"/>
                <w:highlight w:val="none"/>
                <w:lang w:val="en-US" w:eastAsia="zh-CN"/>
              </w:rPr>
            </w:pPr>
            <w:r>
              <w:rPr>
                <w:rFonts w:hint="eastAsia" w:hAnsi="宋体"/>
                <w:b/>
                <w:sz w:val="24"/>
                <w:szCs w:val="24"/>
                <w:highlight w:val="none"/>
                <w:lang w:val="en-US" w:eastAsia="zh-CN"/>
              </w:rPr>
              <w:t>表1-5  与《危险废物收集 贮存 运输技术规范》符合性分析</w:t>
            </w:r>
          </w:p>
          <w:tbl>
            <w:tblPr>
              <w:tblStyle w:val="26"/>
              <w:tblW w:w="5088"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852"/>
              <w:gridCol w:w="3345"/>
              <w:gridCol w:w="2638"/>
              <w:gridCol w:w="70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tblHeader/>
                <w:jc w:val="center"/>
              </w:trPr>
              <w:tc>
                <w:tcPr>
                  <w:tcW w:w="2783" w:type="pct"/>
                  <w:gridSpan w:val="2"/>
                  <w:tcMar>
                    <w:left w:w="28" w:type="dxa"/>
                    <w:right w:w="28" w:type="dxa"/>
                  </w:tcMar>
                  <w:vAlign w:val="center"/>
                </w:tcPr>
                <w:p>
                  <w:pPr>
                    <w:pStyle w:val="90"/>
                    <w:keepNext w:val="0"/>
                    <w:keepLines w:val="0"/>
                    <w:pageBreakBefore w:val="0"/>
                    <w:widowControl w:val="0"/>
                    <w:kinsoku/>
                    <w:wordWrap/>
                    <w:overflowPunct/>
                    <w:topLinePunct w:val="0"/>
                    <w:bidi w:val="0"/>
                    <w:adjustRightInd/>
                    <w:snapToGrid/>
                    <w:spacing w:line="340" w:lineRule="exact"/>
                    <w:textAlignment w:val="auto"/>
                    <w:rPr>
                      <w:rFonts w:hint="eastAsia" w:eastAsia="宋体"/>
                      <w:b/>
                      <w:sz w:val="21"/>
                      <w:szCs w:val="21"/>
                      <w:highlight w:val="none"/>
                      <w:lang w:val="en-US" w:eastAsia="zh-CN"/>
                    </w:rPr>
                  </w:pPr>
                  <w:r>
                    <w:rPr>
                      <w:rFonts w:hint="eastAsia"/>
                      <w:b/>
                      <w:sz w:val="21"/>
                      <w:szCs w:val="21"/>
                      <w:highlight w:val="none"/>
                      <w:lang w:val="en-US" w:eastAsia="zh-CN"/>
                    </w:rPr>
                    <w:t>要求</w:t>
                  </w:r>
                </w:p>
              </w:tc>
              <w:tc>
                <w:tcPr>
                  <w:tcW w:w="1749" w:type="pct"/>
                  <w:tcMar>
                    <w:left w:w="28" w:type="dxa"/>
                    <w:right w:w="28" w:type="dxa"/>
                  </w:tcMar>
                  <w:vAlign w:val="center"/>
                </w:tcPr>
                <w:p>
                  <w:pPr>
                    <w:pStyle w:val="90"/>
                    <w:keepNext w:val="0"/>
                    <w:keepLines w:val="0"/>
                    <w:pageBreakBefore w:val="0"/>
                    <w:widowControl w:val="0"/>
                    <w:kinsoku/>
                    <w:wordWrap/>
                    <w:overflowPunct/>
                    <w:topLinePunct w:val="0"/>
                    <w:bidi w:val="0"/>
                    <w:adjustRightInd/>
                    <w:snapToGrid/>
                    <w:spacing w:line="340" w:lineRule="exact"/>
                    <w:textAlignment w:val="auto"/>
                    <w:rPr>
                      <w:b/>
                      <w:sz w:val="21"/>
                      <w:szCs w:val="21"/>
                      <w:highlight w:val="none"/>
                    </w:rPr>
                  </w:pPr>
                  <w:r>
                    <w:rPr>
                      <w:rFonts w:hint="eastAsia" w:hAnsi="宋体"/>
                      <w:b/>
                      <w:sz w:val="21"/>
                      <w:szCs w:val="21"/>
                      <w:highlight w:val="none"/>
                    </w:rPr>
                    <w:t>本项目情况</w:t>
                  </w:r>
                </w:p>
              </w:tc>
              <w:tc>
                <w:tcPr>
                  <w:tcW w:w="467" w:type="pct"/>
                  <w:tcMar>
                    <w:left w:w="28" w:type="dxa"/>
                    <w:right w:w="28" w:type="dxa"/>
                  </w:tcMar>
                  <w:vAlign w:val="center"/>
                </w:tcPr>
                <w:p>
                  <w:pPr>
                    <w:pStyle w:val="90"/>
                    <w:keepNext w:val="0"/>
                    <w:keepLines w:val="0"/>
                    <w:pageBreakBefore w:val="0"/>
                    <w:widowControl w:val="0"/>
                    <w:kinsoku/>
                    <w:wordWrap/>
                    <w:overflowPunct/>
                    <w:topLinePunct w:val="0"/>
                    <w:bidi w:val="0"/>
                    <w:adjustRightInd/>
                    <w:snapToGrid/>
                    <w:spacing w:line="340" w:lineRule="exact"/>
                    <w:ind w:left="-105" w:leftChars="-50" w:right="-105" w:rightChars="-50"/>
                    <w:textAlignment w:val="auto"/>
                    <w:rPr>
                      <w:b/>
                      <w:sz w:val="21"/>
                      <w:szCs w:val="21"/>
                      <w:highlight w:val="none"/>
                    </w:rPr>
                  </w:pPr>
                  <w:r>
                    <w:rPr>
                      <w:rFonts w:hint="eastAsia" w:hAnsi="宋体"/>
                      <w:b/>
                      <w:sz w:val="21"/>
                      <w:szCs w:val="21"/>
                      <w:highlight w:val="none"/>
                    </w:rPr>
                    <w:t>符合性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tblHeader/>
                <w:jc w:val="center"/>
              </w:trPr>
              <w:tc>
                <w:tcPr>
                  <w:tcW w:w="564" w:type="pct"/>
                  <w:vMerge w:val="restart"/>
                  <w:tcMar>
                    <w:left w:w="28" w:type="dxa"/>
                    <w:right w:w="28" w:type="dxa"/>
                  </w:tcMar>
                  <w:vAlign w:val="center"/>
                </w:tcPr>
                <w:p>
                  <w:pPr>
                    <w:pStyle w:val="90"/>
                    <w:keepNext w:val="0"/>
                    <w:keepLines w:val="0"/>
                    <w:pageBreakBefore w:val="0"/>
                    <w:widowControl w:val="0"/>
                    <w:kinsoku/>
                    <w:wordWrap/>
                    <w:overflowPunct/>
                    <w:topLinePunct w:val="0"/>
                    <w:bidi w:val="0"/>
                    <w:adjustRightInd/>
                    <w:snapToGrid/>
                    <w:spacing w:line="340" w:lineRule="exact"/>
                    <w:textAlignment w:val="auto"/>
                    <w:rPr>
                      <w:rFonts w:hint="default"/>
                      <w:b w:val="0"/>
                      <w:bCs/>
                      <w:sz w:val="21"/>
                      <w:szCs w:val="21"/>
                      <w:highlight w:val="none"/>
                      <w:lang w:val="en-US" w:eastAsia="zh-CN"/>
                    </w:rPr>
                  </w:pPr>
                  <w:r>
                    <w:rPr>
                      <w:rFonts w:hint="eastAsia"/>
                      <w:b w:val="0"/>
                      <w:bCs/>
                      <w:sz w:val="21"/>
                      <w:szCs w:val="21"/>
                      <w:highlight w:val="none"/>
                      <w:lang w:val="en-US" w:eastAsia="zh-CN"/>
                    </w:rPr>
                    <w:t>一般要求</w:t>
                  </w:r>
                </w:p>
              </w:tc>
              <w:tc>
                <w:tcPr>
                  <w:tcW w:w="2218" w:type="pct"/>
                  <w:tcMar>
                    <w:left w:w="28" w:type="dxa"/>
                    <w:right w:w="28" w:type="dxa"/>
                  </w:tcMar>
                  <w:vAlign w:val="center"/>
                </w:tcPr>
                <w:p>
                  <w:pPr>
                    <w:pStyle w:val="90"/>
                    <w:keepNext w:val="0"/>
                    <w:keepLines w:val="0"/>
                    <w:pageBreakBefore w:val="0"/>
                    <w:widowControl w:val="0"/>
                    <w:kinsoku/>
                    <w:wordWrap/>
                    <w:overflowPunct/>
                    <w:topLinePunct w:val="0"/>
                    <w:bidi w:val="0"/>
                    <w:adjustRightInd/>
                    <w:snapToGrid/>
                    <w:spacing w:line="340" w:lineRule="exact"/>
                    <w:jc w:val="both"/>
                    <w:textAlignment w:val="auto"/>
                    <w:rPr>
                      <w:rFonts w:hint="default"/>
                      <w:b w:val="0"/>
                      <w:bCs/>
                      <w:sz w:val="21"/>
                      <w:szCs w:val="21"/>
                      <w:highlight w:val="none"/>
                      <w:lang w:val="en-US" w:eastAsia="zh-CN"/>
                    </w:rPr>
                  </w:pPr>
                  <w:r>
                    <w:rPr>
                      <w:rFonts w:hint="eastAsia"/>
                      <w:b w:val="0"/>
                      <w:bCs/>
                      <w:sz w:val="21"/>
                      <w:szCs w:val="21"/>
                      <w:highlight w:val="none"/>
                      <w:lang w:val="en-US" w:eastAsia="zh-CN"/>
                    </w:rPr>
                    <w:t>危险废物产生单位内部自行从事的危险废物收集、贮存、运输活动应遵照国家相关管理规定，建立健全规章及操作流程，确保该过程的安全、可靠</w:t>
                  </w:r>
                </w:p>
              </w:tc>
              <w:tc>
                <w:tcPr>
                  <w:tcW w:w="1749" w:type="pct"/>
                  <w:tcMar>
                    <w:left w:w="28" w:type="dxa"/>
                    <w:right w:w="28" w:type="dxa"/>
                  </w:tcMar>
                  <w:vAlign w:val="center"/>
                </w:tcPr>
                <w:p>
                  <w:pPr>
                    <w:pStyle w:val="90"/>
                    <w:keepNext w:val="0"/>
                    <w:keepLines w:val="0"/>
                    <w:pageBreakBefore w:val="0"/>
                    <w:widowControl w:val="0"/>
                    <w:kinsoku/>
                    <w:wordWrap/>
                    <w:overflowPunct/>
                    <w:topLinePunct w:val="0"/>
                    <w:bidi w:val="0"/>
                    <w:adjustRightInd/>
                    <w:snapToGrid/>
                    <w:spacing w:line="340" w:lineRule="exact"/>
                    <w:jc w:val="both"/>
                    <w:textAlignment w:val="auto"/>
                    <w:rPr>
                      <w:rFonts w:hint="default" w:hAnsi="宋体" w:eastAsia="宋体"/>
                      <w:b w:val="0"/>
                      <w:bCs/>
                      <w:sz w:val="21"/>
                      <w:szCs w:val="21"/>
                      <w:highlight w:val="none"/>
                      <w:lang w:val="en-US" w:eastAsia="zh-CN"/>
                    </w:rPr>
                  </w:pPr>
                  <w:r>
                    <w:rPr>
                      <w:rFonts w:hint="eastAsia" w:hAnsi="宋体"/>
                      <w:b w:val="0"/>
                      <w:bCs/>
                      <w:sz w:val="21"/>
                      <w:szCs w:val="21"/>
                      <w:highlight w:val="none"/>
                      <w:lang w:val="en-US" w:eastAsia="zh-CN"/>
                    </w:rPr>
                    <w:t>本项目建设危废间，用于存放建设单位产生的各类危险废物，制定危险废物相关管理制度</w:t>
                  </w:r>
                </w:p>
              </w:tc>
              <w:tc>
                <w:tcPr>
                  <w:tcW w:w="467" w:type="pct"/>
                  <w:tcMar>
                    <w:left w:w="28" w:type="dxa"/>
                    <w:right w:w="28" w:type="dxa"/>
                  </w:tcMar>
                  <w:vAlign w:val="center"/>
                </w:tcPr>
                <w:p>
                  <w:pPr>
                    <w:pStyle w:val="90"/>
                    <w:keepNext w:val="0"/>
                    <w:keepLines w:val="0"/>
                    <w:pageBreakBefore w:val="0"/>
                    <w:widowControl w:val="0"/>
                    <w:kinsoku/>
                    <w:wordWrap/>
                    <w:overflowPunct/>
                    <w:topLinePunct w:val="0"/>
                    <w:bidi w:val="0"/>
                    <w:adjustRightInd/>
                    <w:snapToGrid/>
                    <w:spacing w:line="340" w:lineRule="exact"/>
                    <w:ind w:left="-105" w:leftChars="-50" w:right="-105" w:rightChars="-50"/>
                    <w:textAlignment w:val="auto"/>
                    <w:rPr>
                      <w:rFonts w:hint="eastAsia" w:hAnsi="宋体" w:eastAsia="宋体"/>
                      <w:b w:val="0"/>
                      <w:bCs/>
                      <w:sz w:val="21"/>
                      <w:szCs w:val="21"/>
                      <w:highlight w:val="none"/>
                      <w:lang w:val="en-US" w:eastAsia="zh-CN"/>
                    </w:rPr>
                  </w:pPr>
                  <w:r>
                    <w:rPr>
                      <w:rFonts w:hint="eastAsia" w:hAnsi="宋体"/>
                      <w:b w:val="0"/>
                      <w:bCs/>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tblHeader/>
                <w:jc w:val="center"/>
              </w:trPr>
              <w:tc>
                <w:tcPr>
                  <w:tcW w:w="564" w:type="pct"/>
                  <w:vMerge w:val="continue"/>
                  <w:tcMar>
                    <w:left w:w="28" w:type="dxa"/>
                    <w:right w:w="28" w:type="dxa"/>
                  </w:tcMar>
                  <w:vAlign w:val="center"/>
                </w:tcPr>
                <w:p>
                  <w:pPr>
                    <w:pStyle w:val="90"/>
                    <w:keepNext w:val="0"/>
                    <w:keepLines w:val="0"/>
                    <w:pageBreakBefore w:val="0"/>
                    <w:widowControl w:val="0"/>
                    <w:kinsoku/>
                    <w:wordWrap/>
                    <w:overflowPunct/>
                    <w:topLinePunct w:val="0"/>
                    <w:bidi w:val="0"/>
                    <w:adjustRightInd/>
                    <w:snapToGrid/>
                    <w:spacing w:line="340" w:lineRule="exact"/>
                    <w:textAlignment w:val="auto"/>
                    <w:rPr>
                      <w:rFonts w:hint="eastAsia"/>
                      <w:b w:val="0"/>
                      <w:bCs/>
                      <w:sz w:val="21"/>
                      <w:szCs w:val="21"/>
                      <w:highlight w:val="none"/>
                      <w:lang w:val="en-US" w:eastAsia="zh-CN"/>
                    </w:rPr>
                  </w:pPr>
                </w:p>
              </w:tc>
              <w:tc>
                <w:tcPr>
                  <w:tcW w:w="2218" w:type="pct"/>
                  <w:tcMar>
                    <w:left w:w="28" w:type="dxa"/>
                    <w:right w:w="28" w:type="dxa"/>
                  </w:tcMar>
                  <w:vAlign w:val="center"/>
                </w:tcPr>
                <w:p>
                  <w:pPr>
                    <w:pStyle w:val="90"/>
                    <w:keepNext w:val="0"/>
                    <w:keepLines w:val="0"/>
                    <w:pageBreakBefore w:val="0"/>
                    <w:widowControl w:val="0"/>
                    <w:kinsoku/>
                    <w:wordWrap/>
                    <w:overflowPunct/>
                    <w:topLinePunct w:val="0"/>
                    <w:bidi w:val="0"/>
                    <w:adjustRightInd/>
                    <w:snapToGrid/>
                    <w:spacing w:line="340" w:lineRule="exact"/>
                    <w:jc w:val="both"/>
                    <w:textAlignment w:val="auto"/>
                    <w:rPr>
                      <w:rFonts w:hint="default"/>
                      <w:b w:val="0"/>
                      <w:bCs/>
                      <w:sz w:val="21"/>
                      <w:szCs w:val="21"/>
                      <w:highlight w:val="none"/>
                      <w:lang w:val="en-US" w:eastAsia="zh-CN"/>
                    </w:rPr>
                  </w:pPr>
                  <w:r>
                    <w:rPr>
                      <w:rFonts w:hint="eastAsia"/>
                      <w:b w:val="0"/>
                      <w:bCs/>
                      <w:sz w:val="21"/>
                      <w:szCs w:val="21"/>
                      <w:highlight w:val="none"/>
                      <w:lang w:val="en-US" w:eastAsia="zh-CN"/>
                    </w:rPr>
                    <w:t>危险废物转移过程应按照《危险废物转移联单管理办法》执行</w:t>
                  </w:r>
                </w:p>
              </w:tc>
              <w:tc>
                <w:tcPr>
                  <w:tcW w:w="1749" w:type="pct"/>
                  <w:tcMar>
                    <w:left w:w="28" w:type="dxa"/>
                    <w:right w:w="28" w:type="dxa"/>
                  </w:tcMar>
                  <w:vAlign w:val="center"/>
                </w:tcPr>
                <w:p>
                  <w:pPr>
                    <w:pStyle w:val="90"/>
                    <w:keepNext w:val="0"/>
                    <w:keepLines w:val="0"/>
                    <w:pageBreakBefore w:val="0"/>
                    <w:widowControl w:val="0"/>
                    <w:kinsoku/>
                    <w:wordWrap/>
                    <w:overflowPunct/>
                    <w:topLinePunct w:val="0"/>
                    <w:bidi w:val="0"/>
                    <w:adjustRightInd/>
                    <w:snapToGrid/>
                    <w:spacing w:line="340" w:lineRule="exact"/>
                    <w:jc w:val="both"/>
                    <w:textAlignment w:val="auto"/>
                    <w:rPr>
                      <w:rFonts w:hint="default" w:hAnsi="宋体" w:eastAsia="宋体"/>
                      <w:b w:val="0"/>
                      <w:bCs/>
                      <w:sz w:val="21"/>
                      <w:szCs w:val="21"/>
                      <w:highlight w:val="none"/>
                      <w:lang w:val="en-US" w:eastAsia="zh-CN"/>
                    </w:rPr>
                  </w:pPr>
                  <w:r>
                    <w:rPr>
                      <w:rFonts w:hint="eastAsia" w:hAnsi="宋体"/>
                      <w:b w:val="0"/>
                      <w:bCs/>
                      <w:sz w:val="21"/>
                      <w:szCs w:val="21"/>
                      <w:highlight w:val="none"/>
                      <w:lang w:val="en-US" w:eastAsia="zh-CN"/>
                    </w:rPr>
                    <w:t>本项目危险废物转移按照《危险废物转移管理办法》执行，见表1-6</w:t>
                  </w:r>
                </w:p>
              </w:tc>
              <w:tc>
                <w:tcPr>
                  <w:tcW w:w="467" w:type="pct"/>
                  <w:tcMar>
                    <w:left w:w="28" w:type="dxa"/>
                    <w:right w:w="28" w:type="dxa"/>
                  </w:tcMar>
                  <w:vAlign w:val="center"/>
                </w:tcPr>
                <w:p>
                  <w:pPr>
                    <w:pStyle w:val="90"/>
                    <w:keepNext w:val="0"/>
                    <w:keepLines w:val="0"/>
                    <w:pageBreakBefore w:val="0"/>
                    <w:widowControl w:val="0"/>
                    <w:kinsoku/>
                    <w:wordWrap/>
                    <w:overflowPunct/>
                    <w:topLinePunct w:val="0"/>
                    <w:bidi w:val="0"/>
                    <w:adjustRightInd/>
                    <w:snapToGrid/>
                    <w:spacing w:line="340" w:lineRule="exact"/>
                    <w:ind w:left="-105" w:leftChars="-50" w:right="-105" w:rightChars="-50"/>
                    <w:textAlignment w:val="auto"/>
                    <w:rPr>
                      <w:rFonts w:hint="eastAsia" w:hAnsi="宋体"/>
                      <w:b w:val="0"/>
                      <w:bCs/>
                      <w:sz w:val="21"/>
                      <w:szCs w:val="21"/>
                      <w:highlight w:val="none"/>
                    </w:rPr>
                  </w:pPr>
                  <w:r>
                    <w:rPr>
                      <w:rFonts w:hint="eastAsia" w:hAnsi="宋体"/>
                      <w:b w:val="0"/>
                      <w:bCs/>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tblHeader/>
                <w:jc w:val="center"/>
              </w:trPr>
              <w:tc>
                <w:tcPr>
                  <w:tcW w:w="564" w:type="pct"/>
                  <w:vMerge w:val="continue"/>
                  <w:tcMar>
                    <w:left w:w="28" w:type="dxa"/>
                    <w:right w:w="28" w:type="dxa"/>
                  </w:tcMar>
                  <w:vAlign w:val="center"/>
                </w:tcPr>
                <w:p>
                  <w:pPr>
                    <w:pStyle w:val="90"/>
                    <w:keepNext w:val="0"/>
                    <w:keepLines w:val="0"/>
                    <w:pageBreakBefore w:val="0"/>
                    <w:widowControl w:val="0"/>
                    <w:kinsoku/>
                    <w:wordWrap/>
                    <w:overflowPunct/>
                    <w:topLinePunct w:val="0"/>
                    <w:bidi w:val="0"/>
                    <w:adjustRightInd/>
                    <w:snapToGrid/>
                    <w:spacing w:line="340" w:lineRule="exact"/>
                    <w:textAlignment w:val="auto"/>
                    <w:rPr>
                      <w:rFonts w:hint="eastAsia"/>
                      <w:b w:val="0"/>
                      <w:bCs/>
                      <w:sz w:val="21"/>
                      <w:szCs w:val="21"/>
                      <w:highlight w:val="none"/>
                      <w:lang w:val="en-US" w:eastAsia="zh-CN"/>
                    </w:rPr>
                  </w:pPr>
                </w:p>
              </w:tc>
              <w:tc>
                <w:tcPr>
                  <w:tcW w:w="2218" w:type="pct"/>
                  <w:tcMar>
                    <w:left w:w="28" w:type="dxa"/>
                    <w:right w:w="28" w:type="dxa"/>
                  </w:tcMar>
                  <w:vAlign w:val="center"/>
                </w:tcPr>
                <w:p>
                  <w:pPr>
                    <w:pStyle w:val="90"/>
                    <w:keepNext w:val="0"/>
                    <w:keepLines w:val="0"/>
                    <w:pageBreakBefore w:val="0"/>
                    <w:widowControl w:val="0"/>
                    <w:kinsoku/>
                    <w:wordWrap/>
                    <w:overflowPunct/>
                    <w:topLinePunct w:val="0"/>
                    <w:bidi w:val="0"/>
                    <w:adjustRightInd/>
                    <w:snapToGrid/>
                    <w:spacing w:line="340" w:lineRule="exact"/>
                    <w:jc w:val="both"/>
                    <w:textAlignment w:val="auto"/>
                    <w:rPr>
                      <w:rFonts w:hint="default"/>
                      <w:b w:val="0"/>
                      <w:bCs/>
                      <w:sz w:val="21"/>
                      <w:szCs w:val="21"/>
                      <w:highlight w:val="none"/>
                      <w:lang w:val="en-US" w:eastAsia="zh-CN"/>
                    </w:rPr>
                  </w:pPr>
                  <w:r>
                    <w:rPr>
                      <w:rFonts w:hint="eastAsia"/>
                      <w:b w:val="0"/>
                      <w:bCs/>
                      <w:sz w:val="21"/>
                      <w:szCs w:val="21"/>
                      <w:highlight w:val="none"/>
                      <w:lang w:val="en-US" w:eastAsia="zh-CN"/>
                    </w:rPr>
                    <w:t>危险废物收集、贮存、运输单位应建立规范的管理和技术人员培训制度，定期针对管理和技术人员进行培训。培训内容至少应包括危险废物鉴别要求、危险废物经营许可证管理、危险废物转移联单管理、危险废物包装和标识、危险废物运输要求、危险废物事故应急方法等</w:t>
                  </w:r>
                </w:p>
              </w:tc>
              <w:tc>
                <w:tcPr>
                  <w:tcW w:w="1749" w:type="pct"/>
                  <w:tcMar>
                    <w:left w:w="28" w:type="dxa"/>
                    <w:right w:w="28" w:type="dxa"/>
                  </w:tcMar>
                  <w:vAlign w:val="center"/>
                </w:tcPr>
                <w:p>
                  <w:pPr>
                    <w:pStyle w:val="90"/>
                    <w:keepNext w:val="0"/>
                    <w:keepLines w:val="0"/>
                    <w:pageBreakBefore w:val="0"/>
                    <w:widowControl w:val="0"/>
                    <w:kinsoku/>
                    <w:wordWrap/>
                    <w:overflowPunct/>
                    <w:topLinePunct w:val="0"/>
                    <w:bidi w:val="0"/>
                    <w:adjustRightInd/>
                    <w:snapToGrid/>
                    <w:spacing w:line="340" w:lineRule="exact"/>
                    <w:jc w:val="both"/>
                    <w:textAlignment w:val="auto"/>
                    <w:rPr>
                      <w:rFonts w:hint="default" w:hAnsi="宋体" w:eastAsia="宋体"/>
                      <w:b w:val="0"/>
                      <w:bCs/>
                      <w:sz w:val="21"/>
                      <w:szCs w:val="21"/>
                      <w:highlight w:val="none"/>
                      <w:lang w:val="en-US" w:eastAsia="zh-CN"/>
                    </w:rPr>
                  </w:pPr>
                  <w:r>
                    <w:rPr>
                      <w:rFonts w:hint="eastAsia" w:hAnsi="宋体"/>
                      <w:b w:val="0"/>
                      <w:bCs/>
                      <w:sz w:val="21"/>
                      <w:szCs w:val="21"/>
                      <w:highlight w:val="none"/>
                      <w:lang w:val="en-US" w:eastAsia="zh-CN"/>
                    </w:rPr>
                    <w:t>建设单位定期对危废间管理人员进行培训，培训内容包括</w:t>
                  </w:r>
                  <w:r>
                    <w:rPr>
                      <w:rFonts w:hint="eastAsia"/>
                      <w:b w:val="0"/>
                      <w:bCs/>
                      <w:sz w:val="21"/>
                      <w:szCs w:val="21"/>
                      <w:highlight w:val="none"/>
                      <w:lang w:val="en-US" w:eastAsia="zh-CN"/>
                    </w:rPr>
                    <w:t>危险废物鉴别要求、危险废物经营许可证管理、危险废物转移联单管理、危险废物包装和标识、危险废物运输要求、危险废物事故应急方法</w:t>
                  </w:r>
                </w:p>
              </w:tc>
              <w:tc>
                <w:tcPr>
                  <w:tcW w:w="467" w:type="pct"/>
                  <w:tcMar>
                    <w:left w:w="28" w:type="dxa"/>
                    <w:right w:w="28" w:type="dxa"/>
                  </w:tcMar>
                  <w:vAlign w:val="center"/>
                </w:tcPr>
                <w:p>
                  <w:pPr>
                    <w:pStyle w:val="90"/>
                    <w:keepNext w:val="0"/>
                    <w:keepLines w:val="0"/>
                    <w:pageBreakBefore w:val="0"/>
                    <w:widowControl w:val="0"/>
                    <w:kinsoku/>
                    <w:wordWrap/>
                    <w:overflowPunct/>
                    <w:topLinePunct w:val="0"/>
                    <w:bidi w:val="0"/>
                    <w:adjustRightInd/>
                    <w:snapToGrid/>
                    <w:spacing w:line="340" w:lineRule="exact"/>
                    <w:ind w:left="-105" w:leftChars="-50" w:right="-105" w:rightChars="-50"/>
                    <w:textAlignment w:val="auto"/>
                    <w:rPr>
                      <w:rFonts w:hint="eastAsia" w:hAnsi="宋体"/>
                      <w:b w:val="0"/>
                      <w:bCs/>
                      <w:sz w:val="21"/>
                      <w:szCs w:val="21"/>
                      <w:highlight w:val="none"/>
                    </w:rPr>
                  </w:pPr>
                  <w:r>
                    <w:rPr>
                      <w:rFonts w:hint="eastAsia" w:hAnsi="宋体"/>
                      <w:b w:val="0"/>
                      <w:bCs/>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tblHeader/>
                <w:jc w:val="center"/>
              </w:trPr>
              <w:tc>
                <w:tcPr>
                  <w:tcW w:w="564" w:type="pct"/>
                  <w:vMerge w:val="continue"/>
                  <w:tcMar>
                    <w:left w:w="28" w:type="dxa"/>
                    <w:right w:w="28" w:type="dxa"/>
                  </w:tcMar>
                  <w:vAlign w:val="center"/>
                </w:tcPr>
                <w:p>
                  <w:pPr>
                    <w:pStyle w:val="90"/>
                    <w:keepNext w:val="0"/>
                    <w:keepLines w:val="0"/>
                    <w:pageBreakBefore w:val="0"/>
                    <w:widowControl w:val="0"/>
                    <w:kinsoku/>
                    <w:wordWrap/>
                    <w:overflowPunct/>
                    <w:topLinePunct w:val="0"/>
                    <w:bidi w:val="0"/>
                    <w:adjustRightInd/>
                    <w:snapToGrid/>
                    <w:spacing w:line="340" w:lineRule="exact"/>
                    <w:textAlignment w:val="auto"/>
                    <w:rPr>
                      <w:rFonts w:hint="eastAsia"/>
                      <w:b w:val="0"/>
                      <w:bCs/>
                      <w:sz w:val="21"/>
                      <w:szCs w:val="21"/>
                      <w:highlight w:val="none"/>
                      <w:lang w:val="en-US" w:eastAsia="zh-CN"/>
                    </w:rPr>
                  </w:pPr>
                </w:p>
              </w:tc>
              <w:tc>
                <w:tcPr>
                  <w:tcW w:w="2218" w:type="pct"/>
                  <w:tcMar>
                    <w:left w:w="28" w:type="dxa"/>
                    <w:right w:w="28" w:type="dxa"/>
                  </w:tcMar>
                  <w:vAlign w:val="center"/>
                </w:tcPr>
                <w:p>
                  <w:pPr>
                    <w:pStyle w:val="90"/>
                    <w:keepNext w:val="0"/>
                    <w:keepLines w:val="0"/>
                    <w:pageBreakBefore w:val="0"/>
                    <w:widowControl w:val="0"/>
                    <w:kinsoku/>
                    <w:wordWrap/>
                    <w:overflowPunct/>
                    <w:topLinePunct w:val="0"/>
                    <w:bidi w:val="0"/>
                    <w:adjustRightInd/>
                    <w:snapToGrid/>
                    <w:spacing w:line="340" w:lineRule="exact"/>
                    <w:jc w:val="both"/>
                    <w:textAlignment w:val="auto"/>
                    <w:rPr>
                      <w:rFonts w:hint="default"/>
                      <w:b w:val="0"/>
                      <w:bCs/>
                      <w:sz w:val="21"/>
                      <w:szCs w:val="21"/>
                      <w:highlight w:val="none"/>
                      <w:lang w:val="en-US" w:eastAsia="zh-CN"/>
                    </w:rPr>
                  </w:pPr>
                  <w:r>
                    <w:rPr>
                      <w:rFonts w:hint="eastAsia"/>
                      <w:b w:val="0"/>
                      <w:bCs/>
                      <w:sz w:val="21"/>
                      <w:szCs w:val="21"/>
                      <w:highlight w:val="none"/>
                      <w:lang w:val="en-US" w:eastAsia="zh-CN"/>
                    </w:rPr>
                    <w:t>危险废物收集、贮存、运输单位应编制应急预案</w:t>
                  </w:r>
                </w:p>
              </w:tc>
              <w:tc>
                <w:tcPr>
                  <w:tcW w:w="1749" w:type="pct"/>
                  <w:tcMar>
                    <w:left w:w="28" w:type="dxa"/>
                    <w:right w:w="28" w:type="dxa"/>
                  </w:tcMar>
                  <w:vAlign w:val="center"/>
                </w:tcPr>
                <w:p>
                  <w:pPr>
                    <w:pStyle w:val="90"/>
                    <w:keepNext w:val="0"/>
                    <w:keepLines w:val="0"/>
                    <w:pageBreakBefore w:val="0"/>
                    <w:widowControl w:val="0"/>
                    <w:kinsoku/>
                    <w:wordWrap/>
                    <w:overflowPunct/>
                    <w:topLinePunct w:val="0"/>
                    <w:bidi w:val="0"/>
                    <w:adjustRightInd/>
                    <w:snapToGrid/>
                    <w:spacing w:line="340" w:lineRule="exact"/>
                    <w:jc w:val="both"/>
                    <w:textAlignment w:val="auto"/>
                    <w:rPr>
                      <w:rFonts w:hint="default" w:hAnsi="宋体"/>
                      <w:b w:val="0"/>
                      <w:bCs/>
                      <w:sz w:val="21"/>
                      <w:szCs w:val="21"/>
                      <w:highlight w:val="none"/>
                      <w:lang w:val="en-US" w:eastAsia="zh-CN"/>
                    </w:rPr>
                  </w:pPr>
                  <w:r>
                    <w:rPr>
                      <w:rFonts w:hint="eastAsia" w:hAnsi="宋体"/>
                      <w:b w:val="0"/>
                      <w:bCs/>
                      <w:sz w:val="21"/>
                      <w:szCs w:val="21"/>
                      <w:highlight w:val="none"/>
                      <w:lang w:val="en-US" w:eastAsia="zh-CN"/>
                    </w:rPr>
                    <w:t>各单位后期对应急预案进行修订，将危废间可能产生的突发环境事件纳入</w:t>
                  </w:r>
                </w:p>
              </w:tc>
              <w:tc>
                <w:tcPr>
                  <w:tcW w:w="467" w:type="pct"/>
                  <w:tcMar>
                    <w:left w:w="28" w:type="dxa"/>
                    <w:right w:w="28" w:type="dxa"/>
                  </w:tcMar>
                  <w:vAlign w:val="center"/>
                </w:tcPr>
                <w:p>
                  <w:pPr>
                    <w:pStyle w:val="90"/>
                    <w:keepNext w:val="0"/>
                    <w:keepLines w:val="0"/>
                    <w:pageBreakBefore w:val="0"/>
                    <w:widowControl w:val="0"/>
                    <w:kinsoku/>
                    <w:wordWrap/>
                    <w:overflowPunct/>
                    <w:topLinePunct w:val="0"/>
                    <w:bidi w:val="0"/>
                    <w:adjustRightInd/>
                    <w:snapToGrid/>
                    <w:spacing w:line="340" w:lineRule="exact"/>
                    <w:ind w:left="-105" w:leftChars="-50" w:right="-105" w:rightChars="-50"/>
                    <w:textAlignment w:val="auto"/>
                    <w:rPr>
                      <w:rFonts w:hint="eastAsia" w:hAnsi="宋体"/>
                      <w:b w:val="0"/>
                      <w:bCs/>
                      <w:sz w:val="21"/>
                      <w:szCs w:val="21"/>
                      <w:highlight w:val="none"/>
                      <w:lang w:val="en-US" w:eastAsia="zh-CN"/>
                    </w:rPr>
                  </w:pPr>
                  <w:r>
                    <w:rPr>
                      <w:rFonts w:hint="eastAsia" w:hAnsi="宋体"/>
                      <w:b w:val="0"/>
                      <w:bCs/>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tblHeader/>
                <w:jc w:val="center"/>
              </w:trPr>
              <w:tc>
                <w:tcPr>
                  <w:tcW w:w="564" w:type="pct"/>
                  <w:vMerge w:val="continue"/>
                  <w:tcMar>
                    <w:left w:w="28" w:type="dxa"/>
                    <w:right w:w="28" w:type="dxa"/>
                  </w:tcMar>
                  <w:vAlign w:val="center"/>
                </w:tcPr>
                <w:p>
                  <w:pPr>
                    <w:pStyle w:val="90"/>
                    <w:keepNext w:val="0"/>
                    <w:keepLines w:val="0"/>
                    <w:pageBreakBefore w:val="0"/>
                    <w:widowControl w:val="0"/>
                    <w:kinsoku/>
                    <w:wordWrap/>
                    <w:overflowPunct/>
                    <w:topLinePunct w:val="0"/>
                    <w:bidi w:val="0"/>
                    <w:adjustRightInd/>
                    <w:snapToGrid/>
                    <w:spacing w:line="340" w:lineRule="exact"/>
                    <w:textAlignment w:val="auto"/>
                    <w:rPr>
                      <w:rFonts w:hint="eastAsia"/>
                      <w:b w:val="0"/>
                      <w:bCs/>
                      <w:sz w:val="21"/>
                      <w:szCs w:val="21"/>
                      <w:highlight w:val="none"/>
                      <w:lang w:val="en-US" w:eastAsia="zh-CN"/>
                    </w:rPr>
                  </w:pPr>
                </w:p>
              </w:tc>
              <w:tc>
                <w:tcPr>
                  <w:tcW w:w="2218" w:type="pct"/>
                  <w:tcMar>
                    <w:left w:w="28" w:type="dxa"/>
                    <w:right w:w="28" w:type="dxa"/>
                  </w:tcMar>
                  <w:vAlign w:val="center"/>
                </w:tcPr>
                <w:p>
                  <w:pPr>
                    <w:pStyle w:val="90"/>
                    <w:keepNext w:val="0"/>
                    <w:keepLines w:val="0"/>
                    <w:pageBreakBefore w:val="0"/>
                    <w:widowControl w:val="0"/>
                    <w:kinsoku/>
                    <w:wordWrap/>
                    <w:overflowPunct/>
                    <w:topLinePunct w:val="0"/>
                    <w:bidi w:val="0"/>
                    <w:adjustRightInd/>
                    <w:snapToGrid/>
                    <w:spacing w:line="340" w:lineRule="exact"/>
                    <w:jc w:val="both"/>
                    <w:textAlignment w:val="auto"/>
                    <w:rPr>
                      <w:rFonts w:hint="default"/>
                      <w:b w:val="0"/>
                      <w:bCs/>
                      <w:sz w:val="21"/>
                      <w:szCs w:val="21"/>
                      <w:highlight w:val="none"/>
                      <w:lang w:val="en-US" w:eastAsia="zh-CN"/>
                    </w:rPr>
                  </w:pPr>
                  <w:r>
                    <w:rPr>
                      <w:rFonts w:hint="eastAsia"/>
                      <w:b w:val="0"/>
                      <w:bCs/>
                      <w:sz w:val="21"/>
                      <w:szCs w:val="21"/>
                      <w:highlight w:val="none"/>
                      <w:lang w:val="en-US" w:eastAsia="zh-CN"/>
                    </w:rPr>
                    <w:t>危险废物收集、贮存、运输时应按腐蚀性、毒性、易燃性、反应性和感染性等危险特性对危险废物进行分类、包装并设置相应的标志及标签</w:t>
                  </w:r>
                </w:p>
              </w:tc>
              <w:tc>
                <w:tcPr>
                  <w:tcW w:w="1749" w:type="pct"/>
                  <w:tcMar>
                    <w:left w:w="28" w:type="dxa"/>
                    <w:right w:w="28" w:type="dxa"/>
                  </w:tcMar>
                  <w:vAlign w:val="center"/>
                </w:tcPr>
                <w:p>
                  <w:pPr>
                    <w:pStyle w:val="90"/>
                    <w:keepNext w:val="0"/>
                    <w:keepLines w:val="0"/>
                    <w:pageBreakBefore w:val="0"/>
                    <w:widowControl w:val="0"/>
                    <w:kinsoku/>
                    <w:wordWrap/>
                    <w:overflowPunct/>
                    <w:topLinePunct w:val="0"/>
                    <w:bidi w:val="0"/>
                    <w:adjustRightInd/>
                    <w:snapToGrid/>
                    <w:spacing w:line="340" w:lineRule="exact"/>
                    <w:jc w:val="both"/>
                    <w:textAlignment w:val="auto"/>
                    <w:rPr>
                      <w:rFonts w:hint="default" w:hAnsi="宋体"/>
                      <w:b w:val="0"/>
                      <w:bCs/>
                      <w:sz w:val="21"/>
                      <w:szCs w:val="21"/>
                      <w:highlight w:val="none"/>
                      <w:lang w:val="en-US" w:eastAsia="zh-CN"/>
                    </w:rPr>
                  </w:pPr>
                  <w:r>
                    <w:rPr>
                      <w:rFonts w:hint="eastAsia" w:hAnsi="宋体"/>
                      <w:b w:val="0"/>
                      <w:bCs/>
                      <w:sz w:val="21"/>
                      <w:szCs w:val="21"/>
                      <w:highlight w:val="none"/>
                      <w:lang w:val="en-US" w:eastAsia="zh-CN"/>
                    </w:rPr>
                    <w:t>本项目各类危险废物分区存放于危废间，且墙体及容器设置危废种类标签，对应存放</w:t>
                  </w:r>
                </w:p>
              </w:tc>
              <w:tc>
                <w:tcPr>
                  <w:tcW w:w="467" w:type="pct"/>
                  <w:tcMar>
                    <w:left w:w="28" w:type="dxa"/>
                    <w:right w:w="28" w:type="dxa"/>
                  </w:tcMar>
                  <w:vAlign w:val="center"/>
                </w:tcPr>
                <w:p>
                  <w:pPr>
                    <w:pStyle w:val="90"/>
                    <w:keepNext w:val="0"/>
                    <w:keepLines w:val="0"/>
                    <w:pageBreakBefore w:val="0"/>
                    <w:widowControl w:val="0"/>
                    <w:kinsoku/>
                    <w:wordWrap/>
                    <w:overflowPunct/>
                    <w:topLinePunct w:val="0"/>
                    <w:bidi w:val="0"/>
                    <w:adjustRightInd/>
                    <w:snapToGrid/>
                    <w:spacing w:line="340" w:lineRule="exact"/>
                    <w:ind w:left="-105" w:leftChars="-50" w:right="-105" w:rightChars="-50"/>
                    <w:textAlignment w:val="auto"/>
                    <w:rPr>
                      <w:rFonts w:hint="eastAsia" w:hAnsi="宋体"/>
                      <w:b w:val="0"/>
                      <w:bCs/>
                      <w:sz w:val="21"/>
                      <w:szCs w:val="21"/>
                      <w:highlight w:val="none"/>
                      <w:lang w:val="en-US" w:eastAsia="zh-CN"/>
                    </w:rPr>
                  </w:pPr>
                  <w:r>
                    <w:rPr>
                      <w:rFonts w:hint="eastAsia" w:hAnsi="宋体"/>
                      <w:b w:val="0"/>
                      <w:bCs/>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tblHeader/>
                <w:jc w:val="center"/>
              </w:trPr>
              <w:tc>
                <w:tcPr>
                  <w:tcW w:w="564" w:type="pct"/>
                  <w:vMerge w:val="continue"/>
                  <w:tcMar>
                    <w:left w:w="28" w:type="dxa"/>
                    <w:right w:w="28" w:type="dxa"/>
                  </w:tcMar>
                  <w:vAlign w:val="center"/>
                </w:tcPr>
                <w:p>
                  <w:pPr>
                    <w:pStyle w:val="90"/>
                    <w:keepNext w:val="0"/>
                    <w:keepLines w:val="0"/>
                    <w:pageBreakBefore w:val="0"/>
                    <w:widowControl w:val="0"/>
                    <w:kinsoku/>
                    <w:wordWrap/>
                    <w:overflowPunct/>
                    <w:topLinePunct w:val="0"/>
                    <w:bidi w:val="0"/>
                    <w:adjustRightInd/>
                    <w:snapToGrid/>
                    <w:spacing w:line="340" w:lineRule="exact"/>
                    <w:textAlignment w:val="auto"/>
                    <w:rPr>
                      <w:rFonts w:hint="eastAsia"/>
                      <w:b w:val="0"/>
                      <w:bCs/>
                      <w:sz w:val="21"/>
                      <w:szCs w:val="21"/>
                      <w:highlight w:val="none"/>
                      <w:lang w:val="en-US" w:eastAsia="zh-CN"/>
                    </w:rPr>
                  </w:pPr>
                </w:p>
              </w:tc>
              <w:tc>
                <w:tcPr>
                  <w:tcW w:w="2218" w:type="pct"/>
                  <w:tcMar>
                    <w:left w:w="28" w:type="dxa"/>
                    <w:right w:w="28" w:type="dxa"/>
                  </w:tcMar>
                  <w:vAlign w:val="center"/>
                </w:tcPr>
                <w:p>
                  <w:pPr>
                    <w:pStyle w:val="90"/>
                    <w:keepNext w:val="0"/>
                    <w:keepLines w:val="0"/>
                    <w:pageBreakBefore w:val="0"/>
                    <w:widowControl w:val="0"/>
                    <w:kinsoku/>
                    <w:wordWrap/>
                    <w:overflowPunct/>
                    <w:topLinePunct w:val="0"/>
                    <w:bidi w:val="0"/>
                    <w:adjustRightInd/>
                    <w:snapToGrid/>
                    <w:spacing w:line="340" w:lineRule="exact"/>
                    <w:jc w:val="both"/>
                    <w:textAlignment w:val="auto"/>
                    <w:rPr>
                      <w:rFonts w:hint="default"/>
                      <w:b w:val="0"/>
                      <w:bCs/>
                      <w:sz w:val="21"/>
                      <w:szCs w:val="21"/>
                      <w:highlight w:val="none"/>
                      <w:lang w:val="en-US" w:eastAsia="zh-CN"/>
                    </w:rPr>
                  </w:pPr>
                  <w:r>
                    <w:rPr>
                      <w:rFonts w:hint="eastAsia"/>
                      <w:b w:val="0"/>
                      <w:bCs/>
                      <w:sz w:val="21"/>
                      <w:szCs w:val="21"/>
                      <w:highlight w:val="none"/>
                      <w:lang w:val="en-US" w:eastAsia="zh-CN"/>
                    </w:rPr>
                    <w:t>废铅酸蓄电池的收集、贮存和运输应按HJ519执行</w:t>
                  </w:r>
                </w:p>
              </w:tc>
              <w:tc>
                <w:tcPr>
                  <w:tcW w:w="1749" w:type="pct"/>
                  <w:tcMar>
                    <w:left w:w="28" w:type="dxa"/>
                    <w:right w:w="28" w:type="dxa"/>
                  </w:tcMar>
                  <w:vAlign w:val="center"/>
                </w:tcPr>
                <w:p>
                  <w:pPr>
                    <w:pStyle w:val="90"/>
                    <w:keepNext w:val="0"/>
                    <w:keepLines w:val="0"/>
                    <w:pageBreakBefore w:val="0"/>
                    <w:widowControl w:val="0"/>
                    <w:kinsoku/>
                    <w:wordWrap/>
                    <w:overflowPunct/>
                    <w:topLinePunct w:val="0"/>
                    <w:bidi w:val="0"/>
                    <w:adjustRightInd/>
                    <w:snapToGrid/>
                    <w:spacing w:line="340" w:lineRule="exact"/>
                    <w:jc w:val="both"/>
                    <w:textAlignment w:val="auto"/>
                    <w:rPr>
                      <w:rFonts w:hint="default" w:hAnsi="宋体"/>
                      <w:b w:val="0"/>
                      <w:bCs/>
                      <w:sz w:val="21"/>
                      <w:szCs w:val="21"/>
                      <w:highlight w:val="none"/>
                      <w:lang w:val="en-US" w:eastAsia="zh-CN"/>
                    </w:rPr>
                  </w:pPr>
                  <w:r>
                    <w:rPr>
                      <w:rFonts w:hint="eastAsia" w:hAnsi="宋体"/>
                      <w:b w:val="0"/>
                      <w:bCs/>
                      <w:sz w:val="21"/>
                      <w:szCs w:val="21"/>
                      <w:highlight w:val="none"/>
                      <w:lang w:val="en-US" w:eastAsia="zh-CN"/>
                    </w:rPr>
                    <w:t>废铅蓄电池的收集、贮存和运输满足HJ519的相关要求，具体分析内容见表1-7</w:t>
                  </w:r>
                </w:p>
              </w:tc>
              <w:tc>
                <w:tcPr>
                  <w:tcW w:w="467" w:type="pct"/>
                  <w:tcMar>
                    <w:left w:w="28" w:type="dxa"/>
                    <w:right w:w="28" w:type="dxa"/>
                  </w:tcMar>
                  <w:vAlign w:val="center"/>
                </w:tcPr>
                <w:p>
                  <w:pPr>
                    <w:pStyle w:val="90"/>
                    <w:keepNext w:val="0"/>
                    <w:keepLines w:val="0"/>
                    <w:pageBreakBefore w:val="0"/>
                    <w:widowControl w:val="0"/>
                    <w:kinsoku/>
                    <w:wordWrap/>
                    <w:overflowPunct/>
                    <w:topLinePunct w:val="0"/>
                    <w:bidi w:val="0"/>
                    <w:adjustRightInd/>
                    <w:snapToGrid/>
                    <w:spacing w:line="340" w:lineRule="exact"/>
                    <w:ind w:left="-105" w:leftChars="-50" w:right="-105" w:rightChars="-50"/>
                    <w:textAlignment w:val="auto"/>
                    <w:rPr>
                      <w:rFonts w:hint="eastAsia" w:hAnsi="宋体"/>
                      <w:b w:val="0"/>
                      <w:bCs/>
                      <w:sz w:val="21"/>
                      <w:szCs w:val="21"/>
                      <w:highlight w:val="none"/>
                      <w:lang w:val="en-US" w:eastAsia="zh-CN"/>
                    </w:rPr>
                  </w:pPr>
                  <w:r>
                    <w:rPr>
                      <w:rFonts w:hint="eastAsia" w:hAnsi="宋体"/>
                      <w:b w:val="0"/>
                      <w:bCs/>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21" w:hRule="atLeast"/>
                <w:tblHeader/>
                <w:jc w:val="center"/>
              </w:trPr>
              <w:tc>
                <w:tcPr>
                  <w:tcW w:w="564" w:type="pct"/>
                  <w:vMerge w:val="restart"/>
                  <w:tcMar>
                    <w:left w:w="28" w:type="dxa"/>
                    <w:right w:w="28" w:type="dxa"/>
                  </w:tcMar>
                  <w:vAlign w:val="center"/>
                </w:tcPr>
                <w:p>
                  <w:pPr>
                    <w:pStyle w:val="90"/>
                    <w:keepNext w:val="0"/>
                    <w:keepLines w:val="0"/>
                    <w:pageBreakBefore w:val="0"/>
                    <w:widowControl w:val="0"/>
                    <w:kinsoku/>
                    <w:wordWrap/>
                    <w:overflowPunct/>
                    <w:topLinePunct w:val="0"/>
                    <w:bidi w:val="0"/>
                    <w:adjustRightInd/>
                    <w:snapToGrid/>
                    <w:spacing w:line="340" w:lineRule="exact"/>
                    <w:textAlignment w:val="auto"/>
                    <w:rPr>
                      <w:rFonts w:hint="default"/>
                      <w:b w:val="0"/>
                      <w:bCs/>
                      <w:sz w:val="21"/>
                      <w:szCs w:val="21"/>
                      <w:highlight w:val="none"/>
                      <w:lang w:val="en-US" w:eastAsia="zh-CN"/>
                    </w:rPr>
                  </w:pPr>
                  <w:r>
                    <w:rPr>
                      <w:rFonts w:hint="eastAsia"/>
                      <w:b w:val="0"/>
                      <w:bCs/>
                      <w:sz w:val="21"/>
                      <w:szCs w:val="21"/>
                      <w:highlight w:val="none"/>
                      <w:lang w:val="en-US" w:eastAsia="zh-CN"/>
                    </w:rPr>
                    <w:t>贮存</w:t>
                  </w:r>
                </w:p>
              </w:tc>
              <w:tc>
                <w:tcPr>
                  <w:tcW w:w="2218" w:type="pct"/>
                  <w:vMerge w:val="restart"/>
                  <w:tcMar>
                    <w:left w:w="28"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both"/>
                    <w:textAlignment w:val="auto"/>
                    <w:rPr>
                      <w:rFonts w:hint="default" w:ascii="Times New Roman" w:hAnsi="Times New Roman" w:eastAsia="宋体" w:cs="Times New Roman"/>
                      <w:color w:val="000000"/>
                      <w:kern w:val="0"/>
                      <w:sz w:val="21"/>
                      <w:szCs w:val="21"/>
                      <w:highlight w:val="none"/>
                      <w:u w:val="none" w:color="auto"/>
                      <w:lang w:val="en-US" w:eastAsia="zh-CN" w:bidi="ar-SA"/>
                    </w:rPr>
                  </w:pPr>
                  <w:r>
                    <w:rPr>
                      <w:rFonts w:hint="eastAsia"/>
                      <w:color w:val="000000"/>
                      <w:sz w:val="21"/>
                      <w:szCs w:val="21"/>
                      <w:highlight w:val="none"/>
                      <w:lang w:bidi="ar"/>
                    </w:rPr>
                    <w:t>贮存危险废物时应按危险废物的种类和特性进行分区贮存，每个贮存区域</w:t>
                  </w:r>
                  <w:r>
                    <w:rPr>
                      <w:rFonts w:hint="eastAsia"/>
                      <w:color w:val="000000"/>
                      <w:sz w:val="21"/>
                      <w:szCs w:val="21"/>
                      <w:highlight w:val="none"/>
                      <w:lang w:val="en-US" w:eastAsia="zh-CN" w:bidi="ar"/>
                    </w:rPr>
                    <w:t>之间</w:t>
                  </w:r>
                  <w:r>
                    <w:rPr>
                      <w:rFonts w:hint="eastAsia"/>
                      <w:color w:val="000000"/>
                      <w:sz w:val="21"/>
                      <w:szCs w:val="21"/>
                      <w:highlight w:val="none"/>
                      <w:lang w:bidi="ar"/>
                    </w:rPr>
                    <w:t>宜设置挡墙间隔，并应设置防雨、防火、防雷、防扬尘装置</w:t>
                  </w:r>
                </w:p>
              </w:tc>
              <w:tc>
                <w:tcPr>
                  <w:tcW w:w="1749" w:type="pct"/>
                  <w:tcMar>
                    <w:left w:w="28" w:type="dxa"/>
                    <w:right w:w="28" w:type="dxa"/>
                  </w:tcMar>
                  <w:vAlign w:val="center"/>
                </w:tcPr>
                <w:p>
                  <w:pPr>
                    <w:pStyle w:val="90"/>
                    <w:keepNext w:val="0"/>
                    <w:keepLines w:val="0"/>
                    <w:pageBreakBefore w:val="0"/>
                    <w:widowControl w:val="0"/>
                    <w:kinsoku/>
                    <w:wordWrap/>
                    <w:overflowPunct/>
                    <w:topLinePunct w:val="0"/>
                    <w:bidi w:val="0"/>
                    <w:adjustRightInd/>
                    <w:snapToGrid/>
                    <w:spacing w:line="340" w:lineRule="exact"/>
                    <w:ind w:left="0" w:leftChars="0" w:right="0" w:rightChars="0"/>
                    <w:jc w:val="both"/>
                    <w:textAlignment w:val="auto"/>
                    <w:rPr>
                      <w:rFonts w:hint="default" w:ascii="Times New Roman" w:hAnsi="Times New Roman" w:eastAsia="宋体" w:cs="Times New Roman"/>
                      <w:kern w:val="2"/>
                      <w:sz w:val="21"/>
                      <w:szCs w:val="21"/>
                      <w:highlight w:val="none"/>
                      <w:lang w:val="en-US" w:eastAsia="zh-CN" w:bidi="ar-SA"/>
                    </w:rPr>
                  </w:pPr>
                  <w:r>
                    <w:rPr>
                      <w:rFonts w:hint="eastAsia"/>
                      <w:sz w:val="21"/>
                      <w:szCs w:val="21"/>
                      <w:highlight w:val="none"/>
                      <w:lang w:val="en-US" w:eastAsia="zh-CN"/>
                    </w:rPr>
                    <w:t>1#、6#存放废电池、废油桶，分区存放，采用过道或墙体相隔</w:t>
                  </w:r>
                </w:p>
              </w:tc>
              <w:tc>
                <w:tcPr>
                  <w:tcW w:w="467" w:type="pct"/>
                  <w:vMerge w:val="restart"/>
                  <w:tcMar>
                    <w:left w:w="28" w:type="dxa"/>
                    <w:right w:w="28" w:type="dxa"/>
                  </w:tcMar>
                  <w:vAlign w:val="center"/>
                </w:tcPr>
                <w:p>
                  <w:pPr>
                    <w:pStyle w:val="90"/>
                    <w:keepNext w:val="0"/>
                    <w:keepLines w:val="0"/>
                    <w:pageBreakBefore w:val="0"/>
                    <w:widowControl w:val="0"/>
                    <w:kinsoku/>
                    <w:wordWrap/>
                    <w:overflowPunct/>
                    <w:topLinePunct w:val="0"/>
                    <w:bidi w:val="0"/>
                    <w:adjustRightInd/>
                    <w:snapToGrid/>
                    <w:spacing w:line="340" w:lineRule="exact"/>
                    <w:jc w:val="center"/>
                    <w:textAlignment w:val="auto"/>
                    <w:rPr>
                      <w:rFonts w:hint="eastAsia" w:ascii="Times New Roman" w:hAnsi="Times New Roman" w:eastAsia="宋体" w:cs="Times New Roman"/>
                      <w:kern w:val="2"/>
                      <w:sz w:val="21"/>
                      <w:szCs w:val="21"/>
                      <w:highlight w:val="none"/>
                      <w:lang w:val="en-US" w:eastAsia="zh-CN" w:bidi="ar-SA"/>
                    </w:rPr>
                  </w:pPr>
                  <w:r>
                    <w:rPr>
                      <w:rFonts w:hint="eastAsia"/>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21" w:hRule="atLeast"/>
                <w:tblHeader/>
                <w:jc w:val="center"/>
              </w:trPr>
              <w:tc>
                <w:tcPr>
                  <w:tcW w:w="564" w:type="pct"/>
                  <w:vMerge w:val="continue"/>
                  <w:tcMar>
                    <w:left w:w="28" w:type="dxa"/>
                    <w:right w:w="28" w:type="dxa"/>
                  </w:tcMar>
                  <w:vAlign w:val="center"/>
                </w:tcPr>
                <w:p>
                  <w:pPr>
                    <w:keepNext w:val="0"/>
                    <w:keepLines w:val="0"/>
                    <w:pageBreakBefore w:val="0"/>
                    <w:widowControl w:val="0"/>
                    <w:kinsoku/>
                    <w:wordWrap/>
                    <w:overflowPunct/>
                    <w:topLinePunct w:val="0"/>
                    <w:bidi w:val="0"/>
                    <w:adjustRightInd w:val="0"/>
                    <w:snapToGrid w:val="0"/>
                    <w:spacing w:line="340" w:lineRule="exact"/>
                    <w:jc w:val="both"/>
                    <w:textAlignment w:val="auto"/>
                    <w:rPr>
                      <w:sz w:val="21"/>
                      <w:szCs w:val="21"/>
                      <w:highlight w:val="none"/>
                    </w:rPr>
                  </w:pPr>
                </w:p>
              </w:tc>
              <w:tc>
                <w:tcPr>
                  <w:tcW w:w="2218" w:type="pct"/>
                  <w:vMerge w:val="continue"/>
                  <w:tcMar>
                    <w:left w:w="28" w:type="dxa"/>
                    <w:right w:w="28" w:type="dxa"/>
                  </w:tcMar>
                  <w:vAlign w:val="center"/>
                </w:tcPr>
                <w:p>
                  <w:pPr>
                    <w:keepNext w:val="0"/>
                    <w:keepLines w:val="0"/>
                    <w:pageBreakBefore w:val="0"/>
                    <w:widowControl w:val="0"/>
                    <w:kinsoku/>
                    <w:wordWrap/>
                    <w:overflowPunct/>
                    <w:topLinePunct w:val="0"/>
                    <w:bidi w:val="0"/>
                    <w:adjustRightInd w:val="0"/>
                    <w:snapToGrid w:val="0"/>
                    <w:spacing w:line="340" w:lineRule="exact"/>
                    <w:jc w:val="both"/>
                    <w:textAlignment w:val="auto"/>
                    <w:rPr>
                      <w:sz w:val="21"/>
                      <w:szCs w:val="21"/>
                      <w:highlight w:val="none"/>
                    </w:rPr>
                  </w:pPr>
                </w:p>
              </w:tc>
              <w:tc>
                <w:tcPr>
                  <w:tcW w:w="1749" w:type="pct"/>
                  <w:tcMar>
                    <w:left w:w="28" w:type="dxa"/>
                    <w:right w:w="28" w:type="dxa"/>
                  </w:tcMar>
                  <w:vAlign w:val="center"/>
                </w:tcPr>
                <w:p>
                  <w:pPr>
                    <w:pStyle w:val="90"/>
                    <w:keepNext w:val="0"/>
                    <w:keepLines w:val="0"/>
                    <w:pageBreakBefore w:val="0"/>
                    <w:widowControl w:val="0"/>
                    <w:kinsoku/>
                    <w:wordWrap/>
                    <w:overflowPunct/>
                    <w:topLinePunct w:val="0"/>
                    <w:bidi w:val="0"/>
                    <w:adjustRightInd/>
                    <w:snapToGrid/>
                    <w:spacing w:line="340" w:lineRule="exact"/>
                    <w:ind w:left="0" w:leftChars="0" w:right="0" w:rightChars="0"/>
                    <w:jc w:val="both"/>
                    <w:textAlignment w:val="auto"/>
                    <w:rPr>
                      <w:rFonts w:hint="default" w:ascii="Times New Roman" w:hAnsi="Times New Roman" w:eastAsia="宋体" w:cs="Times New Roman"/>
                      <w:kern w:val="2"/>
                      <w:sz w:val="21"/>
                      <w:szCs w:val="21"/>
                      <w:highlight w:val="none"/>
                      <w:lang w:val="en-US" w:eastAsia="zh-CN" w:bidi="ar-SA"/>
                    </w:rPr>
                  </w:pPr>
                  <w:r>
                    <w:rPr>
                      <w:rFonts w:hint="eastAsia"/>
                      <w:sz w:val="21"/>
                      <w:szCs w:val="21"/>
                      <w:highlight w:val="none"/>
                      <w:lang w:val="en-US" w:eastAsia="zh-CN"/>
                    </w:rPr>
                    <w:t>4#、5#、6#存放废电池、其他沾油废物，分区存放，采用过道或墙体相隔</w:t>
                  </w:r>
                </w:p>
              </w:tc>
              <w:tc>
                <w:tcPr>
                  <w:tcW w:w="467" w:type="pct"/>
                  <w:vMerge w:val="continue"/>
                  <w:tcMar>
                    <w:left w:w="28" w:type="dxa"/>
                    <w:right w:w="28" w:type="dxa"/>
                  </w:tcMar>
                  <w:vAlign w:val="top"/>
                </w:tcPr>
                <w:p>
                  <w:pPr>
                    <w:keepNext w:val="0"/>
                    <w:keepLines w:val="0"/>
                    <w:pageBreakBefore w:val="0"/>
                    <w:widowControl w:val="0"/>
                    <w:kinsoku/>
                    <w:wordWrap/>
                    <w:overflowPunct/>
                    <w:topLinePunct w:val="0"/>
                    <w:bidi w:val="0"/>
                    <w:adjustRightInd w:val="0"/>
                    <w:snapToGrid w:val="0"/>
                    <w:spacing w:line="340" w:lineRule="exact"/>
                    <w:jc w:val="both"/>
                    <w:textAlignment w:val="auto"/>
                    <w:rPr>
                      <w:rFonts w:hint="default" w:ascii="Times New Roman" w:hAnsi="Times New Roman" w:eastAsia="宋体" w:cs="Times New Roman"/>
                      <w:color w:val="000000"/>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21" w:hRule="atLeast"/>
                <w:tblHeader/>
                <w:jc w:val="center"/>
              </w:trPr>
              <w:tc>
                <w:tcPr>
                  <w:tcW w:w="564" w:type="pct"/>
                  <w:vMerge w:val="continue"/>
                  <w:tcMar>
                    <w:left w:w="28" w:type="dxa"/>
                    <w:right w:w="28" w:type="dxa"/>
                  </w:tcMar>
                  <w:vAlign w:val="center"/>
                </w:tcPr>
                <w:p>
                  <w:pPr>
                    <w:keepNext w:val="0"/>
                    <w:keepLines w:val="0"/>
                    <w:pageBreakBefore w:val="0"/>
                    <w:widowControl w:val="0"/>
                    <w:kinsoku/>
                    <w:wordWrap/>
                    <w:overflowPunct/>
                    <w:topLinePunct w:val="0"/>
                    <w:bidi w:val="0"/>
                    <w:adjustRightInd w:val="0"/>
                    <w:snapToGrid w:val="0"/>
                    <w:spacing w:line="340" w:lineRule="exact"/>
                    <w:jc w:val="both"/>
                    <w:textAlignment w:val="auto"/>
                    <w:rPr>
                      <w:rFonts w:hint="default" w:ascii="Times New Roman" w:hAnsi="Times New Roman" w:eastAsia="宋体" w:cs="Times New Roman"/>
                      <w:color w:val="000000"/>
                      <w:kern w:val="2"/>
                      <w:sz w:val="21"/>
                      <w:szCs w:val="21"/>
                      <w:highlight w:val="none"/>
                      <w:lang w:val="en-US" w:eastAsia="zh-CN" w:bidi="ar-SA"/>
                    </w:rPr>
                  </w:pPr>
                </w:p>
              </w:tc>
              <w:tc>
                <w:tcPr>
                  <w:tcW w:w="2218" w:type="pct"/>
                  <w:vMerge w:val="continue"/>
                  <w:tcMar>
                    <w:left w:w="28" w:type="dxa"/>
                    <w:right w:w="28" w:type="dxa"/>
                  </w:tcMar>
                  <w:vAlign w:val="center"/>
                </w:tcPr>
                <w:p>
                  <w:pPr>
                    <w:keepNext w:val="0"/>
                    <w:keepLines w:val="0"/>
                    <w:pageBreakBefore w:val="0"/>
                    <w:widowControl w:val="0"/>
                    <w:kinsoku/>
                    <w:wordWrap/>
                    <w:overflowPunct/>
                    <w:topLinePunct w:val="0"/>
                    <w:bidi w:val="0"/>
                    <w:adjustRightInd w:val="0"/>
                    <w:snapToGrid w:val="0"/>
                    <w:spacing w:line="340" w:lineRule="exact"/>
                    <w:jc w:val="both"/>
                    <w:textAlignment w:val="auto"/>
                    <w:rPr>
                      <w:rFonts w:hint="default" w:ascii="Times New Roman" w:hAnsi="Times New Roman" w:eastAsia="宋体" w:cs="Times New Roman"/>
                      <w:color w:val="000000"/>
                      <w:kern w:val="2"/>
                      <w:sz w:val="21"/>
                      <w:szCs w:val="21"/>
                      <w:highlight w:val="none"/>
                      <w:lang w:val="en-US" w:eastAsia="zh-CN" w:bidi="ar-SA"/>
                    </w:rPr>
                  </w:pPr>
                </w:p>
              </w:tc>
              <w:tc>
                <w:tcPr>
                  <w:tcW w:w="1749" w:type="pct"/>
                  <w:tcMar>
                    <w:left w:w="28" w:type="dxa"/>
                    <w:right w:w="28" w:type="dxa"/>
                  </w:tcMar>
                  <w:vAlign w:val="center"/>
                </w:tcPr>
                <w:p>
                  <w:pPr>
                    <w:pStyle w:val="90"/>
                    <w:keepNext w:val="0"/>
                    <w:keepLines w:val="0"/>
                    <w:pageBreakBefore w:val="0"/>
                    <w:widowControl w:val="0"/>
                    <w:kinsoku/>
                    <w:wordWrap/>
                    <w:overflowPunct/>
                    <w:topLinePunct w:val="0"/>
                    <w:bidi w:val="0"/>
                    <w:adjustRightInd/>
                    <w:snapToGrid/>
                    <w:spacing w:line="340" w:lineRule="exact"/>
                    <w:ind w:left="0" w:leftChars="0" w:right="0" w:rightChars="0"/>
                    <w:jc w:val="both"/>
                    <w:textAlignment w:val="auto"/>
                    <w:rPr>
                      <w:rFonts w:hint="eastAsia"/>
                      <w:sz w:val="21"/>
                      <w:szCs w:val="21"/>
                      <w:highlight w:val="none"/>
                      <w:lang w:val="en-US" w:eastAsia="zh-CN"/>
                    </w:rPr>
                  </w:pPr>
                  <w:r>
                    <w:rPr>
                      <w:rFonts w:hint="eastAsia"/>
                      <w:sz w:val="21"/>
                      <w:szCs w:val="21"/>
                      <w:highlight w:val="none"/>
                      <w:lang w:val="en-US" w:eastAsia="zh-CN"/>
                    </w:rPr>
                    <w:t>2#、3#危废间存放各类实验废液、洗片废液、废胶片，分区存放，</w:t>
                  </w:r>
                </w:p>
                <w:p>
                  <w:pPr>
                    <w:pStyle w:val="90"/>
                    <w:keepNext w:val="0"/>
                    <w:keepLines w:val="0"/>
                    <w:pageBreakBefore w:val="0"/>
                    <w:widowControl w:val="0"/>
                    <w:kinsoku/>
                    <w:wordWrap/>
                    <w:overflowPunct/>
                    <w:topLinePunct w:val="0"/>
                    <w:bidi w:val="0"/>
                    <w:adjustRightInd/>
                    <w:snapToGrid/>
                    <w:spacing w:line="340" w:lineRule="exact"/>
                    <w:ind w:left="0" w:leftChars="0" w:right="0" w:rightChars="0"/>
                    <w:jc w:val="both"/>
                    <w:textAlignment w:val="auto"/>
                    <w:rPr>
                      <w:rFonts w:hint="default" w:ascii="Times New Roman" w:hAnsi="Times New Roman" w:eastAsia="宋体" w:cs="Times New Roman"/>
                      <w:kern w:val="2"/>
                      <w:sz w:val="21"/>
                      <w:szCs w:val="21"/>
                      <w:highlight w:val="none"/>
                      <w:lang w:val="en-US" w:eastAsia="zh-CN" w:bidi="ar-SA"/>
                    </w:rPr>
                  </w:pPr>
                  <w:r>
                    <w:rPr>
                      <w:rFonts w:hint="eastAsia"/>
                      <w:sz w:val="21"/>
                      <w:szCs w:val="21"/>
                      <w:highlight w:val="none"/>
                      <w:lang w:val="en-US" w:eastAsia="zh-CN"/>
                    </w:rPr>
                    <w:t>采用过道或墙体相隔</w:t>
                  </w:r>
                </w:p>
              </w:tc>
              <w:tc>
                <w:tcPr>
                  <w:tcW w:w="467" w:type="pct"/>
                  <w:vMerge w:val="continue"/>
                  <w:tcMar>
                    <w:left w:w="28" w:type="dxa"/>
                    <w:right w:w="28" w:type="dxa"/>
                  </w:tcMar>
                  <w:vAlign w:val="top"/>
                </w:tcPr>
                <w:p>
                  <w:pPr>
                    <w:keepNext w:val="0"/>
                    <w:keepLines w:val="0"/>
                    <w:pageBreakBefore w:val="0"/>
                    <w:widowControl w:val="0"/>
                    <w:kinsoku/>
                    <w:wordWrap/>
                    <w:overflowPunct/>
                    <w:topLinePunct w:val="0"/>
                    <w:bidi w:val="0"/>
                    <w:adjustRightInd w:val="0"/>
                    <w:snapToGrid w:val="0"/>
                    <w:spacing w:line="340" w:lineRule="exact"/>
                    <w:jc w:val="both"/>
                    <w:textAlignment w:val="auto"/>
                    <w:rPr>
                      <w:rFonts w:hint="default" w:ascii="Times New Roman" w:hAnsi="Times New Roman" w:eastAsia="宋体" w:cs="Times New Roman"/>
                      <w:color w:val="000000"/>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tblHeader/>
                <w:jc w:val="center"/>
              </w:trPr>
              <w:tc>
                <w:tcPr>
                  <w:tcW w:w="564" w:type="pct"/>
                  <w:vMerge w:val="continue"/>
                  <w:tcMar>
                    <w:left w:w="28" w:type="dxa"/>
                    <w:right w:w="28" w:type="dxa"/>
                  </w:tcMar>
                  <w:vAlign w:val="center"/>
                </w:tcPr>
                <w:p>
                  <w:pPr>
                    <w:pStyle w:val="90"/>
                    <w:keepNext w:val="0"/>
                    <w:keepLines w:val="0"/>
                    <w:pageBreakBefore w:val="0"/>
                    <w:widowControl w:val="0"/>
                    <w:kinsoku/>
                    <w:wordWrap/>
                    <w:overflowPunct/>
                    <w:topLinePunct w:val="0"/>
                    <w:bidi w:val="0"/>
                    <w:adjustRightInd/>
                    <w:snapToGrid/>
                    <w:spacing w:line="340" w:lineRule="exact"/>
                    <w:textAlignment w:val="auto"/>
                    <w:rPr>
                      <w:rFonts w:hint="eastAsia"/>
                      <w:b w:val="0"/>
                      <w:bCs/>
                      <w:sz w:val="21"/>
                      <w:szCs w:val="21"/>
                      <w:highlight w:val="none"/>
                      <w:lang w:val="en-US" w:eastAsia="zh-CN"/>
                    </w:rPr>
                  </w:pPr>
                </w:p>
              </w:tc>
              <w:tc>
                <w:tcPr>
                  <w:tcW w:w="2218" w:type="pct"/>
                  <w:tcMar>
                    <w:left w:w="28"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both"/>
                    <w:textAlignment w:val="auto"/>
                    <w:rPr>
                      <w:rFonts w:hint="eastAsia" w:ascii="Times New Roman" w:hAnsi="Times New Roman" w:eastAsia="宋体" w:cs="Times New Roman"/>
                      <w:color w:val="000000"/>
                      <w:kern w:val="0"/>
                      <w:sz w:val="21"/>
                      <w:szCs w:val="21"/>
                      <w:highlight w:val="none"/>
                      <w:u w:val="none" w:color="auto"/>
                      <w:lang w:val="en-US" w:eastAsia="zh-CN" w:bidi="ar-SA"/>
                    </w:rPr>
                  </w:pPr>
                  <w:r>
                    <w:rPr>
                      <w:rFonts w:hint="eastAsia"/>
                      <w:color w:val="000000"/>
                      <w:sz w:val="21"/>
                      <w:szCs w:val="21"/>
                      <w:highlight w:val="none"/>
                      <w:lang w:bidi="ar"/>
                    </w:rPr>
                    <w:t>危险废物贮存期限应符合《中华人民共和国固体废物污染环境防治法》的有关规定</w:t>
                  </w:r>
                </w:p>
              </w:tc>
              <w:tc>
                <w:tcPr>
                  <w:tcW w:w="1749" w:type="pct"/>
                  <w:tcMar>
                    <w:left w:w="28" w:type="dxa"/>
                    <w:right w:w="28" w:type="dxa"/>
                  </w:tcMar>
                  <w:vAlign w:val="center"/>
                </w:tcPr>
                <w:p>
                  <w:pPr>
                    <w:keepNext w:val="0"/>
                    <w:keepLines w:val="0"/>
                    <w:pageBreakBefore w:val="0"/>
                    <w:widowControl w:val="0"/>
                    <w:kinsoku/>
                    <w:wordWrap/>
                    <w:overflowPunct/>
                    <w:topLinePunct w:val="0"/>
                    <w:bidi w:val="0"/>
                    <w:adjustRightInd w:val="0"/>
                    <w:snapToGrid w:val="0"/>
                    <w:spacing w:line="340" w:lineRule="exact"/>
                    <w:jc w:val="both"/>
                    <w:textAlignment w:val="auto"/>
                    <w:rPr>
                      <w:rFonts w:hint="default" w:ascii="Times New Roman" w:hAnsi="Times New Roman" w:eastAsia="宋体" w:cs="Times New Roman"/>
                      <w:color w:val="000000"/>
                      <w:kern w:val="2"/>
                      <w:sz w:val="21"/>
                      <w:szCs w:val="21"/>
                      <w:highlight w:val="none"/>
                      <w:lang w:val="en-US" w:eastAsia="zh-CN" w:bidi="ar-SA"/>
                    </w:rPr>
                  </w:pPr>
                  <w:r>
                    <w:rPr>
                      <w:rFonts w:hint="eastAsia"/>
                      <w:color w:val="000000"/>
                      <w:kern w:val="0"/>
                      <w:sz w:val="21"/>
                      <w:szCs w:val="21"/>
                      <w:highlight w:val="none"/>
                      <w:u w:val="none" w:color="auto"/>
                      <w:lang w:val="en-US" w:eastAsia="zh-CN"/>
                    </w:rPr>
                    <w:t>本项目4#、5#、6#危废间废铅蓄电池每2个月周转1次；</w:t>
                  </w:r>
                  <w:r>
                    <w:rPr>
                      <w:rFonts w:hint="eastAsia"/>
                      <w:b w:val="0"/>
                      <w:bCs/>
                      <w:kern w:val="0"/>
                      <w:sz w:val="21"/>
                      <w:szCs w:val="21"/>
                      <w:highlight w:val="none"/>
                      <w:vertAlign w:val="baseline"/>
                      <w:lang w:val="en-US" w:eastAsia="zh-CN"/>
                    </w:rPr>
                    <w:t>重金属废液、废酸液、废碱液、无机废液、有机废液</w:t>
                  </w:r>
                  <w:r>
                    <w:rPr>
                      <w:rFonts w:hint="eastAsia"/>
                      <w:color w:val="000000"/>
                      <w:kern w:val="0"/>
                      <w:sz w:val="21"/>
                      <w:szCs w:val="21"/>
                      <w:highlight w:val="none"/>
                      <w:u w:val="none" w:color="auto"/>
                      <w:lang w:val="en-US" w:eastAsia="zh-CN"/>
                    </w:rPr>
                    <w:t>、废定影液、废显影液、废胶片每1年周转1次，1#危废间废电池每年委托有资质单位处理处置，满足贮存期要求</w:t>
                  </w:r>
                </w:p>
              </w:tc>
              <w:tc>
                <w:tcPr>
                  <w:tcW w:w="467" w:type="pct"/>
                  <w:tcMar>
                    <w:left w:w="28" w:type="dxa"/>
                    <w:right w:w="28" w:type="dxa"/>
                  </w:tcMar>
                  <w:vAlign w:val="center"/>
                </w:tcPr>
                <w:p>
                  <w:pPr>
                    <w:pStyle w:val="90"/>
                    <w:keepNext w:val="0"/>
                    <w:keepLines w:val="0"/>
                    <w:pageBreakBefore w:val="0"/>
                    <w:widowControl w:val="0"/>
                    <w:kinsoku/>
                    <w:wordWrap/>
                    <w:overflowPunct/>
                    <w:topLinePunct w:val="0"/>
                    <w:bidi w:val="0"/>
                    <w:adjustRightInd/>
                    <w:snapToGrid/>
                    <w:spacing w:line="340" w:lineRule="exact"/>
                    <w:jc w:val="center"/>
                    <w:textAlignment w:val="auto"/>
                    <w:rPr>
                      <w:rFonts w:hint="eastAsia" w:ascii="Times New Roman" w:hAnsi="Times New Roman" w:eastAsia="宋体" w:cs="Times New Roman"/>
                      <w:kern w:val="2"/>
                      <w:sz w:val="21"/>
                      <w:szCs w:val="21"/>
                      <w:highlight w:val="none"/>
                      <w:lang w:val="en-US" w:eastAsia="zh-CN" w:bidi="ar-SA"/>
                    </w:rPr>
                  </w:pPr>
                  <w:r>
                    <w:rPr>
                      <w:rFonts w:hint="eastAsia"/>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tblHeader/>
                <w:jc w:val="center"/>
              </w:trPr>
              <w:tc>
                <w:tcPr>
                  <w:tcW w:w="564" w:type="pct"/>
                  <w:vMerge w:val="continue"/>
                  <w:tcMar>
                    <w:left w:w="28" w:type="dxa"/>
                    <w:right w:w="28" w:type="dxa"/>
                  </w:tcMar>
                  <w:vAlign w:val="center"/>
                </w:tcPr>
                <w:p>
                  <w:pPr>
                    <w:pStyle w:val="90"/>
                    <w:keepNext w:val="0"/>
                    <w:keepLines w:val="0"/>
                    <w:pageBreakBefore w:val="0"/>
                    <w:widowControl w:val="0"/>
                    <w:kinsoku/>
                    <w:wordWrap/>
                    <w:overflowPunct/>
                    <w:topLinePunct w:val="0"/>
                    <w:bidi w:val="0"/>
                    <w:adjustRightInd/>
                    <w:snapToGrid/>
                    <w:spacing w:line="340" w:lineRule="exact"/>
                    <w:textAlignment w:val="auto"/>
                    <w:rPr>
                      <w:rFonts w:hint="eastAsia"/>
                      <w:b w:val="0"/>
                      <w:bCs/>
                      <w:sz w:val="21"/>
                      <w:szCs w:val="21"/>
                      <w:highlight w:val="none"/>
                      <w:lang w:val="en-US" w:eastAsia="zh-CN"/>
                    </w:rPr>
                  </w:pPr>
                </w:p>
              </w:tc>
              <w:tc>
                <w:tcPr>
                  <w:tcW w:w="2218" w:type="pct"/>
                  <w:tcMar>
                    <w:left w:w="28"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both"/>
                    <w:textAlignment w:val="auto"/>
                    <w:rPr>
                      <w:rFonts w:hint="eastAsia" w:ascii="Times New Roman" w:hAnsi="Times New Roman" w:eastAsia="宋体" w:cs="Times New Roman"/>
                      <w:color w:val="000000"/>
                      <w:kern w:val="2"/>
                      <w:sz w:val="21"/>
                      <w:szCs w:val="21"/>
                      <w:highlight w:val="none"/>
                      <w:lang w:val="en-US" w:eastAsia="zh-CN" w:bidi="ar"/>
                    </w:rPr>
                  </w:pPr>
                  <w:r>
                    <w:rPr>
                      <w:rFonts w:hint="eastAsia" w:ascii="Times New Roman" w:hAnsi="Times New Roman" w:eastAsia="宋体" w:cs="Times New Roman"/>
                      <w:color w:val="000000"/>
                      <w:sz w:val="21"/>
                      <w:szCs w:val="21"/>
                      <w:highlight w:val="none"/>
                      <w:lang w:bidi="ar"/>
                    </w:rPr>
                    <w:t>危险废物贮存单位应建立危险废物贮存的台帐制度</w:t>
                  </w:r>
                </w:p>
              </w:tc>
              <w:tc>
                <w:tcPr>
                  <w:tcW w:w="1749" w:type="pct"/>
                  <w:tcMar>
                    <w:left w:w="28"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both"/>
                    <w:textAlignment w:val="auto"/>
                    <w:rPr>
                      <w:rFonts w:hint="eastAsia" w:ascii="Times New Roman" w:hAnsi="Times New Roman" w:eastAsia="宋体" w:cs="Times New Roman"/>
                      <w:color w:val="000000"/>
                      <w:kern w:val="2"/>
                      <w:sz w:val="21"/>
                      <w:szCs w:val="21"/>
                      <w:highlight w:val="none"/>
                      <w:lang w:val="en-US" w:eastAsia="zh-CN" w:bidi="ar"/>
                    </w:rPr>
                  </w:pPr>
                  <w:r>
                    <w:rPr>
                      <w:rFonts w:hint="eastAsia" w:ascii="Times New Roman" w:hAnsi="Times New Roman" w:eastAsia="宋体" w:cs="Times New Roman"/>
                      <w:color w:val="000000"/>
                      <w:kern w:val="2"/>
                      <w:sz w:val="21"/>
                      <w:szCs w:val="21"/>
                      <w:highlight w:val="none"/>
                      <w:lang w:val="en-US" w:eastAsia="zh-CN" w:bidi="ar"/>
                    </w:rPr>
                    <w:t>本项目各危废间设置出入库台账</w:t>
                  </w:r>
                </w:p>
              </w:tc>
              <w:tc>
                <w:tcPr>
                  <w:tcW w:w="467" w:type="pct"/>
                  <w:tcMar>
                    <w:left w:w="28" w:type="dxa"/>
                    <w:right w:w="28" w:type="dxa"/>
                  </w:tcMar>
                  <w:vAlign w:val="center"/>
                </w:tcPr>
                <w:p>
                  <w:pPr>
                    <w:pStyle w:val="90"/>
                    <w:keepNext w:val="0"/>
                    <w:keepLines w:val="0"/>
                    <w:pageBreakBefore w:val="0"/>
                    <w:widowControl w:val="0"/>
                    <w:kinsoku/>
                    <w:wordWrap/>
                    <w:overflowPunct/>
                    <w:topLinePunct w:val="0"/>
                    <w:bidi w:val="0"/>
                    <w:adjustRightInd/>
                    <w:snapToGrid/>
                    <w:spacing w:line="340" w:lineRule="exact"/>
                    <w:jc w:val="center"/>
                    <w:textAlignment w:val="auto"/>
                    <w:rPr>
                      <w:rFonts w:hint="eastAsia" w:ascii="Times New Roman" w:hAnsi="Times New Roman" w:eastAsia="宋体" w:cs="Times New Roman"/>
                      <w:kern w:val="2"/>
                      <w:sz w:val="21"/>
                      <w:szCs w:val="21"/>
                      <w:highlight w:val="none"/>
                      <w:lang w:val="en-US" w:eastAsia="zh-CN" w:bidi="ar-SA"/>
                    </w:rPr>
                  </w:pPr>
                  <w:r>
                    <w:rPr>
                      <w:rFonts w:hint="eastAsia"/>
                      <w:sz w:val="21"/>
                      <w:szCs w:val="21"/>
                      <w:highlight w:val="none"/>
                      <w:lang w:val="en-US" w:eastAsia="zh-CN"/>
                    </w:rPr>
                    <w:t>符合</w:t>
                  </w:r>
                </w:p>
              </w:tc>
            </w:tr>
          </w:tbl>
          <w:p>
            <w:pPr>
              <w:pStyle w:val="89"/>
              <w:keepNext w:val="0"/>
              <w:keepLines w:val="0"/>
              <w:pageBreakBefore w:val="0"/>
              <w:widowControl w:val="0"/>
              <w:kinsoku/>
              <w:wordWrap/>
              <w:overflowPunct/>
              <w:topLinePunct w:val="0"/>
              <w:bidi w:val="0"/>
              <w:ind w:firstLine="0" w:firstLineChars="0"/>
              <w:textAlignment w:val="auto"/>
              <w:rPr>
                <w:rFonts w:hint="default" w:eastAsia="宋体"/>
                <w:b/>
                <w:bCs/>
                <w:sz w:val="24"/>
                <w:szCs w:val="24"/>
                <w:highlight w:val="none"/>
                <w:lang w:val="en-US" w:eastAsia="zh-CN"/>
              </w:rPr>
            </w:pPr>
            <w:r>
              <w:rPr>
                <w:rFonts w:hint="eastAsia"/>
                <w:b/>
                <w:bCs/>
                <w:sz w:val="24"/>
                <w:szCs w:val="24"/>
                <w:highlight w:val="none"/>
                <w:lang w:val="en-US" w:eastAsia="zh-CN"/>
              </w:rPr>
              <w:t>6.与《危险废物转移管理办法》（部令 第23号）符合性分析</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sz w:val="24"/>
                <w:szCs w:val="24"/>
                <w:highlight w:val="none"/>
                <w:lang w:val="en-US" w:eastAsia="zh-CN"/>
              </w:rPr>
            </w:pPr>
            <w:r>
              <w:rPr>
                <w:rFonts w:hint="eastAsia"/>
                <w:sz w:val="24"/>
                <w:szCs w:val="24"/>
                <w:highlight w:val="none"/>
                <w:lang w:val="en-US" w:eastAsia="zh-CN"/>
              </w:rPr>
              <w:t>本项目与《危险废物转移管理办法》（部令 第23号）符合性分析见表1-6。</w:t>
            </w:r>
          </w:p>
          <w:p>
            <w:pPr>
              <w:jc w:val="center"/>
              <w:rPr>
                <w:rFonts w:hint="eastAsia" w:hAnsi="宋体"/>
                <w:b/>
                <w:sz w:val="24"/>
                <w:szCs w:val="24"/>
                <w:highlight w:val="none"/>
                <w:lang w:val="en-US" w:eastAsia="zh-CN"/>
              </w:rPr>
            </w:pPr>
            <w:r>
              <w:rPr>
                <w:rFonts w:hint="eastAsia" w:hAnsi="宋体"/>
                <w:b/>
                <w:sz w:val="24"/>
                <w:szCs w:val="24"/>
                <w:highlight w:val="none"/>
                <w:lang w:val="en-US" w:eastAsia="zh-CN"/>
              </w:rPr>
              <w:t>表1-6  与</w:t>
            </w:r>
            <w:r>
              <w:rPr>
                <w:rFonts w:hint="eastAsia" w:hAnsi="宋体"/>
                <w:b/>
                <w:bCs w:val="0"/>
                <w:sz w:val="24"/>
                <w:szCs w:val="24"/>
                <w:highlight w:val="none"/>
                <w:lang w:val="en-US" w:eastAsia="zh-CN"/>
              </w:rPr>
              <w:t>《</w:t>
            </w:r>
            <w:r>
              <w:rPr>
                <w:rFonts w:hint="eastAsia"/>
                <w:b/>
                <w:bCs w:val="0"/>
                <w:sz w:val="24"/>
                <w:szCs w:val="24"/>
                <w:highlight w:val="none"/>
                <w:lang w:val="en-US" w:eastAsia="zh-CN"/>
              </w:rPr>
              <w:t>危险废物转移管理办法</w:t>
            </w:r>
            <w:r>
              <w:rPr>
                <w:rFonts w:hint="eastAsia" w:hAnsi="宋体"/>
                <w:b/>
                <w:bCs w:val="0"/>
                <w:sz w:val="24"/>
                <w:szCs w:val="24"/>
                <w:highlight w:val="none"/>
                <w:lang w:val="en-US" w:eastAsia="zh-CN"/>
              </w:rPr>
              <w:t>》符</w:t>
            </w:r>
            <w:r>
              <w:rPr>
                <w:rFonts w:hint="eastAsia" w:hAnsi="宋体"/>
                <w:b/>
                <w:sz w:val="24"/>
                <w:szCs w:val="24"/>
                <w:highlight w:val="none"/>
                <w:lang w:val="en-US" w:eastAsia="zh-CN"/>
              </w:rPr>
              <w:t>合性分析</w:t>
            </w:r>
          </w:p>
          <w:tbl>
            <w:tblPr>
              <w:tblStyle w:val="26"/>
              <w:tblW w:w="5087"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928"/>
              <w:gridCol w:w="4218"/>
              <w:gridCol w:w="1687"/>
              <w:gridCol w:w="70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tblHeader/>
                <w:jc w:val="center"/>
              </w:trPr>
              <w:tc>
                <w:tcPr>
                  <w:tcW w:w="3413" w:type="pct"/>
                  <w:gridSpan w:val="2"/>
                  <w:tcMar>
                    <w:left w:w="28" w:type="dxa"/>
                    <w:right w:w="28" w:type="dxa"/>
                  </w:tcMar>
                  <w:vAlign w:val="center"/>
                </w:tcPr>
                <w:p>
                  <w:pPr>
                    <w:pStyle w:val="90"/>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eastAsia="宋体"/>
                      <w:b/>
                      <w:sz w:val="21"/>
                      <w:szCs w:val="21"/>
                      <w:highlight w:val="none"/>
                      <w:lang w:val="en-US" w:eastAsia="zh-CN"/>
                    </w:rPr>
                  </w:pPr>
                  <w:r>
                    <w:rPr>
                      <w:rFonts w:hint="eastAsia"/>
                      <w:b/>
                      <w:sz w:val="21"/>
                      <w:szCs w:val="21"/>
                      <w:highlight w:val="none"/>
                      <w:lang w:val="en-US" w:eastAsia="zh-CN"/>
                    </w:rPr>
                    <w:t>要求</w:t>
                  </w:r>
                </w:p>
              </w:tc>
              <w:tc>
                <w:tcPr>
                  <w:tcW w:w="1118" w:type="pct"/>
                  <w:tcMar>
                    <w:left w:w="28" w:type="dxa"/>
                    <w:right w:w="28" w:type="dxa"/>
                  </w:tcMar>
                  <w:vAlign w:val="center"/>
                </w:tcPr>
                <w:p>
                  <w:pPr>
                    <w:pStyle w:val="90"/>
                    <w:keepNext w:val="0"/>
                    <w:keepLines w:val="0"/>
                    <w:pageBreakBefore w:val="0"/>
                    <w:widowControl w:val="0"/>
                    <w:kinsoku/>
                    <w:wordWrap/>
                    <w:overflowPunct/>
                    <w:topLinePunct w:val="0"/>
                    <w:autoSpaceDE/>
                    <w:autoSpaceDN/>
                    <w:bidi w:val="0"/>
                    <w:adjustRightInd/>
                    <w:snapToGrid/>
                    <w:spacing w:line="340" w:lineRule="exact"/>
                    <w:textAlignment w:val="auto"/>
                    <w:rPr>
                      <w:b/>
                      <w:sz w:val="21"/>
                      <w:szCs w:val="21"/>
                      <w:highlight w:val="none"/>
                    </w:rPr>
                  </w:pPr>
                  <w:r>
                    <w:rPr>
                      <w:rFonts w:hint="eastAsia" w:hAnsi="宋体"/>
                      <w:b/>
                      <w:sz w:val="21"/>
                      <w:szCs w:val="21"/>
                      <w:highlight w:val="none"/>
                    </w:rPr>
                    <w:t>本项目情况</w:t>
                  </w:r>
                </w:p>
              </w:tc>
              <w:tc>
                <w:tcPr>
                  <w:tcW w:w="467" w:type="pct"/>
                  <w:tcMar>
                    <w:left w:w="28" w:type="dxa"/>
                    <w:right w:w="28" w:type="dxa"/>
                  </w:tcMar>
                  <w:vAlign w:val="center"/>
                </w:tcPr>
                <w:p>
                  <w:pPr>
                    <w:pStyle w:val="90"/>
                    <w:keepNext w:val="0"/>
                    <w:keepLines w:val="0"/>
                    <w:pageBreakBefore w:val="0"/>
                    <w:widowControl w:val="0"/>
                    <w:kinsoku/>
                    <w:wordWrap/>
                    <w:overflowPunct/>
                    <w:topLinePunct w:val="0"/>
                    <w:autoSpaceDE/>
                    <w:autoSpaceDN/>
                    <w:bidi w:val="0"/>
                    <w:adjustRightInd/>
                    <w:snapToGrid/>
                    <w:spacing w:line="340" w:lineRule="exact"/>
                    <w:ind w:left="-105" w:leftChars="-50" w:right="-105" w:rightChars="-50"/>
                    <w:textAlignment w:val="auto"/>
                    <w:rPr>
                      <w:b/>
                      <w:sz w:val="21"/>
                      <w:szCs w:val="21"/>
                      <w:highlight w:val="none"/>
                    </w:rPr>
                  </w:pPr>
                  <w:r>
                    <w:rPr>
                      <w:rFonts w:hint="eastAsia" w:hAnsi="宋体"/>
                      <w:b/>
                      <w:sz w:val="21"/>
                      <w:szCs w:val="21"/>
                      <w:highlight w:val="none"/>
                    </w:rPr>
                    <w:t>符合性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tblHeader/>
                <w:jc w:val="center"/>
              </w:trPr>
              <w:tc>
                <w:tcPr>
                  <w:tcW w:w="615" w:type="pct"/>
                  <w:vMerge w:val="restart"/>
                  <w:tcMar>
                    <w:left w:w="28" w:type="dxa"/>
                    <w:right w:w="28" w:type="dxa"/>
                  </w:tcMar>
                  <w:vAlign w:val="center"/>
                </w:tcPr>
                <w:p>
                  <w:pPr>
                    <w:pStyle w:val="90"/>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imes New Roman" w:hAnsi="Times New Roman" w:eastAsia="宋体" w:cs="Times New Roman"/>
                      <w:b w:val="0"/>
                      <w:bCs/>
                      <w:kern w:val="2"/>
                      <w:sz w:val="21"/>
                      <w:szCs w:val="21"/>
                      <w:highlight w:val="none"/>
                      <w:lang w:val="en-US" w:eastAsia="zh-CN" w:bidi="ar-SA"/>
                    </w:rPr>
                  </w:pPr>
                  <w:r>
                    <w:rPr>
                      <w:rFonts w:hint="eastAsia"/>
                      <w:b w:val="0"/>
                      <w:bCs/>
                      <w:sz w:val="21"/>
                      <w:szCs w:val="21"/>
                      <w:highlight w:val="none"/>
                      <w:lang w:val="en-US" w:eastAsia="zh-CN"/>
                    </w:rPr>
                    <w:t>第九条</w:t>
                  </w:r>
                </w:p>
              </w:tc>
              <w:tc>
                <w:tcPr>
                  <w:tcW w:w="2797" w:type="pct"/>
                  <w:tcMar>
                    <w:left w:w="28" w:type="dxa"/>
                    <w:right w:w="28" w:type="dxa"/>
                  </w:tcMar>
                  <w:vAlign w:val="center"/>
                </w:tcPr>
                <w:p>
                  <w:pPr>
                    <w:pStyle w:val="90"/>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Times New Roman" w:hAnsi="Times New Roman" w:eastAsia="宋体" w:cs="Times New Roman"/>
                      <w:b w:val="0"/>
                      <w:bCs/>
                      <w:kern w:val="2"/>
                      <w:sz w:val="21"/>
                      <w:szCs w:val="21"/>
                      <w:highlight w:val="none"/>
                      <w:lang w:val="en-US" w:eastAsia="zh-CN" w:bidi="ar-SA"/>
                    </w:rPr>
                  </w:pPr>
                  <w:r>
                    <w:rPr>
                      <w:rFonts w:hint="default"/>
                      <w:b w:val="0"/>
                      <w:bCs/>
                      <w:sz w:val="21"/>
                      <w:szCs w:val="21"/>
                      <w:highlight w:val="none"/>
                      <w:lang w:val="en-US" w:eastAsia="zh-CN"/>
                    </w:rPr>
                    <w:t>危险废物移出人、危险废物承运人、危险废物接受人（以下分别简称移出人、承运人和接受人）在危险废物转移过程中应当采取防扬散、防流失、防渗漏或者其他防止污染环境的措施，不得擅自倾倒、堆放、丢弃、遗撒危险废物，并对所造成的环境污染及生态破坏依法承担责任</w:t>
                  </w:r>
                </w:p>
              </w:tc>
              <w:tc>
                <w:tcPr>
                  <w:tcW w:w="1118" w:type="pct"/>
                  <w:tcMar>
                    <w:left w:w="28" w:type="dxa"/>
                    <w:right w:w="28" w:type="dxa"/>
                  </w:tcMar>
                  <w:vAlign w:val="center"/>
                </w:tcPr>
                <w:p>
                  <w:pPr>
                    <w:pStyle w:val="90"/>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Times New Roman" w:hAnsi="宋体" w:eastAsia="宋体" w:cs="Times New Roman"/>
                      <w:b w:val="0"/>
                      <w:bCs/>
                      <w:kern w:val="2"/>
                      <w:sz w:val="21"/>
                      <w:szCs w:val="21"/>
                      <w:highlight w:val="none"/>
                      <w:lang w:val="en-US" w:eastAsia="zh-CN" w:bidi="ar-SA"/>
                    </w:rPr>
                  </w:pPr>
                  <w:r>
                    <w:rPr>
                      <w:rFonts w:hint="eastAsia" w:hAnsi="宋体"/>
                      <w:b w:val="0"/>
                      <w:bCs/>
                      <w:sz w:val="21"/>
                      <w:szCs w:val="21"/>
                      <w:highlight w:val="none"/>
                      <w:lang w:val="en-US" w:eastAsia="zh-CN"/>
                    </w:rPr>
                    <w:t>本项目危险废物转移过程密闭处置，禁止员工随意倾倒，出入库进行登记，严格把控危险废物的动态</w:t>
                  </w:r>
                </w:p>
              </w:tc>
              <w:tc>
                <w:tcPr>
                  <w:tcW w:w="467" w:type="pct"/>
                  <w:tcMar>
                    <w:left w:w="28" w:type="dxa"/>
                    <w:right w:w="28" w:type="dxa"/>
                  </w:tcMar>
                  <w:vAlign w:val="center"/>
                </w:tcPr>
                <w:p>
                  <w:pPr>
                    <w:pStyle w:val="90"/>
                    <w:keepNext w:val="0"/>
                    <w:keepLines w:val="0"/>
                    <w:pageBreakBefore w:val="0"/>
                    <w:widowControl w:val="0"/>
                    <w:kinsoku/>
                    <w:wordWrap/>
                    <w:overflowPunct/>
                    <w:topLinePunct w:val="0"/>
                    <w:autoSpaceDE/>
                    <w:autoSpaceDN/>
                    <w:bidi w:val="0"/>
                    <w:adjustRightInd/>
                    <w:snapToGrid/>
                    <w:spacing w:line="340" w:lineRule="exact"/>
                    <w:ind w:left="-105" w:leftChars="-50" w:right="-105" w:rightChars="-50"/>
                    <w:textAlignment w:val="auto"/>
                    <w:rPr>
                      <w:rFonts w:hint="eastAsia" w:ascii="Times New Roman" w:hAnsi="宋体" w:eastAsia="宋体" w:cs="Times New Roman"/>
                      <w:b w:val="0"/>
                      <w:bCs/>
                      <w:kern w:val="2"/>
                      <w:sz w:val="21"/>
                      <w:szCs w:val="21"/>
                      <w:highlight w:val="none"/>
                      <w:lang w:val="en-US" w:eastAsia="zh-CN" w:bidi="ar-SA"/>
                    </w:rPr>
                  </w:pPr>
                  <w:r>
                    <w:rPr>
                      <w:rFonts w:hint="eastAsia" w:hAnsi="宋体"/>
                      <w:b w:val="0"/>
                      <w:bCs/>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tblHeader/>
                <w:jc w:val="center"/>
              </w:trPr>
              <w:tc>
                <w:tcPr>
                  <w:tcW w:w="615" w:type="pct"/>
                  <w:vMerge w:val="continue"/>
                  <w:tcMar>
                    <w:left w:w="28" w:type="dxa"/>
                    <w:right w:w="28" w:type="dxa"/>
                  </w:tcMar>
                  <w:vAlign w:val="center"/>
                </w:tcPr>
                <w:p>
                  <w:pPr>
                    <w:pStyle w:val="90"/>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b w:val="0"/>
                      <w:bCs/>
                      <w:sz w:val="21"/>
                      <w:szCs w:val="21"/>
                      <w:highlight w:val="none"/>
                      <w:lang w:val="en-US" w:eastAsia="zh-CN"/>
                    </w:rPr>
                  </w:pPr>
                </w:p>
              </w:tc>
              <w:tc>
                <w:tcPr>
                  <w:tcW w:w="2797" w:type="pct"/>
                  <w:tcMar>
                    <w:left w:w="28" w:type="dxa"/>
                    <w:right w:w="28" w:type="dxa"/>
                  </w:tcMar>
                  <w:vAlign w:val="center"/>
                </w:tcPr>
                <w:p>
                  <w:pPr>
                    <w:pStyle w:val="90"/>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宋体" w:cs="Times New Roman"/>
                      <w:b w:val="0"/>
                      <w:bCs/>
                      <w:kern w:val="2"/>
                      <w:sz w:val="21"/>
                      <w:szCs w:val="21"/>
                      <w:highlight w:val="none"/>
                      <w:lang w:val="en-US" w:eastAsia="zh-CN" w:bidi="ar-SA"/>
                    </w:rPr>
                  </w:pPr>
                  <w:r>
                    <w:rPr>
                      <w:rFonts w:hint="default"/>
                      <w:b w:val="0"/>
                      <w:bCs/>
                      <w:sz w:val="21"/>
                      <w:szCs w:val="21"/>
                      <w:highlight w:val="none"/>
                      <w:lang w:val="en-US" w:eastAsia="zh-CN"/>
                    </w:rPr>
                    <w:t>移出人、承运人、接受人应当依法制定突发环境事件的防范措施和应急预案，并报有关部门备案；发生危险废物突发环境事件时，应当立即采取有效措施消除或者减轻对环境的污染危害，并按相关规定向事故发生地有关部门报告，接受调查处理</w:t>
                  </w:r>
                </w:p>
              </w:tc>
              <w:tc>
                <w:tcPr>
                  <w:tcW w:w="1118" w:type="pct"/>
                  <w:tcMar>
                    <w:left w:w="28" w:type="dxa"/>
                    <w:right w:w="28" w:type="dxa"/>
                  </w:tcMar>
                  <w:vAlign w:val="center"/>
                </w:tcPr>
                <w:p>
                  <w:pPr>
                    <w:pStyle w:val="90"/>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Times New Roman" w:hAnsi="宋体" w:eastAsia="宋体" w:cs="Times New Roman"/>
                      <w:b w:val="0"/>
                      <w:bCs/>
                      <w:kern w:val="2"/>
                      <w:sz w:val="21"/>
                      <w:szCs w:val="21"/>
                      <w:highlight w:val="none"/>
                      <w:lang w:val="en-US" w:eastAsia="zh-CN" w:bidi="ar-SA"/>
                    </w:rPr>
                  </w:pPr>
                  <w:r>
                    <w:rPr>
                      <w:rFonts w:hint="eastAsia" w:hAnsi="宋体"/>
                      <w:b w:val="0"/>
                      <w:bCs/>
                      <w:sz w:val="21"/>
                      <w:szCs w:val="21"/>
                      <w:highlight w:val="none"/>
                      <w:lang w:val="en-US" w:eastAsia="zh-CN"/>
                    </w:rPr>
                    <w:t>建设单位后期对应急预案进行修订，将危废间可能产生的突发环境事件纳入</w:t>
                  </w:r>
                </w:p>
              </w:tc>
              <w:tc>
                <w:tcPr>
                  <w:tcW w:w="467" w:type="pct"/>
                  <w:tcMar>
                    <w:left w:w="28" w:type="dxa"/>
                    <w:right w:w="28" w:type="dxa"/>
                  </w:tcMar>
                  <w:vAlign w:val="center"/>
                </w:tcPr>
                <w:p>
                  <w:pPr>
                    <w:pStyle w:val="90"/>
                    <w:keepNext w:val="0"/>
                    <w:keepLines w:val="0"/>
                    <w:pageBreakBefore w:val="0"/>
                    <w:widowControl w:val="0"/>
                    <w:kinsoku/>
                    <w:wordWrap/>
                    <w:overflowPunct/>
                    <w:topLinePunct w:val="0"/>
                    <w:autoSpaceDE/>
                    <w:autoSpaceDN/>
                    <w:bidi w:val="0"/>
                    <w:adjustRightInd/>
                    <w:snapToGrid/>
                    <w:spacing w:line="340" w:lineRule="exact"/>
                    <w:ind w:left="-105" w:leftChars="-50" w:right="-105" w:rightChars="-50"/>
                    <w:textAlignment w:val="auto"/>
                    <w:rPr>
                      <w:rFonts w:hint="eastAsia" w:ascii="Times New Roman" w:hAnsi="宋体" w:eastAsia="宋体" w:cs="Times New Roman"/>
                      <w:b w:val="0"/>
                      <w:bCs/>
                      <w:kern w:val="2"/>
                      <w:sz w:val="21"/>
                      <w:szCs w:val="21"/>
                      <w:highlight w:val="none"/>
                      <w:lang w:val="en-US" w:eastAsia="zh-CN" w:bidi="ar-SA"/>
                    </w:rPr>
                  </w:pPr>
                  <w:r>
                    <w:rPr>
                      <w:rFonts w:hint="eastAsia" w:hAnsi="宋体"/>
                      <w:b w:val="0"/>
                      <w:bCs/>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tblHeader/>
                <w:jc w:val="center"/>
              </w:trPr>
              <w:tc>
                <w:tcPr>
                  <w:tcW w:w="615" w:type="pct"/>
                  <w:tcMar>
                    <w:left w:w="28" w:type="dxa"/>
                    <w:right w:w="28" w:type="dxa"/>
                  </w:tcMar>
                  <w:vAlign w:val="center"/>
                </w:tcPr>
                <w:p>
                  <w:pPr>
                    <w:pStyle w:val="90"/>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imes New Roman" w:hAnsi="Times New Roman" w:eastAsia="宋体" w:cs="Times New Roman"/>
                      <w:b w:val="0"/>
                      <w:bCs/>
                      <w:kern w:val="2"/>
                      <w:sz w:val="21"/>
                      <w:szCs w:val="21"/>
                      <w:highlight w:val="none"/>
                      <w:lang w:val="en-US" w:eastAsia="zh-CN" w:bidi="ar-SA"/>
                    </w:rPr>
                  </w:pPr>
                  <w:r>
                    <w:rPr>
                      <w:rFonts w:hint="eastAsia"/>
                      <w:b w:val="0"/>
                      <w:bCs/>
                      <w:sz w:val="21"/>
                      <w:szCs w:val="21"/>
                      <w:highlight w:val="none"/>
                      <w:lang w:val="en-US" w:eastAsia="zh-CN"/>
                    </w:rPr>
                    <w:t>第十条</w:t>
                  </w:r>
                </w:p>
              </w:tc>
              <w:tc>
                <w:tcPr>
                  <w:tcW w:w="2797" w:type="pct"/>
                  <w:tcMar>
                    <w:left w:w="28" w:type="dxa"/>
                    <w:right w:w="28" w:type="dxa"/>
                  </w:tcMar>
                  <w:vAlign w:val="center"/>
                </w:tcPr>
                <w:p>
                  <w:pPr>
                    <w:pStyle w:val="90"/>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Times New Roman" w:hAnsi="Times New Roman" w:eastAsia="宋体" w:cs="Times New Roman"/>
                      <w:b w:val="0"/>
                      <w:bCs/>
                      <w:kern w:val="2"/>
                      <w:sz w:val="21"/>
                      <w:szCs w:val="21"/>
                      <w:highlight w:val="none"/>
                      <w:lang w:val="en-US" w:eastAsia="zh-CN" w:bidi="ar-SA"/>
                    </w:rPr>
                  </w:pPr>
                  <w:r>
                    <w:rPr>
                      <w:rFonts w:hint="default"/>
                      <w:b w:val="0"/>
                      <w:bCs/>
                      <w:sz w:val="21"/>
                      <w:szCs w:val="21"/>
                      <w:highlight w:val="none"/>
                      <w:lang w:val="en-US" w:eastAsia="zh-CN"/>
                    </w:rPr>
                    <w:t>移出人应当履行以下义务：（一）对承运人或者接受人的主体资格和技术能力进行核实，依法签订书面合同，并在合同中约定运输、贮存、利用、处置危险废物的污染防治要求及相关责任；（二）制定危险废物管理计划，明确拟转移危险废物的种类、重量（数量）和流向等信息；（三）建立危险废物管理台账，对转移的危险废物进行计量称重，如实记录、妥善保管转移危险废物的种类、重量（数量）和接受人等相关信息；（四）填写、运行危险废物转移联单，在危险废物转移联单中如实填写移出人、承运人、接受人信息，转移危险废物的种类、重量（数量）、危险特性等信息，以及突发环境事件的防范措施等；（五）及时核实接受人贮存、利用或者处置相关危险废物情况</w:t>
                  </w:r>
                  <w:r>
                    <w:rPr>
                      <w:rFonts w:hint="eastAsia"/>
                      <w:b w:val="0"/>
                      <w:bCs/>
                      <w:sz w:val="21"/>
                      <w:szCs w:val="21"/>
                      <w:highlight w:val="none"/>
                      <w:lang w:val="en-US" w:eastAsia="zh-CN"/>
                    </w:rPr>
                    <w:t>；</w:t>
                  </w:r>
                  <w:r>
                    <w:rPr>
                      <w:rFonts w:hint="default"/>
                      <w:b w:val="0"/>
                      <w:bCs/>
                      <w:sz w:val="21"/>
                      <w:szCs w:val="21"/>
                      <w:highlight w:val="none"/>
                      <w:lang w:val="en-US" w:eastAsia="zh-CN"/>
                    </w:rPr>
                    <w:t>（六）法律法规规定的其他义务</w:t>
                  </w:r>
                </w:p>
              </w:tc>
              <w:tc>
                <w:tcPr>
                  <w:tcW w:w="1118" w:type="pct"/>
                  <w:tcMar>
                    <w:left w:w="28" w:type="dxa"/>
                    <w:right w:w="28" w:type="dxa"/>
                  </w:tcMar>
                  <w:vAlign w:val="center"/>
                </w:tcPr>
                <w:p>
                  <w:pPr>
                    <w:pStyle w:val="90"/>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Times New Roman" w:hAnsi="宋体" w:eastAsia="宋体" w:cs="Times New Roman"/>
                      <w:b w:val="0"/>
                      <w:bCs/>
                      <w:kern w:val="2"/>
                      <w:sz w:val="21"/>
                      <w:szCs w:val="21"/>
                      <w:highlight w:val="none"/>
                      <w:lang w:val="en-US" w:eastAsia="zh-CN" w:bidi="ar-SA"/>
                    </w:rPr>
                  </w:pPr>
                  <w:r>
                    <w:rPr>
                      <w:rFonts w:hint="eastAsia" w:hAnsi="宋体"/>
                      <w:b w:val="0"/>
                      <w:bCs/>
                      <w:sz w:val="21"/>
                      <w:szCs w:val="21"/>
                      <w:highlight w:val="none"/>
                      <w:lang w:val="en-US" w:eastAsia="zh-CN"/>
                    </w:rPr>
                    <w:t>建设单位后期与危险废物处理处置单位签订相关协议；并制定危险废物相关管理制度；出入库进行登记，并进行核对，填写转移联单</w:t>
                  </w:r>
                </w:p>
              </w:tc>
              <w:tc>
                <w:tcPr>
                  <w:tcW w:w="467" w:type="pct"/>
                  <w:tcMar>
                    <w:left w:w="28" w:type="dxa"/>
                    <w:right w:w="28" w:type="dxa"/>
                  </w:tcMar>
                  <w:vAlign w:val="center"/>
                </w:tcPr>
                <w:p>
                  <w:pPr>
                    <w:pStyle w:val="90"/>
                    <w:keepNext w:val="0"/>
                    <w:keepLines w:val="0"/>
                    <w:pageBreakBefore w:val="0"/>
                    <w:widowControl w:val="0"/>
                    <w:kinsoku/>
                    <w:wordWrap/>
                    <w:overflowPunct/>
                    <w:topLinePunct w:val="0"/>
                    <w:autoSpaceDE/>
                    <w:autoSpaceDN/>
                    <w:bidi w:val="0"/>
                    <w:adjustRightInd/>
                    <w:snapToGrid/>
                    <w:spacing w:line="340" w:lineRule="exact"/>
                    <w:ind w:left="-105" w:leftChars="-50" w:right="-105" w:rightChars="-50"/>
                    <w:textAlignment w:val="auto"/>
                    <w:rPr>
                      <w:rFonts w:hint="eastAsia" w:ascii="Times New Roman" w:hAnsi="宋体" w:eastAsia="宋体" w:cs="Times New Roman"/>
                      <w:b w:val="0"/>
                      <w:bCs/>
                      <w:kern w:val="2"/>
                      <w:sz w:val="21"/>
                      <w:szCs w:val="21"/>
                      <w:highlight w:val="none"/>
                      <w:lang w:val="en-US" w:eastAsia="zh-CN" w:bidi="ar-SA"/>
                    </w:rPr>
                  </w:pPr>
                  <w:r>
                    <w:rPr>
                      <w:rFonts w:hint="eastAsia" w:hAnsi="宋体"/>
                      <w:b w:val="0"/>
                      <w:bCs/>
                      <w:sz w:val="21"/>
                      <w:szCs w:val="21"/>
                      <w:highlight w:val="no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tblHeader/>
                <w:jc w:val="center"/>
              </w:trPr>
              <w:tc>
                <w:tcPr>
                  <w:tcW w:w="615" w:type="pct"/>
                  <w:tcMar>
                    <w:left w:w="28" w:type="dxa"/>
                    <w:right w:w="28" w:type="dxa"/>
                  </w:tcMar>
                  <w:vAlign w:val="center"/>
                </w:tcPr>
                <w:p>
                  <w:pPr>
                    <w:pStyle w:val="90"/>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b w:val="0"/>
                      <w:bCs/>
                      <w:sz w:val="21"/>
                      <w:szCs w:val="21"/>
                      <w:highlight w:val="none"/>
                      <w:lang w:val="en-US" w:eastAsia="zh-CN"/>
                    </w:rPr>
                  </w:pPr>
                  <w:r>
                    <w:rPr>
                      <w:rFonts w:hint="eastAsia"/>
                      <w:b w:val="0"/>
                      <w:bCs/>
                      <w:sz w:val="21"/>
                      <w:szCs w:val="21"/>
                      <w:highlight w:val="none"/>
                      <w:lang w:val="en-US" w:eastAsia="zh-CN"/>
                    </w:rPr>
                    <w:t>第十六条</w:t>
                  </w:r>
                </w:p>
              </w:tc>
              <w:tc>
                <w:tcPr>
                  <w:tcW w:w="2797" w:type="pct"/>
                  <w:tcMar>
                    <w:left w:w="28" w:type="dxa"/>
                    <w:right w:w="28" w:type="dxa"/>
                  </w:tcMar>
                  <w:vAlign w:val="center"/>
                </w:tcPr>
                <w:p>
                  <w:pPr>
                    <w:pStyle w:val="90"/>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b w:val="0"/>
                      <w:bCs/>
                      <w:sz w:val="21"/>
                      <w:szCs w:val="21"/>
                      <w:highlight w:val="none"/>
                      <w:lang w:val="en-US" w:eastAsia="zh-CN"/>
                    </w:rPr>
                  </w:pPr>
                  <w:r>
                    <w:rPr>
                      <w:rFonts w:hint="default"/>
                      <w:b w:val="0"/>
                      <w:bCs/>
                      <w:sz w:val="21"/>
                      <w:szCs w:val="21"/>
                      <w:highlight w:val="none"/>
                      <w:lang w:val="en-US" w:eastAsia="zh-CN"/>
                    </w:rPr>
                    <w:t>移出人每转移一车（船或者其他运输工具）次同类危险废物，应当填写、运行一份危险废物转移联单；每车（船或者其他运输工具）次转移多类危险废物的，可以填写、运行一份危险废物转移联单，也可以每一类危险废物填写、运行一份危险废物转移联单</w:t>
                  </w:r>
                </w:p>
              </w:tc>
              <w:tc>
                <w:tcPr>
                  <w:tcW w:w="1118" w:type="pct"/>
                  <w:tcMar>
                    <w:left w:w="28" w:type="dxa"/>
                    <w:right w:w="28" w:type="dxa"/>
                  </w:tcMar>
                  <w:vAlign w:val="center"/>
                </w:tcPr>
                <w:p>
                  <w:pPr>
                    <w:pStyle w:val="90"/>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hAnsi="宋体"/>
                      <w:b w:val="0"/>
                      <w:bCs/>
                      <w:sz w:val="21"/>
                      <w:szCs w:val="21"/>
                      <w:highlight w:val="none"/>
                      <w:lang w:val="en-US" w:eastAsia="zh-CN"/>
                    </w:rPr>
                  </w:pPr>
                  <w:r>
                    <w:rPr>
                      <w:rFonts w:hint="eastAsia" w:hAnsi="宋体"/>
                      <w:b w:val="0"/>
                      <w:bCs/>
                      <w:sz w:val="21"/>
                      <w:szCs w:val="21"/>
                      <w:highlight w:val="none"/>
                      <w:lang w:val="en-US" w:eastAsia="zh-CN"/>
                    </w:rPr>
                    <w:t>交由处置单位时，建设单位填写危险废物转移联单</w:t>
                  </w:r>
                </w:p>
              </w:tc>
              <w:tc>
                <w:tcPr>
                  <w:tcW w:w="467" w:type="pct"/>
                  <w:tcMar>
                    <w:left w:w="28" w:type="dxa"/>
                    <w:right w:w="28" w:type="dxa"/>
                  </w:tcMar>
                  <w:vAlign w:val="center"/>
                </w:tcPr>
                <w:p>
                  <w:pPr>
                    <w:pStyle w:val="90"/>
                    <w:keepNext w:val="0"/>
                    <w:keepLines w:val="0"/>
                    <w:pageBreakBefore w:val="0"/>
                    <w:widowControl w:val="0"/>
                    <w:kinsoku/>
                    <w:wordWrap/>
                    <w:overflowPunct/>
                    <w:topLinePunct w:val="0"/>
                    <w:autoSpaceDE/>
                    <w:autoSpaceDN/>
                    <w:bidi w:val="0"/>
                    <w:adjustRightInd/>
                    <w:snapToGrid/>
                    <w:spacing w:line="340" w:lineRule="exact"/>
                    <w:ind w:left="-105" w:leftChars="-50" w:right="-105" w:rightChars="-50"/>
                    <w:textAlignment w:val="auto"/>
                    <w:rPr>
                      <w:rFonts w:hint="default" w:hAnsi="宋体"/>
                      <w:b w:val="0"/>
                      <w:bCs/>
                      <w:sz w:val="21"/>
                      <w:szCs w:val="21"/>
                      <w:highlight w:val="none"/>
                      <w:lang w:val="en-US" w:eastAsia="zh-CN"/>
                    </w:rPr>
                  </w:pPr>
                  <w:r>
                    <w:rPr>
                      <w:rFonts w:hint="eastAsia" w:hAnsi="宋体"/>
                      <w:b w:val="0"/>
                      <w:bCs/>
                      <w:sz w:val="21"/>
                      <w:szCs w:val="21"/>
                      <w:highlight w:val="none"/>
                      <w:lang w:val="en-US" w:eastAsia="zh-CN"/>
                    </w:rPr>
                    <w:t>符合</w:t>
                  </w:r>
                </w:p>
              </w:tc>
            </w:tr>
          </w:tbl>
          <w:p>
            <w:pPr>
              <w:pStyle w:val="89"/>
              <w:keepNext w:val="0"/>
              <w:keepLines w:val="0"/>
              <w:pageBreakBefore w:val="0"/>
              <w:widowControl w:val="0"/>
              <w:kinsoku/>
              <w:wordWrap/>
              <w:overflowPunct/>
              <w:topLinePunct w:val="0"/>
              <w:bidi w:val="0"/>
              <w:ind w:firstLine="0" w:firstLineChars="0"/>
              <w:textAlignment w:val="auto"/>
              <w:rPr>
                <w:rFonts w:hint="default" w:ascii="Times New Roman" w:hAnsi="Times New Roman" w:eastAsia="宋体" w:cs="Times New Roman"/>
                <w:b/>
                <w:bCs/>
                <w:sz w:val="24"/>
                <w:szCs w:val="24"/>
                <w:highlight w:val="none"/>
                <w:lang w:val="en-US" w:eastAsia="zh-CN"/>
              </w:rPr>
            </w:pPr>
            <w:r>
              <w:rPr>
                <w:rFonts w:hint="eastAsia" w:cs="Times New Roman"/>
                <w:b/>
                <w:bCs/>
                <w:sz w:val="24"/>
                <w:szCs w:val="24"/>
                <w:highlight w:val="none"/>
                <w:lang w:val="en-US" w:eastAsia="zh-CN"/>
              </w:rPr>
              <w:t>7</w:t>
            </w:r>
            <w:r>
              <w:rPr>
                <w:rFonts w:hint="eastAsia" w:ascii="Times New Roman" w:hAnsi="Times New Roman" w:eastAsia="宋体" w:cs="Times New Roman"/>
                <w:b/>
                <w:bCs/>
                <w:sz w:val="24"/>
                <w:szCs w:val="24"/>
                <w:highlight w:val="none"/>
                <w:lang w:val="en-US" w:eastAsia="zh-CN"/>
              </w:rPr>
              <w:t>.废铅酸蓄电池相关标准规范符合性分析</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eastAsia" w:cs="Times New Roman"/>
                <w:sz w:val="24"/>
                <w:szCs w:val="24"/>
                <w:highlight w:val="none"/>
                <w:lang w:val="en-US" w:eastAsia="zh-CN"/>
              </w:rPr>
            </w:pPr>
            <w:r>
              <w:rPr>
                <w:rFonts w:hint="eastAsia" w:ascii="Times New Roman" w:hAnsi="Times New Roman" w:eastAsia="宋体" w:cs="Times New Roman"/>
                <w:sz w:val="24"/>
                <w:szCs w:val="24"/>
                <w:highlight w:val="none"/>
                <w:lang w:val="en-US" w:eastAsia="zh-CN"/>
              </w:rPr>
              <w:t>本项目</w:t>
            </w:r>
            <w:r>
              <w:rPr>
                <w:rFonts w:hint="eastAsia" w:cs="Times New Roman"/>
                <w:sz w:val="24"/>
                <w:szCs w:val="24"/>
                <w:highlight w:val="none"/>
                <w:lang w:val="en-US" w:eastAsia="zh-CN"/>
              </w:rPr>
              <w:t>根据</w:t>
            </w:r>
            <w:r>
              <w:rPr>
                <w:rFonts w:hint="eastAsia" w:ascii="Times New Roman" w:hAnsi="Times New Roman" w:eastAsia="宋体" w:cs="Times New Roman"/>
                <w:sz w:val="24"/>
                <w:szCs w:val="24"/>
                <w:highlight w:val="none"/>
                <w:lang w:val="en-US" w:eastAsia="zh-CN"/>
              </w:rPr>
              <w:t>《废铅蓄电池处理污染控制技术规范》（HJ519-2020）</w:t>
            </w:r>
            <w:r>
              <w:rPr>
                <w:rFonts w:hint="eastAsia" w:cs="Times New Roman"/>
                <w:sz w:val="24"/>
                <w:szCs w:val="24"/>
                <w:highlight w:val="none"/>
                <w:lang w:val="en-US" w:eastAsia="zh-CN"/>
              </w:rPr>
              <w:t>划分，1#危废间为集中转运点，4#、5#、6#危废间为收集网点；根据《新疆维吾尔自治区废铅蓄电池收集贮存和转移管理规范（试行）》的通知（新环字[2018]90号）划分，1#危废间为收贮中心，4#、5#、6#危废间为暂存点，2#、3#不涉及废铅蓄电池，因此不执行以上技术规范。</w:t>
            </w:r>
          </w:p>
          <w:p>
            <w:pPr>
              <w:keepNext w:val="0"/>
              <w:keepLines w:val="0"/>
              <w:pageBreakBefore w:val="0"/>
              <w:widowControl w:val="0"/>
              <w:kinsoku/>
              <w:wordWrap/>
              <w:overflowPunct/>
              <w:topLinePunct w:val="0"/>
              <w:bidi w:val="0"/>
              <w:spacing w:line="360" w:lineRule="auto"/>
              <w:ind w:firstLine="480" w:firstLineChars="200"/>
              <w:jc w:val="left"/>
              <w:textAlignment w:val="auto"/>
              <w:rPr>
                <w:rFonts w:hint="default" w:cs="Times New Roman"/>
                <w:sz w:val="24"/>
                <w:szCs w:val="24"/>
                <w:highlight w:val="none"/>
                <w:lang w:val="en-US" w:eastAsia="zh-CN"/>
              </w:rPr>
            </w:pPr>
            <w:r>
              <w:rPr>
                <w:rFonts w:hint="eastAsia" w:cs="Times New Roman"/>
                <w:sz w:val="24"/>
                <w:szCs w:val="24"/>
                <w:highlight w:val="none"/>
                <w:lang w:val="en-US" w:eastAsia="zh-CN"/>
              </w:rPr>
              <w:t>1#、4#、5#、6#危废间与相关技术规范符合性分析见表1-7。</w:t>
            </w:r>
          </w:p>
          <w:p>
            <w:pPr>
              <w:jc w:val="center"/>
              <w:rPr>
                <w:rFonts w:hint="default" w:ascii="Times New Roman" w:hAnsi="宋体" w:eastAsia="宋体" w:cs="Times New Roman"/>
                <w:b/>
                <w:sz w:val="24"/>
                <w:szCs w:val="24"/>
                <w:highlight w:val="none"/>
                <w:lang w:val="en-US" w:eastAsia="zh-CN"/>
              </w:rPr>
            </w:pPr>
            <w:r>
              <w:rPr>
                <w:rFonts w:hint="eastAsia" w:ascii="Times New Roman" w:hAnsi="宋体" w:eastAsia="宋体" w:cs="Times New Roman"/>
                <w:b/>
                <w:sz w:val="24"/>
                <w:szCs w:val="24"/>
                <w:highlight w:val="none"/>
                <w:lang w:val="en-US" w:eastAsia="zh-CN"/>
              </w:rPr>
              <w:t>表1-</w:t>
            </w:r>
            <w:r>
              <w:rPr>
                <w:rFonts w:hint="eastAsia" w:hAnsi="宋体" w:cs="Times New Roman"/>
                <w:b/>
                <w:sz w:val="24"/>
                <w:szCs w:val="24"/>
                <w:highlight w:val="none"/>
                <w:lang w:val="en-US" w:eastAsia="zh-CN"/>
              </w:rPr>
              <w:t>7</w:t>
            </w:r>
            <w:r>
              <w:rPr>
                <w:rFonts w:hint="eastAsia" w:ascii="Times New Roman" w:hAnsi="宋体" w:eastAsia="宋体" w:cs="Times New Roman"/>
                <w:b/>
                <w:sz w:val="24"/>
                <w:szCs w:val="24"/>
                <w:highlight w:val="none"/>
                <w:lang w:val="en-US" w:eastAsia="zh-CN"/>
              </w:rPr>
              <w:t xml:space="preserve">  废铅酸蓄电池相关标准规范符合性分析</w:t>
            </w:r>
          </w:p>
          <w:tbl>
            <w:tblPr>
              <w:tblStyle w:val="27"/>
              <w:tblW w:w="7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0"/>
              <w:gridCol w:w="3871"/>
              <w:gridCol w:w="2411"/>
              <w:gridCol w:w="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81"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eastAsia="宋体"/>
                      <w:sz w:val="21"/>
                      <w:szCs w:val="21"/>
                      <w:highlight w:val="none"/>
                      <w:vertAlign w:val="baseline"/>
                      <w:lang w:val="en-US" w:eastAsia="zh-CN"/>
                    </w:rPr>
                  </w:pPr>
                  <w:r>
                    <w:rPr>
                      <w:rFonts w:hint="eastAsia"/>
                      <w:b/>
                      <w:bCs/>
                      <w:sz w:val="21"/>
                      <w:szCs w:val="21"/>
                      <w:highlight w:val="none"/>
                      <w:vertAlign w:val="baseline"/>
                      <w:lang w:val="en-US" w:eastAsia="zh-CN"/>
                    </w:rPr>
                    <w:t>要求</w:t>
                  </w:r>
                </w:p>
              </w:tc>
              <w:tc>
                <w:tcPr>
                  <w:tcW w:w="2411" w:type="dxa"/>
                  <w:vAlign w:val="center"/>
                </w:tcPr>
                <w:p>
                  <w:pPr>
                    <w:pStyle w:val="90"/>
                    <w:keepNext w:val="0"/>
                    <w:keepLines w:val="0"/>
                    <w:pageBreakBefore w:val="0"/>
                    <w:widowControl w:val="0"/>
                    <w:kinsoku/>
                    <w:wordWrap/>
                    <w:overflowPunct/>
                    <w:topLinePunct w:val="0"/>
                    <w:autoSpaceDE/>
                    <w:autoSpaceDN/>
                    <w:bidi w:val="0"/>
                    <w:adjustRightInd/>
                    <w:snapToGrid/>
                    <w:spacing w:line="340" w:lineRule="exact"/>
                    <w:textAlignment w:val="auto"/>
                    <w:rPr>
                      <w:rFonts w:ascii="Times New Roman" w:hAnsi="Times New Roman" w:eastAsia="宋体" w:cs="Times New Roman"/>
                      <w:b/>
                      <w:kern w:val="2"/>
                      <w:sz w:val="21"/>
                      <w:szCs w:val="21"/>
                      <w:highlight w:val="none"/>
                      <w:lang w:val="en-US" w:eastAsia="zh-CN" w:bidi="ar-SA"/>
                    </w:rPr>
                  </w:pPr>
                  <w:r>
                    <w:rPr>
                      <w:rFonts w:hint="eastAsia" w:hAnsi="宋体"/>
                      <w:b/>
                      <w:sz w:val="21"/>
                      <w:szCs w:val="21"/>
                      <w:highlight w:val="none"/>
                    </w:rPr>
                    <w:t>本项目情况</w:t>
                  </w:r>
                </w:p>
              </w:tc>
              <w:tc>
                <w:tcPr>
                  <w:tcW w:w="648" w:type="dxa"/>
                  <w:vAlign w:val="center"/>
                </w:tcPr>
                <w:p>
                  <w:pPr>
                    <w:pStyle w:val="90"/>
                    <w:keepNext w:val="0"/>
                    <w:keepLines w:val="0"/>
                    <w:pageBreakBefore w:val="0"/>
                    <w:widowControl w:val="0"/>
                    <w:kinsoku/>
                    <w:wordWrap/>
                    <w:overflowPunct/>
                    <w:topLinePunct w:val="0"/>
                    <w:autoSpaceDE/>
                    <w:autoSpaceDN/>
                    <w:bidi w:val="0"/>
                    <w:adjustRightInd/>
                    <w:snapToGrid/>
                    <w:spacing w:line="340" w:lineRule="exact"/>
                    <w:ind w:left="-105" w:leftChars="-50" w:right="-105" w:rightChars="-50"/>
                    <w:textAlignment w:val="auto"/>
                    <w:rPr>
                      <w:rFonts w:ascii="Times New Roman" w:hAnsi="Times New Roman" w:eastAsia="宋体" w:cs="Times New Roman"/>
                      <w:b/>
                      <w:kern w:val="2"/>
                      <w:sz w:val="21"/>
                      <w:szCs w:val="21"/>
                      <w:highlight w:val="none"/>
                      <w:lang w:val="en-US" w:eastAsia="zh-CN" w:bidi="ar-SA"/>
                    </w:rPr>
                  </w:pPr>
                  <w:r>
                    <w:rPr>
                      <w:rFonts w:hint="eastAsia" w:hAnsi="宋体"/>
                      <w:b/>
                      <w:sz w:val="21"/>
                      <w:szCs w:val="21"/>
                      <w:highlight w:val="none"/>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40" w:type="dxa"/>
                  <w:gridSpan w:val="4"/>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eastAsia="宋体"/>
                      <w:sz w:val="21"/>
                      <w:szCs w:val="21"/>
                      <w:highlight w:val="none"/>
                      <w:vertAlign w:val="baseline"/>
                      <w:lang w:eastAsia="zh-CN"/>
                    </w:rPr>
                  </w:pPr>
                  <w:r>
                    <w:rPr>
                      <w:rFonts w:hint="eastAsia"/>
                      <w:b/>
                      <w:bCs/>
                      <w:sz w:val="21"/>
                      <w:szCs w:val="21"/>
                      <w:highlight w:val="none"/>
                      <w:vertAlign w:val="baseline"/>
                      <w:lang w:eastAsia="zh-CN"/>
                    </w:rPr>
                    <w:t>《</w:t>
                  </w:r>
                  <w:r>
                    <w:rPr>
                      <w:rFonts w:hint="eastAsia"/>
                      <w:b/>
                      <w:bCs/>
                      <w:sz w:val="21"/>
                      <w:szCs w:val="21"/>
                      <w:highlight w:val="none"/>
                      <w:vertAlign w:val="baseline"/>
                      <w:lang w:val="en-US" w:eastAsia="zh-CN"/>
                    </w:rPr>
                    <w:t>废铅蓄电池处理污染控制技术规范</w:t>
                  </w:r>
                  <w:r>
                    <w:rPr>
                      <w:rFonts w:hint="eastAsia"/>
                      <w:b/>
                      <w:bCs/>
                      <w:sz w:val="21"/>
                      <w:szCs w:val="21"/>
                      <w:highlight w:val="none"/>
                      <w:vertAlign w:val="baseline"/>
                      <w:lang w:eastAsia="zh-CN"/>
                    </w:rPr>
                    <w:t>》（</w:t>
                  </w:r>
                  <w:r>
                    <w:rPr>
                      <w:rFonts w:hint="eastAsia"/>
                      <w:b/>
                      <w:bCs/>
                      <w:sz w:val="21"/>
                      <w:szCs w:val="21"/>
                      <w:highlight w:val="none"/>
                      <w:vertAlign w:val="baseline"/>
                      <w:lang w:val="en-US" w:eastAsia="zh-CN"/>
                    </w:rPr>
                    <w:t>HJ519-2020</w:t>
                  </w:r>
                  <w:r>
                    <w:rPr>
                      <w:rFonts w:hint="eastAsia"/>
                      <w:b/>
                      <w:bCs/>
                      <w:sz w:val="21"/>
                      <w:szCs w:val="21"/>
                      <w:highlight w:val="none"/>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0"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sz w:val="21"/>
                      <w:szCs w:val="21"/>
                      <w:highlight w:val="none"/>
                      <w:vertAlign w:val="baseline"/>
                      <w:lang w:val="en-US" w:eastAsia="zh-CN"/>
                    </w:rPr>
                  </w:pPr>
                  <w:r>
                    <w:rPr>
                      <w:rFonts w:hint="eastAsia"/>
                      <w:sz w:val="21"/>
                      <w:szCs w:val="21"/>
                      <w:highlight w:val="none"/>
                      <w:vertAlign w:val="baseline"/>
                      <w:lang w:val="en-US" w:eastAsia="zh-CN"/>
                    </w:rPr>
                    <w:t>总体要求</w:t>
                  </w:r>
                </w:p>
              </w:tc>
              <w:tc>
                <w:tcPr>
                  <w:tcW w:w="387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sz w:val="21"/>
                      <w:szCs w:val="21"/>
                      <w:highlight w:val="none"/>
                      <w:vertAlign w:val="baseline"/>
                    </w:rPr>
                  </w:pPr>
                  <w:r>
                    <w:rPr>
                      <w:rFonts w:hint="eastAsia"/>
                      <w:sz w:val="21"/>
                      <w:szCs w:val="21"/>
                      <w:highlight w:val="none"/>
                      <w:vertAlign w:val="baseline"/>
                    </w:rPr>
                    <w:t>从事废铅蓄电池收集、贮存的企业，应依法获得危险废物经营许可证；禁止无经营许可证或者不按照经营许可证规定从事废铅蓄电池收集、贮存经营活动</w:t>
                  </w:r>
                </w:p>
              </w:tc>
              <w:tc>
                <w:tcPr>
                  <w:tcW w:w="241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105" w:leftChars="-50" w:right="-105" w:rightChars="-50"/>
                    <w:jc w:val="left"/>
                    <w:textAlignment w:val="auto"/>
                    <w:rPr>
                      <w:rFonts w:hint="default"/>
                      <w:sz w:val="21"/>
                      <w:szCs w:val="21"/>
                      <w:highlight w:val="none"/>
                      <w:vertAlign w:val="baseline"/>
                      <w:lang w:val="en-US" w:eastAsia="zh-CN"/>
                    </w:rPr>
                  </w:pPr>
                  <w:r>
                    <w:rPr>
                      <w:rFonts w:hint="eastAsia"/>
                      <w:sz w:val="21"/>
                      <w:szCs w:val="21"/>
                      <w:highlight w:val="none"/>
                      <w:vertAlign w:val="baseline"/>
                      <w:lang w:val="en-US" w:eastAsia="zh-CN"/>
                    </w:rPr>
                    <w:t>1#、4#、5#、6#危废间存放本单位产生的废铅蓄电池，不涉及对外经营活动，因此不需申请危险废物经营许可证</w:t>
                  </w:r>
                </w:p>
              </w:tc>
              <w:tc>
                <w:tcPr>
                  <w:tcW w:w="64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sz w:val="21"/>
                      <w:szCs w:val="21"/>
                      <w:highlight w:val="none"/>
                      <w:vertAlign w:val="baseline"/>
                      <w:lang w:val="en-US" w:eastAsia="zh-CN"/>
                    </w:rPr>
                  </w:pPr>
                  <w:r>
                    <w:rPr>
                      <w:rFonts w:hint="eastAsia"/>
                      <w:sz w:val="21"/>
                      <w:szCs w:val="21"/>
                      <w:highlight w:val="none"/>
                      <w:vertAlign w:val="baseli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0"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sz w:val="21"/>
                      <w:szCs w:val="21"/>
                      <w:highlight w:val="none"/>
                      <w:vertAlign w:val="baseline"/>
                      <w:lang w:val="en-US" w:eastAsia="zh-CN"/>
                    </w:rPr>
                  </w:pPr>
                </w:p>
              </w:tc>
              <w:tc>
                <w:tcPr>
                  <w:tcW w:w="387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sz w:val="21"/>
                      <w:szCs w:val="21"/>
                      <w:highlight w:val="none"/>
                      <w:vertAlign w:val="baseline"/>
                    </w:rPr>
                  </w:pPr>
                  <w:r>
                    <w:rPr>
                      <w:rFonts w:hint="eastAsia"/>
                      <w:sz w:val="21"/>
                      <w:szCs w:val="21"/>
                      <w:highlight w:val="none"/>
                      <w:vertAlign w:val="baseline"/>
                    </w:rPr>
                    <w:t>收集、运输、贮存废铅蓄电池的容器或托盘，应根据废铅蓄电池的特性设计，不易破损、变形，其所用材料能有效地防止渗漏、扩散，并耐酸腐蚀。装有废铅蓄电池的容器或托盘必须粘贴符合GB18597要求的危险废物标签</w:t>
                  </w:r>
                </w:p>
              </w:tc>
              <w:tc>
                <w:tcPr>
                  <w:tcW w:w="241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sz w:val="21"/>
                      <w:szCs w:val="21"/>
                      <w:highlight w:val="none"/>
                      <w:vertAlign w:val="baseline"/>
                      <w:lang w:val="en-US" w:eastAsia="zh-CN"/>
                    </w:rPr>
                  </w:pPr>
                  <w:r>
                    <w:rPr>
                      <w:rFonts w:hint="eastAsia"/>
                      <w:sz w:val="21"/>
                      <w:szCs w:val="21"/>
                      <w:highlight w:val="none"/>
                      <w:vertAlign w:val="baseline"/>
                      <w:lang w:val="en-US" w:eastAsia="zh-CN"/>
                    </w:rPr>
                    <w:t>酸液密闭容器、废铅蓄电池包装、托盘采用耐腐蚀、防渗漏材质，并张贴危险废物标签</w:t>
                  </w:r>
                </w:p>
              </w:tc>
              <w:tc>
                <w:tcPr>
                  <w:tcW w:w="64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sz w:val="21"/>
                      <w:szCs w:val="21"/>
                      <w:highlight w:val="none"/>
                      <w:vertAlign w:val="baseline"/>
                      <w:lang w:val="en-US" w:eastAsia="zh-CN"/>
                    </w:rPr>
                  </w:pPr>
                  <w:r>
                    <w:rPr>
                      <w:rFonts w:hint="eastAsia"/>
                      <w:sz w:val="21"/>
                      <w:szCs w:val="21"/>
                      <w:highlight w:val="none"/>
                      <w:vertAlign w:val="baseli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0"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sz w:val="21"/>
                      <w:szCs w:val="21"/>
                      <w:highlight w:val="none"/>
                      <w:vertAlign w:val="baseline"/>
                      <w:lang w:val="en-US" w:eastAsia="zh-CN"/>
                    </w:rPr>
                  </w:pPr>
                </w:p>
              </w:tc>
              <w:tc>
                <w:tcPr>
                  <w:tcW w:w="387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sz w:val="21"/>
                      <w:szCs w:val="21"/>
                      <w:highlight w:val="none"/>
                      <w:vertAlign w:val="baseline"/>
                    </w:rPr>
                  </w:pPr>
                  <w:r>
                    <w:rPr>
                      <w:rFonts w:hint="eastAsia"/>
                      <w:sz w:val="21"/>
                      <w:szCs w:val="21"/>
                      <w:highlight w:val="none"/>
                      <w:vertAlign w:val="baseline"/>
                    </w:rPr>
                    <w:t>废铅蓄电池收集、贮存企业应建立废铅蓄电池收集处理数据信息管理系统，如实记录收集、贮存、转移废铅蓄电池的重量、来源、去向等信息，并实现与全国固体废物管理信息系统的数据对接</w:t>
                  </w:r>
                </w:p>
              </w:tc>
              <w:tc>
                <w:tcPr>
                  <w:tcW w:w="241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sz w:val="21"/>
                      <w:szCs w:val="21"/>
                      <w:highlight w:val="none"/>
                      <w:vertAlign w:val="baseline"/>
                      <w:lang w:val="en-US" w:eastAsia="zh-CN"/>
                    </w:rPr>
                  </w:pPr>
                  <w:r>
                    <w:rPr>
                      <w:rFonts w:hint="eastAsia"/>
                      <w:sz w:val="21"/>
                      <w:szCs w:val="21"/>
                      <w:highlight w:val="none"/>
                      <w:vertAlign w:val="baseline"/>
                      <w:lang w:val="en-US" w:eastAsia="zh-CN"/>
                    </w:rPr>
                    <w:t>各危废间有出入库台账，如实登记废铅蓄电池的来源、重量、去向等，</w:t>
                  </w:r>
                  <w:r>
                    <w:rPr>
                      <w:rFonts w:hint="eastAsia"/>
                      <w:sz w:val="21"/>
                      <w:szCs w:val="21"/>
                      <w:highlight w:val="none"/>
                      <w:vertAlign w:val="baseline"/>
                    </w:rPr>
                    <w:t>并</w:t>
                  </w:r>
                  <w:r>
                    <w:rPr>
                      <w:rFonts w:hint="eastAsia"/>
                      <w:sz w:val="21"/>
                      <w:szCs w:val="21"/>
                      <w:highlight w:val="none"/>
                      <w:vertAlign w:val="baseline"/>
                      <w:lang w:val="en-US" w:eastAsia="zh-CN"/>
                    </w:rPr>
                    <w:t>计划</w:t>
                  </w:r>
                  <w:r>
                    <w:rPr>
                      <w:rFonts w:hint="eastAsia"/>
                      <w:sz w:val="21"/>
                      <w:szCs w:val="21"/>
                      <w:highlight w:val="none"/>
                      <w:vertAlign w:val="baseline"/>
                    </w:rPr>
                    <w:t>与全国固体废物管理信息系统的数据对接</w:t>
                  </w:r>
                </w:p>
              </w:tc>
              <w:tc>
                <w:tcPr>
                  <w:tcW w:w="64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sz w:val="21"/>
                      <w:szCs w:val="21"/>
                      <w:highlight w:val="none"/>
                      <w:vertAlign w:val="baseline"/>
                      <w:lang w:val="en-US" w:eastAsia="zh-CN"/>
                    </w:rPr>
                  </w:pPr>
                  <w:r>
                    <w:rPr>
                      <w:rFonts w:hint="eastAsia"/>
                      <w:sz w:val="21"/>
                      <w:szCs w:val="21"/>
                      <w:highlight w:val="none"/>
                      <w:vertAlign w:val="baseli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0"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sz w:val="21"/>
                      <w:szCs w:val="21"/>
                      <w:highlight w:val="none"/>
                      <w:vertAlign w:val="baseline"/>
                      <w:lang w:val="en-US" w:eastAsia="zh-CN"/>
                    </w:rPr>
                  </w:pPr>
                </w:p>
              </w:tc>
              <w:tc>
                <w:tcPr>
                  <w:tcW w:w="387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sz w:val="21"/>
                      <w:szCs w:val="21"/>
                      <w:highlight w:val="none"/>
                      <w:vertAlign w:val="baseline"/>
                    </w:rPr>
                  </w:pPr>
                  <w:r>
                    <w:rPr>
                      <w:rFonts w:hint="eastAsia"/>
                      <w:sz w:val="21"/>
                      <w:szCs w:val="21"/>
                      <w:highlight w:val="none"/>
                      <w:vertAlign w:val="baseline"/>
                    </w:rPr>
                    <w:t>禁止在收集、运输和贮存过程中擅自拆解、破碎、丢弃废铅蓄电池；禁止倾倒含铅酸性电解质</w:t>
                  </w:r>
                </w:p>
              </w:tc>
              <w:tc>
                <w:tcPr>
                  <w:tcW w:w="241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105" w:leftChars="-50" w:right="-105" w:rightChars="-50"/>
                    <w:jc w:val="left"/>
                    <w:textAlignment w:val="auto"/>
                    <w:rPr>
                      <w:rFonts w:hint="default"/>
                      <w:sz w:val="21"/>
                      <w:szCs w:val="21"/>
                      <w:highlight w:val="none"/>
                      <w:vertAlign w:val="baseline"/>
                      <w:lang w:val="en-US" w:eastAsia="zh-CN"/>
                    </w:rPr>
                  </w:pPr>
                  <w:r>
                    <w:rPr>
                      <w:rFonts w:hint="eastAsia"/>
                      <w:sz w:val="21"/>
                      <w:szCs w:val="21"/>
                      <w:highlight w:val="none"/>
                      <w:vertAlign w:val="baseline"/>
                      <w:lang w:val="en-US" w:eastAsia="zh-CN"/>
                    </w:rPr>
                    <w:t>废铅蓄电池包装并张贴标签、装卸时轻拿轻放、制定出入库台账；酸液放置于密闭容器存放于危废间，定期委托第三方有资质单位处理处置</w:t>
                  </w:r>
                </w:p>
              </w:tc>
              <w:tc>
                <w:tcPr>
                  <w:tcW w:w="64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sz w:val="21"/>
                      <w:szCs w:val="21"/>
                      <w:highlight w:val="none"/>
                      <w:vertAlign w:val="baseline"/>
                      <w:lang w:val="en-US" w:eastAsia="zh-CN"/>
                    </w:rPr>
                  </w:pPr>
                  <w:r>
                    <w:rPr>
                      <w:rFonts w:hint="eastAsia"/>
                      <w:sz w:val="21"/>
                      <w:szCs w:val="21"/>
                      <w:highlight w:val="none"/>
                      <w:vertAlign w:val="baseli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0"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sz w:val="21"/>
                      <w:szCs w:val="21"/>
                      <w:highlight w:val="none"/>
                      <w:vertAlign w:val="baseline"/>
                      <w:lang w:val="en-US" w:eastAsia="zh-CN"/>
                    </w:rPr>
                  </w:pPr>
                </w:p>
              </w:tc>
              <w:tc>
                <w:tcPr>
                  <w:tcW w:w="387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sz w:val="21"/>
                      <w:szCs w:val="21"/>
                      <w:highlight w:val="none"/>
                      <w:vertAlign w:val="baseline"/>
                    </w:rPr>
                  </w:pPr>
                  <w:r>
                    <w:rPr>
                      <w:rFonts w:hint="eastAsia"/>
                      <w:sz w:val="21"/>
                      <w:szCs w:val="21"/>
                      <w:highlight w:val="none"/>
                      <w:vertAlign w:val="baseline"/>
                    </w:rPr>
                    <w:t>废铅蓄电池收集、运输、贮存过程除应满足环境保护相关要求外，还应符合国家安全生产、职业健康、交通运输、消防等法规标准的相关要求</w:t>
                  </w:r>
                </w:p>
              </w:tc>
              <w:tc>
                <w:tcPr>
                  <w:tcW w:w="241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sz w:val="21"/>
                      <w:szCs w:val="21"/>
                      <w:highlight w:val="none"/>
                      <w:vertAlign w:val="baseline"/>
                      <w:lang w:val="en-US" w:eastAsia="zh-CN"/>
                    </w:rPr>
                  </w:pPr>
                  <w:r>
                    <w:rPr>
                      <w:rFonts w:hint="eastAsia"/>
                      <w:sz w:val="21"/>
                      <w:szCs w:val="21"/>
                      <w:highlight w:val="none"/>
                      <w:vertAlign w:val="baseline"/>
                      <w:lang w:val="en-US" w:eastAsia="zh-CN"/>
                    </w:rPr>
                    <w:t>本项目满足交通、职业健康、消防等要求</w:t>
                  </w:r>
                </w:p>
              </w:tc>
              <w:tc>
                <w:tcPr>
                  <w:tcW w:w="64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sz w:val="21"/>
                      <w:szCs w:val="21"/>
                      <w:highlight w:val="none"/>
                      <w:vertAlign w:val="baseline"/>
                      <w:lang w:val="en-US" w:eastAsia="zh-CN"/>
                    </w:rPr>
                  </w:pPr>
                  <w:r>
                    <w:rPr>
                      <w:rFonts w:hint="eastAsia"/>
                      <w:sz w:val="21"/>
                      <w:szCs w:val="21"/>
                      <w:highlight w:val="none"/>
                      <w:vertAlign w:val="baseli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0"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sz w:val="21"/>
                      <w:szCs w:val="21"/>
                      <w:highlight w:val="none"/>
                      <w:vertAlign w:val="baseline"/>
                      <w:lang w:val="en-US" w:eastAsia="zh-CN"/>
                    </w:rPr>
                  </w:pPr>
                </w:p>
              </w:tc>
              <w:tc>
                <w:tcPr>
                  <w:tcW w:w="387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sz w:val="21"/>
                      <w:szCs w:val="21"/>
                      <w:highlight w:val="none"/>
                      <w:vertAlign w:val="baseline"/>
                    </w:rPr>
                  </w:pPr>
                  <w:r>
                    <w:rPr>
                      <w:rFonts w:hint="eastAsia"/>
                      <w:sz w:val="21"/>
                      <w:szCs w:val="21"/>
                      <w:highlight w:val="none"/>
                      <w:vertAlign w:val="baseline"/>
                      <w:lang w:val="en-US" w:eastAsia="zh-CN"/>
                    </w:rPr>
                    <w:t>废铅蓄电池收集企业和运输企业应组织收集人员、运输车辆驾驶员等相关人员参加危险废物环境管理和环境事故应急救援方面的培训</w:t>
                  </w:r>
                </w:p>
              </w:tc>
              <w:tc>
                <w:tcPr>
                  <w:tcW w:w="241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sz w:val="21"/>
                      <w:szCs w:val="21"/>
                      <w:highlight w:val="none"/>
                      <w:vertAlign w:val="baseline"/>
                      <w:lang w:val="en-US" w:eastAsia="zh-CN"/>
                    </w:rPr>
                  </w:pPr>
                  <w:r>
                    <w:rPr>
                      <w:rFonts w:hint="eastAsia"/>
                      <w:sz w:val="21"/>
                      <w:szCs w:val="21"/>
                      <w:highlight w:val="none"/>
                      <w:vertAlign w:val="baseline"/>
                      <w:lang w:val="en-US" w:eastAsia="zh-CN"/>
                    </w:rPr>
                    <w:t>本项目相关人员定期进行危险废物环境管理及应急救援方面的培训及演练</w:t>
                  </w:r>
                </w:p>
              </w:tc>
              <w:tc>
                <w:tcPr>
                  <w:tcW w:w="64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sz w:val="21"/>
                      <w:szCs w:val="21"/>
                      <w:highlight w:val="none"/>
                      <w:vertAlign w:val="baseline"/>
                      <w:lang w:val="en-US" w:eastAsia="zh-CN"/>
                    </w:rPr>
                  </w:pPr>
                  <w:r>
                    <w:rPr>
                      <w:rFonts w:hint="eastAsia"/>
                      <w:sz w:val="21"/>
                      <w:szCs w:val="21"/>
                      <w:highlight w:val="none"/>
                      <w:vertAlign w:val="baseli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0"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eastAsia="宋体"/>
                      <w:sz w:val="21"/>
                      <w:szCs w:val="21"/>
                      <w:highlight w:val="none"/>
                      <w:vertAlign w:val="baseline"/>
                      <w:lang w:val="en-US" w:eastAsia="zh-CN"/>
                    </w:rPr>
                  </w:pPr>
                  <w:r>
                    <w:rPr>
                      <w:rFonts w:hint="eastAsia"/>
                      <w:sz w:val="21"/>
                      <w:szCs w:val="21"/>
                      <w:highlight w:val="none"/>
                      <w:vertAlign w:val="baseline"/>
                      <w:lang w:val="en-US" w:eastAsia="zh-CN"/>
                    </w:rPr>
                    <w:t>收集</w:t>
                  </w:r>
                </w:p>
              </w:tc>
              <w:tc>
                <w:tcPr>
                  <w:tcW w:w="387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eastAsia="宋体"/>
                      <w:sz w:val="21"/>
                      <w:szCs w:val="21"/>
                      <w:highlight w:val="none"/>
                      <w:vertAlign w:val="baseline"/>
                      <w:lang w:val="en-US" w:eastAsia="zh-CN"/>
                    </w:rPr>
                  </w:pPr>
                  <w:r>
                    <w:rPr>
                      <w:rFonts w:hint="eastAsia"/>
                      <w:sz w:val="21"/>
                      <w:szCs w:val="21"/>
                      <w:highlight w:val="none"/>
                      <w:vertAlign w:val="baseline"/>
                    </w:rPr>
                    <w:t>铅蓄电池</w:t>
                  </w:r>
                  <w:r>
                    <w:rPr>
                      <w:rFonts w:hint="eastAsia"/>
                      <w:sz w:val="21"/>
                      <w:szCs w:val="21"/>
                      <w:highlight w:val="none"/>
                      <w:vertAlign w:val="baseline"/>
                      <w:lang w:val="en-US" w:eastAsia="zh-CN"/>
                    </w:rPr>
                    <w:t>生产企业应采取自主回收、联合回收或委托回收模式，通过企业自由销售渠道或再生铅企业、专业收集企业在消费末端建立的网络收集废铅蓄电池，可采用“销一收一”等方式提高收集率</w:t>
                  </w:r>
                </w:p>
              </w:tc>
              <w:tc>
                <w:tcPr>
                  <w:tcW w:w="241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eastAsia="宋体"/>
                      <w:sz w:val="21"/>
                      <w:szCs w:val="21"/>
                      <w:highlight w:val="none"/>
                      <w:vertAlign w:val="baseline"/>
                      <w:lang w:val="en-US" w:eastAsia="zh-CN"/>
                    </w:rPr>
                  </w:pPr>
                  <w:r>
                    <w:rPr>
                      <w:rFonts w:hint="eastAsia"/>
                      <w:sz w:val="21"/>
                      <w:szCs w:val="21"/>
                      <w:highlight w:val="none"/>
                      <w:vertAlign w:val="baseline"/>
                      <w:lang w:val="en-US" w:eastAsia="zh-CN"/>
                    </w:rPr>
                    <w:t>本项目不涉及</w:t>
                  </w:r>
                </w:p>
              </w:tc>
              <w:tc>
                <w:tcPr>
                  <w:tcW w:w="64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eastAsia="宋体"/>
                      <w:sz w:val="21"/>
                      <w:szCs w:val="21"/>
                      <w:highlight w:val="none"/>
                      <w:vertAlign w:val="baseline"/>
                      <w:lang w:val="en-US" w:eastAsia="zh-CN"/>
                    </w:rPr>
                  </w:pPr>
                  <w:r>
                    <w:rPr>
                      <w:rFonts w:hint="eastAsia"/>
                      <w:sz w:val="21"/>
                      <w:szCs w:val="21"/>
                      <w:highlight w:val="none"/>
                      <w:vertAlign w:val="baseli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0"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sz w:val="21"/>
                      <w:szCs w:val="21"/>
                      <w:highlight w:val="none"/>
                      <w:vertAlign w:val="baseline"/>
                      <w:lang w:val="en-US" w:eastAsia="zh-CN"/>
                    </w:rPr>
                  </w:pPr>
                </w:p>
              </w:tc>
              <w:tc>
                <w:tcPr>
                  <w:tcW w:w="38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105" w:leftChars="-50" w:right="-105" w:rightChars="-50"/>
                    <w:jc w:val="left"/>
                    <w:textAlignment w:val="auto"/>
                    <w:rPr>
                      <w:rFonts w:hint="eastAsia"/>
                      <w:sz w:val="21"/>
                      <w:szCs w:val="21"/>
                      <w:highlight w:val="none"/>
                      <w:vertAlign w:val="baseline"/>
                    </w:rPr>
                  </w:pPr>
                  <w:r>
                    <w:rPr>
                      <w:rFonts w:hint="eastAsia"/>
                      <w:sz w:val="21"/>
                      <w:szCs w:val="21"/>
                      <w:highlight w:val="none"/>
                      <w:vertAlign w:val="baseline"/>
                    </w:rPr>
                    <w:t>收集企业可在收集区域内设置废铅蓄电池收集网点，建设废铅蓄电池集中转运点，以利于中转</w:t>
                  </w:r>
                </w:p>
              </w:tc>
              <w:tc>
                <w:tcPr>
                  <w:tcW w:w="241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eastAsia="宋体"/>
                      <w:sz w:val="21"/>
                      <w:szCs w:val="21"/>
                      <w:highlight w:val="none"/>
                      <w:vertAlign w:val="baseline"/>
                      <w:lang w:val="en-US" w:eastAsia="zh-CN"/>
                    </w:rPr>
                  </w:pPr>
                  <w:r>
                    <w:rPr>
                      <w:rFonts w:hint="eastAsia"/>
                      <w:sz w:val="21"/>
                      <w:szCs w:val="21"/>
                      <w:highlight w:val="none"/>
                      <w:vertAlign w:val="baseline"/>
                      <w:lang w:val="en-US" w:eastAsia="zh-CN"/>
                    </w:rPr>
                    <w:t>1#危废间收集各单位产生的废铅蓄电池，作为集中转运点</w:t>
                  </w:r>
                </w:p>
              </w:tc>
              <w:tc>
                <w:tcPr>
                  <w:tcW w:w="64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eastAsia="宋体"/>
                      <w:sz w:val="21"/>
                      <w:szCs w:val="21"/>
                      <w:highlight w:val="none"/>
                      <w:vertAlign w:val="baseline"/>
                      <w:lang w:val="en-US" w:eastAsia="zh-CN"/>
                    </w:rPr>
                  </w:pPr>
                  <w:r>
                    <w:rPr>
                      <w:rFonts w:hint="eastAsia"/>
                      <w:sz w:val="21"/>
                      <w:szCs w:val="21"/>
                      <w:highlight w:val="none"/>
                      <w:vertAlign w:val="baseli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0"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sz w:val="21"/>
                      <w:szCs w:val="21"/>
                      <w:highlight w:val="none"/>
                      <w:vertAlign w:val="baseline"/>
                      <w:lang w:val="en-US" w:eastAsia="zh-CN"/>
                    </w:rPr>
                  </w:pPr>
                </w:p>
              </w:tc>
              <w:tc>
                <w:tcPr>
                  <w:tcW w:w="387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sz w:val="21"/>
                      <w:szCs w:val="21"/>
                      <w:highlight w:val="none"/>
                      <w:vertAlign w:val="baseline"/>
                    </w:rPr>
                  </w:pPr>
                  <w:r>
                    <w:rPr>
                      <w:rFonts w:hint="eastAsia"/>
                      <w:sz w:val="21"/>
                      <w:szCs w:val="21"/>
                      <w:highlight w:val="none"/>
                      <w:vertAlign w:val="baseline"/>
                    </w:rPr>
                    <w:t>废铅蓄电池收集过程应采取以下防范措施，避免发生环境污染事故</w:t>
                  </w:r>
                  <w:r>
                    <w:rPr>
                      <w:rFonts w:hint="eastAsia"/>
                      <w:sz w:val="21"/>
                      <w:szCs w:val="21"/>
                      <w:highlight w:val="none"/>
                      <w:vertAlign w:val="baseline"/>
                      <w:lang w:eastAsia="zh-CN"/>
                    </w:rPr>
                    <w:t>：a）废铅蓄电池应进行合理包装，防止运输过程破损和电解质泄漏。b）废铅蓄电池有破损或电解质渗漏的，应将废铅蓄电池及其渗漏液贮存于耐酸容器中</w:t>
                  </w:r>
                </w:p>
              </w:tc>
              <w:tc>
                <w:tcPr>
                  <w:tcW w:w="241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sz w:val="21"/>
                      <w:szCs w:val="21"/>
                      <w:highlight w:val="none"/>
                      <w:vertAlign w:val="baseline"/>
                      <w:lang w:val="en-US"/>
                    </w:rPr>
                  </w:pPr>
                  <w:r>
                    <w:rPr>
                      <w:rFonts w:hint="eastAsia"/>
                      <w:sz w:val="21"/>
                      <w:szCs w:val="21"/>
                      <w:highlight w:val="none"/>
                      <w:vertAlign w:val="baseline"/>
                      <w:lang w:val="en-US" w:eastAsia="zh-CN"/>
                    </w:rPr>
                    <w:t>废铅蓄电池收集过程进行包装，张贴标签，运输车辆防雨、防渗漏、防遗撒，或委托有资质单位进行内部运输；酸液放置于耐酸防渗的密闭容器内</w:t>
                  </w:r>
                </w:p>
              </w:tc>
              <w:tc>
                <w:tcPr>
                  <w:tcW w:w="64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sz w:val="21"/>
                      <w:szCs w:val="21"/>
                      <w:highlight w:val="none"/>
                      <w:vertAlign w:val="baseline"/>
                    </w:rPr>
                  </w:pPr>
                  <w:r>
                    <w:rPr>
                      <w:rFonts w:hint="eastAsia"/>
                      <w:sz w:val="21"/>
                      <w:szCs w:val="21"/>
                      <w:highlight w:val="none"/>
                      <w:vertAlign w:val="baseli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0"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sz w:val="21"/>
                      <w:szCs w:val="21"/>
                      <w:highlight w:val="none"/>
                      <w:vertAlign w:val="baseline"/>
                      <w:lang w:val="en-US" w:eastAsia="zh-CN"/>
                    </w:rPr>
                  </w:pPr>
                  <w:r>
                    <w:rPr>
                      <w:rFonts w:hint="eastAsia"/>
                      <w:sz w:val="21"/>
                      <w:szCs w:val="21"/>
                      <w:highlight w:val="none"/>
                      <w:vertAlign w:val="baseline"/>
                      <w:lang w:val="en-US" w:eastAsia="zh-CN"/>
                    </w:rPr>
                    <w:t>运输</w:t>
                  </w:r>
                </w:p>
              </w:tc>
              <w:tc>
                <w:tcPr>
                  <w:tcW w:w="387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sz w:val="21"/>
                      <w:szCs w:val="21"/>
                      <w:highlight w:val="none"/>
                      <w:vertAlign w:val="baseline"/>
                    </w:rPr>
                  </w:pPr>
                  <w:r>
                    <w:rPr>
                      <w:rFonts w:hint="eastAsia"/>
                      <w:sz w:val="21"/>
                      <w:szCs w:val="21"/>
                      <w:highlight w:val="none"/>
                      <w:vertAlign w:val="baseline"/>
                    </w:rPr>
                    <w:t>废铅蓄电池运输企业应执行国家有关危险货物运输管理的规定，具有对危险废物包装发生破裂、泄漏或其他事故进行处理的能力。运输废铅蓄电池应采用符合要求的专用运输工具。公路运输车辆应按GB13392的规定悬挂相应标志；铁路运输和水路运输时，应在集装箱外按GB190的规定悬挂相应标志。满足国家交通运输、环境保护相关规定条件的废铅蓄电池，豁免运输企业资质、专业车辆和从业人员资格等道路危险货物运输管理要求</w:t>
                  </w:r>
                </w:p>
              </w:tc>
              <w:tc>
                <w:tcPr>
                  <w:tcW w:w="2411"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eastAsia="宋体"/>
                      <w:sz w:val="21"/>
                      <w:szCs w:val="21"/>
                      <w:highlight w:val="none"/>
                      <w:vertAlign w:val="baseline"/>
                      <w:lang w:val="en-US" w:eastAsia="zh-CN"/>
                    </w:rPr>
                  </w:pPr>
                  <w:r>
                    <w:rPr>
                      <w:rFonts w:hint="eastAsia"/>
                      <w:sz w:val="21"/>
                      <w:szCs w:val="21"/>
                      <w:highlight w:val="none"/>
                      <w:vertAlign w:val="baseline"/>
                      <w:lang w:val="en-US" w:eastAsia="zh-CN"/>
                    </w:rPr>
                    <w:t>4#、5#、6#危废间废铅蓄电池运输至1#危废间时，运输过程采用防风、风雨、防渗漏、防遗撒的车辆，路线避开环境敏感点；破损电池委托有资质单位进行运输；1#危废间废电池交有资质单位处理处置、运输；各单位修订应急预案，将运输过程的环境风险纳入</w:t>
                  </w:r>
                </w:p>
              </w:tc>
              <w:tc>
                <w:tcPr>
                  <w:tcW w:w="64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eastAsia="宋体"/>
                      <w:sz w:val="21"/>
                      <w:szCs w:val="21"/>
                      <w:highlight w:val="none"/>
                      <w:vertAlign w:val="baseline"/>
                      <w:lang w:val="en-US" w:eastAsia="zh-CN"/>
                    </w:rPr>
                  </w:pPr>
                  <w:r>
                    <w:rPr>
                      <w:rFonts w:hint="eastAsia"/>
                      <w:sz w:val="21"/>
                      <w:szCs w:val="21"/>
                      <w:highlight w:val="none"/>
                      <w:vertAlign w:val="baseli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0"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sz w:val="21"/>
                      <w:szCs w:val="21"/>
                      <w:highlight w:val="none"/>
                      <w:vertAlign w:val="baseline"/>
                      <w:lang w:val="en-US" w:eastAsia="zh-CN"/>
                    </w:rPr>
                  </w:pPr>
                </w:p>
              </w:tc>
              <w:tc>
                <w:tcPr>
                  <w:tcW w:w="387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Times New Roman" w:hAnsi="Times New Roman" w:eastAsia="宋体" w:cs="Times New Roman"/>
                      <w:kern w:val="2"/>
                      <w:sz w:val="21"/>
                      <w:szCs w:val="21"/>
                      <w:highlight w:val="none"/>
                      <w:vertAlign w:val="baseline"/>
                      <w:lang w:val="en-US" w:eastAsia="zh-CN" w:bidi="ar-SA"/>
                    </w:rPr>
                  </w:pPr>
                  <w:r>
                    <w:rPr>
                      <w:rFonts w:hint="eastAsia"/>
                      <w:sz w:val="21"/>
                      <w:szCs w:val="21"/>
                      <w:highlight w:val="none"/>
                      <w:vertAlign w:val="baseline"/>
                    </w:rPr>
                    <w:t>废铅蓄电池运输企业应制定详细的运输方案及路线，并制定事故应急预案，配备事故应急及个人防护设备，以保证在收集、运输过程中发生事故时能有效防止对环境的污染</w:t>
                  </w:r>
                </w:p>
              </w:tc>
              <w:tc>
                <w:tcPr>
                  <w:tcW w:w="241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eastAsia="宋体"/>
                      <w:sz w:val="21"/>
                      <w:szCs w:val="21"/>
                      <w:highlight w:val="none"/>
                      <w:vertAlign w:val="baseline"/>
                      <w:lang w:val="en-US" w:eastAsia="zh-CN"/>
                    </w:rPr>
                  </w:pPr>
                </w:p>
              </w:tc>
              <w:tc>
                <w:tcPr>
                  <w:tcW w:w="64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sz w:val="21"/>
                      <w:szCs w:val="21"/>
                      <w:highlight w:val="none"/>
                      <w:vertAlign w:val="baseline"/>
                    </w:rPr>
                  </w:pPr>
                  <w:r>
                    <w:rPr>
                      <w:rFonts w:hint="eastAsia"/>
                      <w:sz w:val="21"/>
                      <w:szCs w:val="21"/>
                      <w:highlight w:val="none"/>
                      <w:vertAlign w:val="baseli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0"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sz w:val="21"/>
                      <w:szCs w:val="21"/>
                      <w:highlight w:val="none"/>
                      <w:vertAlign w:val="baseline"/>
                      <w:lang w:val="en-US" w:eastAsia="zh-CN"/>
                    </w:rPr>
                  </w:pPr>
                </w:p>
              </w:tc>
              <w:tc>
                <w:tcPr>
                  <w:tcW w:w="387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Times New Roman" w:hAnsi="Times New Roman" w:eastAsia="宋体" w:cs="Times New Roman"/>
                      <w:kern w:val="2"/>
                      <w:sz w:val="21"/>
                      <w:szCs w:val="21"/>
                      <w:highlight w:val="none"/>
                      <w:vertAlign w:val="baseline"/>
                      <w:lang w:val="en-US" w:eastAsia="zh-CN" w:bidi="ar-SA"/>
                    </w:rPr>
                  </w:pPr>
                  <w:r>
                    <w:rPr>
                      <w:rFonts w:hint="eastAsia"/>
                      <w:sz w:val="21"/>
                      <w:szCs w:val="21"/>
                      <w:highlight w:val="none"/>
                      <w:vertAlign w:val="baseline"/>
                    </w:rPr>
                    <w:t>废铅蓄电池运输时应采取有效的包装措施，破损的废铅蓄电池应放置于耐腐蚀的容器内，并采取必要的防风、防雨、防渗漏、防遗撒措施</w:t>
                  </w:r>
                </w:p>
              </w:tc>
              <w:tc>
                <w:tcPr>
                  <w:tcW w:w="241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sz w:val="21"/>
                      <w:szCs w:val="21"/>
                      <w:highlight w:val="none"/>
                      <w:vertAlign w:val="baseline"/>
                      <w:lang w:val="en-US"/>
                    </w:rPr>
                  </w:pPr>
                  <w:r>
                    <w:rPr>
                      <w:rFonts w:hint="eastAsia"/>
                      <w:sz w:val="21"/>
                      <w:szCs w:val="21"/>
                      <w:highlight w:val="none"/>
                      <w:vertAlign w:val="baseline"/>
                      <w:lang w:val="en-US" w:eastAsia="zh-CN"/>
                    </w:rPr>
                    <w:t>废铅蓄电池收集过程进行包装，张贴标签，运输车辆防雨、防渗漏、防遗撒，或委托有资质单位进行内部运输；酸液放置于耐酸防渗的密闭容器内</w:t>
                  </w:r>
                </w:p>
              </w:tc>
              <w:tc>
                <w:tcPr>
                  <w:tcW w:w="64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sz w:val="21"/>
                      <w:szCs w:val="21"/>
                      <w:highlight w:val="none"/>
                      <w:vertAlign w:val="baseline"/>
                    </w:rPr>
                  </w:pPr>
                  <w:r>
                    <w:rPr>
                      <w:rFonts w:hint="eastAsia"/>
                      <w:sz w:val="21"/>
                      <w:szCs w:val="21"/>
                      <w:highlight w:val="none"/>
                      <w:vertAlign w:val="baseli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0"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sz w:val="21"/>
                      <w:szCs w:val="21"/>
                      <w:highlight w:val="none"/>
                      <w:vertAlign w:val="baseline"/>
                      <w:lang w:val="en-US" w:eastAsia="zh-CN"/>
                    </w:rPr>
                  </w:pPr>
                  <w:r>
                    <w:rPr>
                      <w:rFonts w:hint="eastAsia"/>
                      <w:sz w:val="21"/>
                      <w:szCs w:val="21"/>
                      <w:highlight w:val="none"/>
                      <w:vertAlign w:val="baseline"/>
                      <w:lang w:val="en-US" w:eastAsia="zh-CN"/>
                    </w:rPr>
                    <w:t>暂存和贮存</w:t>
                  </w:r>
                </w:p>
              </w:tc>
              <w:tc>
                <w:tcPr>
                  <w:tcW w:w="387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sz w:val="21"/>
                      <w:szCs w:val="21"/>
                      <w:highlight w:val="none"/>
                      <w:vertAlign w:val="baseline"/>
                    </w:rPr>
                  </w:pPr>
                  <w:r>
                    <w:rPr>
                      <w:rFonts w:hint="eastAsia"/>
                      <w:sz w:val="21"/>
                      <w:szCs w:val="21"/>
                      <w:highlight w:val="none"/>
                      <w:vertAlign w:val="baseline"/>
                    </w:rPr>
                    <w:t>基于废铅蓄电池收集过程的特殊性及其环境风险，分为收集网点暂存和集中转运点贮存两种方式</w:t>
                  </w:r>
                </w:p>
              </w:tc>
              <w:tc>
                <w:tcPr>
                  <w:tcW w:w="241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eastAsia="宋体"/>
                      <w:sz w:val="21"/>
                      <w:szCs w:val="21"/>
                      <w:highlight w:val="none"/>
                      <w:vertAlign w:val="baseline"/>
                      <w:lang w:val="en-US" w:eastAsia="zh-CN"/>
                    </w:rPr>
                  </w:pPr>
                  <w:r>
                    <w:rPr>
                      <w:rFonts w:hint="eastAsia"/>
                      <w:sz w:val="21"/>
                      <w:szCs w:val="21"/>
                      <w:highlight w:val="none"/>
                      <w:vertAlign w:val="baseline"/>
                      <w:lang w:val="en-US" w:eastAsia="zh-CN"/>
                    </w:rPr>
                    <w:t>按本规范，4#、5#、6#危废间为收集网点，1#危废间为油田集中转运点</w:t>
                  </w:r>
                </w:p>
              </w:tc>
              <w:tc>
                <w:tcPr>
                  <w:tcW w:w="64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sz w:val="21"/>
                      <w:szCs w:val="21"/>
                      <w:highlight w:val="none"/>
                      <w:vertAlign w:val="baseline"/>
                    </w:rPr>
                  </w:pPr>
                  <w:r>
                    <w:rPr>
                      <w:rFonts w:hint="eastAsia"/>
                      <w:sz w:val="21"/>
                      <w:szCs w:val="21"/>
                      <w:highlight w:val="none"/>
                      <w:vertAlign w:val="baseli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0"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sz w:val="21"/>
                      <w:szCs w:val="21"/>
                      <w:highlight w:val="none"/>
                      <w:vertAlign w:val="baseline"/>
                      <w:lang w:val="en-US" w:eastAsia="zh-CN"/>
                    </w:rPr>
                  </w:pPr>
                </w:p>
              </w:tc>
              <w:tc>
                <w:tcPr>
                  <w:tcW w:w="387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sz w:val="21"/>
                      <w:szCs w:val="21"/>
                      <w:highlight w:val="none"/>
                      <w:vertAlign w:val="baseline"/>
                    </w:rPr>
                  </w:pPr>
                  <w:r>
                    <w:rPr>
                      <w:rFonts w:hint="eastAsia"/>
                      <w:sz w:val="21"/>
                      <w:szCs w:val="21"/>
                      <w:highlight w:val="none"/>
                      <w:vertAlign w:val="baseline"/>
                    </w:rPr>
                    <w:t>收集网点暂存时间应不超过90天，重量应不超过3吨；集中转运点贮存时间最长不超过1年，贮存规模应小于贮存场所的设计容量</w:t>
                  </w:r>
                </w:p>
              </w:tc>
              <w:tc>
                <w:tcPr>
                  <w:tcW w:w="241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sz w:val="21"/>
                      <w:szCs w:val="21"/>
                      <w:highlight w:val="none"/>
                      <w:vertAlign w:val="baseline"/>
                      <w:lang w:val="en-US"/>
                    </w:rPr>
                  </w:pPr>
                  <w:r>
                    <w:rPr>
                      <w:rFonts w:hint="eastAsia"/>
                      <w:sz w:val="21"/>
                      <w:szCs w:val="21"/>
                      <w:highlight w:val="none"/>
                      <w:vertAlign w:val="baseline"/>
                      <w:lang w:val="en-US" w:eastAsia="zh-CN"/>
                    </w:rPr>
                    <w:t>4#、5#、6#危废间为收集网点，最大存放量不超过3吨，每2个月周转1次；1#危废间为油田集中转运点，存放周期为1年，贮存规模均满足要求</w:t>
                  </w:r>
                </w:p>
              </w:tc>
              <w:tc>
                <w:tcPr>
                  <w:tcW w:w="64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sz w:val="21"/>
                      <w:szCs w:val="21"/>
                      <w:highlight w:val="none"/>
                      <w:vertAlign w:val="baseline"/>
                    </w:rPr>
                  </w:pPr>
                  <w:r>
                    <w:rPr>
                      <w:rFonts w:hint="eastAsia"/>
                      <w:sz w:val="21"/>
                      <w:szCs w:val="21"/>
                      <w:highlight w:val="none"/>
                      <w:vertAlign w:val="baseli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0"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sz w:val="21"/>
                      <w:szCs w:val="21"/>
                      <w:highlight w:val="none"/>
                      <w:vertAlign w:val="baseline"/>
                      <w:lang w:val="en-US" w:eastAsia="zh-CN"/>
                    </w:rPr>
                  </w:pPr>
                </w:p>
              </w:tc>
              <w:tc>
                <w:tcPr>
                  <w:tcW w:w="387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sz w:val="21"/>
                      <w:szCs w:val="21"/>
                      <w:highlight w:val="none"/>
                      <w:vertAlign w:val="baseline"/>
                    </w:rPr>
                  </w:pPr>
                  <w:r>
                    <w:rPr>
                      <w:rFonts w:hint="eastAsia"/>
                      <w:sz w:val="21"/>
                      <w:szCs w:val="21"/>
                      <w:highlight w:val="none"/>
                      <w:vertAlign w:val="baseline"/>
                    </w:rPr>
                    <w:t>收集网点暂存设施应符合以下要求：a）应划分出专门存放区域，面积不少于3m</w:t>
                  </w:r>
                  <w:r>
                    <w:rPr>
                      <w:rFonts w:hint="eastAsia"/>
                      <w:sz w:val="21"/>
                      <w:szCs w:val="21"/>
                      <w:highlight w:val="none"/>
                      <w:vertAlign w:val="superscript"/>
                    </w:rPr>
                    <w:t>2</w:t>
                  </w:r>
                  <w:r>
                    <w:rPr>
                      <w:rFonts w:hint="eastAsia"/>
                      <w:sz w:val="21"/>
                      <w:szCs w:val="21"/>
                      <w:highlight w:val="none"/>
                      <w:vertAlign w:val="baseline"/>
                    </w:rPr>
                    <w:t>。b）有防止废铅蓄电池破损和电解质泄漏的措施，硬化地面及有耐腐蚀包装容器。c）废铅蓄电池应存放于耐腐蚀、具有防渗漏措施的托盘或容器中。d）在显著位置张贴废铅蓄电池收集提示性信息和警示标志</w:t>
                  </w:r>
                </w:p>
              </w:tc>
              <w:tc>
                <w:tcPr>
                  <w:tcW w:w="241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eastAsia="宋体"/>
                      <w:sz w:val="21"/>
                      <w:szCs w:val="21"/>
                      <w:highlight w:val="none"/>
                      <w:vertAlign w:val="baseline"/>
                      <w:lang w:val="en-US" w:eastAsia="zh-CN"/>
                    </w:rPr>
                  </w:pPr>
                  <w:r>
                    <w:rPr>
                      <w:rFonts w:hint="eastAsia"/>
                      <w:sz w:val="21"/>
                      <w:szCs w:val="21"/>
                      <w:highlight w:val="none"/>
                      <w:vertAlign w:val="baseline"/>
                      <w:lang w:val="en-US" w:eastAsia="zh-CN"/>
                    </w:rPr>
                    <w:t>4#、5#、6#为独立危废间，面积均大于3m</w:t>
                  </w:r>
                  <w:r>
                    <w:rPr>
                      <w:rFonts w:hint="eastAsia"/>
                      <w:sz w:val="21"/>
                      <w:szCs w:val="21"/>
                      <w:highlight w:val="none"/>
                      <w:vertAlign w:val="superscript"/>
                      <w:lang w:val="en-US" w:eastAsia="zh-CN"/>
                    </w:rPr>
                    <w:t>2</w:t>
                  </w:r>
                  <w:r>
                    <w:rPr>
                      <w:rFonts w:hint="eastAsia"/>
                      <w:sz w:val="21"/>
                      <w:szCs w:val="21"/>
                      <w:highlight w:val="none"/>
                      <w:vertAlign w:val="baseline"/>
                      <w:lang w:val="en-US" w:eastAsia="zh-CN"/>
                    </w:rPr>
                    <w:t>；危废间内设置耐腐蚀防渗漏的托盘或应急池；危废间地面硬化及采取相应的防渗、防腐措施；室内及出入口设置警示</w:t>
                  </w:r>
                  <w:r>
                    <w:rPr>
                      <w:rFonts w:hint="eastAsia"/>
                      <w:sz w:val="21"/>
                      <w:szCs w:val="21"/>
                      <w:highlight w:val="none"/>
                      <w:vertAlign w:val="baseline"/>
                    </w:rPr>
                    <w:t>标志</w:t>
                  </w:r>
                </w:p>
              </w:tc>
              <w:tc>
                <w:tcPr>
                  <w:tcW w:w="64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sz w:val="21"/>
                      <w:szCs w:val="21"/>
                      <w:highlight w:val="none"/>
                      <w:vertAlign w:val="baseline"/>
                    </w:rPr>
                  </w:pPr>
                  <w:r>
                    <w:rPr>
                      <w:rFonts w:hint="eastAsia"/>
                      <w:sz w:val="21"/>
                      <w:szCs w:val="21"/>
                      <w:highlight w:val="none"/>
                      <w:vertAlign w:val="baseli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0"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sz w:val="21"/>
                      <w:szCs w:val="21"/>
                      <w:highlight w:val="none"/>
                      <w:vertAlign w:val="baseline"/>
                      <w:lang w:val="en-US" w:eastAsia="zh-CN"/>
                    </w:rPr>
                  </w:pPr>
                </w:p>
              </w:tc>
              <w:tc>
                <w:tcPr>
                  <w:tcW w:w="387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sz w:val="21"/>
                      <w:szCs w:val="21"/>
                      <w:highlight w:val="none"/>
                      <w:vertAlign w:val="baseline"/>
                    </w:rPr>
                  </w:pPr>
                  <w:r>
                    <w:rPr>
                      <w:rFonts w:hint="eastAsia"/>
                      <w:sz w:val="21"/>
                      <w:szCs w:val="21"/>
                      <w:highlight w:val="none"/>
                      <w:vertAlign w:val="baseline"/>
                    </w:rPr>
                    <w:t>废铅蓄电池集中转运点贮存设施应开展环境影响评价，并参照GB18597的有关要求进行建设和管理，符合以下要求：a）应防雨，必须远离其他水源和热源。b）面积不少于30m</w:t>
                  </w:r>
                  <w:r>
                    <w:rPr>
                      <w:rFonts w:hint="eastAsia"/>
                      <w:sz w:val="21"/>
                      <w:szCs w:val="21"/>
                      <w:highlight w:val="none"/>
                      <w:vertAlign w:val="superscript"/>
                    </w:rPr>
                    <w:t>2</w:t>
                  </w:r>
                  <w:r>
                    <w:rPr>
                      <w:rFonts w:hint="eastAsia"/>
                      <w:sz w:val="21"/>
                      <w:szCs w:val="21"/>
                      <w:highlight w:val="none"/>
                      <w:vertAlign w:val="baseline"/>
                    </w:rPr>
                    <w:t>，有硬化地面和必要的防渗措施。c）应设有截流槽、导流沟、临时应急池和废液收集系统。d）应配备通讯设备、计量设备、照明设施、视频监控设施。e）应设立警示标志，只允许收集废铅蓄电池的专门人员进入。f）应有排风换气系统，保证良好通风。g）应配备耐腐蚀、不易破损变形的专用容器，用于单独分区存放开口式废铅蓄电池和破损的密闭式免维护废铅蓄电池</w:t>
                  </w:r>
                </w:p>
              </w:tc>
              <w:tc>
                <w:tcPr>
                  <w:tcW w:w="241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105" w:leftChars="-50" w:right="-105" w:rightChars="-50"/>
                    <w:jc w:val="left"/>
                    <w:textAlignment w:val="auto"/>
                    <w:rPr>
                      <w:rFonts w:hint="default" w:eastAsia="宋体"/>
                      <w:sz w:val="21"/>
                      <w:szCs w:val="21"/>
                      <w:highlight w:val="none"/>
                      <w:vertAlign w:val="baseline"/>
                      <w:lang w:val="en-US" w:eastAsia="zh-CN"/>
                    </w:rPr>
                  </w:pPr>
                  <w:r>
                    <w:rPr>
                      <w:rFonts w:hint="eastAsia"/>
                      <w:sz w:val="21"/>
                      <w:szCs w:val="21"/>
                      <w:highlight w:val="none"/>
                      <w:vertAlign w:val="baseline"/>
                      <w:lang w:val="en-US" w:eastAsia="zh-CN"/>
                    </w:rPr>
                    <w:t>1#危废间为油田集中转运点，该危废间密闭，采取防雨措施，周边无水源及热源；建筑面积为140m</w:t>
                  </w:r>
                  <w:r>
                    <w:rPr>
                      <w:rFonts w:hint="eastAsia"/>
                      <w:sz w:val="21"/>
                      <w:szCs w:val="21"/>
                      <w:highlight w:val="none"/>
                      <w:vertAlign w:val="superscript"/>
                      <w:lang w:val="en-US" w:eastAsia="zh-CN"/>
                    </w:rPr>
                    <w:t>2</w:t>
                  </w:r>
                  <w:r>
                    <w:rPr>
                      <w:rFonts w:hint="eastAsia"/>
                      <w:sz w:val="21"/>
                      <w:szCs w:val="21"/>
                      <w:highlight w:val="none"/>
                      <w:vertAlign w:val="baseline"/>
                      <w:lang w:val="en-US" w:eastAsia="zh-CN"/>
                    </w:rPr>
                    <w:t>，地面采取硬化、防渗、防腐措施；内部设置防渗托盘；配备通信、照明等应急设施；设置1个出入口，并在出入口设置警示标志；设置排风机；酸液存放至耐腐蚀、不易破损的密闭容器，完整电池及破损电池分区存放，采用墙体或过道相隔</w:t>
                  </w:r>
                </w:p>
              </w:tc>
              <w:tc>
                <w:tcPr>
                  <w:tcW w:w="64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sz w:val="21"/>
                      <w:szCs w:val="21"/>
                      <w:highlight w:val="none"/>
                      <w:vertAlign w:val="baseline"/>
                    </w:rPr>
                  </w:pPr>
                  <w:r>
                    <w:rPr>
                      <w:rFonts w:hint="eastAsia"/>
                      <w:sz w:val="21"/>
                      <w:szCs w:val="21"/>
                      <w:highlight w:val="none"/>
                      <w:vertAlign w:val="baseli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0"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sz w:val="21"/>
                      <w:szCs w:val="21"/>
                      <w:highlight w:val="none"/>
                      <w:vertAlign w:val="baseline"/>
                      <w:lang w:val="en-US" w:eastAsia="zh-CN"/>
                    </w:rPr>
                  </w:pPr>
                </w:p>
              </w:tc>
              <w:tc>
                <w:tcPr>
                  <w:tcW w:w="387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sz w:val="21"/>
                      <w:szCs w:val="21"/>
                      <w:highlight w:val="none"/>
                      <w:vertAlign w:val="baseline"/>
                    </w:rPr>
                  </w:pPr>
                  <w:r>
                    <w:rPr>
                      <w:rFonts w:hint="eastAsia"/>
                      <w:sz w:val="21"/>
                      <w:szCs w:val="21"/>
                      <w:highlight w:val="none"/>
                      <w:vertAlign w:val="baseline"/>
                    </w:rPr>
                    <w:t>禁止将废铅蓄电池堆放在露天场地，避免废铅蓄电池遭受雨淋水浸</w:t>
                  </w:r>
                </w:p>
              </w:tc>
              <w:tc>
                <w:tcPr>
                  <w:tcW w:w="241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eastAsia="宋体"/>
                      <w:sz w:val="21"/>
                      <w:szCs w:val="21"/>
                      <w:highlight w:val="none"/>
                      <w:vertAlign w:val="baseline"/>
                      <w:lang w:val="en-US" w:eastAsia="zh-CN"/>
                    </w:rPr>
                  </w:pPr>
                  <w:r>
                    <w:rPr>
                      <w:rFonts w:hint="eastAsia"/>
                      <w:sz w:val="21"/>
                      <w:szCs w:val="21"/>
                      <w:highlight w:val="none"/>
                      <w:vertAlign w:val="baseline"/>
                      <w:lang w:val="en-US" w:eastAsia="zh-CN"/>
                    </w:rPr>
                    <w:t>本项目废铅酸蓄电池存放于危废间内，未露天存放</w:t>
                  </w:r>
                </w:p>
              </w:tc>
              <w:tc>
                <w:tcPr>
                  <w:tcW w:w="64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eastAsia="宋体"/>
                      <w:sz w:val="21"/>
                      <w:szCs w:val="21"/>
                      <w:highlight w:val="none"/>
                      <w:vertAlign w:val="baseline"/>
                      <w:lang w:val="en-US" w:eastAsia="zh-CN"/>
                    </w:rPr>
                  </w:pPr>
                  <w:r>
                    <w:rPr>
                      <w:rFonts w:hint="eastAsia"/>
                      <w:sz w:val="21"/>
                      <w:szCs w:val="21"/>
                      <w:highlight w:val="none"/>
                      <w:vertAlign w:val="baseli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40" w:type="dxa"/>
                  <w:gridSpan w:val="4"/>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sz w:val="21"/>
                      <w:szCs w:val="21"/>
                      <w:highlight w:val="none"/>
                      <w:vertAlign w:val="baseline"/>
                      <w:lang w:val="en-US" w:eastAsia="zh-CN"/>
                    </w:rPr>
                  </w:pPr>
                  <w:r>
                    <w:rPr>
                      <w:rFonts w:hint="eastAsia"/>
                      <w:b/>
                      <w:bCs/>
                      <w:sz w:val="21"/>
                      <w:szCs w:val="21"/>
                      <w:highlight w:val="none"/>
                      <w:vertAlign w:val="baseline"/>
                      <w:lang w:val="en-US" w:eastAsia="zh-CN"/>
                    </w:rPr>
                    <w:t>关于印发《新疆维吾尔自治区废铅蓄电池收集贮存和转移管理规范（试行）》的通知（新环字[2018]90号）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4481"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Times New Roman" w:hAnsi="Times New Roman" w:eastAsia="宋体" w:cs="Times New Roman"/>
                      <w:kern w:val="2"/>
                      <w:sz w:val="21"/>
                      <w:szCs w:val="21"/>
                      <w:highlight w:val="none"/>
                      <w:vertAlign w:val="baseline"/>
                      <w:lang w:val="en-US" w:eastAsia="zh-CN" w:bidi="ar-SA"/>
                    </w:rPr>
                  </w:pPr>
                  <w:r>
                    <w:rPr>
                      <w:rFonts w:hint="eastAsia"/>
                      <w:sz w:val="21"/>
                      <w:szCs w:val="21"/>
                      <w:highlight w:val="none"/>
                      <w:vertAlign w:val="baseline"/>
                      <w:lang w:val="en-US" w:eastAsia="zh-CN"/>
                    </w:rPr>
                    <w:t>暂存点：废铅蓄电池收贮量应不大于30吨，周转时间不超过60天</w:t>
                  </w:r>
                </w:p>
              </w:tc>
              <w:tc>
                <w:tcPr>
                  <w:tcW w:w="241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Times New Roman" w:hAnsi="Times New Roman" w:eastAsia="宋体" w:cs="Times New Roman"/>
                      <w:kern w:val="2"/>
                      <w:sz w:val="21"/>
                      <w:szCs w:val="21"/>
                      <w:highlight w:val="none"/>
                      <w:vertAlign w:val="baseline"/>
                      <w:lang w:val="en-US" w:eastAsia="zh-CN" w:bidi="ar-SA"/>
                    </w:rPr>
                  </w:pPr>
                  <w:r>
                    <w:rPr>
                      <w:rFonts w:hint="eastAsia"/>
                      <w:sz w:val="21"/>
                      <w:szCs w:val="21"/>
                      <w:highlight w:val="none"/>
                      <w:vertAlign w:val="baseline"/>
                      <w:lang w:val="en-US" w:eastAsia="zh-CN"/>
                    </w:rPr>
                    <w:t>4#、5#、6#危废间为暂存点，最大存放量不超过3吨，每2个月周转1次</w:t>
                  </w:r>
                </w:p>
              </w:tc>
              <w:tc>
                <w:tcPr>
                  <w:tcW w:w="64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kern w:val="2"/>
                      <w:sz w:val="21"/>
                      <w:szCs w:val="21"/>
                      <w:highlight w:val="none"/>
                      <w:vertAlign w:val="baseline"/>
                      <w:lang w:val="en-US" w:eastAsia="zh-CN" w:bidi="ar-SA"/>
                    </w:rPr>
                  </w:pPr>
                  <w:r>
                    <w:rPr>
                      <w:rFonts w:hint="eastAsia"/>
                      <w:sz w:val="21"/>
                      <w:szCs w:val="21"/>
                      <w:highlight w:val="none"/>
                      <w:vertAlign w:val="baseli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81"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sz w:val="21"/>
                      <w:szCs w:val="21"/>
                      <w:highlight w:val="none"/>
                      <w:vertAlign w:val="baseline"/>
                      <w:lang w:val="en-US" w:eastAsia="zh-CN"/>
                    </w:rPr>
                  </w:pPr>
                  <w:r>
                    <w:rPr>
                      <w:rFonts w:hint="eastAsia"/>
                      <w:sz w:val="21"/>
                      <w:szCs w:val="21"/>
                      <w:highlight w:val="none"/>
                      <w:vertAlign w:val="baseline"/>
                      <w:lang w:val="en-US" w:eastAsia="zh-CN"/>
                    </w:rPr>
                    <w:t>收贮中心：单个长期贮存场所（简称“收贮中心”，主要收贮“暂存点”收集转移的废铅蓄电池）废铅蓄电池的收贮量应不大于300吨，周转时间最长不得超过1年</w:t>
                  </w:r>
                </w:p>
              </w:tc>
              <w:tc>
                <w:tcPr>
                  <w:tcW w:w="241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sz w:val="21"/>
                      <w:szCs w:val="21"/>
                      <w:highlight w:val="none"/>
                      <w:vertAlign w:val="baseline"/>
                      <w:lang w:val="en-US" w:eastAsia="zh-CN"/>
                    </w:rPr>
                  </w:pPr>
                  <w:r>
                    <w:rPr>
                      <w:rFonts w:hint="eastAsia"/>
                      <w:sz w:val="21"/>
                      <w:szCs w:val="21"/>
                      <w:highlight w:val="none"/>
                      <w:vertAlign w:val="baseline"/>
                      <w:lang w:val="en-US" w:eastAsia="zh-CN"/>
                    </w:rPr>
                    <w:t>1#危废间为收贮中心，存放废铅蓄电池最大量为20t，计划每年委托有资质单位处理处置1次</w:t>
                  </w:r>
                </w:p>
              </w:tc>
              <w:tc>
                <w:tcPr>
                  <w:tcW w:w="64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sz w:val="21"/>
                      <w:szCs w:val="21"/>
                      <w:highlight w:val="none"/>
                      <w:vertAlign w:val="baseline"/>
                      <w:lang w:val="en-US" w:eastAsia="zh-CN"/>
                    </w:rPr>
                  </w:pPr>
                  <w:r>
                    <w:rPr>
                      <w:rFonts w:hint="eastAsia"/>
                      <w:sz w:val="21"/>
                      <w:szCs w:val="21"/>
                      <w:highlight w:val="none"/>
                      <w:vertAlign w:val="baseli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0"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sz w:val="21"/>
                      <w:szCs w:val="21"/>
                      <w:highlight w:val="none"/>
                      <w:vertAlign w:val="baseline"/>
                      <w:lang w:val="en-US" w:eastAsia="zh-CN"/>
                    </w:rPr>
                  </w:pPr>
                  <w:r>
                    <w:rPr>
                      <w:rFonts w:hint="eastAsia"/>
                      <w:sz w:val="21"/>
                      <w:szCs w:val="21"/>
                      <w:highlight w:val="none"/>
                      <w:vertAlign w:val="baseline"/>
                      <w:lang w:val="en-US" w:eastAsia="zh-CN"/>
                    </w:rPr>
                    <w:t>收集</w:t>
                  </w:r>
                </w:p>
              </w:tc>
              <w:tc>
                <w:tcPr>
                  <w:tcW w:w="387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eastAsia="宋体"/>
                      <w:sz w:val="21"/>
                      <w:szCs w:val="21"/>
                      <w:highlight w:val="none"/>
                      <w:vertAlign w:val="baseline"/>
                      <w:lang w:val="en-US" w:eastAsia="zh-CN"/>
                    </w:rPr>
                  </w:pPr>
                  <w:r>
                    <w:rPr>
                      <w:rFonts w:hint="eastAsia"/>
                      <w:sz w:val="21"/>
                      <w:szCs w:val="21"/>
                      <w:highlight w:val="none"/>
                      <w:vertAlign w:val="baseline"/>
                      <w:lang w:val="en-US" w:eastAsia="zh-CN"/>
                    </w:rPr>
                    <w:t>收集过程中应保持废铅蓄电池结构和外形完整，不得收集经拆解、破碎的废铅蓄电池及正负极板、隔板、电解液、电池槽及连接条等零件。所收集的废铅蓄电池确有破损的或收集过程中造成破损的，应在收集台账中详细记录</w:t>
                  </w:r>
                </w:p>
              </w:tc>
              <w:tc>
                <w:tcPr>
                  <w:tcW w:w="241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sz w:val="21"/>
                      <w:szCs w:val="21"/>
                      <w:highlight w:val="none"/>
                      <w:vertAlign w:val="baseline"/>
                      <w:lang w:val="en-US" w:eastAsia="zh-CN"/>
                    </w:rPr>
                  </w:pPr>
                  <w:r>
                    <w:rPr>
                      <w:rFonts w:hint="eastAsia"/>
                      <w:sz w:val="21"/>
                      <w:szCs w:val="21"/>
                      <w:highlight w:val="none"/>
                      <w:vertAlign w:val="baseline"/>
                      <w:lang w:val="en-US" w:eastAsia="zh-CN"/>
                    </w:rPr>
                    <w:t>收集过程对完整的电池进行包装并张贴标签，建立台账</w:t>
                  </w:r>
                </w:p>
              </w:tc>
              <w:tc>
                <w:tcPr>
                  <w:tcW w:w="64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sz w:val="21"/>
                      <w:szCs w:val="21"/>
                      <w:highlight w:val="none"/>
                      <w:vertAlign w:val="baseline"/>
                      <w:lang w:val="en-US" w:eastAsia="zh-CN"/>
                    </w:rPr>
                  </w:pPr>
                  <w:r>
                    <w:rPr>
                      <w:rFonts w:hint="eastAsia"/>
                      <w:sz w:val="21"/>
                      <w:szCs w:val="21"/>
                      <w:highlight w:val="none"/>
                      <w:vertAlign w:val="baseli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0"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sz w:val="21"/>
                      <w:szCs w:val="21"/>
                      <w:highlight w:val="none"/>
                      <w:vertAlign w:val="baseline"/>
                      <w:lang w:val="en-US" w:eastAsia="zh-CN"/>
                    </w:rPr>
                  </w:pPr>
                </w:p>
              </w:tc>
              <w:tc>
                <w:tcPr>
                  <w:tcW w:w="387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sz w:val="21"/>
                      <w:szCs w:val="21"/>
                      <w:highlight w:val="none"/>
                      <w:vertAlign w:val="baseline"/>
                      <w:lang w:val="en-US" w:eastAsia="zh-CN"/>
                    </w:rPr>
                  </w:pPr>
                  <w:r>
                    <w:rPr>
                      <w:rFonts w:hint="eastAsia"/>
                      <w:sz w:val="21"/>
                      <w:szCs w:val="21"/>
                      <w:highlight w:val="none"/>
                      <w:vertAlign w:val="baseline"/>
                      <w:lang w:val="en-US" w:eastAsia="zh-CN"/>
                    </w:rPr>
                    <w:t>收集的废铅酸电池确有电解液渗漏的，其渗漏液应贮存在耐酸容器中，并按要求处理处置</w:t>
                  </w:r>
                </w:p>
              </w:tc>
              <w:tc>
                <w:tcPr>
                  <w:tcW w:w="241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sz w:val="21"/>
                      <w:szCs w:val="21"/>
                      <w:highlight w:val="none"/>
                      <w:vertAlign w:val="baseline"/>
                      <w:lang w:val="en-US" w:eastAsia="zh-CN"/>
                    </w:rPr>
                  </w:pPr>
                  <w:r>
                    <w:rPr>
                      <w:rFonts w:hint="eastAsia"/>
                      <w:sz w:val="21"/>
                      <w:szCs w:val="21"/>
                      <w:highlight w:val="none"/>
                      <w:vertAlign w:val="baseline"/>
                      <w:lang w:val="en-US" w:eastAsia="zh-CN"/>
                    </w:rPr>
                    <w:t>酸液存放于耐腐蚀、防渗漏的密闭容器内，放置于危废间，定期委托有资质单位处理处置</w:t>
                  </w:r>
                </w:p>
              </w:tc>
              <w:tc>
                <w:tcPr>
                  <w:tcW w:w="64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sz w:val="21"/>
                      <w:szCs w:val="21"/>
                      <w:highlight w:val="none"/>
                      <w:vertAlign w:val="baseline"/>
                      <w:lang w:val="en-US" w:eastAsia="zh-CN"/>
                    </w:rPr>
                  </w:pPr>
                  <w:r>
                    <w:rPr>
                      <w:rFonts w:hint="eastAsia"/>
                      <w:sz w:val="21"/>
                      <w:szCs w:val="21"/>
                      <w:highlight w:val="none"/>
                      <w:vertAlign w:val="baseli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0"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sz w:val="21"/>
                      <w:szCs w:val="21"/>
                      <w:highlight w:val="none"/>
                      <w:vertAlign w:val="baseline"/>
                      <w:lang w:val="en-US" w:eastAsia="zh-CN"/>
                    </w:rPr>
                  </w:pPr>
                  <w:r>
                    <w:rPr>
                      <w:rFonts w:hint="eastAsia"/>
                      <w:sz w:val="21"/>
                      <w:szCs w:val="21"/>
                      <w:highlight w:val="none"/>
                      <w:vertAlign w:val="baseline"/>
                      <w:lang w:val="en-US" w:eastAsia="zh-CN"/>
                    </w:rPr>
                    <w:t>贮存</w:t>
                  </w:r>
                </w:p>
              </w:tc>
              <w:tc>
                <w:tcPr>
                  <w:tcW w:w="387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eastAsia="宋体"/>
                      <w:sz w:val="21"/>
                      <w:szCs w:val="21"/>
                      <w:highlight w:val="none"/>
                      <w:vertAlign w:val="baseline"/>
                      <w:lang w:val="en-US" w:eastAsia="zh-CN"/>
                    </w:rPr>
                  </w:pPr>
                  <w:r>
                    <w:rPr>
                      <w:rFonts w:hint="eastAsia"/>
                      <w:sz w:val="21"/>
                      <w:szCs w:val="21"/>
                      <w:highlight w:val="none"/>
                      <w:vertAlign w:val="baseline"/>
                      <w:lang w:val="en-US" w:eastAsia="zh-CN"/>
                    </w:rPr>
                    <w:t>废铅蓄电池的“暂存点”和“收贮中心”贮存设施应按照《危险废物贮存污染控制标准》（GB18597）的有关要求进行建设和管理。其中，“收贮中心”还应符合以下要求：（1）必须为独立的场地；（2）设在远离水源、热源和居民集中区域，以及易燃、易爆等危险品仓库和高压输电线路安全防护距离以外；（3）有耐酸地面隔离层，有废液截留和和收集系统，能有效收集破损废铅蓄电池溢出的电解液；（4）应有足够的废水（液）收集系统，以便溢出的溶液得到有效的收集与处理；（5）应只有一个入口，并且在一般情况下，应关闭此入口以避免灰尘的扩散；（6）应具有空气收集、排气系统，用以过滤空气中的含铅灰尘和更新空气；（7）应设有适当的防火装置和安全防护措施；（8）按要求设立警示标志，只允许专门人员进入贮存设施；（9）环评批复要求配套的其他污染防治设施</w:t>
                  </w:r>
                </w:p>
              </w:tc>
              <w:tc>
                <w:tcPr>
                  <w:tcW w:w="241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sz w:val="21"/>
                      <w:szCs w:val="21"/>
                      <w:highlight w:val="none"/>
                      <w:vertAlign w:val="baseline"/>
                      <w:lang w:val="en-US" w:eastAsia="zh-CN"/>
                    </w:rPr>
                  </w:pPr>
                  <w:r>
                    <w:rPr>
                      <w:rFonts w:hint="eastAsia"/>
                      <w:sz w:val="21"/>
                      <w:szCs w:val="21"/>
                      <w:highlight w:val="none"/>
                      <w:vertAlign w:val="baseline"/>
                      <w:lang w:val="en-US" w:eastAsia="zh-CN"/>
                    </w:rPr>
                    <w:t>经分析，本项目1#、4#、5#、6#危废间满足《危险废物贮存污染控制标准》（GB18597）相关要求，具体见表1-4；1#危废间为收贮中心，该危废间为独立场地，位于物资中心工业场地处，两侧为闲置库房，不存放易燃、易爆危化品；地面采取防渗、防腐措施，危险废物置于耐酸防渗托盘之上，不与地面直接接触；室内设置排风机；出入口由专人进出，并设置相应的警示标志</w:t>
                  </w:r>
                </w:p>
              </w:tc>
              <w:tc>
                <w:tcPr>
                  <w:tcW w:w="64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sz w:val="21"/>
                      <w:szCs w:val="21"/>
                      <w:highlight w:val="none"/>
                      <w:vertAlign w:val="baseline"/>
                      <w:lang w:val="en-US" w:eastAsia="zh-CN"/>
                    </w:rPr>
                  </w:pPr>
                  <w:r>
                    <w:rPr>
                      <w:rFonts w:hint="eastAsia"/>
                      <w:sz w:val="21"/>
                      <w:szCs w:val="21"/>
                      <w:highlight w:val="none"/>
                      <w:vertAlign w:val="baseli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0"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sz w:val="21"/>
                      <w:szCs w:val="21"/>
                      <w:highlight w:val="none"/>
                      <w:vertAlign w:val="baseline"/>
                      <w:lang w:val="en-US" w:eastAsia="zh-CN"/>
                    </w:rPr>
                  </w:pPr>
                </w:p>
              </w:tc>
              <w:tc>
                <w:tcPr>
                  <w:tcW w:w="387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sz w:val="21"/>
                      <w:szCs w:val="21"/>
                      <w:highlight w:val="none"/>
                      <w:vertAlign w:val="baseline"/>
                      <w:lang w:val="en-US" w:eastAsia="zh-CN"/>
                    </w:rPr>
                  </w:pPr>
                  <w:r>
                    <w:rPr>
                      <w:rFonts w:hint="eastAsia"/>
                      <w:sz w:val="21"/>
                      <w:szCs w:val="21"/>
                      <w:highlight w:val="none"/>
                      <w:vertAlign w:val="baseline"/>
                      <w:lang w:val="en-US" w:eastAsia="zh-CN"/>
                    </w:rPr>
                    <w:t>“暂存点”应尽量为独立场地，并满足上述安全防护要求。以销售单位库房作为“暂存点”的，其设计应符合上述安全防护要求，并防止电解液泄漏，严格控制环境污染；收贮的废铅蓄电池应与产品电池隔离，独立分区存放，禁止混放</w:t>
                  </w:r>
                </w:p>
              </w:tc>
              <w:tc>
                <w:tcPr>
                  <w:tcW w:w="241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sz w:val="21"/>
                      <w:szCs w:val="21"/>
                      <w:highlight w:val="none"/>
                      <w:vertAlign w:val="baseline"/>
                      <w:lang w:val="en-US" w:eastAsia="zh-CN"/>
                    </w:rPr>
                  </w:pPr>
                  <w:r>
                    <w:rPr>
                      <w:rFonts w:hint="eastAsia"/>
                      <w:sz w:val="21"/>
                      <w:szCs w:val="21"/>
                      <w:highlight w:val="none"/>
                      <w:vertAlign w:val="baseline"/>
                      <w:lang w:val="en-US" w:eastAsia="zh-CN"/>
                    </w:rPr>
                    <w:t>4#、5#、6#危废间存放废铅蓄电池，为独立场地</w:t>
                  </w:r>
                </w:p>
              </w:tc>
              <w:tc>
                <w:tcPr>
                  <w:tcW w:w="64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sz w:val="21"/>
                      <w:szCs w:val="21"/>
                      <w:highlight w:val="none"/>
                      <w:vertAlign w:val="baseline"/>
                      <w:lang w:val="en-US" w:eastAsia="zh-CN"/>
                    </w:rPr>
                  </w:pPr>
                  <w:r>
                    <w:rPr>
                      <w:rFonts w:hint="eastAsia"/>
                      <w:sz w:val="21"/>
                      <w:szCs w:val="21"/>
                      <w:highlight w:val="none"/>
                      <w:vertAlign w:val="baseli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610"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sz w:val="21"/>
                      <w:szCs w:val="21"/>
                      <w:highlight w:val="none"/>
                      <w:vertAlign w:val="baseline"/>
                      <w:lang w:val="en-US" w:eastAsia="zh-CN"/>
                    </w:rPr>
                  </w:pPr>
                </w:p>
              </w:tc>
              <w:tc>
                <w:tcPr>
                  <w:tcW w:w="387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sz w:val="21"/>
                      <w:szCs w:val="21"/>
                      <w:highlight w:val="none"/>
                      <w:vertAlign w:val="baseline"/>
                      <w:lang w:val="en-US" w:eastAsia="zh-CN"/>
                    </w:rPr>
                  </w:pPr>
                  <w:r>
                    <w:rPr>
                      <w:rFonts w:hint="eastAsia"/>
                      <w:sz w:val="21"/>
                      <w:szCs w:val="21"/>
                      <w:highlight w:val="none"/>
                      <w:vertAlign w:val="baseline"/>
                      <w:lang w:val="en-US" w:eastAsia="zh-CN"/>
                    </w:rPr>
                    <w:t>禁止废铅蓄电池露天堆放，避免遭受雨淋水浸。破损的废电池应单独存放</w:t>
                  </w:r>
                </w:p>
              </w:tc>
              <w:tc>
                <w:tcPr>
                  <w:tcW w:w="241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sz w:val="21"/>
                      <w:szCs w:val="21"/>
                      <w:highlight w:val="none"/>
                      <w:vertAlign w:val="baseline"/>
                      <w:lang w:val="en-US" w:eastAsia="zh-CN"/>
                    </w:rPr>
                  </w:pPr>
                  <w:r>
                    <w:rPr>
                      <w:rFonts w:hint="eastAsia"/>
                      <w:sz w:val="21"/>
                      <w:szCs w:val="21"/>
                      <w:highlight w:val="none"/>
                      <w:vertAlign w:val="baseline"/>
                      <w:lang w:val="en-US" w:eastAsia="zh-CN"/>
                    </w:rPr>
                    <w:t>本项目废铅蓄电池存放于危废间，未露天存放，破损的电池与完整电池分区存放，采用过道或墙体隔开</w:t>
                  </w:r>
                </w:p>
              </w:tc>
              <w:tc>
                <w:tcPr>
                  <w:tcW w:w="64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sz w:val="21"/>
                      <w:szCs w:val="21"/>
                      <w:highlight w:val="none"/>
                      <w:vertAlign w:val="baseline"/>
                      <w:lang w:val="en-US" w:eastAsia="zh-CN"/>
                    </w:rPr>
                  </w:pPr>
                  <w:r>
                    <w:rPr>
                      <w:rFonts w:hint="eastAsia"/>
                      <w:sz w:val="21"/>
                      <w:szCs w:val="21"/>
                      <w:highlight w:val="none"/>
                      <w:vertAlign w:val="baseli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0"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sz w:val="21"/>
                      <w:szCs w:val="21"/>
                      <w:highlight w:val="none"/>
                      <w:vertAlign w:val="baseline"/>
                      <w:lang w:val="en-US" w:eastAsia="zh-CN"/>
                    </w:rPr>
                  </w:pPr>
                </w:p>
              </w:tc>
              <w:tc>
                <w:tcPr>
                  <w:tcW w:w="387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sz w:val="21"/>
                      <w:szCs w:val="21"/>
                      <w:highlight w:val="none"/>
                      <w:vertAlign w:val="baseline"/>
                      <w:lang w:val="en-US" w:eastAsia="zh-CN"/>
                    </w:rPr>
                  </w:pPr>
                  <w:r>
                    <w:rPr>
                      <w:rFonts w:hint="eastAsia"/>
                      <w:sz w:val="21"/>
                      <w:szCs w:val="21"/>
                      <w:highlight w:val="none"/>
                      <w:vertAlign w:val="baseline"/>
                      <w:lang w:val="en-US" w:eastAsia="zh-CN"/>
                    </w:rPr>
                    <w:t>贮存设施应按照GB18597的要求设置危险废物警示标志</w:t>
                  </w:r>
                </w:p>
              </w:tc>
              <w:tc>
                <w:tcPr>
                  <w:tcW w:w="241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sz w:val="21"/>
                      <w:szCs w:val="21"/>
                      <w:highlight w:val="none"/>
                      <w:vertAlign w:val="baseline"/>
                      <w:lang w:val="en-US" w:eastAsia="zh-CN"/>
                    </w:rPr>
                  </w:pPr>
                  <w:r>
                    <w:rPr>
                      <w:rFonts w:hint="eastAsia"/>
                      <w:sz w:val="21"/>
                      <w:szCs w:val="21"/>
                      <w:highlight w:val="none"/>
                      <w:vertAlign w:val="baseline"/>
                      <w:lang w:val="en-US" w:eastAsia="zh-CN"/>
                    </w:rPr>
                    <w:t>1#、4#、5#、6#危废间按照《危险废物贮存污染控制标准》（GB18597-2023）的有关要求设置警示标志</w:t>
                  </w:r>
                </w:p>
              </w:tc>
              <w:tc>
                <w:tcPr>
                  <w:tcW w:w="64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sz w:val="21"/>
                      <w:szCs w:val="21"/>
                      <w:highlight w:val="none"/>
                      <w:vertAlign w:val="baseline"/>
                      <w:lang w:val="en-US" w:eastAsia="zh-CN"/>
                    </w:rPr>
                  </w:pPr>
                  <w:r>
                    <w:rPr>
                      <w:rFonts w:hint="eastAsia"/>
                      <w:sz w:val="21"/>
                      <w:szCs w:val="21"/>
                      <w:highlight w:val="none"/>
                      <w:vertAlign w:val="baseli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0"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sz w:val="21"/>
                      <w:szCs w:val="21"/>
                      <w:highlight w:val="none"/>
                      <w:vertAlign w:val="baseline"/>
                      <w:lang w:val="en-US" w:eastAsia="zh-CN"/>
                    </w:rPr>
                  </w:pPr>
                </w:p>
              </w:tc>
              <w:tc>
                <w:tcPr>
                  <w:tcW w:w="387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sz w:val="21"/>
                      <w:szCs w:val="21"/>
                      <w:highlight w:val="none"/>
                      <w:vertAlign w:val="baseline"/>
                      <w:lang w:val="en-US" w:eastAsia="zh-CN"/>
                    </w:rPr>
                  </w:pPr>
                  <w:r>
                    <w:rPr>
                      <w:rFonts w:hint="eastAsia"/>
                      <w:sz w:val="21"/>
                      <w:szCs w:val="21"/>
                      <w:highlight w:val="none"/>
                      <w:vertAlign w:val="baseline"/>
                      <w:lang w:val="en-US" w:eastAsia="zh-CN"/>
                    </w:rPr>
                    <w:t>废铅蓄电池贮存应按规定有序堆放，防止电池短路起火、造成事故</w:t>
                  </w:r>
                </w:p>
              </w:tc>
              <w:tc>
                <w:tcPr>
                  <w:tcW w:w="241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sz w:val="21"/>
                      <w:szCs w:val="21"/>
                      <w:highlight w:val="none"/>
                      <w:vertAlign w:val="baseline"/>
                      <w:lang w:val="en-US" w:eastAsia="zh-CN"/>
                    </w:rPr>
                  </w:pPr>
                  <w:r>
                    <w:rPr>
                      <w:rFonts w:hint="eastAsia"/>
                      <w:sz w:val="21"/>
                      <w:szCs w:val="21"/>
                      <w:highlight w:val="none"/>
                      <w:vertAlign w:val="baseline"/>
                      <w:lang w:val="en-US" w:eastAsia="zh-CN"/>
                    </w:rPr>
                    <w:t>废铅蓄电池按要求放置于托盘之上</w:t>
                  </w:r>
                </w:p>
              </w:tc>
              <w:tc>
                <w:tcPr>
                  <w:tcW w:w="64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sz w:val="21"/>
                      <w:szCs w:val="21"/>
                      <w:highlight w:val="none"/>
                      <w:vertAlign w:val="baseline"/>
                      <w:lang w:val="en-US" w:eastAsia="zh-CN"/>
                    </w:rPr>
                  </w:pPr>
                  <w:r>
                    <w:rPr>
                      <w:rFonts w:hint="eastAsia"/>
                      <w:sz w:val="21"/>
                      <w:szCs w:val="21"/>
                      <w:highlight w:val="none"/>
                      <w:vertAlign w:val="baseli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0"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sz w:val="21"/>
                      <w:szCs w:val="21"/>
                      <w:highlight w:val="none"/>
                      <w:vertAlign w:val="baseline"/>
                      <w:lang w:val="en-US" w:eastAsia="zh-CN"/>
                    </w:rPr>
                  </w:pPr>
                </w:p>
              </w:tc>
              <w:tc>
                <w:tcPr>
                  <w:tcW w:w="387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sz w:val="21"/>
                      <w:szCs w:val="21"/>
                      <w:highlight w:val="none"/>
                      <w:vertAlign w:val="baseline"/>
                      <w:lang w:val="en-US" w:eastAsia="zh-CN"/>
                    </w:rPr>
                  </w:pPr>
                  <w:r>
                    <w:rPr>
                      <w:rFonts w:hint="eastAsia"/>
                      <w:sz w:val="21"/>
                      <w:szCs w:val="21"/>
                      <w:highlight w:val="none"/>
                      <w:vertAlign w:val="baseline"/>
                      <w:lang w:val="en-US" w:eastAsia="zh-CN"/>
                    </w:rPr>
                    <w:t>各贮存场所应按照《关于危险废物经营单位安装视频监控系统的通知》（新环办发[2017]131号）要求，安装设置视频监控系统，并与自治区环保厅的“危险废物经营单位视频监控系统”实现联网</w:t>
                  </w:r>
                </w:p>
              </w:tc>
              <w:tc>
                <w:tcPr>
                  <w:tcW w:w="241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sz w:val="21"/>
                      <w:szCs w:val="21"/>
                      <w:highlight w:val="none"/>
                      <w:vertAlign w:val="baseline"/>
                      <w:lang w:val="en-US" w:eastAsia="zh-CN"/>
                    </w:rPr>
                  </w:pPr>
                  <w:r>
                    <w:rPr>
                      <w:rFonts w:hint="eastAsia"/>
                      <w:sz w:val="21"/>
                      <w:szCs w:val="21"/>
                      <w:highlight w:val="none"/>
                      <w:vertAlign w:val="baseline"/>
                      <w:lang w:val="en-US" w:eastAsia="zh-CN"/>
                    </w:rPr>
                    <w:t>本项目仅用于临时存放本企业产生废铅蓄电池，不涉及经营活动</w:t>
                  </w:r>
                </w:p>
              </w:tc>
              <w:tc>
                <w:tcPr>
                  <w:tcW w:w="64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sz w:val="21"/>
                      <w:szCs w:val="21"/>
                      <w:highlight w:val="none"/>
                      <w:vertAlign w:val="baseline"/>
                      <w:lang w:val="en-US" w:eastAsia="zh-CN"/>
                    </w:rPr>
                  </w:pPr>
                  <w:r>
                    <w:rPr>
                      <w:rFonts w:hint="eastAsia"/>
                      <w:sz w:val="21"/>
                      <w:szCs w:val="21"/>
                      <w:highlight w:val="none"/>
                      <w:vertAlign w:val="baseli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0"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sz w:val="21"/>
                      <w:szCs w:val="21"/>
                      <w:highlight w:val="none"/>
                      <w:vertAlign w:val="baseline"/>
                      <w:lang w:val="en-US" w:eastAsia="zh-CN"/>
                    </w:rPr>
                  </w:pPr>
                </w:p>
              </w:tc>
              <w:tc>
                <w:tcPr>
                  <w:tcW w:w="387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sz w:val="21"/>
                      <w:szCs w:val="21"/>
                      <w:highlight w:val="none"/>
                      <w:vertAlign w:val="baseline"/>
                      <w:lang w:val="en-US" w:eastAsia="zh-CN"/>
                    </w:rPr>
                  </w:pPr>
                  <w:r>
                    <w:rPr>
                      <w:rFonts w:hint="eastAsia"/>
                      <w:sz w:val="21"/>
                      <w:szCs w:val="21"/>
                      <w:highlight w:val="none"/>
                      <w:vertAlign w:val="baseline"/>
                      <w:lang w:val="en-US" w:eastAsia="zh-CN"/>
                    </w:rPr>
                    <w:t>贮存场所应定期清理、清运。应避免废铅蓄电池大量贮存或贮存时间过长</w:t>
                  </w:r>
                </w:p>
              </w:tc>
              <w:tc>
                <w:tcPr>
                  <w:tcW w:w="241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宋体" w:cs="Times New Roman"/>
                      <w:kern w:val="2"/>
                      <w:sz w:val="21"/>
                      <w:szCs w:val="21"/>
                      <w:highlight w:val="none"/>
                      <w:vertAlign w:val="baseline"/>
                      <w:lang w:val="en-US" w:eastAsia="zh-CN" w:bidi="ar-SA"/>
                    </w:rPr>
                  </w:pPr>
                  <w:r>
                    <w:rPr>
                      <w:rFonts w:hint="eastAsia"/>
                      <w:sz w:val="21"/>
                      <w:szCs w:val="21"/>
                      <w:highlight w:val="none"/>
                      <w:vertAlign w:val="baseline"/>
                      <w:lang w:val="en-US" w:eastAsia="zh-CN"/>
                    </w:rPr>
                    <w:t>暂存点，最大存放量不超过3吨，每2个月周转1次；收贮中心最大存放量为20吨，每年委托有资质单位处理处置1次</w:t>
                  </w:r>
                </w:p>
              </w:tc>
              <w:tc>
                <w:tcPr>
                  <w:tcW w:w="64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kern w:val="2"/>
                      <w:sz w:val="21"/>
                      <w:szCs w:val="21"/>
                      <w:highlight w:val="none"/>
                      <w:vertAlign w:val="baseline"/>
                      <w:lang w:val="en-US" w:eastAsia="zh-CN" w:bidi="ar-SA"/>
                    </w:rPr>
                  </w:pPr>
                  <w:r>
                    <w:rPr>
                      <w:rFonts w:hint="eastAsia"/>
                      <w:sz w:val="21"/>
                      <w:szCs w:val="21"/>
                      <w:highlight w:val="none"/>
                      <w:vertAlign w:val="baseli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0"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sz w:val="21"/>
                      <w:szCs w:val="21"/>
                      <w:highlight w:val="none"/>
                      <w:vertAlign w:val="baseline"/>
                      <w:lang w:val="en-US" w:eastAsia="zh-CN"/>
                    </w:rPr>
                  </w:pPr>
                  <w:r>
                    <w:rPr>
                      <w:rFonts w:hint="eastAsia"/>
                      <w:sz w:val="21"/>
                      <w:szCs w:val="21"/>
                      <w:highlight w:val="none"/>
                      <w:vertAlign w:val="baseline"/>
                      <w:lang w:val="en-US" w:eastAsia="zh-CN"/>
                    </w:rPr>
                    <w:t>运输转移方面</w:t>
                  </w:r>
                </w:p>
              </w:tc>
              <w:tc>
                <w:tcPr>
                  <w:tcW w:w="387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sz w:val="21"/>
                      <w:szCs w:val="21"/>
                      <w:highlight w:val="none"/>
                      <w:vertAlign w:val="baseline"/>
                      <w:lang w:val="en-US" w:eastAsia="zh-CN"/>
                    </w:rPr>
                  </w:pPr>
                  <w:r>
                    <w:rPr>
                      <w:rFonts w:hint="eastAsia"/>
                      <w:sz w:val="21"/>
                      <w:szCs w:val="21"/>
                      <w:highlight w:val="none"/>
                      <w:vertAlign w:val="baseline"/>
                      <w:lang w:val="en-US" w:eastAsia="zh-CN"/>
                    </w:rPr>
                    <w:t>收集单位可委托持有相应危险货物道路运输经营资质的单位运输转移其收集贮存的废铅蓄电池。运输单位应具有对运输过程废铅蓄电池外壳发生破裂、电解液泄漏或其他事故进行安全处理的能力和相应的防护、处置设施</w:t>
                  </w:r>
                </w:p>
              </w:tc>
              <w:tc>
                <w:tcPr>
                  <w:tcW w:w="241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sz w:val="21"/>
                      <w:szCs w:val="21"/>
                      <w:highlight w:val="none"/>
                      <w:vertAlign w:val="baseline"/>
                      <w:lang w:val="en-US" w:eastAsia="zh-CN"/>
                    </w:rPr>
                  </w:pPr>
                  <w:r>
                    <w:rPr>
                      <w:rFonts w:hint="eastAsia"/>
                      <w:sz w:val="21"/>
                      <w:szCs w:val="21"/>
                      <w:highlight w:val="none"/>
                      <w:vertAlign w:val="baseline"/>
                      <w:lang w:val="en-US" w:eastAsia="zh-CN"/>
                    </w:rPr>
                    <w:t>根据该“规范”，本单位不属于“收集单位”，仅将废铅蓄电池产生点收集至暂存点或收贮中心</w:t>
                  </w:r>
                </w:p>
              </w:tc>
              <w:tc>
                <w:tcPr>
                  <w:tcW w:w="64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sz w:val="21"/>
                      <w:szCs w:val="21"/>
                      <w:highlight w:val="none"/>
                      <w:vertAlign w:val="baseline"/>
                      <w:lang w:val="en-US" w:eastAsia="zh-CN"/>
                    </w:rPr>
                  </w:pPr>
                  <w:r>
                    <w:rPr>
                      <w:rFonts w:hint="eastAsia"/>
                      <w:sz w:val="21"/>
                      <w:szCs w:val="21"/>
                      <w:highlight w:val="none"/>
                      <w:vertAlign w:val="baseli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0"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sz w:val="21"/>
                      <w:szCs w:val="21"/>
                      <w:highlight w:val="none"/>
                      <w:vertAlign w:val="baseline"/>
                      <w:lang w:val="en-US" w:eastAsia="zh-CN"/>
                    </w:rPr>
                  </w:pPr>
                </w:p>
              </w:tc>
              <w:tc>
                <w:tcPr>
                  <w:tcW w:w="387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sz w:val="21"/>
                      <w:szCs w:val="21"/>
                      <w:highlight w:val="none"/>
                      <w:vertAlign w:val="baseline"/>
                      <w:lang w:val="en-US" w:eastAsia="zh-CN"/>
                    </w:rPr>
                  </w:pPr>
                  <w:r>
                    <w:rPr>
                      <w:rFonts w:hint="eastAsia"/>
                      <w:sz w:val="21"/>
                      <w:szCs w:val="21"/>
                      <w:highlight w:val="none"/>
                      <w:vertAlign w:val="baseline"/>
                      <w:lang w:val="en-US" w:eastAsia="zh-CN"/>
                    </w:rPr>
                    <w:t>将废铅蓄电池从“暂存点”转移至“收贮中心”，或从“收贮中心”转移至有资质的单位进行集中处置，须严格执行《危险废物转移联单管理办法》《危险废物收集贮存运输技术规范》（HJ2025）等有管规定。企事业单位将产生的废铅蓄电池转移至“收贮中心”或“暂存点”也须执行以上规定</w:t>
                  </w:r>
                </w:p>
              </w:tc>
              <w:tc>
                <w:tcPr>
                  <w:tcW w:w="241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sz w:val="21"/>
                      <w:szCs w:val="21"/>
                      <w:highlight w:val="none"/>
                      <w:vertAlign w:val="baseline"/>
                      <w:lang w:val="en-US" w:eastAsia="zh-CN"/>
                    </w:rPr>
                  </w:pPr>
                  <w:r>
                    <w:rPr>
                      <w:rFonts w:hint="eastAsia"/>
                      <w:sz w:val="21"/>
                      <w:szCs w:val="21"/>
                      <w:highlight w:val="none"/>
                      <w:vertAlign w:val="baseline"/>
                      <w:lang w:val="en-US" w:eastAsia="zh-CN"/>
                    </w:rPr>
                    <w:t>各单位将产生的废铅蓄电池送至危废间暂存，严格执行《危险废物收集贮存运输技术规范》（HJ2025-2012）、《危险废物转移管理办法》等有关规定，见表1-5、1-6</w:t>
                  </w:r>
                </w:p>
              </w:tc>
              <w:tc>
                <w:tcPr>
                  <w:tcW w:w="64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sz w:val="21"/>
                      <w:szCs w:val="21"/>
                      <w:highlight w:val="none"/>
                      <w:vertAlign w:val="baseline"/>
                      <w:lang w:val="en-US" w:eastAsia="zh-CN"/>
                    </w:rPr>
                  </w:pPr>
                  <w:r>
                    <w:rPr>
                      <w:rFonts w:hint="eastAsia"/>
                      <w:sz w:val="21"/>
                      <w:szCs w:val="21"/>
                      <w:highlight w:val="none"/>
                      <w:vertAlign w:val="baseli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0"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sz w:val="21"/>
                      <w:szCs w:val="21"/>
                      <w:highlight w:val="none"/>
                      <w:vertAlign w:val="baseline"/>
                      <w:lang w:val="en-US" w:eastAsia="zh-CN"/>
                    </w:rPr>
                  </w:pPr>
                </w:p>
              </w:tc>
              <w:tc>
                <w:tcPr>
                  <w:tcW w:w="387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sz w:val="21"/>
                      <w:szCs w:val="21"/>
                      <w:highlight w:val="none"/>
                      <w:vertAlign w:val="baseline"/>
                      <w:lang w:val="en-US" w:eastAsia="zh-CN"/>
                    </w:rPr>
                  </w:pPr>
                  <w:r>
                    <w:rPr>
                      <w:rFonts w:hint="eastAsia"/>
                      <w:sz w:val="21"/>
                      <w:szCs w:val="21"/>
                      <w:highlight w:val="none"/>
                      <w:vertAlign w:val="baseline"/>
                      <w:lang w:val="en-US" w:eastAsia="zh-CN"/>
                    </w:rPr>
                    <w:t>废铅蓄电池运输前，应进行合理包装，防止运输过程出现电解液泄漏造成污染</w:t>
                  </w:r>
                </w:p>
              </w:tc>
              <w:tc>
                <w:tcPr>
                  <w:tcW w:w="241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sz w:val="21"/>
                      <w:szCs w:val="21"/>
                      <w:highlight w:val="none"/>
                      <w:vertAlign w:val="baseline"/>
                      <w:lang w:val="en-US" w:eastAsia="zh-CN"/>
                    </w:rPr>
                  </w:pPr>
                  <w:r>
                    <w:rPr>
                      <w:rFonts w:hint="eastAsia"/>
                      <w:sz w:val="21"/>
                      <w:szCs w:val="21"/>
                      <w:highlight w:val="none"/>
                      <w:vertAlign w:val="baseline"/>
                      <w:lang w:val="en-US" w:eastAsia="zh-CN"/>
                    </w:rPr>
                    <w:t>收集时对废铅蓄电池进行包装，防止运输过程酸液泄漏造成污染</w:t>
                  </w:r>
                </w:p>
              </w:tc>
              <w:tc>
                <w:tcPr>
                  <w:tcW w:w="64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sz w:val="21"/>
                      <w:szCs w:val="21"/>
                      <w:highlight w:val="none"/>
                      <w:vertAlign w:val="baseline"/>
                      <w:lang w:val="en-US" w:eastAsia="zh-CN"/>
                    </w:rPr>
                  </w:pPr>
                  <w:r>
                    <w:rPr>
                      <w:rFonts w:hint="eastAsia"/>
                      <w:sz w:val="21"/>
                      <w:szCs w:val="21"/>
                      <w:highlight w:val="none"/>
                      <w:vertAlign w:val="baseline"/>
                      <w:lang w:val="en-US" w:eastAsia="zh-CN"/>
                    </w:rPr>
                    <w:t>符合</w:t>
                  </w:r>
                </w:p>
              </w:tc>
            </w:tr>
          </w:tbl>
          <w:p>
            <w:pPr>
              <w:pStyle w:val="89"/>
              <w:ind w:firstLine="0" w:firstLineChars="0"/>
              <w:rPr>
                <w:rFonts w:hint="default" w:eastAsia="宋体"/>
                <w:b/>
                <w:bCs/>
                <w:sz w:val="24"/>
                <w:szCs w:val="24"/>
                <w:highlight w:val="none"/>
                <w:lang w:val="en-US" w:eastAsia="zh-CN"/>
              </w:rPr>
            </w:pPr>
            <w:r>
              <w:rPr>
                <w:rFonts w:hint="eastAsia"/>
                <w:b/>
                <w:bCs/>
                <w:sz w:val="24"/>
                <w:szCs w:val="24"/>
                <w:highlight w:val="none"/>
                <w:lang w:val="en-US" w:eastAsia="zh-CN"/>
              </w:rPr>
              <w:t>8</w:t>
            </w:r>
            <w:r>
              <w:rPr>
                <w:rFonts w:eastAsia="宋体"/>
                <w:b/>
                <w:bCs/>
                <w:sz w:val="24"/>
                <w:szCs w:val="24"/>
                <w:highlight w:val="none"/>
              </w:rPr>
              <w:t>.</w:t>
            </w:r>
            <w:r>
              <w:rPr>
                <w:rFonts w:hint="eastAsia"/>
                <w:b/>
                <w:bCs/>
                <w:sz w:val="24"/>
                <w:szCs w:val="24"/>
                <w:highlight w:val="none"/>
                <w:lang w:val="en-US" w:eastAsia="zh-CN"/>
              </w:rPr>
              <w:t>选址合理性分析</w:t>
            </w:r>
          </w:p>
          <w:p>
            <w:pPr>
              <w:pStyle w:val="89"/>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本项目属于危废</w:t>
            </w:r>
            <w:r>
              <w:rPr>
                <w:rFonts w:hint="eastAsia" w:cs="Times New Roman"/>
                <w:kern w:val="2"/>
                <w:sz w:val="24"/>
                <w:szCs w:val="24"/>
                <w:highlight w:val="none"/>
                <w:lang w:val="en-US" w:eastAsia="zh-CN" w:bidi="ar-SA"/>
              </w:rPr>
              <w:t>暂存</w:t>
            </w:r>
            <w:r>
              <w:rPr>
                <w:rFonts w:hint="eastAsia" w:ascii="Times New Roman" w:hAnsi="Times New Roman" w:eastAsia="宋体" w:cs="Times New Roman"/>
                <w:kern w:val="2"/>
                <w:sz w:val="24"/>
                <w:szCs w:val="24"/>
                <w:highlight w:val="none"/>
                <w:lang w:val="en-US" w:eastAsia="zh-CN" w:bidi="ar-SA"/>
              </w:rPr>
              <w:t>间建设项目，选址符合《危险废物贮存污染控制标准》（GB18597-2023）</w:t>
            </w:r>
            <w:r>
              <w:rPr>
                <w:rFonts w:hint="eastAsia" w:ascii="Times New Roman" w:hAnsi="Times New Roman" w:cs="Times New Roman"/>
                <w:kern w:val="2"/>
                <w:sz w:val="24"/>
                <w:szCs w:val="24"/>
                <w:highlight w:val="none"/>
                <w:lang w:val="en-US" w:eastAsia="zh-CN" w:bidi="ar-SA"/>
              </w:rPr>
              <w:t>，具体内容见表1-</w:t>
            </w:r>
            <w:r>
              <w:rPr>
                <w:rFonts w:hint="eastAsia" w:cs="Times New Roman"/>
                <w:kern w:val="2"/>
                <w:sz w:val="24"/>
                <w:szCs w:val="24"/>
                <w:highlight w:val="none"/>
                <w:lang w:val="en-US" w:eastAsia="zh-CN" w:bidi="ar-SA"/>
              </w:rPr>
              <w:t>4</w:t>
            </w:r>
            <w:r>
              <w:rPr>
                <w:rFonts w:hint="eastAsia" w:ascii="Times New Roman" w:hAnsi="Times New Roman" w:eastAsia="宋体" w:cs="Times New Roman"/>
                <w:kern w:val="2"/>
                <w:sz w:val="24"/>
                <w:szCs w:val="24"/>
                <w:highlight w:val="none"/>
                <w:lang w:val="en-US" w:eastAsia="zh-CN" w:bidi="ar-SA"/>
              </w:rPr>
              <w:t>。</w:t>
            </w:r>
          </w:p>
          <w:p>
            <w:pPr>
              <w:pStyle w:val="89"/>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hAnsi="宋体"/>
                <w:sz w:val="24"/>
                <w:szCs w:val="24"/>
                <w:highlight w:val="none"/>
                <w:lang w:val="en-US" w:eastAsia="zh-CN"/>
              </w:rPr>
            </w:pPr>
            <w:r>
              <w:rPr>
                <w:rFonts w:hint="eastAsia" w:ascii="Times New Roman" w:hAnsi="Times New Roman" w:eastAsia="宋体" w:cs="Times New Roman"/>
                <w:kern w:val="2"/>
                <w:sz w:val="24"/>
                <w:szCs w:val="24"/>
                <w:highlight w:val="none"/>
                <w:lang w:val="en-US" w:eastAsia="zh-CN" w:bidi="ar-SA"/>
              </w:rPr>
              <w:t>各危废间位于吐哈油田分公司各</w:t>
            </w:r>
            <w:r>
              <w:rPr>
                <w:rFonts w:hint="eastAsia" w:cs="Times New Roman"/>
                <w:kern w:val="2"/>
                <w:sz w:val="24"/>
                <w:szCs w:val="24"/>
                <w:highlight w:val="none"/>
                <w:lang w:val="en-US" w:eastAsia="zh-CN" w:bidi="ar-SA"/>
              </w:rPr>
              <w:t>单位</w:t>
            </w:r>
            <w:r>
              <w:rPr>
                <w:rFonts w:hint="eastAsia" w:ascii="Times New Roman" w:hAnsi="Times New Roman" w:eastAsia="宋体" w:cs="Times New Roman"/>
                <w:kern w:val="2"/>
                <w:sz w:val="24"/>
                <w:szCs w:val="24"/>
                <w:highlight w:val="none"/>
                <w:lang w:val="en-US" w:eastAsia="zh-CN" w:bidi="ar-SA"/>
              </w:rPr>
              <w:t>现有厂区内，未新增占地，</w:t>
            </w:r>
            <w:r>
              <w:rPr>
                <w:rFonts w:hint="eastAsia" w:ascii="Times New Roman" w:hAnsi="Times New Roman" w:cs="Times New Roman"/>
                <w:kern w:val="2"/>
                <w:sz w:val="24"/>
                <w:szCs w:val="24"/>
                <w:highlight w:val="none"/>
                <w:lang w:val="en-US" w:eastAsia="zh-CN" w:bidi="ar-SA"/>
              </w:rPr>
              <w:t>调查了解到，周边</w:t>
            </w:r>
            <w:r>
              <w:rPr>
                <w:sz w:val="24"/>
                <w:szCs w:val="24"/>
                <w:highlight w:val="none"/>
              </w:rPr>
              <w:t>500m</w:t>
            </w:r>
            <w:r>
              <w:rPr>
                <w:rFonts w:hAnsi="宋体"/>
                <w:sz w:val="24"/>
                <w:szCs w:val="24"/>
                <w:highlight w:val="none"/>
              </w:rPr>
              <w:t>范围内无无自然保护区、文物保护区等敏感区域，受环境制约因素影响较小</w:t>
            </w:r>
            <w:r>
              <w:rPr>
                <w:rFonts w:hint="eastAsia" w:hAnsi="宋体"/>
                <w:sz w:val="24"/>
                <w:szCs w:val="24"/>
                <w:highlight w:val="none"/>
                <w:lang w:eastAsia="zh-CN"/>
              </w:rPr>
              <w:t>，</w:t>
            </w:r>
            <w:r>
              <w:rPr>
                <w:rFonts w:hint="eastAsia" w:hAnsi="宋体"/>
                <w:sz w:val="24"/>
                <w:szCs w:val="24"/>
                <w:highlight w:val="none"/>
                <w:lang w:val="en-US" w:eastAsia="zh-CN"/>
              </w:rPr>
              <w:t>因此选址合理。</w:t>
            </w:r>
          </w:p>
          <w:p>
            <w:pPr>
              <w:pStyle w:val="89"/>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hAnsi="宋体"/>
                <w:highlight w:val="none"/>
                <w:lang w:val="en-US" w:eastAsia="zh-CN"/>
              </w:rPr>
            </w:pPr>
          </w:p>
          <w:p>
            <w:pPr>
              <w:pStyle w:val="89"/>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hAnsi="宋体"/>
                <w:highlight w:val="none"/>
                <w:lang w:val="en-US" w:eastAsia="zh-CN"/>
              </w:rPr>
            </w:pPr>
          </w:p>
        </w:tc>
      </w:tr>
    </w:tbl>
    <w:p>
      <w:pPr>
        <w:spacing w:line="360" w:lineRule="auto"/>
        <w:outlineLvl w:val="0"/>
        <w:rPr>
          <w:sz w:val="30"/>
          <w:highlight w:val="none"/>
        </w:rPr>
        <w:sectPr>
          <w:footerReference r:id="rId3" w:type="default"/>
          <w:pgSz w:w="11906" w:h="16838"/>
          <w:pgMar w:top="1440" w:right="1440" w:bottom="1440" w:left="1440" w:header="851" w:footer="1077" w:gutter="0"/>
          <w:pgBorders>
            <w:top w:val="none" w:sz="0" w:space="0"/>
            <w:left w:val="none" w:sz="0" w:space="0"/>
            <w:bottom w:val="none" w:sz="0" w:space="0"/>
            <w:right w:val="none" w:sz="0" w:space="0"/>
          </w:pgBorders>
          <w:pgNumType w:start="1"/>
          <w:cols w:space="720" w:num="1"/>
          <w:docGrid w:linePitch="312" w:charSpace="0"/>
        </w:sectPr>
      </w:pPr>
    </w:p>
    <w:p>
      <w:pPr>
        <w:pStyle w:val="21"/>
        <w:spacing w:before="0" w:beforeAutospacing="0" w:after="0" w:afterAutospacing="0" w:line="360" w:lineRule="auto"/>
        <w:jc w:val="center"/>
        <w:outlineLvl w:val="0"/>
        <w:rPr>
          <w:rFonts w:ascii="Times New Roman" w:hAnsi="Times New Roman"/>
          <w:b/>
          <w:bCs/>
          <w:snapToGrid w:val="0"/>
          <w:sz w:val="30"/>
          <w:szCs w:val="30"/>
          <w:highlight w:val="none"/>
        </w:rPr>
      </w:pPr>
      <w:r>
        <w:rPr>
          <w:rFonts w:ascii="Times New Roman" w:hAnsi="Times New Roman"/>
          <w:b/>
          <w:bCs/>
          <w:snapToGrid w:val="0"/>
          <w:sz w:val="30"/>
          <w:szCs w:val="30"/>
          <w:highlight w:val="none"/>
        </w:rPr>
        <w:t>二、建设项目工程分析</w:t>
      </w:r>
    </w:p>
    <w:tbl>
      <w:tblPr>
        <w:tblStyle w:val="26"/>
        <w:tblW w:w="9234"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52"/>
        <w:gridCol w:w="878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52" w:type="dxa"/>
            <w:vAlign w:val="center"/>
          </w:tcPr>
          <w:p>
            <w:pPr>
              <w:pStyle w:val="21"/>
              <w:adjustRightInd w:val="0"/>
              <w:snapToGrid w:val="0"/>
              <w:spacing w:before="0" w:beforeAutospacing="0" w:after="0" w:afterAutospacing="0"/>
              <w:jc w:val="center"/>
              <w:rPr>
                <w:rFonts w:ascii="Times New Roman" w:hAnsi="Times New Roman"/>
                <w:szCs w:val="24"/>
                <w:highlight w:val="none"/>
              </w:rPr>
            </w:pPr>
            <w:r>
              <w:rPr>
                <w:rFonts w:ascii="Times New Roman" w:hAnsi="Times New Roman"/>
                <w:szCs w:val="24"/>
                <w:highlight w:val="none"/>
              </w:rPr>
              <w:t>建设内容</w:t>
            </w:r>
          </w:p>
        </w:tc>
        <w:tc>
          <w:tcPr>
            <w:tcW w:w="8782"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b/>
                <w:bCs/>
                <w:sz w:val="24"/>
                <w:szCs w:val="24"/>
                <w:highlight w:val="none"/>
              </w:rPr>
            </w:pPr>
            <w:r>
              <w:rPr>
                <w:rFonts w:hint="eastAsia"/>
                <w:b/>
                <w:bCs/>
                <w:sz w:val="24"/>
                <w:szCs w:val="24"/>
                <w:highlight w:val="none"/>
                <w:lang w:val="en-US" w:eastAsia="zh-CN"/>
              </w:rPr>
              <w:t>1.</w:t>
            </w:r>
            <w:r>
              <w:rPr>
                <w:b/>
                <w:bCs/>
                <w:sz w:val="24"/>
                <w:szCs w:val="24"/>
                <w:highlight w:val="none"/>
              </w:rPr>
              <w:t>项目由来</w:t>
            </w:r>
          </w:p>
          <w:p>
            <w:pPr>
              <w:pStyle w:val="25"/>
              <w:keepNext w:val="0"/>
              <w:keepLines w:val="0"/>
              <w:pageBreakBefore w:val="0"/>
              <w:widowControl w:val="0"/>
              <w:kinsoku/>
              <w:wordWrap/>
              <w:overflowPunct/>
              <w:topLinePunct w:val="0"/>
              <w:autoSpaceDE/>
              <w:autoSpaceDN/>
              <w:bidi w:val="0"/>
              <w:adjustRightInd w:val="0"/>
              <w:snapToGrid w:val="0"/>
              <w:spacing w:after="0" w:line="360" w:lineRule="auto"/>
              <w:ind w:left="0" w:firstLine="480" w:firstLineChars="200"/>
              <w:textAlignment w:val="auto"/>
              <w:rPr>
                <w:rFonts w:eastAsia="宋体"/>
                <w:sz w:val="24"/>
                <w:szCs w:val="24"/>
                <w:highlight w:val="none"/>
              </w:rPr>
            </w:pPr>
            <w:r>
              <w:rPr>
                <w:rFonts w:hint="eastAsia" w:eastAsia="宋体"/>
                <w:sz w:val="24"/>
                <w:szCs w:val="24"/>
                <w:highlight w:val="none"/>
              </w:rPr>
              <w:t>中国石油天然气股份有限公司吐哈油田分公司</w:t>
            </w:r>
            <w:r>
              <w:rPr>
                <w:rFonts w:hint="eastAsia" w:eastAsia="宋体"/>
                <w:sz w:val="24"/>
                <w:szCs w:val="24"/>
                <w:highlight w:val="none"/>
                <w:lang w:val="en-US" w:eastAsia="zh-CN"/>
              </w:rPr>
              <w:t>物资保障中心、鄯善采油管理区、吐鲁番采油管理区、鲁克沁采油管理区及技术监测中心，运营过程产生废铅蓄电池、其他沾油废物（废油桶、沾油防渗膜、机油滤）、实验室废液、洗片废液、废胶片等危险废物，根据《国家危险废物名录》（2021年版），以上均为危险废物，收集、贮存过程不当可能对环境产生影响。</w:t>
            </w:r>
          </w:p>
          <w:p>
            <w:pPr>
              <w:pStyle w:val="25"/>
              <w:keepNext w:val="0"/>
              <w:keepLines w:val="0"/>
              <w:pageBreakBefore w:val="0"/>
              <w:widowControl w:val="0"/>
              <w:kinsoku/>
              <w:wordWrap/>
              <w:overflowPunct/>
              <w:topLinePunct w:val="0"/>
              <w:autoSpaceDE/>
              <w:autoSpaceDN/>
              <w:bidi w:val="0"/>
              <w:adjustRightInd w:val="0"/>
              <w:snapToGrid w:val="0"/>
              <w:spacing w:after="0" w:line="360" w:lineRule="auto"/>
              <w:ind w:left="0" w:firstLine="480" w:firstLineChars="200"/>
              <w:textAlignment w:val="auto"/>
              <w:rPr>
                <w:rFonts w:hint="default" w:eastAsia="宋体"/>
                <w:sz w:val="24"/>
                <w:szCs w:val="24"/>
                <w:highlight w:val="none"/>
                <w:lang w:val="en-US" w:eastAsia="zh-CN"/>
              </w:rPr>
            </w:pPr>
            <w:r>
              <w:rPr>
                <w:rFonts w:hint="eastAsia" w:eastAsia="宋体"/>
                <w:sz w:val="24"/>
                <w:szCs w:val="24"/>
                <w:highlight w:val="none"/>
                <w:lang w:val="en-US" w:eastAsia="zh-CN"/>
              </w:rPr>
              <w:t>废铅蓄电池主要含有铅、硫酸等有害物质，铅及其化合物具有极强的生物毒性，一但进入环境之中，就会通过生物富集作用，对人体造成严重危害，硫酸影响土壤的pH值，使土壤和水系酸化，造成环境污染</w:t>
            </w:r>
            <w:r>
              <w:rPr>
                <w:rFonts w:hint="eastAsia" w:eastAsia="宋体"/>
                <w:sz w:val="24"/>
                <w:szCs w:val="24"/>
                <w:highlight w:val="none"/>
              </w:rPr>
              <w:t>。</w:t>
            </w:r>
            <w:r>
              <w:rPr>
                <w:rFonts w:hint="eastAsia" w:eastAsia="宋体"/>
                <w:sz w:val="24"/>
                <w:szCs w:val="24"/>
                <w:highlight w:val="none"/>
                <w:lang w:val="en-US" w:eastAsia="zh-CN"/>
              </w:rPr>
              <w:t>但废铅蓄电池中的重金属取自我国矿产资源，有很高的回收利用价值，若能对其进行合理处理，可变废为宝，实现资源再生；实验室废液、洗片废液成分复杂，若存放不当，或未采取相关防范措施，渗透入土壤中，造成地下水和土壤环境污染。</w:t>
            </w:r>
          </w:p>
          <w:p>
            <w:pPr>
              <w:pStyle w:val="25"/>
              <w:keepNext w:val="0"/>
              <w:keepLines w:val="0"/>
              <w:pageBreakBefore w:val="0"/>
              <w:widowControl w:val="0"/>
              <w:kinsoku/>
              <w:wordWrap/>
              <w:overflowPunct/>
              <w:topLinePunct w:val="0"/>
              <w:autoSpaceDE/>
              <w:autoSpaceDN/>
              <w:bidi w:val="0"/>
              <w:adjustRightInd w:val="0"/>
              <w:snapToGrid w:val="0"/>
              <w:spacing w:after="0" w:line="360" w:lineRule="auto"/>
              <w:ind w:left="0" w:firstLine="480" w:firstLineChars="200"/>
              <w:textAlignment w:val="auto"/>
              <w:rPr>
                <w:rFonts w:hint="eastAsia" w:eastAsia="宋体"/>
                <w:sz w:val="24"/>
                <w:szCs w:val="24"/>
                <w:highlight w:val="none"/>
                <w:lang w:val="en-US" w:eastAsia="zh-CN"/>
              </w:rPr>
            </w:pPr>
            <w:r>
              <w:rPr>
                <w:rFonts w:hint="eastAsia" w:eastAsia="宋体"/>
                <w:sz w:val="24"/>
                <w:szCs w:val="24"/>
                <w:highlight w:val="none"/>
                <w:lang w:val="en-US" w:eastAsia="zh-CN"/>
              </w:rPr>
              <w:t>根据新疆维吾尔自治区生态环境发布《关于工业固体废物环境管理有关要求的公告》（公告[2023]53号）“为贯彻落实全区生态环境保护暨荒漠化综合防治大会精神，持续做好工业固体废物污染防治工作，提醒督促各产生工业固体废物的单位（以简称“产废单位”）切实履行污染防治主体责任，增强守法意识，不断提升全区工业固体废物环境管理水平，努力将工业固体废物环境风险隐患消灭在萌芽状态”，为保护环境，实现固体废物全过程防控，建设单位计划建设危险废物暂存间，用于临时存放建设单位产生的危险废物。</w:t>
            </w:r>
          </w:p>
          <w:p>
            <w:pPr>
              <w:pStyle w:val="25"/>
              <w:keepNext w:val="0"/>
              <w:keepLines w:val="0"/>
              <w:pageBreakBefore w:val="0"/>
              <w:widowControl w:val="0"/>
              <w:kinsoku/>
              <w:wordWrap/>
              <w:overflowPunct/>
              <w:topLinePunct w:val="0"/>
              <w:autoSpaceDE/>
              <w:autoSpaceDN/>
              <w:bidi w:val="0"/>
              <w:adjustRightInd w:val="0"/>
              <w:snapToGrid w:val="0"/>
              <w:spacing w:after="0" w:line="360" w:lineRule="auto"/>
              <w:ind w:left="0" w:firstLine="480" w:firstLineChars="200"/>
              <w:textAlignment w:val="auto"/>
              <w:rPr>
                <w:rFonts w:hint="eastAsia" w:eastAsia="宋体"/>
                <w:sz w:val="24"/>
                <w:szCs w:val="24"/>
                <w:highlight w:val="none"/>
                <w:lang w:val="en-US" w:eastAsia="zh-CN"/>
              </w:rPr>
            </w:pPr>
            <w:r>
              <w:rPr>
                <w:rFonts w:hint="eastAsia" w:eastAsia="宋体"/>
                <w:sz w:val="24"/>
                <w:szCs w:val="24"/>
                <w:highlight w:val="none"/>
                <w:lang w:val="en-US" w:eastAsia="zh-CN"/>
              </w:rPr>
              <w:t>依据《中华人民共和国环境保护法》、《中华人民共和国环境影响评价法》、中华人民共和国国务院令第682号《建设项目环境保护管理条例》以及《建设项目环境影响评价分类管理名录（2021年版）》，本项目属于“四十七、生态保护和环境治理业”中的“101.危险废物（不含医疗废物）利用及处置-其他”，应编制环境影响报告表。</w:t>
            </w:r>
          </w:p>
          <w:p>
            <w:pPr>
              <w:pStyle w:val="25"/>
              <w:keepNext w:val="0"/>
              <w:keepLines w:val="0"/>
              <w:pageBreakBefore w:val="0"/>
              <w:widowControl w:val="0"/>
              <w:kinsoku/>
              <w:wordWrap/>
              <w:overflowPunct/>
              <w:topLinePunct w:val="0"/>
              <w:autoSpaceDE/>
              <w:autoSpaceDN/>
              <w:bidi w:val="0"/>
              <w:adjustRightInd w:val="0"/>
              <w:snapToGrid w:val="0"/>
              <w:spacing w:after="0" w:line="360" w:lineRule="auto"/>
              <w:ind w:left="0" w:firstLine="480" w:firstLineChars="200"/>
              <w:textAlignment w:val="auto"/>
              <w:rPr>
                <w:rFonts w:hint="eastAsia" w:eastAsia="宋体"/>
                <w:sz w:val="24"/>
                <w:szCs w:val="24"/>
                <w:highlight w:val="none"/>
                <w:lang w:val="en-US" w:eastAsia="zh-CN"/>
              </w:rPr>
            </w:pPr>
            <w:r>
              <w:rPr>
                <w:rFonts w:hint="eastAsia" w:eastAsia="宋体"/>
                <w:sz w:val="24"/>
                <w:szCs w:val="24"/>
                <w:highlight w:val="none"/>
                <w:lang w:val="en-US" w:eastAsia="zh-CN"/>
              </w:rPr>
              <w:t>中国石油天然气股份有限公司吐哈油田分公司委托我公司承担该项目环境影响评价工作，接受委托后，我公司立即组织有关技术人员进行了现场勘查，收集了与工程有关的技术资料，在工程污染因素分析的基础上，通过实地监测和资料收集，编制完成了《吐哈油田危险废物贮存项目环境影响报告表》。</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b/>
                <w:bCs/>
                <w:sz w:val="24"/>
                <w:szCs w:val="24"/>
                <w:highlight w:val="none"/>
              </w:rPr>
            </w:pPr>
            <w:r>
              <w:rPr>
                <w:rFonts w:hint="eastAsia"/>
                <w:b/>
                <w:bCs/>
                <w:sz w:val="24"/>
                <w:szCs w:val="24"/>
                <w:highlight w:val="none"/>
                <w:lang w:val="en-US" w:eastAsia="zh-CN"/>
              </w:rPr>
              <w:t>2.</w:t>
            </w:r>
            <w:r>
              <w:rPr>
                <w:b/>
                <w:bCs/>
                <w:sz w:val="24"/>
                <w:szCs w:val="24"/>
                <w:highlight w:val="none"/>
              </w:rPr>
              <w:t>建设内容</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b/>
                <w:bCs/>
                <w:sz w:val="24"/>
                <w:szCs w:val="24"/>
                <w:highlight w:val="none"/>
              </w:rPr>
            </w:pPr>
            <w:r>
              <w:rPr>
                <w:b/>
                <w:bCs/>
                <w:sz w:val="24"/>
                <w:szCs w:val="24"/>
                <w:highlight w:val="none"/>
              </w:rPr>
              <w:t>2.1项目名称、建设性质及建设地点</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bCs/>
                <w:snapToGrid w:val="0"/>
                <w:sz w:val="24"/>
                <w:szCs w:val="24"/>
                <w:highlight w:val="none"/>
                <w:lang w:bidi="ar"/>
              </w:rPr>
            </w:pPr>
            <w:r>
              <w:rPr>
                <w:b/>
                <w:bCs w:val="0"/>
                <w:sz w:val="24"/>
                <w:szCs w:val="24"/>
                <w:highlight w:val="none"/>
              </w:rPr>
              <w:t>项目名称</w:t>
            </w:r>
            <w:r>
              <w:rPr>
                <w:b w:val="0"/>
                <w:bCs/>
                <w:sz w:val="24"/>
                <w:szCs w:val="24"/>
                <w:highlight w:val="none"/>
              </w:rPr>
              <w:t>：</w:t>
            </w:r>
            <w:r>
              <w:rPr>
                <w:rFonts w:hint="eastAsia"/>
                <w:b w:val="0"/>
                <w:bCs/>
                <w:sz w:val="24"/>
                <w:szCs w:val="24"/>
                <w:highlight w:val="none"/>
              </w:rPr>
              <w:t>吐哈油田危险废物贮存</w:t>
            </w:r>
            <w:r>
              <w:rPr>
                <w:rFonts w:hint="eastAsia" w:eastAsia="宋体"/>
                <w:b w:val="0"/>
                <w:bCs/>
                <w:sz w:val="24"/>
                <w:szCs w:val="24"/>
                <w:highlight w:val="none"/>
                <w:lang w:val="en-US" w:eastAsia="zh-CN"/>
              </w:rPr>
              <w:t>项目</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eastAsia="宋体"/>
                <w:bCs/>
                <w:sz w:val="24"/>
                <w:szCs w:val="24"/>
                <w:highlight w:val="none"/>
                <w:lang w:val="en-US" w:eastAsia="zh-CN"/>
              </w:rPr>
            </w:pPr>
            <w:r>
              <w:rPr>
                <w:b/>
                <w:bCs w:val="0"/>
                <w:sz w:val="24"/>
                <w:szCs w:val="24"/>
                <w:highlight w:val="none"/>
              </w:rPr>
              <w:t>建设性质：</w:t>
            </w:r>
            <w:r>
              <w:rPr>
                <w:rFonts w:hint="eastAsia"/>
                <w:b w:val="0"/>
                <w:bCs/>
                <w:sz w:val="24"/>
                <w:szCs w:val="24"/>
                <w:highlight w:val="none"/>
                <w:lang w:val="en-US" w:eastAsia="zh-CN"/>
              </w:rPr>
              <w:t>新建</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b w:val="0"/>
                <w:bCs/>
                <w:sz w:val="24"/>
                <w:szCs w:val="24"/>
                <w:highlight w:val="none"/>
              </w:rPr>
            </w:pPr>
            <w:r>
              <w:rPr>
                <w:b/>
                <w:bCs w:val="0"/>
                <w:sz w:val="24"/>
                <w:szCs w:val="24"/>
                <w:highlight w:val="none"/>
              </w:rPr>
              <w:t>建设单位：</w:t>
            </w:r>
            <w:r>
              <w:rPr>
                <w:rFonts w:hint="eastAsia"/>
                <w:b w:val="0"/>
                <w:bCs/>
                <w:sz w:val="24"/>
                <w:szCs w:val="24"/>
                <w:highlight w:val="none"/>
              </w:rPr>
              <w:t>中国石油天然气股份有限公司吐哈油田分公司</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b/>
                <w:bCs w:val="0"/>
                <w:sz w:val="24"/>
                <w:szCs w:val="24"/>
                <w:highlight w:val="none"/>
                <w:lang w:val="en-US" w:eastAsia="zh-CN"/>
              </w:rPr>
            </w:pPr>
            <w:r>
              <w:rPr>
                <w:rFonts w:hint="eastAsia"/>
                <w:b/>
                <w:bCs w:val="0"/>
                <w:sz w:val="24"/>
                <w:szCs w:val="24"/>
                <w:highlight w:val="none"/>
                <w:lang w:val="en-US" w:eastAsia="zh-CN"/>
              </w:rPr>
              <w:t>用地性质：</w:t>
            </w:r>
            <w:r>
              <w:rPr>
                <w:rFonts w:hint="eastAsia"/>
                <w:b w:val="0"/>
                <w:bCs/>
                <w:sz w:val="24"/>
                <w:szCs w:val="24"/>
                <w:highlight w:val="none"/>
                <w:lang w:val="en-US" w:eastAsia="zh-CN"/>
              </w:rPr>
              <w:t>工业用地</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default"/>
                <w:b/>
                <w:bCs w:val="0"/>
                <w:sz w:val="24"/>
                <w:szCs w:val="24"/>
                <w:highlight w:val="none"/>
                <w:lang w:val="en-US" w:eastAsia="zh-CN"/>
              </w:rPr>
            </w:pPr>
            <w:r>
              <w:rPr>
                <w:rFonts w:hint="eastAsia"/>
                <w:b/>
                <w:bCs w:val="0"/>
                <w:sz w:val="24"/>
                <w:szCs w:val="24"/>
                <w:highlight w:val="none"/>
                <w:lang w:val="en-US" w:eastAsia="zh-CN"/>
              </w:rPr>
              <w:t>投资金额：</w:t>
            </w:r>
            <w:r>
              <w:rPr>
                <w:rFonts w:hint="eastAsia"/>
                <w:b w:val="0"/>
                <w:bCs/>
                <w:sz w:val="24"/>
                <w:szCs w:val="24"/>
                <w:highlight w:val="none"/>
                <w:lang w:val="en-US" w:eastAsia="zh-CN"/>
              </w:rPr>
              <w:t>46.3万元</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b w:val="0"/>
                <w:bCs/>
                <w:sz w:val="24"/>
                <w:szCs w:val="24"/>
                <w:highlight w:val="none"/>
                <w:lang w:val="en-US" w:eastAsia="zh-CN"/>
              </w:rPr>
            </w:pPr>
            <w:r>
              <w:rPr>
                <w:rFonts w:hint="eastAsia"/>
                <w:b/>
                <w:bCs w:val="0"/>
                <w:sz w:val="24"/>
                <w:szCs w:val="24"/>
                <w:highlight w:val="none"/>
                <w:lang w:val="en-US" w:eastAsia="zh-CN"/>
              </w:rPr>
              <w:t>建设内容：</w:t>
            </w:r>
            <w:r>
              <w:rPr>
                <w:rFonts w:hint="eastAsia"/>
                <w:b w:val="0"/>
                <w:bCs/>
                <w:sz w:val="24"/>
                <w:szCs w:val="24"/>
                <w:highlight w:val="none"/>
                <w:lang w:val="en-US" w:eastAsia="zh-CN"/>
              </w:rPr>
              <w:t>见表2-1</w:t>
            </w:r>
          </w:p>
          <w:p>
            <w:pPr>
              <w:jc w:val="center"/>
              <w:rPr>
                <w:rFonts w:hint="eastAsia"/>
                <w:b/>
                <w:bCs/>
                <w:sz w:val="24"/>
                <w:szCs w:val="24"/>
                <w:highlight w:val="none"/>
                <w:lang w:val="en-US" w:eastAsia="zh-CN"/>
              </w:rPr>
            </w:pPr>
            <w:r>
              <w:rPr>
                <w:rFonts w:hint="eastAsia"/>
                <w:b/>
                <w:bCs/>
                <w:sz w:val="24"/>
                <w:szCs w:val="24"/>
                <w:highlight w:val="none"/>
                <w:lang w:val="en-US" w:eastAsia="zh-CN"/>
              </w:rPr>
              <w:t>表2-1  本项目计划建设内容</w:t>
            </w:r>
          </w:p>
          <w:tbl>
            <w:tblPr>
              <w:tblStyle w:val="27"/>
              <w:tblW w:w="86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0"/>
              <w:gridCol w:w="700"/>
              <w:gridCol w:w="682"/>
              <w:gridCol w:w="3456"/>
              <w:gridCol w:w="1399"/>
              <w:gridCol w:w="1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pStyle w:val="8"/>
                    <w:keepNext w:val="0"/>
                    <w:keepLines w:val="0"/>
                    <w:pageBreakBefore w:val="0"/>
                    <w:widowControl/>
                    <w:kinsoku/>
                    <w:wordWrap/>
                    <w:overflowPunct/>
                    <w:topLinePunct w:val="0"/>
                    <w:autoSpaceDE/>
                    <w:autoSpaceDN/>
                    <w:bidi w:val="0"/>
                    <w:adjustRightInd/>
                    <w:snapToGrid w:val="0"/>
                    <w:spacing w:before="0" w:after="0" w:line="320" w:lineRule="exact"/>
                    <w:ind w:right="0"/>
                    <w:jc w:val="center"/>
                    <w:textAlignment w:val="auto"/>
                    <w:rPr>
                      <w:rFonts w:hint="default"/>
                      <w:b/>
                      <w:bCs/>
                      <w:sz w:val="21"/>
                      <w:szCs w:val="21"/>
                      <w:highlight w:val="none"/>
                      <w:vertAlign w:val="baseline"/>
                      <w:lang w:val="en-US" w:eastAsia="zh-CN"/>
                    </w:rPr>
                  </w:pPr>
                  <w:r>
                    <w:rPr>
                      <w:rFonts w:hint="eastAsia"/>
                      <w:b/>
                      <w:bCs w:val="0"/>
                      <w:sz w:val="21"/>
                      <w:szCs w:val="21"/>
                      <w:highlight w:val="none"/>
                      <w:vertAlign w:val="baseline"/>
                      <w:lang w:val="en-US" w:eastAsia="zh-CN"/>
                    </w:rPr>
                    <w:t>所属单位</w:t>
                  </w:r>
                </w:p>
              </w:tc>
              <w:tc>
                <w:tcPr>
                  <w:tcW w:w="1382" w:type="dxa"/>
                  <w:gridSpan w:val="2"/>
                  <w:vAlign w:val="center"/>
                </w:tcPr>
                <w:p>
                  <w:pPr>
                    <w:pStyle w:val="8"/>
                    <w:keepNext w:val="0"/>
                    <w:keepLines w:val="0"/>
                    <w:pageBreakBefore w:val="0"/>
                    <w:widowControl/>
                    <w:kinsoku/>
                    <w:wordWrap/>
                    <w:overflowPunct/>
                    <w:topLinePunct w:val="0"/>
                    <w:autoSpaceDE/>
                    <w:autoSpaceDN/>
                    <w:bidi w:val="0"/>
                    <w:adjustRightInd/>
                    <w:snapToGrid w:val="0"/>
                    <w:spacing w:before="0" w:after="0" w:line="320" w:lineRule="exact"/>
                    <w:ind w:right="0"/>
                    <w:jc w:val="center"/>
                    <w:textAlignment w:val="auto"/>
                    <w:rPr>
                      <w:rFonts w:hint="default"/>
                      <w:b/>
                      <w:bCs/>
                      <w:sz w:val="21"/>
                      <w:szCs w:val="21"/>
                      <w:highlight w:val="none"/>
                      <w:vertAlign w:val="baseline"/>
                      <w:lang w:val="en-US" w:eastAsia="zh-CN"/>
                    </w:rPr>
                  </w:pPr>
                  <w:r>
                    <w:rPr>
                      <w:rFonts w:hint="eastAsia"/>
                      <w:b/>
                      <w:bCs/>
                      <w:sz w:val="21"/>
                      <w:szCs w:val="21"/>
                      <w:highlight w:val="none"/>
                      <w:vertAlign w:val="baseline"/>
                      <w:lang w:val="en-US" w:eastAsia="zh-CN"/>
                    </w:rPr>
                    <w:t>危废间</w:t>
                  </w:r>
                </w:p>
              </w:tc>
              <w:tc>
                <w:tcPr>
                  <w:tcW w:w="3456" w:type="dxa"/>
                  <w:vAlign w:val="center"/>
                </w:tcPr>
                <w:p>
                  <w:pPr>
                    <w:pStyle w:val="8"/>
                    <w:keepNext w:val="0"/>
                    <w:keepLines w:val="0"/>
                    <w:pageBreakBefore w:val="0"/>
                    <w:widowControl/>
                    <w:kinsoku/>
                    <w:wordWrap/>
                    <w:overflowPunct/>
                    <w:topLinePunct w:val="0"/>
                    <w:autoSpaceDE/>
                    <w:autoSpaceDN/>
                    <w:bidi w:val="0"/>
                    <w:adjustRightInd/>
                    <w:snapToGrid w:val="0"/>
                    <w:spacing w:before="0" w:after="0" w:line="320" w:lineRule="exact"/>
                    <w:ind w:right="0"/>
                    <w:jc w:val="center"/>
                    <w:textAlignment w:val="auto"/>
                    <w:rPr>
                      <w:rFonts w:hint="default"/>
                      <w:b/>
                      <w:bCs/>
                      <w:sz w:val="21"/>
                      <w:szCs w:val="21"/>
                      <w:highlight w:val="none"/>
                      <w:vertAlign w:val="baseline"/>
                      <w:lang w:val="en-US" w:eastAsia="zh-CN"/>
                    </w:rPr>
                  </w:pPr>
                  <w:r>
                    <w:rPr>
                      <w:rFonts w:hint="eastAsia"/>
                      <w:b/>
                      <w:bCs/>
                      <w:sz w:val="21"/>
                      <w:szCs w:val="21"/>
                      <w:highlight w:val="none"/>
                      <w:vertAlign w:val="baseline"/>
                      <w:lang w:val="en-US" w:eastAsia="zh-CN"/>
                    </w:rPr>
                    <w:t>存放危险废物种类</w:t>
                  </w:r>
                </w:p>
              </w:tc>
              <w:tc>
                <w:tcPr>
                  <w:tcW w:w="1399" w:type="dxa"/>
                  <w:vAlign w:val="center"/>
                </w:tcPr>
                <w:p>
                  <w:pPr>
                    <w:pStyle w:val="8"/>
                    <w:keepNext w:val="0"/>
                    <w:keepLines w:val="0"/>
                    <w:pageBreakBefore w:val="0"/>
                    <w:widowControl/>
                    <w:kinsoku/>
                    <w:wordWrap/>
                    <w:overflowPunct/>
                    <w:topLinePunct w:val="0"/>
                    <w:autoSpaceDE/>
                    <w:autoSpaceDN/>
                    <w:bidi w:val="0"/>
                    <w:adjustRightInd/>
                    <w:snapToGrid w:val="0"/>
                    <w:spacing w:before="0" w:after="0" w:line="320" w:lineRule="exact"/>
                    <w:ind w:right="0"/>
                    <w:jc w:val="center"/>
                    <w:textAlignment w:val="auto"/>
                    <w:rPr>
                      <w:rFonts w:hint="default"/>
                      <w:b/>
                      <w:bCs/>
                      <w:sz w:val="21"/>
                      <w:szCs w:val="21"/>
                      <w:highlight w:val="none"/>
                      <w:vertAlign w:val="baseline"/>
                      <w:lang w:val="en-US" w:eastAsia="zh-CN"/>
                    </w:rPr>
                  </w:pPr>
                  <w:r>
                    <w:rPr>
                      <w:rFonts w:hint="eastAsia"/>
                      <w:b/>
                      <w:bCs/>
                      <w:sz w:val="21"/>
                      <w:szCs w:val="21"/>
                      <w:highlight w:val="none"/>
                      <w:vertAlign w:val="baseline"/>
                      <w:lang w:val="en-US" w:eastAsia="zh-CN"/>
                    </w:rPr>
                    <w:t>危废间类型</w:t>
                  </w:r>
                </w:p>
              </w:tc>
              <w:tc>
                <w:tcPr>
                  <w:tcW w:w="1307" w:type="dxa"/>
                  <w:vAlign w:val="center"/>
                </w:tcPr>
                <w:p>
                  <w:pPr>
                    <w:pStyle w:val="8"/>
                    <w:keepNext w:val="0"/>
                    <w:keepLines w:val="0"/>
                    <w:pageBreakBefore w:val="0"/>
                    <w:widowControl/>
                    <w:kinsoku/>
                    <w:wordWrap/>
                    <w:overflowPunct/>
                    <w:topLinePunct w:val="0"/>
                    <w:autoSpaceDE/>
                    <w:autoSpaceDN/>
                    <w:bidi w:val="0"/>
                    <w:adjustRightInd/>
                    <w:snapToGrid w:val="0"/>
                    <w:spacing w:before="0" w:after="0" w:line="320" w:lineRule="exact"/>
                    <w:ind w:right="0"/>
                    <w:jc w:val="center"/>
                    <w:textAlignment w:val="auto"/>
                    <w:rPr>
                      <w:rFonts w:hint="default"/>
                      <w:b/>
                      <w:bCs/>
                      <w:sz w:val="21"/>
                      <w:szCs w:val="21"/>
                      <w:highlight w:val="none"/>
                      <w:vertAlign w:val="baseline"/>
                      <w:lang w:val="en-US" w:eastAsia="zh-CN"/>
                    </w:rPr>
                  </w:pPr>
                  <w:r>
                    <w:rPr>
                      <w:rFonts w:hint="eastAsia"/>
                      <w:b/>
                      <w:bCs/>
                      <w:sz w:val="21"/>
                      <w:szCs w:val="21"/>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pStyle w:val="8"/>
                    <w:keepNext w:val="0"/>
                    <w:keepLines w:val="0"/>
                    <w:pageBreakBefore w:val="0"/>
                    <w:widowControl/>
                    <w:kinsoku/>
                    <w:wordWrap/>
                    <w:overflowPunct/>
                    <w:topLinePunct w:val="0"/>
                    <w:autoSpaceDE/>
                    <w:autoSpaceDN/>
                    <w:bidi w:val="0"/>
                    <w:adjustRightInd/>
                    <w:snapToGrid w:val="0"/>
                    <w:spacing w:before="0" w:after="0" w:line="320" w:lineRule="exact"/>
                    <w:ind w:right="0"/>
                    <w:jc w:val="center"/>
                    <w:textAlignment w:val="auto"/>
                    <w:rPr>
                      <w:rFonts w:hint="eastAsia"/>
                      <w:b/>
                      <w:bCs/>
                      <w:sz w:val="21"/>
                      <w:szCs w:val="21"/>
                      <w:highlight w:val="none"/>
                      <w:vertAlign w:val="baseline"/>
                      <w:lang w:val="en-US" w:eastAsia="zh-CN"/>
                    </w:rPr>
                  </w:pPr>
                  <w:r>
                    <w:rPr>
                      <w:rFonts w:hint="eastAsia" w:eastAsia="宋体"/>
                      <w:sz w:val="21"/>
                      <w:szCs w:val="21"/>
                      <w:highlight w:val="none"/>
                      <w:lang w:val="en-US" w:eastAsia="zh-CN"/>
                    </w:rPr>
                    <w:t>物资保障中心</w:t>
                  </w:r>
                </w:p>
              </w:tc>
              <w:tc>
                <w:tcPr>
                  <w:tcW w:w="1382" w:type="dxa"/>
                  <w:gridSpan w:val="2"/>
                  <w:vAlign w:val="center"/>
                </w:tcPr>
                <w:p>
                  <w:pPr>
                    <w:pStyle w:val="8"/>
                    <w:keepNext w:val="0"/>
                    <w:keepLines w:val="0"/>
                    <w:pageBreakBefore w:val="0"/>
                    <w:widowControl/>
                    <w:kinsoku/>
                    <w:wordWrap/>
                    <w:overflowPunct/>
                    <w:topLinePunct w:val="0"/>
                    <w:autoSpaceDE/>
                    <w:autoSpaceDN/>
                    <w:bidi w:val="0"/>
                    <w:adjustRightInd/>
                    <w:snapToGrid w:val="0"/>
                    <w:spacing w:before="0" w:after="0" w:line="320" w:lineRule="exact"/>
                    <w:ind w:right="0"/>
                    <w:jc w:val="center"/>
                    <w:textAlignment w:val="auto"/>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1#危废间</w:t>
                  </w:r>
                </w:p>
              </w:tc>
              <w:tc>
                <w:tcPr>
                  <w:tcW w:w="3456" w:type="dxa"/>
                  <w:vAlign w:val="center"/>
                </w:tcPr>
                <w:p>
                  <w:pPr>
                    <w:pStyle w:val="8"/>
                    <w:keepNext w:val="0"/>
                    <w:keepLines w:val="0"/>
                    <w:pageBreakBefore w:val="0"/>
                    <w:widowControl/>
                    <w:kinsoku/>
                    <w:wordWrap/>
                    <w:overflowPunct/>
                    <w:topLinePunct w:val="0"/>
                    <w:autoSpaceDE/>
                    <w:autoSpaceDN/>
                    <w:bidi w:val="0"/>
                    <w:adjustRightInd/>
                    <w:snapToGrid w:val="0"/>
                    <w:spacing w:before="0" w:after="0" w:line="320" w:lineRule="exact"/>
                    <w:ind w:right="0"/>
                    <w:jc w:val="center"/>
                    <w:textAlignment w:val="auto"/>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废铅蓄电池、废油桶</w:t>
                  </w:r>
                </w:p>
              </w:tc>
              <w:tc>
                <w:tcPr>
                  <w:tcW w:w="1399" w:type="dxa"/>
                  <w:vAlign w:val="center"/>
                </w:tcPr>
                <w:p>
                  <w:pPr>
                    <w:pStyle w:val="8"/>
                    <w:keepNext w:val="0"/>
                    <w:keepLines w:val="0"/>
                    <w:pageBreakBefore w:val="0"/>
                    <w:widowControl/>
                    <w:kinsoku/>
                    <w:wordWrap/>
                    <w:overflowPunct/>
                    <w:topLinePunct w:val="0"/>
                    <w:autoSpaceDE/>
                    <w:autoSpaceDN/>
                    <w:bidi w:val="0"/>
                    <w:adjustRightInd/>
                    <w:snapToGrid w:val="0"/>
                    <w:spacing w:before="0" w:after="0" w:line="320" w:lineRule="exact"/>
                    <w:ind w:right="0"/>
                    <w:jc w:val="center"/>
                    <w:textAlignment w:val="auto"/>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集中转运点/收贮中心</w:t>
                  </w:r>
                </w:p>
              </w:tc>
              <w:tc>
                <w:tcPr>
                  <w:tcW w:w="1307" w:type="dxa"/>
                  <w:vAlign w:val="center"/>
                </w:tcPr>
                <w:p>
                  <w:pPr>
                    <w:pStyle w:val="8"/>
                    <w:keepNext w:val="0"/>
                    <w:keepLines w:val="0"/>
                    <w:pageBreakBefore w:val="0"/>
                    <w:widowControl/>
                    <w:kinsoku/>
                    <w:wordWrap/>
                    <w:overflowPunct/>
                    <w:topLinePunct w:val="0"/>
                    <w:autoSpaceDE/>
                    <w:autoSpaceDN/>
                    <w:bidi w:val="0"/>
                    <w:adjustRightInd/>
                    <w:snapToGrid w:val="0"/>
                    <w:spacing w:before="0" w:after="0" w:line="320" w:lineRule="exact"/>
                    <w:ind w:right="0"/>
                    <w:jc w:val="center"/>
                    <w:textAlignment w:val="auto"/>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最终交有资质单位处理处置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Merge w:val="restart"/>
                  <w:vAlign w:val="center"/>
                </w:tcPr>
                <w:p>
                  <w:pPr>
                    <w:pStyle w:val="8"/>
                    <w:keepNext w:val="0"/>
                    <w:keepLines w:val="0"/>
                    <w:pageBreakBefore w:val="0"/>
                    <w:widowControl/>
                    <w:kinsoku/>
                    <w:wordWrap/>
                    <w:overflowPunct/>
                    <w:topLinePunct w:val="0"/>
                    <w:autoSpaceDE/>
                    <w:autoSpaceDN/>
                    <w:bidi w:val="0"/>
                    <w:adjustRightInd/>
                    <w:snapToGrid w:val="0"/>
                    <w:spacing w:before="0" w:after="0" w:line="320" w:lineRule="exact"/>
                    <w:ind w:right="0"/>
                    <w:jc w:val="center"/>
                    <w:textAlignment w:val="auto"/>
                    <w:rPr>
                      <w:rFonts w:hint="default" w:eastAsia="宋体"/>
                      <w:sz w:val="21"/>
                      <w:szCs w:val="21"/>
                      <w:highlight w:val="none"/>
                      <w:lang w:val="en-US" w:eastAsia="zh-CN"/>
                    </w:rPr>
                  </w:pPr>
                  <w:r>
                    <w:rPr>
                      <w:rFonts w:hint="eastAsia"/>
                      <w:sz w:val="21"/>
                      <w:szCs w:val="21"/>
                      <w:highlight w:val="none"/>
                      <w:lang w:val="en-US" w:eastAsia="zh-CN"/>
                    </w:rPr>
                    <w:t>技术监测中心</w:t>
                  </w:r>
                </w:p>
              </w:tc>
              <w:tc>
                <w:tcPr>
                  <w:tcW w:w="700" w:type="dxa"/>
                  <w:vMerge w:val="restart"/>
                  <w:vAlign w:val="center"/>
                </w:tcPr>
                <w:p>
                  <w:pPr>
                    <w:pStyle w:val="8"/>
                    <w:keepNext w:val="0"/>
                    <w:keepLines w:val="0"/>
                    <w:pageBreakBefore w:val="0"/>
                    <w:widowControl/>
                    <w:kinsoku/>
                    <w:wordWrap/>
                    <w:overflowPunct/>
                    <w:topLinePunct w:val="0"/>
                    <w:autoSpaceDE/>
                    <w:autoSpaceDN/>
                    <w:bidi w:val="0"/>
                    <w:adjustRightInd/>
                    <w:snapToGrid w:val="0"/>
                    <w:spacing w:before="0" w:after="0" w:line="320" w:lineRule="exact"/>
                    <w:ind w:right="0"/>
                    <w:jc w:val="center"/>
                    <w:textAlignment w:val="auto"/>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2#危废间</w:t>
                  </w:r>
                </w:p>
              </w:tc>
              <w:tc>
                <w:tcPr>
                  <w:tcW w:w="682" w:type="dxa"/>
                  <w:vAlign w:val="center"/>
                </w:tcPr>
                <w:p>
                  <w:pPr>
                    <w:pStyle w:val="8"/>
                    <w:keepNext w:val="0"/>
                    <w:keepLines w:val="0"/>
                    <w:pageBreakBefore w:val="0"/>
                    <w:widowControl/>
                    <w:kinsoku/>
                    <w:wordWrap/>
                    <w:overflowPunct/>
                    <w:topLinePunct w:val="0"/>
                    <w:autoSpaceDE/>
                    <w:autoSpaceDN/>
                    <w:bidi w:val="0"/>
                    <w:adjustRightInd/>
                    <w:snapToGrid w:val="0"/>
                    <w:spacing w:before="0" w:after="0" w:line="320" w:lineRule="exact"/>
                    <w:ind w:right="0"/>
                    <w:jc w:val="center"/>
                    <w:textAlignment w:val="auto"/>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东侧</w:t>
                  </w:r>
                </w:p>
              </w:tc>
              <w:tc>
                <w:tcPr>
                  <w:tcW w:w="3456" w:type="dxa"/>
                  <w:vAlign w:val="center"/>
                </w:tcPr>
                <w:p>
                  <w:pPr>
                    <w:pStyle w:val="8"/>
                    <w:keepNext w:val="0"/>
                    <w:keepLines w:val="0"/>
                    <w:pageBreakBefore w:val="0"/>
                    <w:widowControl/>
                    <w:kinsoku/>
                    <w:wordWrap/>
                    <w:overflowPunct/>
                    <w:topLinePunct w:val="0"/>
                    <w:autoSpaceDE/>
                    <w:autoSpaceDN/>
                    <w:bidi w:val="0"/>
                    <w:adjustRightInd/>
                    <w:snapToGrid w:val="0"/>
                    <w:spacing w:before="0" w:after="0" w:line="320" w:lineRule="exact"/>
                    <w:ind w:right="0"/>
                    <w:jc w:val="center"/>
                    <w:textAlignment w:val="auto"/>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废定影液、废定影液、废胶片</w:t>
                  </w:r>
                </w:p>
              </w:tc>
              <w:tc>
                <w:tcPr>
                  <w:tcW w:w="1399" w:type="dxa"/>
                  <w:vAlign w:val="center"/>
                </w:tcPr>
                <w:p>
                  <w:pPr>
                    <w:pStyle w:val="8"/>
                    <w:keepNext w:val="0"/>
                    <w:keepLines w:val="0"/>
                    <w:pageBreakBefore w:val="0"/>
                    <w:widowControl/>
                    <w:kinsoku/>
                    <w:wordWrap/>
                    <w:overflowPunct/>
                    <w:topLinePunct w:val="0"/>
                    <w:autoSpaceDE/>
                    <w:autoSpaceDN/>
                    <w:bidi w:val="0"/>
                    <w:adjustRightInd/>
                    <w:snapToGrid w:val="0"/>
                    <w:spacing w:before="0" w:after="0" w:line="320" w:lineRule="exact"/>
                    <w:ind w:right="0"/>
                    <w:jc w:val="center"/>
                    <w:textAlignment w:val="auto"/>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w:t>
                  </w:r>
                </w:p>
              </w:tc>
              <w:tc>
                <w:tcPr>
                  <w:tcW w:w="1307" w:type="dxa"/>
                  <w:vMerge w:val="restart"/>
                  <w:vAlign w:val="center"/>
                </w:tcPr>
                <w:p>
                  <w:pPr>
                    <w:pStyle w:val="8"/>
                    <w:keepNext w:val="0"/>
                    <w:keepLines w:val="0"/>
                    <w:pageBreakBefore w:val="0"/>
                    <w:widowControl/>
                    <w:kinsoku/>
                    <w:wordWrap/>
                    <w:overflowPunct/>
                    <w:topLinePunct w:val="0"/>
                    <w:autoSpaceDE/>
                    <w:autoSpaceDN/>
                    <w:bidi w:val="0"/>
                    <w:adjustRightInd/>
                    <w:snapToGrid w:val="0"/>
                    <w:spacing w:before="0" w:after="0" w:line="320" w:lineRule="exact"/>
                    <w:ind w:right="0"/>
                    <w:jc w:val="center"/>
                    <w:textAlignment w:val="auto"/>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最终交有资质单位处理处置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Merge w:val="continue"/>
                  <w:vAlign w:val="center"/>
                </w:tcPr>
                <w:p>
                  <w:pPr>
                    <w:pStyle w:val="8"/>
                    <w:keepNext w:val="0"/>
                    <w:keepLines w:val="0"/>
                    <w:pageBreakBefore w:val="0"/>
                    <w:widowControl/>
                    <w:kinsoku/>
                    <w:wordWrap/>
                    <w:overflowPunct/>
                    <w:topLinePunct w:val="0"/>
                    <w:autoSpaceDE/>
                    <w:autoSpaceDN/>
                    <w:bidi w:val="0"/>
                    <w:adjustRightInd/>
                    <w:snapToGrid w:val="0"/>
                    <w:spacing w:before="0" w:after="0" w:line="320" w:lineRule="exact"/>
                    <w:ind w:right="0"/>
                    <w:jc w:val="center"/>
                    <w:textAlignment w:val="auto"/>
                    <w:rPr>
                      <w:rFonts w:hint="eastAsia"/>
                      <w:sz w:val="21"/>
                      <w:szCs w:val="21"/>
                      <w:highlight w:val="none"/>
                      <w:lang w:val="en-US" w:eastAsia="zh-CN"/>
                    </w:rPr>
                  </w:pPr>
                </w:p>
              </w:tc>
              <w:tc>
                <w:tcPr>
                  <w:tcW w:w="700" w:type="dxa"/>
                  <w:vMerge w:val="continue"/>
                  <w:vAlign w:val="center"/>
                </w:tcPr>
                <w:p>
                  <w:pPr>
                    <w:pStyle w:val="8"/>
                    <w:keepNext w:val="0"/>
                    <w:keepLines w:val="0"/>
                    <w:pageBreakBefore w:val="0"/>
                    <w:widowControl/>
                    <w:kinsoku/>
                    <w:wordWrap/>
                    <w:overflowPunct/>
                    <w:topLinePunct w:val="0"/>
                    <w:autoSpaceDE/>
                    <w:autoSpaceDN/>
                    <w:bidi w:val="0"/>
                    <w:adjustRightInd/>
                    <w:snapToGrid w:val="0"/>
                    <w:spacing w:before="0" w:after="0" w:line="320" w:lineRule="exact"/>
                    <w:ind w:right="0"/>
                    <w:jc w:val="center"/>
                    <w:textAlignment w:val="auto"/>
                    <w:rPr>
                      <w:rFonts w:hint="eastAsia"/>
                      <w:b w:val="0"/>
                      <w:bCs w:val="0"/>
                      <w:sz w:val="21"/>
                      <w:szCs w:val="21"/>
                      <w:highlight w:val="none"/>
                      <w:vertAlign w:val="baseline"/>
                      <w:lang w:val="en-US" w:eastAsia="zh-CN"/>
                    </w:rPr>
                  </w:pPr>
                </w:p>
              </w:tc>
              <w:tc>
                <w:tcPr>
                  <w:tcW w:w="682" w:type="dxa"/>
                  <w:vAlign w:val="center"/>
                </w:tcPr>
                <w:p>
                  <w:pPr>
                    <w:pStyle w:val="8"/>
                    <w:keepNext w:val="0"/>
                    <w:keepLines w:val="0"/>
                    <w:pageBreakBefore w:val="0"/>
                    <w:widowControl/>
                    <w:kinsoku/>
                    <w:wordWrap/>
                    <w:overflowPunct/>
                    <w:topLinePunct w:val="0"/>
                    <w:autoSpaceDE/>
                    <w:autoSpaceDN/>
                    <w:bidi w:val="0"/>
                    <w:adjustRightInd/>
                    <w:snapToGrid w:val="0"/>
                    <w:spacing w:before="0" w:after="0" w:line="320" w:lineRule="exact"/>
                    <w:ind w:right="0"/>
                    <w:jc w:val="center"/>
                    <w:textAlignment w:val="auto"/>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西侧</w:t>
                  </w:r>
                </w:p>
              </w:tc>
              <w:tc>
                <w:tcPr>
                  <w:tcW w:w="3456" w:type="dxa"/>
                  <w:vAlign w:val="center"/>
                </w:tcPr>
                <w:p>
                  <w:pPr>
                    <w:pStyle w:val="8"/>
                    <w:keepNext w:val="0"/>
                    <w:keepLines w:val="0"/>
                    <w:pageBreakBefore w:val="0"/>
                    <w:widowControl/>
                    <w:kinsoku/>
                    <w:wordWrap/>
                    <w:overflowPunct/>
                    <w:topLinePunct w:val="0"/>
                    <w:autoSpaceDE/>
                    <w:autoSpaceDN/>
                    <w:bidi w:val="0"/>
                    <w:adjustRightInd/>
                    <w:snapToGrid w:val="0"/>
                    <w:spacing w:before="0" w:after="0" w:line="320" w:lineRule="exact"/>
                    <w:ind w:right="0"/>
                    <w:jc w:val="center"/>
                    <w:textAlignment w:val="auto"/>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有机废液、无机废液、废酸液、废碱液、重金属废液</w:t>
                  </w:r>
                </w:p>
              </w:tc>
              <w:tc>
                <w:tcPr>
                  <w:tcW w:w="1399" w:type="dxa"/>
                  <w:vAlign w:val="center"/>
                </w:tcPr>
                <w:p>
                  <w:pPr>
                    <w:pStyle w:val="8"/>
                    <w:keepNext w:val="0"/>
                    <w:keepLines w:val="0"/>
                    <w:pageBreakBefore w:val="0"/>
                    <w:widowControl/>
                    <w:kinsoku/>
                    <w:wordWrap/>
                    <w:overflowPunct/>
                    <w:topLinePunct w:val="0"/>
                    <w:autoSpaceDE/>
                    <w:autoSpaceDN/>
                    <w:bidi w:val="0"/>
                    <w:adjustRightInd/>
                    <w:snapToGrid w:val="0"/>
                    <w:spacing w:before="0" w:after="0" w:line="320" w:lineRule="exact"/>
                    <w:ind w:right="0"/>
                    <w:jc w:val="center"/>
                    <w:textAlignment w:val="auto"/>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w:t>
                  </w:r>
                </w:p>
              </w:tc>
              <w:tc>
                <w:tcPr>
                  <w:tcW w:w="1307" w:type="dxa"/>
                  <w:vMerge w:val="continue"/>
                  <w:vAlign w:val="center"/>
                </w:tcPr>
                <w:p>
                  <w:pPr>
                    <w:pStyle w:val="8"/>
                    <w:keepNext w:val="0"/>
                    <w:keepLines w:val="0"/>
                    <w:pageBreakBefore w:val="0"/>
                    <w:widowControl/>
                    <w:kinsoku/>
                    <w:wordWrap/>
                    <w:overflowPunct/>
                    <w:topLinePunct w:val="0"/>
                    <w:autoSpaceDE/>
                    <w:autoSpaceDN/>
                    <w:bidi w:val="0"/>
                    <w:adjustRightInd/>
                    <w:snapToGrid w:val="0"/>
                    <w:spacing w:before="0" w:after="0" w:line="320" w:lineRule="exact"/>
                    <w:ind w:right="0"/>
                    <w:jc w:val="center"/>
                    <w:textAlignment w:val="auto"/>
                    <w:rPr>
                      <w:rFonts w:hint="eastAsia"/>
                      <w:b w:val="0"/>
                      <w:bCs w:val="0"/>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30" w:type="dxa"/>
                  <w:vMerge w:val="continue"/>
                  <w:vAlign w:val="center"/>
                </w:tcPr>
                <w:p>
                  <w:pPr>
                    <w:pStyle w:val="8"/>
                    <w:keepNext w:val="0"/>
                    <w:keepLines w:val="0"/>
                    <w:pageBreakBefore w:val="0"/>
                    <w:widowControl/>
                    <w:kinsoku/>
                    <w:wordWrap/>
                    <w:overflowPunct/>
                    <w:topLinePunct w:val="0"/>
                    <w:autoSpaceDE/>
                    <w:autoSpaceDN/>
                    <w:bidi w:val="0"/>
                    <w:adjustRightInd/>
                    <w:snapToGrid w:val="0"/>
                    <w:spacing w:before="0" w:after="0" w:line="320" w:lineRule="exact"/>
                    <w:ind w:right="0"/>
                    <w:jc w:val="center"/>
                    <w:textAlignment w:val="auto"/>
                    <w:rPr>
                      <w:rFonts w:hint="eastAsia" w:eastAsia="宋体"/>
                      <w:sz w:val="21"/>
                      <w:szCs w:val="21"/>
                      <w:highlight w:val="none"/>
                      <w:lang w:val="en-US" w:eastAsia="zh-CN"/>
                    </w:rPr>
                  </w:pPr>
                </w:p>
              </w:tc>
              <w:tc>
                <w:tcPr>
                  <w:tcW w:w="1382" w:type="dxa"/>
                  <w:gridSpan w:val="2"/>
                  <w:vAlign w:val="center"/>
                </w:tcPr>
                <w:p>
                  <w:pPr>
                    <w:pStyle w:val="8"/>
                    <w:keepNext w:val="0"/>
                    <w:keepLines w:val="0"/>
                    <w:pageBreakBefore w:val="0"/>
                    <w:widowControl/>
                    <w:kinsoku/>
                    <w:wordWrap/>
                    <w:overflowPunct/>
                    <w:topLinePunct w:val="0"/>
                    <w:autoSpaceDE/>
                    <w:autoSpaceDN/>
                    <w:bidi w:val="0"/>
                    <w:adjustRightInd/>
                    <w:snapToGrid w:val="0"/>
                    <w:spacing w:before="0" w:after="0" w:line="320" w:lineRule="exact"/>
                    <w:ind w:right="0"/>
                    <w:jc w:val="center"/>
                    <w:textAlignment w:val="auto"/>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3#危废间</w:t>
                  </w:r>
                </w:p>
              </w:tc>
              <w:tc>
                <w:tcPr>
                  <w:tcW w:w="3456" w:type="dxa"/>
                  <w:vAlign w:val="center"/>
                </w:tcPr>
                <w:p>
                  <w:pPr>
                    <w:pStyle w:val="8"/>
                    <w:keepNext w:val="0"/>
                    <w:keepLines w:val="0"/>
                    <w:pageBreakBefore w:val="0"/>
                    <w:widowControl/>
                    <w:kinsoku/>
                    <w:wordWrap/>
                    <w:overflowPunct/>
                    <w:topLinePunct w:val="0"/>
                    <w:autoSpaceDE/>
                    <w:autoSpaceDN/>
                    <w:bidi w:val="0"/>
                    <w:adjustRightInd/>
                    <w:snapToGrid w:val="0"/>
                    <w:spacing w:before="0" w:after="0" w:line="320" w:lineRule="exact"/>
                    <w:ind w:right="0"/>
                    <w:jc w:val="center"/>
                    <w:textAlignment w:val="auto"/>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有机废液、无机废液、废酸液、废碱液、重金属废液、废显影液、废定影液、废胶片</w:t>
                  </w:r>
                </w:p>
              </w:tc>
              <w:tc>
                <w:tcPr>
                  <w:tcW w:w="1399" w:type="dxa"/>
                  <w:vAlign w:val="center"/>
                </w:tcPr>
                <w:p>
                  <w:pPr>
                    <w:pStyle w:val="8"/>
                    <w:keepNext w:val="0"/>
                    <w:keepLines w:val="0"/>
                    <w:pageBreakBefore w:val="0"/>
                    <w:widowControl/>
                    <w:kinsoku/>
                    <w:wordWrap/>
                    <w:overflowPunct/>
                    <w:topLinePunct w:val="0"/>
                    <w:autoSpaceDE/>
                    <w:autoSpaceDN/>
                    <w:bidi w:val="0"/>
                    <w:adjustRightInd/>
                    <w:snapToGrid w:val="0"/>
                    <w:spacing w:before="0" w:after="0" w:line="320" w:lineRule="exact"/>
                    <w:ind w:right="0"/>
                    <w:jc w:val="center"/>
                    <w:textAlignment w:val="auto"/>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w:t>
                  </w:r>
                </w:p>
              </w:tc>
              <w:tc>
                <w:tcPr>
                  <w:tcW w:w="1307" w:type="dxa"/>
                  <w:vMerge w:val="continue"/>
                  <w:vAlign w:val="center"/>
                </w:tcPr>
                <w:p>
                  <w:pPr>
                    <w:pStyle w:val="8"/>
                    <w:keepNext w:val="0"/>
                    <w:keepLines w:val="0"/>
                    <w:pageBreakBefore w:val="0"/>
                    <w:widowControl/>
                    <w:kinsoku/>
                    <w:wordWrap/>
                    <w:overflowPunct/>
                    <w:topLinePunct w:val="0"/>
                    <w:autoSpaceDE/>
                    <w:autoSpaceDN/>
                    <w:bidi w:val="0"/>
                    <w:adjustRightInd/>
                    <w:snapToGrid w:val="0"/>
                    <w:spacing w:before="0" w:after="0" w:line="320" w:lineRule="exact"/>
                    <w:ind w:right="0"/>
                    <w:jc w:val="center"/>
                    <w:textAlignment w:val="auto"/>
                    <w:rPr>
                      <w:rFonts w:hint="eastAsia"/>
                      <w:b w:val="0"/>
                      <w:bCs w:val="0"/>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pStyle w:val="8"/>
                    <w:keepNext w:val="0"/>
                    <w:keepLines w:val="0"/>
                    <w:pageBreakBefore w:val="0"/>
                    <w:widowControl/>
                    <w:kinsoku/>
                    <w:wordWrap/>
                    <w:overflowPunct/>
                    <w:topLinePunct w:val="0"/>
                    <w:autoSpaceDE/>
                    <w:autoSpaceDN/>
                    <w:bidi w:val="0"/>
                    <w:adjustRightInd/>
                    <w:snapToGrid w:val="0"/>
                    <w:spacing w:before="0" w:after="0" w:line="320" w:lineRule="exact"/>
                    <w:ind w:right="0"/>
                    <w:jc w:val="center"/>
                    <w:textAlignment w:val="auto"/>
                    <w:rPr>
                      <w:rFonts w:hint="eastAsia" w:eastAsia="宋体"/>
                      <w:sz w:val="21"/>
                      <w:szCs w:val="21"/>
                      <w:highlight w:val="none"/>
                      <w:lang w:val="en-US" w:eastAsia="zh-CN"/>
                    </w:rPr>
                  </w:pPr>
                  <w:r>
                    <w:rPr>
                      <w:rFonts w:hint="eastAsia" w:eastAsia="宋体"/>
                      <w:sz w:val="21"/>
                      <w:szCs w:val="21"/>
                      <w:highlight w:val="none"/>
                      <w:lang w:val="en-US" w:eastAsia="zh-CN"/>
                    </w:rPr>
                    <w:t>鄯善采油</w:t>
                  </w:r>
                  <w:r>
                    <w:rPr>
                      <w:rFonts w:hint="eastAsia"/>
                      <w:sz w:val="21"/>
                      <w:szCs w:val="21"/>
                      <w:highlight w:val="none"/>
                      <w:lang w:val="en-US" w:eastAsia="zh-CN"/>
                    </w:rPr>
                    <w:t>管理</w:t>
                  </w:r>
                  <w:r>
                    <w:rPr>
                      <w:rFonts w:hint="eastAsia" w:eastAsia="宋体"/>
                      <w:sz w:val="21"/>
                      <w:szCs w:val="21"/>
                      <w:highlight w:val="none"/>
                      <w:lang w:val="en-US" w:eastAsia="zh-CN"/>
                    </w:rPr>
                    <w:t>区</w:t>
                  </w:r>
                </w:p>
              </w:tc>
              <w:tc>
                <w:tcPr>
                  <w:tcW w:w="1382" w:type="dxa"/>
                  <w:gridSpan w:val="2"/>
                  <w:vAlign w:val="center"/>
                </w:tcPr>
                <w:p>
                  <w:pPr>
                    <w:pStyle w:val="8"/>
                    <w:keepNext w:val="0"/>
                    <w:keepLines w:val="0"/>
                    <w:pageBreakBefore w:val="0"/>
                    <w:widowControl/>
                    <w:kinsoku/>
                    <w:wordWrap/>
                    <w:overflowPunct/>
                    <w:topLinePunct w:val="0"/>
                    <w:autoSpaceDE/>
                    <w:autoSpaceDN/>
                    <w:bidi w:val="0"/>
                    <w:adjustRightInd/>
                    <w:snapToGrid w:val="0"/>
                    <w:spacing w:before="0" w:after="0" w:line="320" w:lineRule="exact"/>
                    <w:ind w:right="0"/>
                    <w:jc w:val="center"/>
                    <w:textAlignment w:val="auto"/>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4#危废间</w:t>
                  </w:r>
                </w:p>
              </w:tc>
              <w:tc>
                <w:tcPr>
                  <w:tcW w:w="3456" w:type="dxa"/>
                  <w:vAlign w:val="center"/>
                </w:tcPr>
                <w:p>
                  <w:pPr>
                    <w:pStyle w:val="8"/>
                    <w:keepNext w:val="0"/>
                    <w:keepLines w:val="0"/>
                    <w:pageBreakBefore w:val="0"/>
                    <w:widowControl/>
                    <w:kinsoku/>
                    <w:wordWrap/>
                    <w:overflowPunct/>
                    <w:topLinePunct w:val="0"/>
                    <w:autoSpaceDE/>
                    <w:autoSpaceDN/>
                    <w:bidi w:val="0"/>
                    <w:adjustRightInd/>
                    <w:snapToGrid w:val="0"/>
                    <w:spacing w:before="0" w:after="0" w:line="320" w:lineRule="exact"/>
                    <w:ind w:right="0"/>
                    <w:jc w:val="center"/>
                    <w:textAlignment w:val="auto"/>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废铅蓄电池、</w:t>
                  </w:r>
                  <w:r>
                    <w:rPr>
                      <w:rFonts w:hint="eastAsia" w:ascii="Times New Roman" w:hAnsi="Times New Roman" w:eastAsia="宋体" w:cs="Times New Roman"/>
                      <w:b w:val="0"/>
                      <w:bCs/>
                      <w:kern w:val="0"/>
                      <w:sz w:val="21"/>
                      <w:szCs w:val="21"/>
                      <w:highlight w:val="none"/>
                      <w:vertAlign w:val="baseline"/>
                      <w:lang w:val="en-US" w:eastAsia="zh-CN" w:bidi="ar-SA"/>
                    </w:rPr>
                    <w:t>其他沾油废物（废油桶、沾油防渗膜、机油滤）</w:t>
                  </w:r>
                </w:p>
              </w:tc>
              <w:tc>
                <w:tcPr>
                  <w:tcW w:w="1399" w:type="dxa"/>
                  <w:vAlign w:val="center"/>
                </w:tcPr>
                <w:p>
                  <w:pPr>
                    <w:pStyle w:val="8"/>
                    <w:keepNext w:val="0"/>
                    <w:keepLines w:val="0"/>
                    <w:pageBreakBefore w:val="0"/>
                    <w:widowControl/>
                    <w:kinsoku/>
                    <w:wordWrap/>
                    <w:overflowPunct/>
                    <w:topLinePunct w:val="0"/>
                    <w:autoSpaceDE/>
                    <w:autoSpaceDN/>
                    <w:bidi w:val="0"/>
                    <w:adjustRightInd/>
                    <w:snapToGrid w:val="0"/>
                    <w:spacing w:before="0" w:after="0" w:line="320" w:lineRule="exact"/>
                    <w:ind w:right="0"/>
                    <w:jc w:val="center"/>
                    <w:textAlignment w:val="auto"/>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收集网点暂存/暂存点</w:t>
                  </w:r>
                </w:p>
              </w:tc>
              <w:tc>
                <w:tcPr>
                  <w:tcW w:w="1307" w:type="dxa"/>
                  <w:vMerge w:val="restart"/>
                  <w:vAlign w:val="center"/>
                </w:tcPr>
                <w:p>
                  <w:pPr>
                    <w:pStyle w:val="8"/>
                    <w:keepNext w:val="0"/>
                    <w:keepLines w:val="0"/>
                    <w:pageBreakBefore w:val="0"/>
                    <w:widowControl/>
                    <w:kinsoku/>
                    <w:wordWrap/>
                    <w:overflowPunct/>
                    <w:topLinePunct w:val="0"/>
                    <w:autoSpaceDE/>
                    <w:autoSpaceDN/>
                    <w:bidi w:val="0"/>
                    <w:adjustRightInd/>
                    <w:snapToGrid w:val="0"/>
                    <w:spacing w:before="0" w:after="0" w:line="320" w:lineRule="exact"/>
                    <w:ind w:right="0"/>
                    <w:jc w:val="center"/>
                    <w:textAlignment w:val="auto"/>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废电池转1#危废间存放；</w:t>
                  </w:r>
                  <w:r>
                    <w:rPr>
                      <w:rFonts w:hint="eastAsia" w:ascii="Times New Roman" w:hAnsi="Times New Roman" w:eastAsia="宋体" w:cs="Times New Roman"/>
                      <w:b w:val="0"/>
                      <w:bCs/>
                      <w:kern w:val="0"/>
                      <w:sz w:val="21"/>
                      <w:szCs w:val="21"/>
                      <w:highlight w:val="none"/>
                      <w:vertAlign w:val="baseline"/>
                      <w:lang w:val="en-US" w:eastAsia="zh-CN" w:bidi="ar-SA"/>
                    </w:rPr>
                    <w:t>其他沾油废物</w:t>
                  </w:r>
                  <w:r>
                    <w:rPr>
                      <w:rFonts w:hint="eastAsia"/>
                      <w:b w:val="0"/>
                      <w:bCs w:val="0"/>
                      <w:sz w:val="21"/>
                      <w:szCs w:val="21"/>
                      <w:highlight w:val="none"/>
                      <w:vertAlign w:val="baseline"/>
                      <w:lang w:val="en-US" w:eastAsia="zh-CN"/>
                    </w:rPr>
                    <w:t>交有资质单位处理处置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pStyle w:val="8"/>
                    <w:keepNext w:val="0"/>
                    <w:keepLines w:val="0"/>
                    <w:pageBreakBefore w:val="0"/>
                    <w:widowControl/>
                    <w:kinsoku/>
                    <w:wordWrap/>
                    <w:overflowPunct/>
                    <w:topLinePunct w:val="0"/>
                    <w:autoSpaceDE/>
                    <w:autoSpaceDN/>
                    <w:bidi w:val="0"/>
                    <w:adjustRightInd/>
                    <w:snapToGrid w:val="0"/>
                    <w:spacing w:before="0" w:after="0" w:line="320" w:lineRule="exact"/>
                    <w:ind w:right="0"/>
                    <w:jc w:val="center"/>
                    <w:textAlignment w:val="auto"/>
                    <w:rPr>
                      <w:rFonts w:hint="eastAsia" w:eastAsia="宋体"/>
                      <w:sz w:val="21"/>
                      <w:szCs w:val="21"/>
                      <w:highlight w:val="none"/>
                      <w:lang w:val="en-US" w:eastAsia="zh-CN"/>
                    </w:rPr>
                  </w:pPr>
                  <w:r>
                    <w:rPr>
                      <w:rFonts w:hint="eastAsia" w:eastAsia="宋体"/>
                      <w:sz w:val="21"/>
                      <w:szCs w:val="21"/>
                      <w:highlight w:val="none"/>
                      <w:lang w:val="en-US" w:eastAsia="zh-CN"/>
                    </w:rPr>
                    <w:t>吐鲁番采油</w:t>
                  </w:r>
                  <w:r>
                    <w:rPr>
                      <w:rFonts w:hint="eastAsia"/>
                      <w:sz w:val="21"/>
                      <w:szCs w:val="21"/>
                      <w:highlight w:val="none"/>
                      <w:lang w:val="en-US" w:eastAsia="zh-CN"/>
                    </w:rPr>
                    <w:t>管理</w:t>
                  </w:r>
                  <w:r>
                    <w:rPr>
                      <w:rFonts w:hint="eastAsia" w:eastAsia="宋体"/>
                      <w:sz w:val="21"/>
                      <w:szCs w:val="21"/>
                      <w:highlight w:val="none"/>
                      <w:lang w:val="en-US" w:eastAsia="zh-CN"/>
                    </w:rPr>
                    <w:t>区</w:t>
                  </w:r>
                </w:p>
              </w:tc>
              <w:tc>
                <w:tcPr>
                  <w:tcW w:w="1382" w:type="dxa"/>
                  <w:gridSpan w:val="2"/>
                  <w:vAlign w:val="center"/>
                </w:tcPr>
                <w:p>
                  <w:pPr>
                    <w:pStyle w:val="8"/>
                    <w:keepNext w:val="0"/>
                    <w:keepLines w:val="0"/>
                    <w:pageBreakBefore w:val="0"/>
                    <w:widowControl/>
                    <w:kinsoku/>
                    <w:wordWrap/>
                    <w:overflowPunct/>
                    <w:topLinePunct w:val="0"/>
                    <w:autoSpaceDE/>
                    <w:autoSpaceDN/>
                    <w:bidi w:val="0"/>
                    <w:adjustRightInd/>
                    <w:snapToGrid w:val="0"/>
                    <w:spacing w:before="0" w:after="0" w:line="320" w:lineRule="exact"/>
                    <w:ind w:right="0"/>
                    <w:jc w:val="center"/>
                    <w:textAlignment w:val="auto"/>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5#危废间</w:t>
                  </w:r>
                </w:p>
              </w:tc>
              <w:tc>
                <w:tcPr>
                  <w:tcW w:w="3456" w:type="dxa"/>
                  <w:vAlign w:val="center"/>
                </w:tcPr>
                <w:p>
                  <w:pPr>
                    <w:pStyle w:val="8"/>
                    <w:keepNext w:val="0"/>
                    <w:keepLines w:val="0"/>
                    <w:pageBreakBefore w:val="0"/>
                    <w:widowControl/>
                    <w:kinsoku/>
                    <w:wordWrap/>
                    <w:overflowPunct/>
                    <w:topLinePunct w:val="0"/>
                    <w:autoSpaceDE/>
                    <w:autoSpaceDN/>
                    <w:bidi w:val="0"/>
                    <w:adjustRightInd/>
                    <w:snapToGrid w:val="0"/>
                    <w:spacing w:before="0" w:after="0" w:line="320" w:lineRule="exact"/>
                    <w:ind w:right="0"/>
                    <w:jc w:val="center"/>
                    <w:textAlignment w:val="auto"/>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废铅蓄电池、</w:t>
                  </w:r>
                  <w:r>
                    <w:rPr>
                      <w:rFonts w:hint="eastAsia" w:ascii="Times New Roman" w:hAnsi="Times New Roman" w:eastAsia="宋体" w:cs="Times New Roman"/>
                      <w:b w:val="0"/>
                      <w:bCs/>
                      <w:kern w:val="0"/>
                      <w:sz w:val="21"/>
                      <w:szCs w:val="21"/>
                      <w:highlight w:val="none"/>
                      <w:vertAlign w:val="baseline"/>
                      <w:lang w:val="en-US" w:eastAsia="zh-CN" w:bidi="ar-SA"/>
                    </w:rPr>
                    <w:t>其他沾油废物</w:t>
                  </w:r>
                </w:p>
              </w:tc>
              <w:tc>
                <w:tcPr>
                  <w:tcW w:w="1399" w:type="dxa"/>
                  <w:vAlign w:val="center"/>
                </w:tcPr>
                <w:p>
                  <w:pPr>
                    <w:pStyle w:val="8"/>
                    <w:keepNext w:val="0"/>
                    <w:keepLines w:val="0"/>
                    <w:pageBreakBefore w:val="0"/>
                    <w:widowControl/>
                    <w:kinsoku/>
                    <w:wordWrap/>
                    <w:overflowPunct/>
                    <w:topLinePunct w:val="0"/>
                    <w:autoSpaceDE/>
                    <w:autoSpaceDN/>
                    <w:bidi w:val="0"/>
                    <w:adjustRightInd/>
                    <w:snapToGrid w:val="0"/>
                    <w:spacing w:before="0" w:after="0" w:line="320" w:lineRule="exact"/>
                    <w:ind w:right="0"/>
                    <w:jc w:val="center"/>
                    <w:textAlignment w:val="auto"/>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收集网点暂存/暂存点</w:t>
                  </w:r>
                </w:p>
              </w:tc>
              <w:tc>
                <w:tcPr>
                  <w:tcW w:w="1307" w:type="dxa"/>
                  <w:vMerge w:val="continue"/>
                  <w:vAlign w:val="center"/>
                </w:tcPr>
                <w:p>
                  <w:pPr>
                    <w:pStyle w:val="8"/>
                    <w:keepNext w:val="0"/>
                    <w:keepLines w:val="0"/>
                    <w:pageBreakBefore w:val="0"/>
                    <w:widowControl/>
                    <w:kinsoku/>
                    <w:wordWrap/>
                    <w:overflowPunct/>
                    <w:topLinePunct w:val="0"/>
                    <w:autoSpaceDE/>
                    <w:autoSpaceDN/>
                    <w:bidi w:val="0"/>
                    <w:adjustRightInd/>
                    <w:snapToGrid w:val="0"/>
                    <w:spacing w:before="0" w:after="0" w:line="320" w:lineRule="exact"/>
                    <w:ind w:right="0"/>
                    <w:jc w:val="center"/>
                    <w:textAlignment w:val="auto"/>
                    <w:rPr>
                      <w:rFonts w:hint="eastAsia"/>
                      <w:b w:val="0"/>
                      <w:bCs w:val="0"/>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0" w:type="dxa"/>
                  <w:vAlign w:val="center"/>
                </w:tcPr>
                <w:p>
                  <w:pPr>
                    <w:pStyle w:val="8"/>
                    <w:keepNext w:val="0"/>
                    <w:keepLines w:val="0"/>
                    <w:pageBreakBefore w:val="0"/>
                    <w:widowControl/>
                    <w:kinsoku/>
                    <w:wordWrap/>
                    <w:overflowPunct/>
                    <w:topLinePunct w:val="0"/>
                    <w:autoSpaceDE/>
                    <w:autoSpaceDN/>
                    <w:bidi w:val="0"/>
                    <w:adjustRightInd/>
                    <w:snapToGrid w:val="0"/>
                    <w:spacing w:before="0" w:after="0" w:line="320" w:lineRule="exact"/>
                    <w:ind w:right="0"/>
                    <w:jc w:val="center"/>
                    <w:textAlignment w:val="auto"/>
                    <w:rPr>
                      <w:rFonts w:hint="eastAsia" w:eastAsia="宋体"/>
                      <w:sz w:val="21"/>
                      <w:szCs w:val="21"/>
                      <w:highlight w:val="none"/>
                      <w:lang w:val="en-US" w:eastAsia="zh-CN"/>
                    </w:rPr>
                  </w:pPr>
                  <w:r>
                    <w:rPr>
                      <w:rFonts w:hint="eastAsia" w:eastAsia="宋体"/>
                      <w:sz w:val="21"/>
                      <w:szCs w:val="21"/>
                      <w:highlight w:val="none"/>
                      <w:lang w:val="en-US" w:eastAsia="zh-CN"/>
                    </w:rPr>
                    <w:t>鲁克沁采油</w:t>
                  </w:r>
                  <w:r>
                    <w:rPr>
                      <w:rFonts w:hint="eastAsia"/>
                      <w:sz w:val="21"/>
                      <w:szCs w:val="21"/>
                      <w:highlight w:val="none"/>
                      <w:lang w:val="en-US" w:eastAsia="zh-CN"/>
                    </w:rPr>
                    <w:t>管理</w:t>
                  </w:r>
                  <w:r>
                    <w:rPr>
                      <w:rFonts w:hint="eastAsia" w:eastAsia="宋体"/>
                      <w:sz w:val="21"/>
                      <w:szCs w:val="21"/>
                      <w:highlight w:val="none"/>
                      <w:lang w:val="en-US" w:eastAsia="zh-CN"/>
                    </w:rPr>
                    <w:t>区</w:t>
                  </w:r>
                </w:p>
              </w:tc>
              <w:tc>
                <w:tcPr>
                  <w:tcW w:w="1382" w:type="dxa"/>
                  <w:gridSpan w:val="2"/>
                  <w:vAlign w:val="center"/>
                </w:tcPr>
                <w:p>
                  <w:pPr>
                    <w:pStyle w:val="8"/>
                    <w:keepNext w:val="0"/>
                    <w:keepLines w:val="0"/>
                    <w:pageBreakBefore w:val="0"/>
                    <w:widowControl/>
                    <w:kinsoku/>
                    <w:wordWrap/>
                    <w:overflowPunct/>
                    <w:topLinePunct w:val="0"/>
                    <w:autoSpaceDE/>
                    <w:autoSpaceDN/>
                    <w:bidi w:val="0"/>
                    <w:adjustRightInd/>
                    <w:snapToGrid w:val="0"/>
                    <w:spacing w:before="0" w:after="0" w:line="320" w:lineRule="exact"/>
                    <w:ind w:right="0"/>
                    <w:jc w:val="center"/>
                    <w:textAlignment w:val="auto"/>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6#危废间</w:t>
                  </w:r>
                </w:p>
              </w:tc>
              <w:tc>
                <w:tcPr>
                  <w:tcW w:w="3456" w:type="dxa"/>
                  <w:vAlign w:val="center"/>
                </w:tcPr>
                <w:p>
                  <w:pPr>
                    <w:pStyle w:val="8"/>
                    <w:keepNext w:val="0"/>
                    <w:keepLines w:val="0"/>
                    <w:pageBreakBefore w:val="0"/>
                    <w:widowControl/>
                    <w:kinsoku/>
                    <w:wordWrap/>
                    <w:overflowPunct/>
                    <w:topLinePunct w:val="0"/>
                    <w:autoSpaceDE/>
                    <w:autoSpaceDN/>
                    <w:bidi w:val="0"/>
                    <w:adjustRightInd/>
                    <w:snapToGrid w:val="0"/>
                    <w:spacing w:before="0" w:after="0" w:line="320" w:lineRule="exact"/>
                    <w:ind w:right="0"/>
                    <w:jc w:val="center"/>
                    <w:textAlignment w:val="auto"/>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废铅蓄电池、废油桶</w:t>
                  </w:r>
                </w:p>
              </w:tc>
              <w:tc>
                <w:tcPr>
                  <w:tcW w:w="1399" w:type="dxa"/>
                  <w:vAlign w:val="center"/>
                </w:tcPr>
                <w:p>
                  <w:pPr>
                    <w:pStyle w:val="8"/>
                    <w:keepNext w:val="0"/>
                    <w:keepLines w:val="0"/>
                    <w:pageBreakBefore w:val="0"/>
                    <w:widowControl/>
                    <w:kinsoku/>
                    <w:wordWrap/>
                    <w:overflowPunct/>
                    <w:topLinePunct w:val="0"/>
                    <w:autoSpaceDE/>
                    <w:autoSpaceDN/>
                    <w:bidi w:val="0"/>
                    <w:adjustRightInd/>
                    <w:snapToGrid w:val="0"/>
                    <w:spacing w:before="0" w:after="0" w:line="320" w:lineRule="exact"/>
                    <w:ind w:right="0"/>
                    <w:jc w:val="center"/>
                    <w:textAlignment w:val="auto"/>
                    <w:rPr>
                      <w:rFonts w:hint="eastAsia"/>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收集网点暂存/暂存点</w:t>
                  </w:r>
                </w:p>
              </w:tc>
              <w:tc>
                <w:tcPr>
                  <w:tcW w:w="1307" w:type="dxa"/>
                  <w:vMerge w:val="continue"/>
                  <w:vAlign w:val="center"/>
                </w:tcPr>
                <w:p>
                  <w:pPr>
                    <w:pStyle w:val="8"/>
                    <w:keepNext w:val="0"/>
                    <w:keepLines w:val="0"/>
                    <w:pageBreakBefore w:val="0"/>
                    <w:widowControl/>
                    <w:kinsoku/>
                    <w:wordWrap/>
                    <w:overflowPunct/>
                    <w:topLinePunct w:val="0"/>
                    <w:autoSpaceDE/>
                    <w:autoSpaceDN/>
                    <w:bidi w:val="0"/>
                    <w:adjustRightInd/>
                    <w:snapToGrid w:val="0"/>
                    <w:spacing w:before="0" w:after="0" w:line="320" w:lineRule="exact"/>
                    <w:ind w:right="0"/>
                    <w:jc w:val="center"/>
                    <w:textAlignment w:val="auto"/>
                    <w:rPr>
                      <w:rFonts w:hint="eastAsia"/>
                      <w:b w:val="0"/>
                      <w:bCs w:val="0"/>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74" w:type="dxa"/>
                  <w:gridSpan w:val="6"/>
                  <w:vAlign w:val="center"/>
                </w:tcPr>
                <w:p>
                  <w:pPr>
                    <w:pStyle w:val="8"/>
                    <w:keepNext w:val="0"/>
                    <w:keepLines w:val="0"/>
                    <w:pageBreakBefore w:val="0"/>
                    <w:widowControl/>
                    <w:kinsoku/>
                    <w:wordWrap/>
                    <w:overflowPunct/>
                    <w:topLinePunct w:val="0"/>
                    <w:autoSpaceDE/>
                    <w:autoSpaceDN/>
                    <w:bidi w:val="0"/>
                    <w:adjustRightInd/>
                    <w:snapToGrid w:val="0"/>
                    <w:spacing w:before="0" w:after="0" w:line="320" w:lineRule="exact"/>
                    <w:ind w:right="0"/>
                    <w:jc w:val="left"/>
                    <w:textAlignment w:val="auto"/>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注：危废间类型参考《废铅蓄电池处理污染控制技术规范》（HJ519-2020）、《新疆维吾尔自治区废铅蓄电池收集 贮存和转移管理规范（试行）》（新环字[2018]90号）进行划分</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bCs/>
                <w:sz w:val="24"/>
                <w:szCs w:val="24"/>
                <w:highlight w:val="none"/>
                <w:lang w:val="en-US" w:eastAsia="zh-CN"/>
              </w:rPr>
            </w:pPr>
            <w:r>
              <w:rPr>
                <w:b/>
                <w:bCs w:val="0"/>
                <w:sz w:val="24"/>
                <w:szCs w:val="24"/>
                <w:highlight w:val="none"/>
              </w:rPr>
              <w:t>建设地点：</w:t>
            </w:r>
            <w:r>
              <w:rPr>
                <w:bCs/>
                <w:sz w:val="24"/>
                <w:szCs w:val="24"/>
                <w:highlight w:val="none"/>
              </w:rPr>
              <w:t>项目位于</w:t>
            </w:r>
            <w:r>
              <w:rPr>
                <w:rFonts w:hint="eastAsia"/>
                <w:bCs/>
                <w:sz w:val="24"/>
                <w:szCs w:val="24"/>
                <w:highlight w:val="none"/>
              </w:rPr>
              <w:t>新疆维吾尔自治区吐鲁番市鄯善县火车站镇</w:t>
            </w:r>
            <w:r>
              <w:rPr>
                <w:rFonts w:hint="eastAsia"/>
                <w:bCs/>
                <w:sz w:val="24"/>
                <w:szCs w:val="24"/>
                <w:highlight w:val="none"/>
                <w:lang w:eastAsia="zh-CN"/>
              </w:rPr>
              <w:t>、吐峪沟乡、</w:t>
            </w:r>
            <w:r>
              <w:rPr>
                <w:rFonts w:hint="eastAsia"/>
                <w:bCs/>
                <w:sz w:val="24"/>
                <w:szCs w:val="24"/>
                <w:highlight w:val="none"/>
              </w:rPr>
              <w:t>高昌区葡萄沟街道</w:t>
            </w:r>
            <w:r>
              <w:rPr>
                <w:rFonts w:hint="eastAsia"/>
                <w:bCs/>
                <w:sz w:val="24"/>
                <w:szCs w:val="24"/>
                <w:highlight w:val="none"/>
                <w:lang w:val="en-US" w:eastAsia="zh-CN"/>
              </w:rPr>
              <w:t>等，具体建设地点及四邻关系见表2-2。</w:t>
            </w:r>
          </w:p>
          <w:p>
            <w:pPr>
              <w:jc w:val="center"/>
              <w:rPr>
                <w:rFonts w:hint="default" w:hAnsi="宋体"/>
                <w:b/>
                <w:sz w:val="24"/>
                <w:szCs w:val="24"/>
                <w:highlight w:val="none"/>
                <w:lang w:val="en-US" w:eastAsia="zh-CN"/>
              </w:rPr>
            </w:pPr>
            <w:r>
              <w:rPr>
                <w:rFonts w:hint="eastAsia" w:hAnsi="宋体"/>
                <w:b/>
                <w:sz w:val="24"/>
                <w:szCs w:val="24"/>
                <w:highlight w:val="none"/>
                <w:lang w:val="en-US" w:eastAsia="zh-CN"/>
              </w:rPr>
              <w:t>表2-2  本项目各危废间建设地点及四邻关系</w:t>
            </w:r>
          </w:p>
          <w:tbl>
            <w:tblPr>
              <w:tblStyle w:val="27"/>
              <w:tblW w:w="86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
              <w:gridCol w:w="940"/>
              <w:gridCol w:w="2990"/>
              <w:gridCol w:w="1081"/>
              <w:gridCol w:w="1011"/>
              <w:gridCol w:w="652"/>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50" w:type="dxa"/>
                  <w:vMerge w:val="restart"/>
                  <w:vAlign w:val="center"/>
                </w:tcPr>
                <w:p>
                  <w:pPr>
                    <w:pStyle w:val="9"/>
                    <w:keepNext w:val="0"/>
                    <w:keepLines w:val="0"/>
                    <w:pageBreakBefore w:val="0"/>
                    <w:widowControl/>
                    <w:kinsoku/>
                    <w:wordWrap/>
                    <w:overflowPunct/>
                    <w:topLinePunct w:val="0"/>
                    <w:autoSpaceDE/>
                    <w:autoSpaceDN/>
                    <w:bidi w:val="0"/>
                    <w:adjustRightInd/>
                    <w:snapToGrid/>
                    <w:spacing w:after="0" w:line="340" w:lineRule="exact"/>
                    <w:jc w:val="center"/>
                    <w:textAlignment w:val="auto"/>
                    <w:rPr>
                      <w:rFonts w:hint="default"/>
                      <w:b/>
                      <w:bCs w:val="0"/>
                      <w:sz w:val="21"/>
                      <w:szCs w:val="21"/>
                      <w:highlight w:val="none"/>
                      <w:vertAlign w:val="baseline"/>
                      <w:lang w:val="en-US" w:eastAsia="zh-CN"/>
                    </w:rPr>
                  </w:pPr>
                  <w:r>
                    <w:rPr>
                      <w:rFonts w:hint="eastAsia"/>
                      <w:b/>
                      <w:bCs w:val="0"/>
                      <w:sz w:val="21"/>
                      <w:szCs w:val="21"/>
                      <w:highlight w:val="none"/>
                      <w:vertAlign w:val="baseline"/>
                      <w:lang w:val="en-US" w:eastAsia="zh-CN"/>
                    </w:rPr>
                    <w:t>所属单位</w:t>
                  </w:r>
                </w:p>
              </w:tc>
              <w:tc>
                <w:tcPr>
                  <w:tcW w:w="940" w:type="dxa"/>
                  <w:vMerge w:val="restart"/>
                  <w:vAlign w:val="center"/>
                </w:tcPr>
                <w:p>
                  <w:pPr>
                    <w:pStyle w:val="9"/>
                    <w:keepNext w:val="0"/>
                    <w:keepLines w:val="0"/>
                    <w:pageBreakBefore w:val="0"/>
                    <w:widowControl/>
                    <w:kinsoku/>
                    <w:wordWrap/>
                    <w:overflowPunct/>
                    <w:topLinePunct w:val="0"/>
                    <w:autoSpaceDE/>
                    <w:autoSpaceDN/>
                    <w:bidi w:val="0"/>
                    <w:adjustRightInd/>
                    <w:snapToGrid/>
                    <w:spacing w:after="0" w:line="340" w:lineRule="exact"/>
                    <w:jc w:val="center"/>
                    <w:textAlignment w:val="auto"/>
                    <w:rPr>
                      <w:rFonts w:hint="default"/>
                      <w:b/>
                      <w:bCs w:val="0"/>
                      <w:sz w:val="21"/>
                      <w:szCs w:val="21"/>
                      <w:highlight w:val="none"/>
                      <w:vertAlign w:val="baseline"/>
                      <w:lang w:val="en-US" w:eastAsia="zh-CN"/>
                    </w:rPr>
                  </w:pPr>
                  <w:r>
                    <w:rPr>
                      <w:rFonts w:hint="eastAsia"/>
                      <w:b/>
                      <w:bCs w:val="0"/>
                      <w:sz w:val="21"/>
                      <w:szCs w:val="21"/>
                      <w:highlight w:val="none"/>
                      <w:vertAlign w:val="baseline"/>
                      <w:lang w:val="en-US" w:eastAsia="zh-CN"/>
                    </w:rPr>
                    <w:t>危废间</w:t>
                  </w:r>
                </w:p>
              </w:tc>
              <w:tc>
                <w:tcPr>
                  <w:tcW w:w="2990" w:type="dxa"/>
                  <w:vMerge w:val="restart"/>
                  <w:vAlign w:val="center"/>
                </w:tcPr>
                <w:p>
                  <w:pPr>
                    <w:pStyle w:val="9"/>
                    <w:keepNext w:val="0"/>
                    <w:keepLines w:val="0"/>
                    <w:pageBreakBefore w:val="0"/>
                    <w:widowControl/>
                    <w:kinsoku/>
                    <w:wordWrap/>
                    <w:overflowPunct/>
                    <w:topLinePunct w:val="0"/>
                    <w:autoSpaceDE/>
                    <w:autoSpaceDN/>
                    <w:bidi w:val="0"/>
                    <w:adjustRightInd/>
                    <w:snapToGrid/>
                    <w:spacing w:after="0" w:line="340" w:lineRule="exact"/>
                    <w:jc w:val="center"/>
                    <w:textAlignment w:val="auto"/>
                    <w:rPr>
                      <w:rFonts w:hint="default"/>
                      <w:b/>
                      <w:bCs w:val="0"/>
                      <w:sz w:val="21"/>
                      <w:szCs w:val="21"/>
                      <w:highlight w:val="none"/>
                      <w:vertAlign w:val="baseline"/>
                      <w:lang w:val="en-US" w:eastAsia="zh-CN"/>
                    </w:rPr>
                  </w:pPr>
                  <w:r>
                    <w:rPr>
                      <w:rFonts w:hint="eastAsia"/>
                      <w:b/>
                      <w:bCs w:val="0"/>
                      <w:sz w:val="21"/>
                      <w:szCs w:val="21"/>
                      <w:highlight w:val="none"/>
                      <w:vertAlign w:val="baseline"/>
                      <w:lang w:val="en-US" w:eastAsia="zh-CN"/>
                    </w:rPr>
                    <w:t>建设地点</w:t>
                  </w:r>
                </w:p>
              </w:tc>
              <w:tc>
                <w:tcPr>
                  <w:tcW w:w="3794" w:type="dxa"/>
                  <w:gridSpan w:val="4"/>
                  <w:vAlign w:val="center"/>
                </w:tcPr>
                <w:p>
                  <w:pPr>
                    <w:pStyle w:val="9"/>
                    <w:keepNext w:val="0"/>
                    <w:keepLines w:val="0"/>
                    <w:pageBreakBefore w:val="0"/>
                    <w:widowControl/>
                    <w:kinsoku/>
                    <w:wordWrap/>
                    <w:overflowPunct/>
                    <w:topLinePunct w:val="0"/>
                    <w:autoSpaceDE/>
                    <w:autoSpaceDN/>
                    <w:bidi w:val="0"/>
                    <w:adjustRightInd/>
                    <w:snapToGrid/>
                    <w:spacing w:after="0" w:line="340" w:lineRule="exact"/>
                    <w:jc w:val="center"/>
                    <w:textAlignment w:val="auto"/>
                    <w:rPr>
                      <w:rFonts w:hint="eastAsia"/>
                      <w:b/>
                      <w:bCs w:val="0"/>
                      <w:sz w:val="21"/>
                      <w:szCs w:val="21"/>
                      <w:highlight w:val="none"/>
                      <w:vertAlign w:val="baseline"/>
                      <w:lang w:val="en-US" w:eastAsia="zh-CN"/>
                    </w:rPr>
                  </w:pPr>
                  <w:r>
                    <w:rPr>
                      <w:rFonts w:hint="eastAsia"/>
                      <w:b/>
                      <w:bCs w:val="0"/>
                      <w:sz w:val="21"/>
                      <w:szCs w:val="21"/>
                      <w:highlight w:val="none"/>
                      <w:vertAlign w:val="baseline"/>
                      <w:lang w:val="en-US" w:eastAsia="zh-CN"/>
                    </w:rPr>
                    <w:t>四邻关系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50" w:type="dxa"/>
                  <w:vMerge w:val="continue"/>
                  <w:vAlign w:val="center"/>
                </w:tcPr>
                <w:p>
                  <w:pPr>
                    <w:pStyle w:val="9"/>
                    <w:keepNext w:val="0"/>
                    <w:keepLines w:val="0"/>
                    <w:pageBreakBefore w:val="0"/>
                    <w:widowControl/>
                    <w:kinsoku/>
                    <w:wordWrap/>
                    <w:overflowPunct/>
                    <w:topLinePunct w:val="0"/>
                    <w:autoSpaceDE/>
                    <w:autoSpaceDN/>
                    <w:bidi w:val="0"/>
                    <w:adjustRightInd/>
                    <w:snapToGrid/>
                    <w:spacing w:after="0" w:line="340" w:lineRule="exact"/>
                    <w:jc w:val="center"/>
                    <w:textAlignment w:val="auto"/>
                    <w:rPr>
                      <w:rFonts w:hint="eastAsia"/>
                      <w:b/>
                      <w:bCs w:val="0"/>
                      <w:sz w:val="21"/>
                      <w:szCs w:val="21"/>
                      <w:highlight w:val="none"/>
                      <w:vertAlign w:val="baseline"/>
                      <w:lang w:val="en-US" w:eastAsia="zh-CN"/>
                    </w:rPr>
                  </w:pPr>
                </w:p>
              </w:tc>
              <w:tc>
                <w:tcPr>
                  <w:tcW w:w="940" w:type="dxa"/>
                  <w:vMerge w:val="continue"/>
                  <w:vAlign w:val="center"/>
                </w:tcPr>
                <w:p>
                  <w:pPr>
                    <w:pStyle w:val="9"/>
                    <w:keepNext w:val="0"/>
                    <w:keepLines w:val="0"/>
                    <w:pageBreakBefore w:val="0"/>
                    <w:widowControl/>
                    <w:kinsoku/>
                    <w:wordWrap/>
                    <w:overflowPunct/>
                    <w:topLinePunct w:val="0"/>
                    <w:autoSpaceDE/>
                    <w:autoSpaceDN/>
                    <w:bidi w:val="0"/>
                    <w:adjustRightInd/>
                    <w:snapToGrid/>
                    <w:spacing w:after="0" w:line="340" w:lineRule="exact"/>
                    <w:jc w:val="center"/>
                    <w:textAlignment w:val="auto"/>
                    <w:rPr>
                      <w:rFonts w:hint="eastAsia"/>
                      <w:b/>
                      <w:bCs w:val="0"/>
                      <w:sz w:val="21"/>
                      <w:szCs w:val="21"/>
                      <w:highlight w:val="none"/>
                      <w:vertAlign w:val="baseline"/>
                      <w:lang w:val="en-US" w:eastAsia="zh-CN"/>
                    </w:rPr>
                  </w:pPr>
                </w:p>
              </w:tc>
              <w:tc>
                <w:tcPr>
                  <w:tcW w:w="2990" w:type="dxa"/>
                  <w:vMerge w:val="continue"/>
                  <w:vAlign w:val="center"/>
                </w:tcPr>
                <w:p>
                  <w:pPr>
                    <w:pStyle w:val="9"/>
                    <w:keepNext w:val="0"/>
                    <w:keepLines w:val="0"/>
                    <w:pageBreakBefore w:val="0"/>
                    <w:widowControl/>
                    <w:kinsoku/>
                    <w:wordWrap/>
                    <w:overflowPunct/>
                    <w:topLinePunct w:val="0"/>
                    <w:autoSpaceDE/>
                    <w:autoSpaceDN/>
                    <w:bidi w:val="0"/>
                    <w:adjustRightInd/>
                    <w:snapToGrid/>
                    <w:spacing w:after="0" w:line="340" w:lineRule="exact"/>
                    <w:jc w:val="center"/>
                    <w:textAlignment w:val="auto"/>
                    <w:rPr>
                      <w:rFonts w:hint="eastAsia"/>
                      <w:b/>
                      <w:bCs w:val="0"/>
                      <w:sz w:val="21"/>
                      <w:szCs w:val="21"/>
                      <w:highlight w:val="none"/>
                      <w:vertAlign w:val="baseline"/>
                      <w:lang w:val="en-US" w:eastAsia="zh-CN"/>
                    </w:rPr>
                  </w:pPr>
                </w:p>
              </w:tc>
              <w:tc>
                <w:tcPr>
                  <w:tcW w:w="1081" w:type="dxa"/>
                  <w:vAlign w:val="center"/>
                </w:tcPr>
                <w:p>
                  <w:pPr>
                    <w:pStyle w:val="9"/>
                    <w:keepNext w:val="0"/>
                    <w:keepLines w:val="0"/>
                    <w:pageBreakBefore w:val="0"/>
                    <w:widowControl/>
                    <w:kinsoku/>
                    <w:wordWrap/>
                    <w:overflowPunct/>
                    <w:topLinePunct w:val="0"/>
                    <w:autoSpaceDE/>
                    <w:autoSpaceDN/>
                    <w:bidi w:val="0"/>
                    <w:adjustRightInd/>
                    <w:snapToGrid/>
                    <w:spacing w:after="0" w:line="340" w:lineRule="exact"/>
                    <w:jc w:val="center"/>
                    <w:textAlignment w:val="auto"/>
                    <w:rPr>
                      <w:rFonts w:hint="default"/>
                      <w:b/>
                      <w:bCs w:val="0"/>
                      <w:sz w:val="21"/>
                      <w:szCs w:val="21"/>
                      <w:highlight w:val="none"/>
                      <w:vertAlign w:val="baseline"/>
                      <w:lang w:val="en-US" w:eastAsia="zh-CN"/>
                    </w:rPr>
                  </w:pPr>
                  <w:r>
                    <w:rPr>
                      <w:rFonts w:hint="eastAsia"/>
                      <w:b/>
                      <w:bCs w:val="0"/>
                      <w:sz w:val="21"/>
                      <w:szCs w:val="21"/>
                      <w:highlight w:val="none"/>
                      <w:vertAlign w:val="baseline"/>
                      <w:lang w:val="en-US" w:eastAsia="zh-CN"/>
                    </w:rPr>
                    <w:t>东</w:t>
                  </w:r>
                </w:p>
              </w:tc>
              <w:tc>
                <w:tcPr>
                  <w:tcW w:w="1011" w:type="dxa"/>
                  <w:vAlign w:val="center"/>
                </w:tcPr>
                <w:p>
                  <w:pPr>
                    <w:pStyle w:val="9"/>
                    <w:keepNext w:val="0"/>
                    <w:keepLines w:val="0"/>
                    <w:pageBreakBefore w:val="0"/>
                    <w:widowControl/>
                    <w:kinsoku/>
                    <w:wordWrap/>
                    <w:overflowPunct/>
                    <w:topLinePunct w:val="0"/>
                    <w:autoSpaceDE/>
                    <w:autoSpaceDN/>
                    <w:bidi w:val="0"/>
                    <w:adjustRightInd/>
                    <w:snapToGrid/>
                    <w:spacing w:after="0" w:line="340" w:lineRule="exact"/>
                    <w:jc w:val="center"/>
                    <w:textAlignment w:val="auto"/>
                    <w:rPr>
                      <w:rFonts w:hint="default"/>
                      <w:b/>
                      <w:bCs w:val="0"/>
                      <w:sz w:val="21"/>
                      <w:szCs w:val="21"/>
                      <w:highlight w:val="none"/>
                      <w:vertAlign w:val="baseline"/>
                      <w:lang w:val="en-US" w:eastAsia="zh-CN"/>
                    </w:rPr>
                  </w:pPr>
                  <w:r>
                    <w:rPr>
                      <w:rFonts w:hint="eastAsia"/>
                      <w:b/>
                      <w:bCs w:val="0"/>
                      <w:sz w:val="21"/>
                      <w:szCs w:val="21"/>
                      <w:highlight w:val="none"/>
                      <w:vertAlign w:val="baseline"/>
                      <w:lang w:val="en-US" w:eastAsia="zh-CN"/>
                    </w:rPr>
                    <w:t>西</w:t>
                  </w:r>
                </w:p>
              </w:tc>
              <w:tc>
                <w:tcPr>
                  <w:tcW w:w="652" w:type="dxa"/>
                  <w:vAlign w:val="center"/>
                </w:tcPr>
                <w:p>
                  <w:pPr>
                    <w:pStyle w:val="9"/>
                    <w:keepNext w:val="0"/>
                    <w:keepLines w:val="0"/>
                    <w:pageBreakBefore w:val="0"/>
                    <w:widowControl/>
                    <w:kinsoku/>
                    <w:wordWrap/>
                    <w:overflowPunct/>
                    <w:topLinePunct w:val="0"/>
                    <w:autoSpaceDE/>
                    <w:autoSpaceDN/>
                    <w:bidi w:val="0"/>
                    <w:adjustRightInd/>
                    <w:snapToGrid/>
                    <w:spacing w:after="0" w:line="340" w:lineRule="exact"/>
                    <w:jc w:val="center"/>
                    <w:textAlignment w:val="auto"/>
                    <w:rPr>
                      <w:rFonts w:hint="default"/>
                      <w:b/>
                      <w:bCs w:val="0"/>
                      <w:sz w:val="21"/>
                      <w:szCs w:val="21"/>
                      <w:highlight w:val="none"/>
                      <w:vertAlign w:val="baseline"/>
                      <w:lang w:val="en-US" w:eastAsia="zh-CN"/>
                    </w:rPr>
                  </w:pPr>
                  <w:r>
                    <w:rPr>
                      <w:rFonts w:hint="eastAsia"/>
                      <w:b/>
                      <w:bCs w:val="0"/>
                      <w:sz w:val="21"/>
                      <w:szCs w:val="21"/>
                      <w:highlight w:val="none"/>
                      <w:vertAlign w:val="baseline"/>
                      <w:lang w:val="en-US" w:eastAsia="zh-CN"/>
                    </w:rPr>
                    <w:t>南</w:t>
                  </w:r>
                </w:p>
              </w:tc>
              <w:tc>
                <w:tcPr>
                  <w:tcW w:w="1050" w:type="dxa"/>
                  <w:vAlign w:val="center"/>
                </w:tcPr>
                <w:p>
                  <w:pPr>
                    <w:pStyle w:val="9"/>
                    <w:keepNext w:val="0"/>
                    <w:keepLines w:val="0"/>
                    <w:pageBreakBefore w:val="0"/>
                    <w:widowControl/>
                    <w:kinsoku/>
                    <w:wordWrap/>
                    <w:overflowPunct/>
                    <w:topLinePunct w:val="0"/>
                    <w:autoSpaceDE/>
                    <w:autoSpaceDN/>
                    <w:bidi w:val="0"/>
                    <w:adjustRightInd/>
                    <w:snapToGrid/>
                    <w:spacing w:after="0" w:line="340" w:lineRule="exact"/>
                    <w:jc w:val="center"/>
                    <w:textAlignment w:val="auto"/>
                    <w:rPr>
                      <w:rFonts w:hint="default"/>
                      <w:b/>
                      <w:bCs w:val="0"/>
                      <w:sz w:val="21"/>
                      <w:szCs w:val="21"/>
                      <w:highlight w:val="none"/>
                      <w:vertAlign w:val="baseline"/>
                      <w:lang w:val="en-US" w:eastAsia="zh-CN"/>
                    </w:rPr>
                  </w:pPr>
                  <w:r>
                    <w:rPr>
                      <w:rFonts w:hint="eastAsia"/>
                      <w:b/>
                      <w:bCs w:val="0"/>
                      <w:sz w:val="21"/>
                      <w:szCs w:val="21"/>
                      <w:highlight w:val="none"/>
                      <w:vertAlign w:val="baseline"/>
                      <w:lang w:val="en-US" w:eastAsia="zh-CN"/>
                    </w:rPr>
                    <w:t>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50" w:type="dxa"/>
                  <w:vAlign w:val="center"/>
                </w:tcPr>
                <w:p>
                  <w:pPr>
                    <w:pStyle w:val="8"/>
                    <w:keepNext w:val="0"/>
                    <w:keepLines w:val="0"/>
                    <w:pageBreakBefore w:val="0"/>
                    <w:widowControl/>
                    <w:kinsoku/>
                    <w:wordWrap/>
                    <w:overflowPunct/>
                    <w:topLinePunct w:val="0"/>
                    <w:autoSpaceDE/>
                    <w:autoSpaceDN/>
                    <w:bidi w:val="0"/>
                    <w:adjustRightInd/>
                    <w:snapToGrid/>
                    <w:spacing w:before="0" w:after="0" w:line="340" w:lineRule="exact"/>
                    <w:ind w:right="0" w:rightChars="0"/>
                    <w:jc w:val="center"/>
                    <w:textAlignment w:val="auto"/>
                    <w:rPr>
                      <w:rFonts w:hint="eastAsia" w:ascii="Times New Roman" w:hAnsi="Times New Roman" w:eastAsia="宋体" w:cs="Times New Roman"/>
                      <w:b/>
                      <w:bCs/>
                      <w:kern w:val="0"/>
                      <w:sz w:val="21"/>
                      <w:szCs w:val="21"/>
                      <w:highlight w:val="none"/>
                      <w:vertAlign w:val="baseline"/>
                      <w:lang w:val="en-US" w:eastAsia="zh-CN" w:bidi="ar-SA"/>
                    </w:rPr>
                  </w:pPr>
                  <w:r>
                    <w:rPr>
                      <w:rFonts w:hint="eastAsia" w:eastAsia="宋体"/>
                      <w:sz w:val="21"/>
                      <w:szCs w:val="21"/>
                      <w:highlight w:val="none"/>
                      <w:lang w:val="en-US" w:eastAsia="zh-CN"/>
                    </w:rPr>
                    <w:t>物资保障中心</w:t>
                  </w:r>
                </w:p>
              </w:tc>
              <w:tc>
                <w:tcPr>
                  <w:tcW w:w="940" w:type="dxa"/>
                  <w:vAlign w:val="center"/>
                </w:tcPr>
                <w:p>
                  <w:pPr>
                    <w:pStyle w:val="8"/>
                    <w:keepNext w:val="0"/>
                    <w:keepLines w:val="0"/>
                    <w:pageBreakBefore w:val="0"/>
                    <w:widowControl/>
                    <w:kinsoku/>
                    <w:wordWrap/>
                    <w:overflowPunct/>
                    <w:topLinePunct w:val="0"/>
                    <w:autoSpaceDE/>
                    <w:autoSpaceDN/>
                    <w:bidi w:val="0"/>
                    <w:adjustRightInd/>
                    <w:snapToGrid/>
                    <w:spacing w:before="0" w:after="0" w:line="340" w:lineRule="exact"/>
                    <w:ind w:right="0" w:rightChars="0"/>
                    <w:jc w:val="center"/>
                    <w:textAlignment w:val="auto"/>
                    <w:rPr>
                      <w:rFonts w:hint="eastAsia" w:ascii="Times New Roman" w:hAnsi="Times New Roman" w:eastAsia="宋体" w:cs="Times New Roman"/>
                      <w:b w:val="0"/>
                      <w:bCs w:val="0"/>
                      <w:kern w:val="0"/>
                      <w:sz w:val="21"/>
                      <w:szCs w:val="21"/>
                      <w:highlight w:val="none"/>
                      <w:vertAlign w:val="baseline"/>
                      <w:lang w:val="en-US" w:eastAsia="zh-CN" w:bidi="ar-SA"/>
                    </w:rPr>
                  </w:pPr>
                  <w:r>
                    <w:rPr>
                      <w:rFonts w:hint="eastAsia"/>
                      <w:b w:val="0"/>
                      <w:bCs w:val="0"/>
                      <w:sz w:val="21"/>
                      <w:szCs w:val="21"/>
                      <w:highlight w:val="none"/>
                      <w:vertAlign w:val="baseline"/>
                      <w:lang w:val="en-US" w:eastAsia="zh-CN"/>
                    </w:rPr>
                    <w:t>1#危废间</w:t>
                  </w:r>
                </w:p>
              </w:tc>
              <w:tc>
                <w:tcPr>
                  <w:tcW w:w="2990" w:type="dxa"/>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Times New Roman" w:hAnsi="Times New Roman" w:eastAsia="宋体" w:cs="Times New Roman"/>
                      <w:color w:val="000000"/>
                      <w:kern w:val="2"/>
                      <w:sz w:val="21"/>
                      <w:szCs w:val="21"/>
                      <w:highlight w:val="none"/>
                      <w:u w:val="none"/>
                      <w:lang w:val="en-US" w:eastAsia="zh-CN" w:bidi="ar-SA"/>
                    </w:rPr>
                  </w:pPr>
                  <w:r>
                    <w:rPr>
                      <w:rFonts w:hint="eastAsia"/>
                      <w:sz w:val="21"/>
                      <w:szCs w:val="21"/>
                      <w:highlight w:val="none"/>
                      <w:u w:val="none"/>
                    </w:rPr>
                    <w:t>新疆维吾尔自治区吐鲁番市鄯善县火车站镇</w:t>
                  </w:r>
                  <w:r>
                    <w:rPr>
                      <w:rFonts w:hint="eastAsia" w:ascii="Times New Roman" w:hAnsi="Times New Roman" w:cs="Times New Roman"/>
                      <w:sz w:val="21"/>
                      <w:szCs w:val="21"/>
                      <w:highlight w:val="none"/>
                      <w:u w:val="none"/>
                      <w:lang w:val="en-US" w:eastAsia="zh-CN"/>
                    </w:rPr>
                    <w:t>物资保障中心</w:t>
                  </w:r>
                  <w:r>
                    <w:rPr>
                      <w:rFonts w:hint="eastAsia" w:cs="Times New Roman"/>
                      <w:sz w:val="21"/>
                      <w:szCs w:val="21"/>
                      <w:highlight w:val="none"/>
                      <w:u w:val="none"/>
                      <w:lang w:val="en-US" w:eastAsia="zh-CN"/>
                    </w:rPr>
                    <w:t>储运站</w:t>
                  </w:r>
                  <w:r>
                    <w:rPr>
                      <w:rFonts w:hint="eastAsia" w:ascii="Times New Roman" w:hAnsi="Times New Roman" w:cs="Times New Roman"/>
                      <w:sz w:val="21"/>
                      <w:szCs w:val="21"/>
                      <w:highlight w:val="none"/>
                      <w:u w:val="none"/>
                      <w:lang w:val="en-US" w:eastAsia="zh-CN"/>
                    </w:rPr>
                    <w:t>现有厂区</w:t>
                  </w:r>
                </w:p>
              </w:tc>
              <w:tc>
                <w:tcPr>
                  <w:tcW w:w="1081" w:type="dxa"/>
                  <w:vAlign w:val="center"/>
                </w:tcPr>
                <w:p>
                  <w:pPr>
                    <w:pStyle w:val="9"/>
                    <w:keepNext w:val="0"/>
                    <w:keepLines w:val="0"/>
                    <w:pageBreakBefore w:val="0"/>
                    <w:widowControl/>
                    <w:kinsoku/>
                    <w:wordWrap/>
                    <w:overflowPunct/>
                    <w:topLinePunct w:val="0"/>
                    <w:autoSpaceDE/>
                    <w:autoSpaceDN/>
                    <w:bidi w:val="0"/>
                    <w:adjustRightInd/>
                    <w:snapToGrid/>
                    <w:spacing w:after="0" w:line="340" w:lineRule="exact"/>
                    <w:jc w:val="center"/>
                    <w:textAlignment w:val="auto"/>
                    <w:rPr>
                      <w:rFonts w:hint="default"/>
                      <w:bCs/>
                      <w:sz w:val="21"/>
                      <w:szCs w:val="21"/>
                      <w:highlight w:val="none"/>
                      <w:vertAlign w:val="baseline"/>
                      <w:lang w:val="en-US" w:eastAsia="zh-CN"/>
                    </w:rPr>
                  </w:pPr>
                  <w:r>
                    <w:rPr>
                      <w:rFonts w:hint="eastAsia"/>
                      <w:bCs/>
                      <w:sz w:val="21"/>
                      <w:szCs w:val="21"/>
                      <w:highlight w:val="none"/>
                      <w:vertAlign w:val="baseline"/>
                      <w:lang w:val="en-US" w:eastAsia="zh-CN"/>
                    </w:rPr>
                    <w:t>闲置库房</w:t>
                  </w:r>
                </w:p>
              </w:tc>
              <w:tc>
                <w:tcPr>
                  <w:tcW w:w="1011" w:type="dxa"/>
                  <w:vAlign w:val="center"/>
                </w:tcPr>
                <w:p>
                  <w:pPr>
                    <w:pStyle w:val="9"/>
                    <w:keepNext w:val="0"/>
                    <w:keepLines w:val="0"/>
                    <w:pageBreakBefore w:val="0"/>
                    <w:widowControl/>
                    <w:kinsoku/>
                    <w:wordWrap/>
                    <w:overflowPunct/>
                    <w:topLinePunct w:val="0"/>
                    <w:autoSpaceDE/>
                    <w:autoSpaceDN/>
                    <w:bidi w:val="0"/>
                    <w:adjustRightInd/>
                    <w:snapToGrid/>
                    <w:spacing w:after="0" w:line="340" w:lineRule="exact"/>
                    <w:jc w:val="center"/>
                    <w:textAlignment w:val="auto"/>
                    <w:rPr>
                      <w:rFonts w:hint="default"/>
                      <w:bCs/>
                      <w:sz w:val="21"/>
                      <w:szCs w:val="21"/>
                      <w:highlight w:val="none"/>
                      <w:vertAlign w:val="baseline"/>
                      <w:lang w:val="en-US" w:eastAsia="zh-CN"/>
                    </w:rPr>
                  </w:pPr>
                  <w:r>
                    <w:rPr>
                      <w:rFonts w:hint="eastAsia"/>
                      <w:bCs/>
                      <w:sz w:val="21"/>
                      <w:szCs w:val="21"/>
                      <w:highlight w:val="none"/>
                      <w:vertAlign w:val="baseline"/>
                      <w:lang w:val="en-US" w:eastAsia="zh-CN"/>
                    </w:rPr>
                    <w:t>闲置库房</w:t>
                  </w:r>
                </w:p>
              </w:tc>
              <w:tc>
                <w:tcPr>
                  <w:tcW w:w="652" w:type="dxa"/>
                  <w:vAlign w:val="center"/>
                </w:tcPr>
                <w:p>
                  <w:pPr>
                    <w:pStyle w:val="9"/>
                    <w:keepNext w:val="0"/>
                    <w:keepLines w:val="0"/>
                    <w:pageBreakBefore w:val="0"/>
                    <w:widowControl/>
                    <w:kinsoku/>
                    <w:wordWrap/>
                    <w:overflowPunct/>
                    <w:topLinePunct w:val="0"/>
                    <w:autoSpaceDE/>
                    <w:autoSpaceDN/>
                    <w:bidi w:val="0"/>
                    <w:adjustRightInd/>
                    <w:snapToGrid/>
                    <w:spacing w:after="0" w:line="340" w:lineRule="exact"/>
                    <w:jc w:val="center"/>
                    <w:textAlignment w:val="auto"/>
                    <w:rPr>
                      <w:rFonts w:hint="default"/>
                      <w:bCs/>
                      <w:sz w:val="21"/>
                      <w:szCs w:val="21"/>
                      <w:highlight w:val="none"/>
                      <w:vertAlign w:val="baseline"/>
                      <w:lang w:val="en-US" w:eastAsia="zh-CN"/>
                    </w:rPr>
                  </w:pPr>
                  <w:r>
                    <w:rPr>
                      <w:rFonts w:hint="eastAsia"/>
                      <w:bCs/>
                      <w:sz w:val="21"/>
                      <w:szCs w:val="21"/>
                      <w:highlight w:val="none"/>
                      <w:vertAlign w:val="baseline"/>
                      <w:lang w:val="en-US" w:eastAsia="zh-CN"/>
                    </w:rPr>
                    <w:t>空地</w:t>
                  </w:r>
                </w:p>
              </w:tc>
              <w:tc>
                <w:tcPr>
                  <w:tcW w:w="1050" w:type="dxa"/>
                  <w:vAlign w:val="center"/>
                </w:tcPr>
                <w:p>
                  <w:pPr>
                    <w:pStyle w:val="9"/>
                    <w:keepNext w:val="0"/>
                    <w:keepLines w:val="0"/>
                    <w:pageBreakBefore w:val="0"/>
                    <w:widowControl/>
                    <w:kinsoku/>
                    <w:wordWrap/>
                    <w:overflowPunct/>
                    <w:topLinePunct w:val="0"/>
                    <w:autoSpaceDE/>
                    <w:autoSpaceDN/>
                    <w:bidi w:val="0"/>
                    <w:adjustRightInd/>
                    <w:snapToGrid/>
                    <w:spacing w:after="0" w:line="340" w:lineRule="exact"/>
                    <w:jc w:val="center"/>
                    <w:textAlignment w:val="auto"/>
                    <w:rPr>
                      <w:rFonts w:hint="default"/>
                      <w:bCs/>
                      <w:sz w:val="21"/>
                      <w:szCs w:val="21"/>
                      <w:highlight w:val="none"/>
                      <w:vertAlign w:val="baseline"/>
                      <w:lang w:val="en-US" w:eastAsia="zh-CN"/>
                    </w:rPr>
                  </w:pPr>
                  <w:r>
                    <w:rPr>
                      <w:rFonts w:hint="eastAsia"/>
                      <w:bCs/>
                      <w:sz w:val="21"/>
                      <w:szCs w:val="21"/>
                      <w:highlight w:val="none"/>
                      <w:vertAlign w:val="baseline"/>
                      <w:lang w:val="en-US" w:eastAsia="zh-CN"/>
                    </w:rPr>
                    <w:t>空地围墙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50" w:type="dxa"/>
                  <w:vMerge w:val="restart"/>
                  <w:vAlign w:val="center"/>
                </w:tcPr>
                <w:p>
                  <w:pPr>
                    <w:pStyle w:val="8"/>
                    <w:keepNext w:val="0"/>
                    <w:keepLines w:val="0"/>
                    <w:pageBreakBefore w:val="0"/>
                    <w:widowControl/>
                    <w:kinsoku/>
                    <w:wordWrap/>
                    <w:overflowPunct/>
                    <w:topLinePunct w:val="0"/>
                    <w:autoSpaceDE/>
                    <w:autoSpaceDN/>
                    <w:bidi w:val="0"/>
                    <w:adjustRightInd/>
                    <w:snapToGrid/>
                    <w:spacing w:before="0" w:after="0" w:line="340" w:lineRule="exact"/>
                    <w:ind w:right="0" w:rightChars="0"/>
                    <w:jc w:val="center"/>
                    <w:textAlignment w:val="auto"/>
                    <w:rPr>
                      <w:rFonts w:hint="eastAsia" w:ascii="Times New Roman" w:hAnsi="Times New Roman" w:eastAsia="宋体" w:cs="Times New Roman"/>
                      <w:kern w:val="0"/>
                      <w:sz w:val="21"/>
                      <w:szCs w:val="21"/>
                      <w:highlight w:val="none"/>
                      <w:lang w:val="en-US" w:eastAsia="zh-CN" w:bidi="ar-SA"/>
                    </w:rPr>
                  </w:pPr>
                  <w:r>
                    <w:rPr>
                      <w:rFonts w:hint="eastAsia"/>
                      <w:sz w:val="21"/>
                      <w:szCs w:val="21"/>
                      <w:highlight w:val="none"/>
                      <w:lang w:val="en-US" w:eastAsia="zh-CN"/>
                    </w:rPr>
                    <w:t>技术监测中心</w:t>
                  </w:r>
                </w:p>
              </w:tc>
              <w:tc>
                <w:tcPr>
                  <w:tcW w:w="940" w:type="dxa"/>
                  <w:vAlign w:val="center"/>
                </w:tcPr>
                <w:p>
                  <w:pPr>
                    <w:pStyle w:val="8"/>
                    <w:keepNext w:val="0"/>
                    <w:keepLines w:val="0"/>
                    <w:pageBreakBefore w:val="0"/>
                    <w:widowControl/>
                    <w:kinsoku/>
                    <w:wordWrap/>
                    <w:overflowPunct/>
                    <w:topLinePunct w:val="0"/>
                    <w:autoSpaceDE/>
                    <w:autoSpaceDN/>
                    <w:bidi w:val="0"/>
                    <w:adjustRightInd/>
                    <w:snapToGrid/>
                    <w:spacing w:before="0" w:after="0" w:line="340" w:lineRule="exact"/>
                    <w:ind w:right="0" w:rightChars="0"/>
                    <w:jc w:val="center"/>
                    <w:textAlignment w:val="auto"/>
                    <w:rPr>
                      <w:rFonts w:hint="eastAsia" w:ascii="Times New Roman" w:hAnsi="Times New Roman" w:eastAsia="宋体" w:cs="Times New Roman"/>
                      <w:b w:val="0"/>
                      <w:bCs w:val="0"/>
                      <w:kern w:val="0"/>
                      <w:sz w:val="21"/>
                      <w:szCs w:val="21"/>
                      <w:highlight w:val="none"/>
                      <w:vertAlign w:val="baseline"/>
                      <w:lang w:val="en-US" w:eastAsia="zh-CN" w:bidi="ar-SA"/>
                    </w:rPr>
                  </w:pPr>
                  <w:r>
                    <w:rPr>
                      <w:rFonts w:hint="eastAsia"/>
                      <w:b w:val="0"/>
                      <w:bCs w:val="0"/>
                      <w:sz w:val="21"/>
                      <w:szCs w:val="21"/>
                      <w:highlight w:val="none"/>
                      <w:vertAlign w:val="baseline"/>
                      <w:lang w:val="en-US" w:eastAsia="zh-CN"/>
                    </w:rPr>
                    <w:t>2#危废间</w:t>
                  </w:r>
                </w:p>
              </w:tc>
              <w:tc>
                <w:tcPr>
                  <w:tcW w:w="2990" w:type="dxa"/>
                  <w:vMerge w:val="restart"/>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b w:val="0"/>
                      <w:bCs w:val="0"/>
                      <w:sz w:val="21"/>
                      <w:szCs w:val="21"/>
                      <w:highlight w:val="none"/>
                      <w:u w:val="none"/>
                      <w:vertAlign w:val="baseline"/>
                      <w:lang w:val="en-US" w:eastAsia="zh-CN"/>
                    </w:rPr>
                  </w:pPr>
                  <w:r>
                    <w:rPr>
                      <w:rFonts w:hint="eastAsia"/>
                      <w:sz w:val="21"/>
                      <w:szCs w:val="21"/>
                      <w:highlight w:val="none"/>
                      <w:u w:val="none"/>
                    </w:rPr>
                    <w:t>新疆维吾尔自治区吐鲁番市鄯善县火车站镇吐哈油田分公司大院内</w:t>
                  </w:r>
                </w:p>
              </w:tc>
              <w:tc>
                <w:tcPr>
                  <w:tcW w:w="1081" w:type="dxa"/>
                  <w:vAlign w:val="center"/>
                </w:tcPr>
                <w:p>
                  <w:pPr>
                    <w:pStyle w:val="9"/>
                    <w:keepNext w:val="0"/>
                    <w:keepLines w:val="0"/>
                    <w:pageBreakBefore w:val="0"/>
                    <w:widowControl/>
                    <w:kinsoku/>
                    <w:wordWrap/>
                    <w:overflowPunct/>
                    <w:topLinePunct w:val="0"/>
                    <w:autoSpaceDE/>
                    <w:autoSpaceDN/>
                    <w:bidi w:val="0"/>
                    <w:adjustRightInd/>
                    <w:snapToGrid/>
                    <w:spacing w:after="0" w:line="340" w:lineRule="exact"/>
                    <w:jc w:val="center"/>
                    <w:textAlignment w:val="auto"/>
                    <w:rPr>
                      <w:rFonts w:hint="eastAsia"/>
                      <w:bCs/>
                      <w:sz w:val="21"/>
                      <w:szCs w:val="21"/>
                      <w:highlight w:val="none"/>
                      <w:vertAlign w:val="baseline"/>
                      <w:lang w:val="en-US" w:eastAsia="zh-CN"/>
                    </w:rPr>
                  </w:pPr>
                  <w:r>
                    <w:rPr>
                      <w:rFonts w:hint="eastAsia"/>
                      <w:bCs/>
                      <w:sz w:val="21"/>
                      <w:szCs w:val="21"/>
                      <w:highlight w:val="none"/>
                      <w:vertAlign w:val="baseline"/>
                      <w:lang w:val="en-US" w:eastAsia="zh-CN"/>
                    </w:rPr>
                    <w:t>空地</w:t>
                  </w:r>
                </w:p>
              </w:tc>
              <w:tc>
                <w:tcPr>
                  <w:tcW w:w="1011" w:type="dxa"/>
                  <w:vAlign w:val="center"/>
                </w:tcPr>
                <w:p>
                  <w:pPr>
                    <w:pStyle w:val="9"/>
                    <w:keepNext w:val="0"/>
                    <w:keepLines w:val="0"/>
                    <w:pageBreakBefore w:val="0"/>
                    <w:widowControl/>
                    <w:kinsoku/>
                    <w:wordWrap/>
                    <w:overflowPunct/>
                    <w:topLinePunct w:val="0"/>
                    <w:autoSpaceDE/>
                    <w:autoSpaceDN/>
                    <w:bidi w:val="0"/>
                    <w:adjustRightInd/>
                    <w:snapToGrid/>
                    <w:spacing w:after="0" w:line="340" w:lineRule="exact"/>
                    <w:jc w:val="center"/>
                    <w:textAlignment w:val="auto"/>
                    <w:rPr>
                      <w:rFonts w:hint="eastAsia"/>
                      <w:bCs/>
                      <w:sz w:val="21"/>
                      <w:szCs w:val="21"/>
                      <w:highlight w:val="none"/>
                      <w:vertAlign w:val="baseline"/>
                      <w:lang w:val="en-US" w:eastAsia="zh-CN"/>
                    </w:rPr>
                  </w:pPr>
                  <w:r>
                    <w:rPr>
                      <w:rFonts w:hint="eastAsia"/>
                      <w:bCs/>
                      <w:sz w:val="21"/>
                      <w:szCs w:val="21"/>
                      <w:highlight w:val="none"/>
                      <w:vertAlign w:val="baseline"/>
                      <w:lang w:val="en-US" w:eastAsia="zh-CN"/>
                    </w:rPr>
                    <w:t>废弃办公楼</w:t>
                  </w:r>
                </w:p>
              </w:tc>
              <w:tc>
                <w:tcPr>
                  <w:tcW w:w="652" w:type="dxa"/>
                  <w:vAlign w:val="center"/>
                </w:tcPr>
                <w:p>
                  <w:pPr>
                    <w:pStyle w:val="9"/>
                    <w:keepNext w:val="0"/>
                    <w:keepLines w:val="0"/>
                    <w:pageBreakBefore w:val="0"/>
                    <w:widowControl/>
                    <w:kinsoku/>
                    <w:wordWrap/>
                    <w:overflowPunct/>
                    <w:topLinePunct w:val="0"/>
                    <w:autoSpaceDE/>
                    <w:autoSpaceDN/>
                    <w:bidi w:val="0"/>
                    <w:adjustRightInd/>
                    <w:snapToGrid/>
                    <w:spacing w:after="0" w:line="340" w:lineRule="exact"/>
                    <w:jc w:val="center"/>
                    <w:textAlignment w:val="auto"/>
                    <w:rPr>
                      <w:rFonts w:hint="default"/>
                      <w:bCs/>
                      <w:sz w:val="21"/>
                      <w:szCs w:val="21"/>
                      <w:highlight w:val="none"/>
                      <w:vertAlign w:val="baseline"/>
                      <w:lang w:val="en-US" w:eastAsia="zh-CN"/>
                    </w:rPr>
                  </w:pPr>
                  <w:r>
                    <w:rPr>
                      <w:rFonts w:hint="eastAsia"/>
                      <w:bCs/>
                      <w:sz w:val="21"/>
                      <w:szCs w:val="21"/>
                      <w:highlight w:val="none"/>
                      <w:vertAlign w:val="baseline"/>
                      <w:lang w:val="en-US" w:eastAsia="zh-CN"/>
                    </w:rPr>
                    <w:t>道路</w:t>
                  </w:r>
                </w:p>
              </w:tc>
              <w:tc>
                <w:tcPr>
                  <w:tcW w:w="1050" w:type="dxa"/>
                  <w:vAlign w:val="center"/>
                </w:tcPr>
                <w:p>
                  <w:pPr>
                    <w:pStyle w:val="9"/>
                    <w:keepNext w:val="0"/>
                    <w:keepLines w:val="0"/>
                    <w:pageBreakBefore w:val="0"/>
                    <w:widowControl/>
                    <w:kinsoku/>
                    <w:wordWrap/>
                    <w:overflowPunct/>
                    <w:topLinePunct w:val="0"/>
                    <w:autoSpaceDE/>
                    <w:autoSpaceDN/>
                    <w:bidi w:val="0"/>
                    <w:adjustRightInd/>
                    <w:snapToGrid/>
                    <w:spacing w:after="0" w:line="340" w:lineRule="exact"/>
                    <w:jc w:val="center"/>
                    <w:textAlignment w:val="auto"/>
                    <w:rPr>
                      <w:rFonts w:hint="eastAsia"/>
                      <w:bCs/>
                      <w:sz w:val="21"/>
                      <w:szCs w:val="21"/>
                      <w:highlight w:val="none"/>
                      <w:vertAlign w:val="baseline"/>
                      <w:lang w:val="en-US" w:eastAsia="zh-CN"/>
                    </w:rPr>
                  </w:pPr>
                  <w:r>
                    <w:rPr>
                      <w:rFonts w:hint="eastAsia"/>
                      <w:bCs/>
                      <w:sz w:val="21"/>
                      <w:szCs w:val="21"/>
                      <w:highlight w:val="none"/>
                      <w:vertAlign w:val="baseline"/>
                      <w:lang w:val="en-US" w:eastAsia="zh-CN"/>
                    </w:rPr>
                    <w:t>闲置空房间、废弃锅炉房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50" w:type="dxa"/>
                  <w:vMerge w:val="continue"/>
                </w:tcPr>
                <w:p>
                  <w:pPr>
                    <w:pStyle w:val="9"/>
                    <w:keepNext w:val="0"/>
                    <w:keepLines w:val="0"/>
                    <w:pageBreakBefore w:val="0"/>
                    <w:widowControl/>
                    <w:kinsoku/>
                    <w:wordWrap/>
                    <w:overflowPunct/>
                    <w:topLinePunct w:val="0"/>
                    <w:autoSpaceDE/>
                    <w:autoSpaceDN/>
                    <w:bidi w:val="0"/>
                    <w:adjustRightInd/>
                    <w:snapToGrid/>
                    <w:spacing w:after="0" w:line="340" w:lineRule="exact"/>
                    <w:jc w:val="center"/>
                    <w:textAlignment w:val="auto"/>
                    <w:rPr>
                      <w:rFonts w:hint="eastAsia"/>
                      <w:bCs/>
                      <w:sz w:val="21"/>
                      <w:szCs w:val="21"/>
                      <w:highlight w:val="none"/>
                      <w:vertAlign w:val="baseline"/>
                      <w:lang w:val="en-US" w:eastAsia="zh-CN"/>
                    </w:rPr>
                  </w:pPr>
                </w:p>
              </w:tc>
              <w:tc>
                <w:tcPr>
                  <w:tcW w:w="940" w:type="dxa"/>
                  <w:vAlign w:val="center"/>
                </w:tcPr>
                <w:p>
                  <w:pPr>
                    <w:pStyle w:val="8"/>
                    <w:keepNext w:val="0"/>
                    <w:keepLines w:val="0"/>
                    <w:pageBreakBefore w:val="0"/>
                    <w:widowControl/>
                    <w:kinsoku/>
                    <w:wordWrap/>
                    <w:overflowPunct/>
                    <w:topLinePunct w:val="0"/>
                    <w:autoSpaceDE/>
                    <w:autoSpaceDN/>
                    <w:bidi w:val="0"/>
                    <w:adjustRightInd/>
                    <w:snapToGrid/>
                    <w:spacing w:before="0" w:after="0" w:line="340" w:lineRule="exact"/>
                    <w:ind w:right="0" w:rightChars="0"/>
                    <w:jc w:val="center"/>
                    <w:textAlignment w:val="auto"/>
                    <w:rPr>
                      <w:rFonts w:hint="eastAsia" w:ascii="Times New Roman" w:hAnsi="Times New Roman" w:eastAsia="宋体" w:cs="Times New Roman"/>
                      <w:b w:val="0"/>
                      <w:bCs w:val="0"/>
                      <w:kern w:val="0"/>
                      <w:sz w:val="21"/>
                      <w:szCs w:val="21"/>
                      <w:highlight w:val="none"/>
                      <w:vertAlign w:val="baseline"/>
                      <w:lang w:val="en-US" w:eastAsia="zh-CN" w:bidi="ar-SA"/>
                    </w:rPr>
                  </w:pPr>
                  <w:r>
                    <w:rPr>
                      <w:rFonts w:hint="eastAsia"/>
                      <w:b w:val="0"/>
                      <w:bCs w:val="0"/>
                      <w:sz w:val="21"/>
                      <w:szCs w:val="21"/>
                      <w:highlight w:val="none"/>
                      <w:vertAlign w:val="baseline"/>
                      <w:lang w:val="en-US" w:eastAsia="zh-CN"/>
                    </w:rPr>
                    <w:t>3#危废间</w:t>
                  </w:r>
                </w:p>
              </w:tc>
              <w:tc>
                <w:tcPr>
                  <w:tcW w:w="2990" w:type="dxa"/>
                  <w:vMerge w:val="continue"/>
                  <w:vAlign w:val="center"/>
                </w:tcPr>
                <w:p>
                  <w:pPr>
                    <w:pStyle w:val="8"/>
                    <w:keepNext w:val="0"/>
                    <w:keepLines w:val="0"/>
                    <w:pageBreakBefore w:val="0"/>
                    <w:widowControl/>
                    <w:kinsoku/>
                    <w:wordWrap/>
                    <w:overflowPunct/>
                    <w:topLinePunct w:val="0"/>
                    <w:autoSpaceDE/>
                    <w:autoSpaceDN/>
                    <w:bidi w:val="0"/>
                    <w:adjustRightInd/>
                    <w:snapToGrid/>
                    <w:spacing w:before="0" w:after="0" w:line="340" w:lineRule="exact"/>
                    <w:ind w:right="0" w:rightChars="0"/>
                    <w:jc w:val="center"/>
                    <w:textAlignment w:val="auto"/>
                    <w:rPr>
                      <w:rFonts w:hint="eastAsia"/>
                      <w:b w:val="0"/>
                      <w:bCs w:val="0"/>
                      <w:sz w:val="21"/>
                      <w:szCs w:val="21"/>
                      <w:highlight w:val="none"/>
                      <w:u w:val="none"/>
                      <w:vertAlign w:val="baseline"/>
                      <w:lang w:val="en-US" w:eastAsia="zh-CN"/>
                    </w:rPr>
                  </w:pPr>
                </w:p>
              </w:tc>
              <w:tc>
                <w:tcPr>
                  <w:tcW w:w="1081" w:type="dxa"/>
                  <w:vAlign w:val="center"/>
                </w:tcPr>
                <w:p>
                  <w:pPr>
                    <w:pStyle w:val="9"/>
                    <w:keepNext w:val="0"/>
                    <w:keepLines w:val="0"/>
                    <w:pageBreakBefore w:val="0"/>
                    <w:widowControl/>
                    <w:kinsoku/>
                    <w:wordWrap/>
                    <w:overflowPunct/>
                    <w:topLinePunct w:val="0"/>
                    <w:autoSpaceDE/>
                    <w:autoSpaceDN/>
                    <w:bidi w:val="0"/>
                    <w:adjustRightInd/>
                    <w:snapToGrid/>
                    <w:spacing w:after="0" w:line="340" w:lineRule="exact"/>
                    <w:jc w:val="center"/>
                    <w:textAlignment w:val="auto"/>
                    <w:rPr>
                      <w:rFonts w:hint="eastAsia"/>
                      <w:bCs/>
                      <w:sz w:val="21"/>
                      <w:szCs w:val="21"/>
                      <w:highlight w:val="none"/>
                      <w:vertAlign w:val="baseline"/>
                      <w:lang w:val="en-US" w:eastAsia="zh-CN"/>
                    </w:rPr>
                  </w:pPr>
                  <w:r>
                    <w:rPr>
                      <w:rFonts w:hint="eastAsia"/>
                      <w:bCs/>
                      <w:sz w:val="21"/>
                      <w:szCs w:val="21"/>
                      <w:highlight w:val="none"/>
                      <w:vertAlign w:val="baseline"/>
                      <w:lang w:val="en-US" w:eastAsia="zh-CN"/>
                    </w:rPr>
                    <w:t>实验楼</w:t>
                  </w:r>
                </w:p>
              </w:tc>
              <w:tc>
                <w:tcPr>
                  <w:tcW w:w="1011" w:type="dxa"/>
                  <w:vAlign w:val="center"/>
                </w:tcPr>
                <w:p>
                  <w:pPr>
                    <w:pStyle w:val="9"/>
                    <w:keepNext w:val="0"/>
                    <w:keepLines w:val="0"/>
                    <w:pageBreakBefore w:val="0"/>
                    <w:widowControl/>
                    <w:kinsoku/>
                    <w:wordWrap/>
                    <w:overflowPunct/>
                    <w:topLinePunct w:val="0"/>
                    <w:autoSpaceDE/>
                    <w:autoSpaceDN/>
                    <w:bidi w:val="0"/>
                    <w:adjustRightInd/>
                    <w:snapToGrid/>
                    <w:spacing w:after="0" w:line="340" w:lineRule="exact"/>
                    <w:jc w:val="center"/>
                    <w:textAlignment w:val="auto"/>
                    <w:rPr>
                      <w:rFonts w:hint="default"/>
                      <w:bCs/>
                      <w:sz w:val="21"/>
                      <w:szCs w:val="21"/>
                      <w:highlight w:val="none"/>
                      <w:vertAlign w:val="baseline"/>
                      <w:lang w:val="en-US" w:eastAsia="zh-CN"/>
                    </w:rPr>
                  </w:pPr>
                  <w:r>
                    <w:rPr>
                      <w:rFonts w:hint="eastAsia"/>
                      <w:bCs/>
                      <w:sz w:val="21"/>
                      <w:szCs w:val="21"/>
                      <w:highlight w:val="none"/>
                      <w:vertAlign w:val="baseline"/>
                      <w:lang w:val="en-US" w:eastAsia="zh-CN"/>
                    </w:rPr>
                    <w:t>料场</w:t>
                  </w:r>
                </w:p>
              </w:tc>
              <w:tc>
                <w:tcPr>
                  <w:tcW w:w="652" w:type="dxa"/>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bCs/>
                      <w:sz w:val="21"/>
                      <w:szCs w:val="21"/>
                      <w:highlight w:val="none"/>
                      <w:vertAlign w:val="baseline"/>
                      <w:lang w:val="en-US" w:eastAsia="zh-CN"/>
                    </w:rPr>
                  </w:pPr>
                  <w:r>
                    <w:rPr>
                      <w:rFonts w:hint="eastAsia"/>
                      <w:bCs/>
                      <w:sz w:val="21"/>
                      <w:szCs w:val="21"/>
                      <w:highlight w:val="none"/>
                      <w:vertAlign w:val="baseline"/>
                      <w:lang w:val="en-US" w:eastAsia="zh-CN"/>
                    </w:rPr>
                    <w:t>空地</w:t>
                  </w:r>
                </w:p>
              </w:tc>
              <w:tc>
                <w:tcPr>
                  <w:tcW w:w="1050" w:type="dxa"/>
                  <w:vAlign w:val="center"/>
                </w:tcPr>
                <w:p>
                  <w:pPr>
                    <w:pStyle w:val="9"/>
                    <w:keepNext w:val="0"/>
                    <w:keepLines w:val="0"/>
                    <w:pageBreakBefore w:val="0"/>
                    <w:widowControl/>
                    <w:kinsoku/>
                    <w:wordWrap/>
                    <w:overflowPunct/>
                    <w:topLinePunct w:val="0"/>
                    <w:autoSpaceDE/>
                    <w:autoSpaceDN/>
                    <w:bidi w:val="0"/>
                    <w:adjustRightInd/>
                    <w:snapToGrid/>
                    <w:spacing w:after="0" w:line="340" w:lineRule="exact"/>
                    <w:jc w:val="center"/>
                    <w:textAlignment w:val="auto"/>
                    <w:rPr>
                      <w:rFonts w:hint="default"/>
                      <w:bCs/>
                      <w:sz w:val="21"/>
                      <w:szCs w:val="21"/>
                      <w:highlight w:val="none"/>
                      <w:vertAlign w:val="baseline"/>
                      <w:lang w:val="en-US" w:eastAsia="zh-CN"/>
                    </w:rPr>
                  </w:pPr>
                  <w:r>
                    <w:rPr>
                      <w:rFonts w:hint="eastAsia"/>
                      <w:bCs/>
                      <w:sz w:val="21"/>
                      <w:szCs w:val="21"/>
                      <w:highlight w:val="none"/>
                      <w:vertAlign w:val="baseline"/>
                      <w:lang w:val="en-US" w:eastAsia="zh-CN"/>
                    </w:rPr>
                    <w:t>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50" w:type="dxa"/>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eastAsia" w:ascii="Times New Roman" w:hAnsi="Times New Roman" w:eastAsia="宋体" w:cs="Times New Roman"/>
                      <w:kern w:val="0"/>
                      <w:sz w:val="21"/>
                      <w:szCs w:val="21"/>
                      <w:highlight w:val="none"/>
                      <w:lang w:val="en-US" w:eastAsia="zh-CN" w:bidi="ar-SA"/>
                    </w:rPr>
                  </w:pPr>
                  <w:r>
                    <w:rPr>
                      <w:rFonts w:hint="eastAsia" w:eastAsia="宋体"/>
                      <w:sz w:val="21"/>
                      <w:szCs w:val="21"/>
                      <w:highlight w:val="none"/>
                      <w:lang w:val="en-US" w:eastAsia="zh-CN"/>
                    </w:rPr>
                    <w:t>鄯善采油</w:t>
                  </w:r>
                  <w:r>
                    <w:rPr>
                      <w:rFonts w:hint="eastAsia"/>
                      <w:sz w:val="21"/>
                      <w:szCs w:val="21"/>
                      <w:highlight w:val="none"/>
                      <w:lang w:val="en-US" w:eastAsia="zh-CN"/>
                    </w:rPr>
                    <w:t>管理</w:t>
                  </w:r>
                  <w:r>
                    <w:rPr>
                      <w:rFonts w:hint="eastAsia" w:eastAsia="宋体"/>
                      <w:sz w:val="21"/>
                      <w:szCs w:val="21"/>
                      <w:highlight w:val="none"/>
                      <w:lang w:val="en-US" w:eastAsia="zh-CN"/>
                    </w:rPr>
                    <w:t>区</w:t>
                  </w:r>
                </w:p>
              </w:tc>
              <w:tc>
                <w:tcPr>
                  <w:tcW w:w="940" w:type="dxa"/>
                  <w:vAlign w:val="center"/>
                </w:tcPr>
                <w:p>
                  <w:pPr>
                    <w:pStyle w:val="8"/>
                    <w:keepNext w:val="0"/>
                    <w:keepLines w:val="0"/>
                    <w:pageBreakBefore w:val="0"/>
                    <w:widowControl/>
                    <w:kinsoku/>
                    <w:wordWrap/>
                    <w:overflowPunct/>
                    <w:topLinePunct w:val="0"/>
                    <w:autoSpaceDE/>
                    <w:autoSpaceDN/>
                    <w:bidi w:val="0"/>
                    <w:adjustRightInd/>
                    <w:snapToGrid/>
                    <w:spacing w:before="0" w:after="0" w:line="340" w:lineRule="exact"/>
                    <w:ind w:right="0" w:rightChars="0"/>
                    <w:jc w:val="center"/>
                    <w:textAlignment w:val="auto"/>
                    <w:rPr>
                      <w:rFonts w:hint="eastAsia" w:ascii="Times New Roman" w:hAnsi="Times New Roman" w:eastAsia="宋体" w:cs="Times New Roman"/>
                      <w:b w:val="0"/>
                      <w:bCs w:val="0"/>
                      <w:kern w:val="0"/>
                      <w:sz w:val="21"/>
                      <w:szCs w:val="21"/>
                      <w:highlight w:val="none"/>
                      <w:vertAlign w:val="baseline"/>
                      <w:lang w:val="en-US" w:eastAsia="zh-CN" w:bidi="ar-SA"/>
                    </w:rPr>
                  </w:pPr>
                  <w:r>
                    <w:rPr>
                      <w:rFonts w:hint="eastAsia"/>
                      <w:b w:val="0"/>
                      <w:bCs w:val="0"/>
                      <w:sz w:val="21"/>
                      <w:szCs w:val="21"/>
                      <w:highlight w:val="none"/>
                      <w:vertAlign w:val="baseline"/>
                      <w:lang w:val="en-US" w:eastAsia="zh-CN"/>
                    </w:rPr>
                    <w:t>4#危废间</w:t>
                  </w:r>
                </w:p>
              </w:tc>
              <w:tc>
                <w:tcPr>
                  <w:tcW w:w="2990" w:type="dxa"/>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Times New Roman" w:hAnsi="Times New Roman" w:eastAsia="宋体" w:cs="Times New Roman"/>
                      <w:color w:val="000000"/>
                      <w:kern w:val="2"/>
                      <w:sz w:val="21"/>
                      <w:szCs w:val="21"/>
                      <w:highlight w:val="none"/>
                      <w:u w:val="none"/>
                      <w:lang w:val="en-US" w:eastAsia="zh-CN" w:bidi="ar-SA"/>
                    </w:rPr>
                  </w:pPr>
                  <w:r>
                    <w:rPr>
                      <w:rFonts w:hint="eastAsia"/>
                      <w:sz w:val="21"/>
                      <w:szCs w:val="21"/>
                      <w:highlight w:val="none"/>
                      <w:u w:val="none"/>
                    </w:rPr>
                    <w:t>新疆维吾尔自治区吐鲁番市鄯善县火车站镇鄯善采油</w:t>
                  </w:r>
                  <w:r>
                    <w:rPr>
                      <w:rFonts w:hint="eastAsia"/>
                      <w:sz w:val="21"/>
                      <w:szCs w:val="21"/>
                      <w:highlight w:val="none"/>
                      <w:u w:val="none"/>
                      <w:lang w:val="en-US" w:eastAsia="zh-CN"/>
                    </w:rPr>
                    <w:t>管理</w:t>
                  </w:r>
                  <w:r>
                    <w:rPr>
                      <w:rFonts w:hint="eastAsia"/>
                      <w:sz w:val="21"/>
                      <w:szCs w:val="21"/>
                      <w:highlight w:val="none"/>
                      <w:u w:val="none"/>
                    </w:rPr>
                    <w:t>区鄯善采油中心料场内</w:t>
                  </w:r>
                </w:p>
              </w:tc>
              <w:tc>
                <w:tcPr>
                  <w:tcW w:w="1081" w:type="dxa"/>
                  <w:vAlign w:val="center"/>
                </w:tcPr>
                <w:p>
                  <w:pPr>
                    <w:pStyle w:val="9"/>
                    <w:keepNext w:val="0"/>
                    <w:keepLines w:val="0"/>
                    <w:pageBreakBefore w:val="0"/>
                    <w:widowControl/>
                    <w:kinsoku/>
                    <w:wordWrap/>
                    <w:overflowPunct/>
                    <w:topLinePunct w:val="0"/>
                    <w:autoSpaceDE/>
                    <w:autoSpaceDN/>
                    <w:bidi w:val="0"/>
                    <w:adjustRightInd/>
                    <w:snapToGrid/>
                    <w:spacing w:after="0" w:line="340" w:lineRule="exact"/>
                    <w:jc w:val="center"/>
                    <w:textAlignment w:val="auto"/>
                    <w:rPr>
                      <w:rFonts w:hint="eastAsia"/>
                      <w:bCs/>
                      <w:sz w:val="21"/>
                      <w:szCs w:val="21"/>
                      <w:highlight w:val="none"/>
                      <w:vertAlign w:val="baseline"/>
                      <w:lang w:val="en-US" w:eastAsia="zh-CN"/>
                    </w:rPr>
                  </w:pPr>
                  <w:r>
                    <w:rPr>
                      <w:rFonts w:hint="eastAsia"/>
                      <w:bCs/>
                      <w:sz w:val="21"/>
                      <w:szCs w:val="21"/>
                      <w:highlight w:val="none"/>
                      <w:vertAlign w:val="baseline"/>
                      <w:lang w:val="en-US" w:eastAsia="zh-CN"/>
                    </w:rPr>
                    <w:t>闲置库房</w:t>
                  </w:r>
                </w:p>
              </w:tc>
              <w:tc>
                <w:tcPr>
                  <w:tcW w:w="1011" w:type="dxa"/>
                  <w:vAlign w:val="center"/>
                </w:tcPr>
                <w:p>
                  <w:pPr>
                    <w:pStyle w:val="9"/>
                    <w:keepNext w:val="0"/>
                    <w:keepLines w:val="0"/>
                    <w:pageBreakBefore w:val="0"/>
                    <w:widowControl/>
                    <w:kinsoku/>
                    <w:wordWrap/>
                    <w:overflowPunct/>
                    <w:topLinePunct w:val="0"/>
                    <w:autoSpaceDE/>
                    <w:autoSpaceDN/>
                    <w:bidi w:val="0"/>
                    <w:adjustRightInd/>
                    <w:snapToGrid/>
                    <w:spacing w:after="0" w:line="340" w:lineRule="exact"/>
                    <w:jc w:val="center"/>
                    <w:textAlignment w:val="auto"/>
                    <w:rPr>
                      <w:rFonts w:hint="eastAsia"/>
                      <w:bCs/>
                      <w:sz w:val="21"/>
                      <w:szCs w:val="21"/>
                      <w:highlight w:val="none"/>
                      <w:vertAlign w:val="baseline"/>
                      <w:lang w:val="en-US" w:eastAsia="zh-CN"/>
                    </w:rPr>
                  </w:pPr>
                  <w:r>
                    <w:rPr>
                      <w:rFonts w:hint="eastAsia"/>
                      <w:bCs/>
                      <w:sz w:val="21"/>
                      <w:szCs w:val="21"/>
                      <w:highlight w:val="none"/>
                      <w:vertAlign w:val="baseline"/>
                      <w:lang w:val="en-US" w:eastAsia="zh-CN"/>
                    </w:rPr>
                    <w:t>围墙、空地</w:t>
                  </w:r>
                </w:p>
              </w:tc>
              <w:tc>
                <w:tcPr>
                  <w:tcW w:w="652" w:type="dxa"/>
                  <w:vAlign w:val="center"/>
                </w:tcPr>
                <w:p>
                  <w:pPr>
                    <w:pStyle w:val="9"/>
                    <w:keepNext w:val="0"/>
                    <w:keepLines w:val="0"/>
                    <w:pageBreakBefore w:val="0"/>
                    <w:widowControl/>
                    <w:kinsoku/>
                    <w:wordWrap/>
                    <w:overflowPunct/>
                    <w:topLinePunct w:val="0"/>
                    <w:autoSpaceDE/>
                    <w:autoSpaceDN/>
                    <w:bidi w:val="0"/>
                    <w:adjustRightInd/>
                    <w:snapToGrid/>
                    <w:spacing w:after="0" w:line="340" w:lineRule="exact"/>
                    <w:jc w:val="center"/>
                    <w:textAlignment w:val="auto"/>
                    <w:rPr>
                      <w:rFonts w:hint="eastAsia"/>
                      <w:bCs/>
                      <w:sz w:val="21"/>
                      <w:szCs w:val="21"/>
                      <w:highlight w:val="none"/>
                      <w:vertAlign w:val="baseline"/>
                      <w:lang w:val="en-US" w:eastAsia="zh-CN"/>
                    </w:rPr>
                  </w:pPr>
                  <w:r>
                    <w:rPr>
                      <w:rFonts w:hint="eastAsia"/>
                      <w:bCs/>
                      <w:sz w:val="21"/>
                      <w:szCs w:val="21"/>
                      <w:highlight w:val="none"/>
                      <w:vertAlign w:val="baseline"/>
                      <w:lang w:val="en-US" w:eastAsia="zh-CN"/>
                    </w:rPr>
                    <w:t>闲置库房</w:t>
                  </w:r>
                </w:p>
              </w:tc>
              <w:tc>
                <w:tcPr>
                  <w:tcW w:w="1050" w:type="dxa"/>
                  <w:vAlign w:val="center"/>
                </w:tcPr>
                <w:p>
                  <w:pPr>
                    <w:pStyle w:val="9"/>
                    <w:keepNext w:val="0"/>
                    <w:keepLines w:val="0"/>
                    <w:pageBreakBefore w:val="0"/>
                    <w:widowControl/>
                    <w:kinsoku/>
                    <w:wordWrap/>
                    <w:overflowPunct/>
                    <w:topLinePunct w:val="0"/>
                    <w:autoSpaceDE/>
                    <w:autoSpaceDN/>
                    <w:bidi w:val="0"/>
                    <w:adjustRightInd/>
                    <w:snapToGrid/>
                    <w:spacing w:after="0" w:line="340" w:lineRule="exact"/>
                    <w:jc w:val="center"/>
                    <w:textAlignment w:val="auto"/>
                    <w:rPr>
                      <w:rFonts w:hint="eastAsia"/>
                      <w:bCs/>
                      <w:sz w:val="21"/>
                      <w:szCs w:val="21"/>
                      <w:highlight w:val="none"/>
                      <w:vertAlign w:val="baseline"/>
                      <w:lang w:val="en-US" w:eastAsia="zh-CN"/>
                    </w:rPr>
                  </w:pPr>
                  <w:r>
                    <w:rPr>
                      <w:rFonts w:hint="eastAsia"/>
                      <w:bCs/>
                      <w:sz w:val="21"/>
                      <w:szCs w:val="21"/>
                      <w:highlight w:val="none"/>
                      <w:vertAlign w:val="baseline"/>
                      <w:lang w:val="en-US" w:eastAsia="zh-CN"/>
                    </w:rPr>
                    <w:t>闲置库房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50" w:type="dxa"/>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eastAsia" w:ascii="Times New Roman" w:hAnsi="Times New Roman" w:eastAsia="宋体" w:cs="Times New Roman"/>
                      <w:kern w:val="0"/>
                      <w:sz w:val="21"/>
                      <w:szCs w:val="21"/>
                      <w:highlight w:val="none"/>
                      <w:lang w:val="en-US" w:eastAsia="zh-CN" w:bidi="ar-SA"/>
                    </w:rPr>
                  </w:pPr>
                  <w:r>
                    <w:rPr>
                      <w:rFonts w:hint="eastAsia" w:eastAsia="宋体"/>
                      <w:sz w:val="21"/>
                      <w:szCs w:val="21"/>
                      <w:highlight w:val="none"/>
                      <w:lang w:val="en-US" w:eastAsia="zh-CN"/>
                    </w:rPr>
                    <w:t>吐鲁番采油</w:t>
                  </w:r>
                  <w:r>
                    <w:rPr>
                      <w:rFonts w:hint="eastAsia"/>
                      <w:sz w:val="21"/>
                      <w:szCs w:val="21"/>
                      <w:highlight w:val="none"/>
                      <w:lang w:val="en-US" w:eastAsia="zh-CN"/>
                    </w:rPr>
                    <w:t>管理</w:t>
                  </w:r>
                  <w:r>
                    <w:rPr>
                      <w:rFonts w:hint="eastAsia" w:eastAsia="宋体"/>
                      <w:sz w:val="21"/>
                      <w:szCs w:val="21"/>
                      <w:highlight w:val="none"/>
                      <w:lang w:val="en-US" w:eastAsia="zh-CN"/>
                    </w:rPr>
                    <w:t>区</w:t>
                  </w:r>
                </w:p>
              </w:tc>
              <w:tc>
                <w:tcPr>
                  <w:tcW w:w="940" w:type="dxa"/>
                  <w:vAlign w:val="center"/>
                </w:tcPr>
                <w:p>
                  <w:pPr>
                    <w:pStyle w:val="8"/>
                    <w:keepNext w:val="0"/>
                    <w:keepLines w:val="0"/>
                    <w:pageBreakBefore w:val="0"/>
                    <w:widowControl/>
                    <w:kinsoku/>
                    <w:wordWrap/>
                    <w:overflowPunct/>
                    <w:topLinePunct w:val="0"/>
                    <w:autoSpaceDE/>
                    <w:autoSpaceDN/>
                    <w:bidi w:val="0"/>
                    <w:adjustRightInd/>
                    <w:snapToGrid/>
                    <w:spacing w:before="0" w:after="0" w:line="340" w:lineRule="exact"/>
                    <w:ind w:right="0" w:rightChars="0"/>
                    <w:jc w:val="center"/>
                    <w:textAlignment w:val="auto"/>
                    <w:rPr>
                      <w:rFonts w:hint="eastAsia" w:ascii="Times New Roman" w:hAnsi="Times New Roman" w:eastAsia="宋体" w:cs="Times New Roman"/>
                      <w:b w:val="0"/>
                      <w:bCs w:val="0"/>
                      <w:kern w:val="0"/>
                      <w:sz w:val="21"/>
                      <w:szCs w:val="21"/>
                      <w:highlight w:val="none"/>
                      <w:vertAlign w:val="baseline"/>
                      <w:lang w:val="en-US" w:eastAsia="zh-CN" w:bidi="ar-SA"/>
                    </w:rPr>
                  </w:pPr>
                  <w:r>
                    <w:rPr>
                      <w:rFonts w:hint="eastAsia"/>
                      <w:b w:val="0"/>
                      <w:bCs w:val="0"/>
                      <w:sz w:val="21"/>
                      <w:szCs w:val="21"/>
                      <w:highlight w:val="none"/>
                      <w:vertAlign w:val="baseline"/>
                      <w:lang w:val="en-US" w:eastAsia="zh-CN"/>
                    </w:rPr>
                    <w:t>5#危废间</w:t>
                  </w:r>
                </w:p>
              </w:tc>
              <w:tc>
                <w:tcPr>
                  <w:tcW w:w="2990" w:type="dxa"/>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Times New Roman" w:hAnsi="Times New Roman" w:eastAsia="宋体" w:cs="Times New Roman"/>
                      <w:color w:val="000000"/>
                      <w:kern w:val="2"/>
                      <w:sz w:val="21"/>
                      <w:szCs w:val="21"/>
                      <w:highlight w:val="none"/>
                      <w:u w:val="none"/>
                      <w:lang w:val="en-US" w:eastAsia="zh-CN" w:bidi="ar-SA"/>
                    </w:rPr>
                  </w:pPr>
                  <w:r>
                    <w:rPr>
                      <w:rFonts w:hint="eastAsia"/>
                      <w:sz w:val="21"/>
                      <w:szCs w:val="21"/>
                      <w:highlight w:val="none"/>
                      <w:u w:val="none"/>
                    </w:rPr>
                    <w:t>新疆维吾尔自治区吐鲁番市高昌区葡萄沟</w:t>
                  </w:r>
                  <w:r>
                    <w:rPr>
                      <w:rFonts w:hint="eastAsia"/>
                      <w:sz w:val="21"/>
                      <w:szCs w:val="21"/>
                      <w:highlight w:val="none"/>
                      <w:u w:val="none"/>
                      <w:lang w:val="en-US" w:eastAsia="zh-CN"/>
                    </w:rPr>
                    <w:t>街道吐鲁番采油管理区神泉料场内</w:t>
                  </w:r>
                </w:p>
              </w:tc>
              <w:tc>
                <w:tcPr>
                  <w:tcW w:w="1081" w:type="dxa"/>
                  <w:vAlign w:val="center"/>
                </w:tcPr>
                <w:p>
                  <w:pPr>
                    <w:pStyle w:val="9"/>
                    <w:keepNext w:val="0"/>
                    <w:keepLines w:val="0"/>
                    <w:pageBreakBefore w:val="0"/>
                    <w:widowControl/>
                    <w:kinsoku/>
                    <w:wordWrap/>
                    <w:overflowPunct/>
                    <w:topLinePunct w:val="0"/>
                    <w:autoSpaceDE/>
                    <w:autoSpaceDN/>
                    <w:bidi w:val="0"/>
                    <w:adjustRightInd/>
                    <w:snapToGrid/>
                    <w:spacing w:after="0" w:line="340" w:lineRule="exact"/>
                    <w:jc w:val="center"/>
                    <w:textAlignment w:val="auto"/>
                    <w:rPr>
                      <w:rFonts w:hint="eastAsia" w:ascii="宋体" w:hAnsi="Calibri" w:eastAsia="宋体" w:cs="Times New Roman"/>
                      <w:bCs/>
                      <w:kern w:val="0"/>
                      <w:sz w:val="21"/>
                      <w:szCs w:val="21"/>
                      <w:highlight w:val="none"/>
                      <w:vertAlign w:val="baseline"/>
                      <w:lang w:val="en-US" w:eastAsia="zh-CN" w:bidi="ar-SA"/>
                    </w:rPr>
                  </w:pPr>
                  <w:r>
                    <w:rPr>
                      <w:rFonts w:hint="eastAsia"/>
                      <w:bCs/>
                      <w:sz w:val="21"/>
                      <w:szCs w:val="21"/>
                      <w:highlight w:val="none"/>
                      <w:vertAlign w:val="baseline"/>
                      <w:lang w:val="en-US" w:eastAsia="zh-CN"/>
                    </w:rPr>
                    <w:t>空地</w:t>
                  </w:r>
                </w:p>
              </w:tc>
              <w:tc>
                <w:tcPr>
                  <w:tcW w:w="1011" w:type="dxa"/>
                  <w:vAlign w:val="center"/>
                </w:tcPr>
                <w:p>
                  <w:pPr>
                    <w:pStyle w:val="9"/>
                    <w:keepNext w:val="0"/>
                    <w:keepLines w:val="0"/>
                    <w:pageBreakBefore w:val="0"/>
                    <w:widowControl/>
                    <w:kinsoku/>
                    <w:wordWrap/>
                    <w:overflowPunct/>
                    <w:topLinePunct w:val="0"/>
                    <w:autoSpaceDE/>
                    <w:autoSpaceDN/>
                    <w:bidi w:val="0"/>
                    <w:adjustRightInd/>
                    <w:snapToGrid/>
                    <w:spacing w:after="0" w:line="340" w:lineRule="exact"/>
                    <w:jc w:val="center"/>
                    <w:textAlignment w:val="auto"/>
                    <w:rPr>
                      <w:rFonts w:hint="eastAsia" w:ascii="宋体" w:hAnsi="Calibri" w:eastAsia="宋体" w:cs="Times New Roman"/>
                      <w:bCs/>
                      <w:kern w:val="0"/>
                      <w:sz w:val="21"/>
                      <w:szCs w:val="21"/>
                      <w:highlight w:val="none"/>
                      <w:vertAlign w:val="baseline"/>
                      <w:lang w:val="en-US" w:eastAsia="zh-CN" w:bidi="ar-SA"/>
                    </w:rPr>
                  </w:pPr>
                  <w:r>
                    <w:rPr>
                      <w:rFonts w:hint="eastAsia"/>
                      <w:bCs/>
                      <w:sz w:val="21"/>
                      <w:szCs w:val="21"/>
                      <w:highlight w:val="none"/>
                      <w:vertAlign w:val="baseline"/>
                      <w:lang w:val="en-US" w:eastAsia="zh-CN"/>
                    </w:rPr>
                    <w:t>空地</w:t>
                  </w:r>
                </w:p>
              </w:tc>
              <w:tc>
                <w:tcPr>
                  <w:tcW w:w="652" w:type="dxa"/>
                  <w:vAlign w:val="center"/>
                </w:tcPr>
                <w:p>
                  <w:pPr>
                    <w:pStyle w:val="9"/>
                    <w:keepNext w:val="0"/>
                    <w:keepLines w:val="0"/>
                    <w:pageBreakBefore w:val="0"/>
                    <w:widowControl/>
                    <w:kinsoku/>
                    <w:wordWrap/>
                    <w:overflowPunct/>
                    <w:topLinePunct w:val="0"/>
                    <w:autoSpaceDE/>
                    <w:autoSpaceDN/>
                    <w:bidi w:val="0"/>
                    <w:adjustRightInd/>
                    <w:snapToGrid/>
                    <w:spacing w:after="0" w:line="340" w:lineRule="exact"/>
                    <w:jc w:val="center"/>
                    <w:textAlignment w:val="auto"/>
                    <w:rPr>
                      <w:rFonts w:hint="eastAsia" w:ascii="宋体" w:hAnsi="Calibri" w:eastAsia="宋体" w:cs="Times New Roman"/>
                      <w:bCs/>
                      <w:kern w:val="0"/>
                      <w:sz w:val="21"/>
                      <w:szCs w:val="21"/>
                      <w:highlight w:val="none"/>
                      <w:vertAlign w:val="baseline"/>
                      <w:lang w:val="en-US" w:eastAsia="zh-CN" w:bidi="ar-SA"/>
                    </w:rPr>
                  </w:pPr>
                  <w:r>
                    <w:rPr>
                      <w:rFonts w:hint="eastAsia"/>
                      <w:bCs/>
                      <w:sz w:val="21"/>
                      <w:szCs w:val="21"/>
                      <w:highlight w:val="none"/>
                      <w:vertAlign w:val="baseline"/>
                      <w:lang w:val="en-US" w:eastAsia="zh-CN"/>
                    </w:rPr>
                    <w:t>空地</w:t>
                  </w:r>
                </w:p>
              </w:tc>
              <w:tc>
                <w:tcPr>
                  <w:tcW w:w="1050" w:type="dxa"/>
                  <w:vAlign w:val="center"/>
                </w:tcPr>
                <w:p>
                  <w:pPr>
                    <w:pStyle w:val="9"/>
                    <w:keepNext w:val="0"/>
                    <w:keepLines w:val="0"/>
                    <w:pageBreakBefore w:val="0"/>
                    <w:widowControl/>
                    <w:kinsoku/>
                    <w:wordWrap/>
                    <w:overflowPunct/>
                    <w:topLinePunct w:val="0"/>
                    <w:autoSpaceDE/>
                    <w:autoSpaceDN/>
                    <w:bidi w:val="0"/>
                    <w:adjustRightInd/>
                    <w:snapToGrid/>
                    <w:spacing w:after="0" w:line="340" w:lineRule="exact"/>
                    <w:jc w:val="center"/>
                    <w:textAlignment w:val="auto"/>
                    <w:rPr>
                      <w:rFonts w:hint="eastAsia" w:ascii="宋体" w:hAnsi="Calibri" w:eastAsia="宋体" w:cs="Times New Roman"/>
                      <w:bCs/>
                      <w:kern w:val="0"/>
                      <w:sz w:val="21"/>
                      <w:szCs w:val="21"/>
                      <w:highlight w:val="none"/>
                      <w:vertAlign w:val="baseline"/>
                      <w:lang w:val="en-US" w:eastAsia="zh-CN" w:bidi="ar-SA"/>
                    </w:rPr>
                  </w:pPr>
                  <w:r>
                    <w:rPr>
                      <w:rFonts w:hint="eastAsia"/>
                      <w:bCs/>
                      <w:sz w:val="21"/>
                      <w:szCs w:val="21"/>
                      <w:highlight w:val="none"/>
                      <w:vertAlign w:val="baseline"/>
                      <w:lang w:val="en-US" w:eastAsia="zh-CN"/>
                    </w:rPr>
                    <w:t>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50" w:type="dxa"/>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eastAsia" w:ascii="Times New Roman" w:hAnsi="Times New Roman" w:eastAsia="宋体" w:cs="Times New Roman"/>
                      <w:kern w:val="0"/>
                      <w:sz w:val="21"/>
                      <w:szCs w:val="21"/>
                      <w:highlight w:val="none"/>
                      <w:lang w:val="en-US" w:eastAsia="zh-CN" w:bidi="ar-SA"/>
                    </w:rPr>
                  </w:pPr>
                  <w:r>
                    <w:rPr>
                      <w:rFonts w:hint="eastAsia" w:eastAsia="宋体"/>
                      <w:sz w:val="21"/>
                      <w:szCs w:val="21"/>
                      <w:highlight w:val="none"/>
                      <w:lang w:val="en-US" w:eastAsia="zh-CN"/>
                    </w:rPr>
                    <w:t>鲁克沁采油</w:t>
                  </w:r>
                  <w:r>
                    <w:rPr>
                      <w:rFonts w:hint="eastAsia"/>
                      <w:sz w:val="21"/>
                      <w:szCs w:val="21"/>
                      <w:highlight w:val="none"/>
                      <w:lang w:val="en-US" w:eastAsia="zh-CN"/>
                    </w:rPr>
                    <w:t>管理</w:t>
                  </w:r>
                  <w:r>
                    <w:rPr>
                      <w:rFonts w:hint="eastAsia" w:eastAsia="宋体"/>
                      <w:sz w:val="21"/>
                      <w:szCs w:val="21"/>
                      <w:highlight w:val="none"/>
                      <w:lang w:val="en-US" w:eastAsia="zh-CN"/>
                    </w:rPr>
                    <w:t>区</w:t>
                  </w:r>
                </w:p>
              </w:tc>
              <w:tc>
                <w:tcPr>
                  <w:tcW w:w="940" w:type="dxa"/>
                  <w:vAlign w:val="center"/>
                </w:tcPr>
                <w:p>
                  <w:pPr>
                    <w:pStyle w:val="8"/>
                    <w:keepNext w:val="0"/>
                    <w:keepLines w:val="0"/>
                    <w:pageBreakBefore w:val="0"/>
                    <w:widowControl/>
                    <w:kinsoku/>
                    <w:wordWrap/>
                    <w:overflowPunct/>
                    <w:topLinePunct w:val="0"/>
                    <w:autoSpaceDE/>
                    <w:autoSpaceDN/>
                    <w:bidi w:val="0"/>
                    <w:adjustRightInd/>
                    <w:snapToGrid/>
                    <w:spacing w:before="0" w:after="0" w:line="340" w:lineRule="exact"/>
                    <w:ind w:right="0" w:rightChars="0"/>
                    <w:jc w:val="center"/>
                    <w:textAlignment w:val="auto"/>
                    <w:rPr>
                      <w:rFonts w:hint="eastAsia" w:ascii="Times New Roman" w:hAnsi="Times New Roman" w:eastAsia="宋体" w:cs="Times New Roman"/>
                      <w:b w:val="0"/>
                      <w:bCs w:val="0"/>
                      <w:kern w:val="0"/>
                      <w:sz w:val="21"/>
                      <w:szCs w:val="21"/>
                      <w:highlight w:val="none"/>
                      <w:vertAlign w:val="baseline"/>
                      <w:lang w:val="en-US" w:eastAsia="zh-CN" w:bidi="ar-SA"/>
                    </w:rPr>
                  </w:pPr>
                  <w:r>
                    <w:rPr>
                      <w:rFonts w:hint="eastAsia"/>
                      <w:b w:val="0"/>
                      <w:bCs w:val="0"/>
                      <w:sz w:val="21"/>
                      <w:szCs w:val="21"/>
                      <w:highlight w:val="none"/>
                      <w:vertAlign w:val="baseline"/>
                      <w:lang w:val="en-US" w:eastAsia="zh-CN"/>
                    </w:rPr>
                    <w:t>6#危废间</w:t>
                  </w:r>
                </w:p>
              </w:tc>
              <w:tc>
                <w:tcPr>
                  <w:tcW w:w="2990" w:type="dxa"/>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Times New Roman" w:hAnsi="Times New Roman" w:eastAsia="宋体" w:cs="Times New Roman"/>
                      <w:color w:val="000000"/>
                      <w:kern w:val="2"/>
                      <w:sz w:val="21"/>
                      <w:szCs w:val="21"/>
                      <w:highlight w:val="none"/>
                      <w:u w:val="none"/>
                      <w:lang w:val="en-US" w:eastAsia="zh-CN" w:bidi="ar-SA"/>
                    </w:rPr>
                  </w:pPr>
                  <w:r>
                    <w:rPr>
                      <w:rFonts w:hint="default" w:eastAsia="宋体"/>
                      <w:color w:val="000000"/>
                      <w:sz w:val="21"/>
                      <w:szCs w:val="21"/>
                      <w:highlight w:val="none"/>
                      <w:u w:val="none"/>
                      <w:lang w:val="en-US" w:eastAsia="zh-CN"/>
                    </w:rPr>
                    <w:t>新疆维吾尔自治区吐鲁番市鄯善县吐峪沟乡鲁克沁采油管理区玉东料场内</w:t>
                  </w:r>
                </w:p>
              </w:tc>
              <w:tc>
                <w:tcPr>
                  <w:tcW w:w="1081" w:type="dxa"/>
                  <w:vAlign w:val="center"/>
                </w:tcPr>
                <w:p>
                  <w:pPr>
                    <w:pStyle w:val="9"/>
                    <w:keepNext w:val="0"/>
                    <w:keepLines w:val="0"/>
                    <w:pageBreakBefore w:val="0"/>
                    <w:widowControl/>
                    <w:kinsoku/>
                    <w:wordWrap/>
                    <w:overflowPunct/>
                    <w:topLinePunct w:val="0"/>
                    <w:autoSpaceDE/>
                    <w:autoSpaceDN/>
                    <w:bidi w:val="0"/>
                    <w:adjustRightInd/>
                    <w:snapToGrid/>
                    <w:spacing w:after="0" w:line="340" w:lineRule="exact"/>
                    <w:jc w:val="center"/>
                    <w:textAlignment w:val="auto"/>
                    <w:rPr>
                      <w:rFonts w:hint="eastAsia" w:ascii="宋体" w:hAnsi="Calibri" w:eastAsia="宋体" w:cs="Times New Roman"/>
                      <w:bCs/>
                      <w:kern w:val="0"/>
                      <w:sz w:val="21"/>
                      <w:szCs w:val="21"/>
                      <w:highlight w:val="none"/>
                      <w:vertAlign w:val="baseline"/>
                      <w:lang w:val="en-US" w:eastAsia="zh-CN" w:bidi="ar-SA"/>
                    </w:rPr>
                  </w:pPr>
                  <w:r>
                    <w:rPr>
                      <w:rFonts w:hint="eastAsia" w:ascii="宋体" w:hAnsi="Calibri" w:eastAsia="宋体" w:cs="Times New Roman"/>
                      <w:bCs/>
                      <w:kern w:val="0"/>
                      <w:sz w:val="21"/>
                      <w:szCs w:val="21"/>
                      <w:highlight w:val="none"/>
                      <w:vertAlign w:val="baseline"/>
                      <w:lang w:val="en-US" w:eastAsia="zh-CN" w:bidi="ar-SA"/>
                    </w:rPr>
                    <w:t>玉东料场</w:t>
                  </w:r>
                </w:p>
              </w:tc>
              <w:tc>
                <w:tcPr>
                  <w:tcW w:w="1011" w:type="dxa"/>
                  <w:vAlign w:val="center"/>
                </w:tcPr>
                <w:p>
                  <w:pPr>
                    <w:pStyle w:val="9"/>
                    <w:keepNext w:val="0"/>
                    <w:keepLines w:val="0"/>
                    <w:pageBreakBefore w:val="0"/>
                    <w:widowControl/>
                    <w:kinsoku/>
                    <w:wordWrap/>
                    <w:overflowPunct/>
                    <w:topLinePunct w:val="0"/>
                    <w:autoSpaceDE/>
                    <w:autoSpaceDN/>
                    <w:bidi w:val="0"/>
                    <w:adjustRightInd/>
                    <w:snapToGrid/>
                    <w:spacing w:after="0" w:line="340" w:lineRule="exact"/>
                    <w:jc w:val="center"/>
                    <w:textAlignment w:val="auto"/>
                    <w:rPr>
                      <w:rFonts w:hint="eastAsia" w:ascii="宋体" w:hAnsi="Calibri" w:eastAsia="宋体" w:cs="Times New Roman"/>
                      <w:bCs/>
                      <w:kern w:val="0"/>
                      <w:sz w:val="21"/>
                      <w:szCs w:val="21"/>
                      <w:highlight w:val="none"/>
                      <w:vertAlign w:val="baseline"/>
                      <w:lang w:val="en-US" w:eastAsia="zh-CN" w:bidi="ar-SA"/>
                    </w:rPr>
                  </w:pPr>
                  <w:r>
                    <w:rPr>
                      <w:rFonts w:hint="eastAsia"/>
                      <w:bCs/>
                      <w:sz w:val="21"/>
                      <w:szCs w:val="21"/>
                      <w:highlight w:val="none"/>
                      <w:vertAlign w:val="baseline"/>
                      <w:lang w:val="en-US" w:eastAsia="zh-CN"/>
                    </w:rPr>
                    <w:t>空地</w:t>
                  </w:r>
                </w:p>
              </w:tc>
              <w:tc>
                <w:tcPr>
                  <w:tcW w:w="652" w:type="dxa"/>
                  <w:vAlign w:val="center"/>
                </w:tcPr>
                <w:p>
                  <w:pPr>
                    <w:pStyle w:val="9"/>
                    <w:keepNext w:val="0"/>
                    <w:keepLines w:val="0"/>
                    <w:pageBreakBefore w:val="0"/>
                    <w:widowControl/>
                    <w:kinsoku/>
                    <w:wordWrap/>
                    <w:overflowPunct/>
                    <w:topLinePunct w:val="0"/>
                    <w:autoSpaceDE/>
                    <w:autoSpaceDN/>
                    <w:bidi w:val="0"/>
                    <w:adjustRightInd/>
                    <w:snapToGrid/>
                    <w:spacing w:after="0" w:line="340" w:lineRule="exact"/>
                    <w:jc w:val="center"/>
                    <w:textAlignment w:val="auto"/>
                    <w:rPr>
                      <w:rFonts w:hint="eastAsia" w:ascii="宋体" w:hAnsi="Calibri" w:eastAsia="宋体" w:cs="Times New Roman"/>
                      <w:bCs/>
                      <w:kern w:val="0"/>
                      <w:sz w:val="21"/>
                      <w:szCs w:val="21"/>
                      <w:highlight w:val="none"/>
                      <w:vertAlign w:val="baseline"/>
                      <w:lang w:val="en-US" w:eastAsia="zh-CN" w:bidi="ar-SA"/>
                    </w:rPr>
                  </w:pPr>
                  <w:r>
                    <w:rPr>
                      <w:rFonts w:hint="eastAsia" w:ascii="宋体" w:hAnsi="Calibri" w:eastAsia="宋体" w:cs="Times New Roman"/>
                      <w:bCs/>
                      <w:kern w:val="0"/>
                      <w:sz w:val="21"/>
                      <w:szCs w:val="21"/>
                      <w:highlight w:val="none"/>
                      <w:vertAlign w:val="baseline"/>
                      <w:lang w:val="en-US" w:eastAsia="zh-CN" w:bidi="ar-SA"/>
                    </w:rPr>
                    <w:t>玉东料场</w:t>
                  </w:r>
                </w:p>
              </w:tc>
              <w:tc>
                <w:tcPr>
                  <w:tcW w:w="1050" w:type="dxa"/>
                  <w:vAlign w:val="center"/>
                </w:tcPr>
                <w:p>
                  <w:pPr>
                    <w:pStyle w:val="9"/>
                    <w:keepNext w:val="0"/>
                    <w:keepLines w:val="0"/>
                    <w:pageBreakBefore w:val="0"/>
                    <w:widowControl/>
                    <w:kinsoku/>
                    <w:wordWrap/>
                    <w:overflowPunct/>
                    <w:topLinePunct w:val="0"/>
                    <w:autoSpaceDE/>
                    <w:autoSpaceDN/>
                    <w:bidi w:val="0"/>
                    <w:adjustRightInd/>
                    <w:snapToGrid/>
                    <w:spacing w:after="0" w:line="340" w:lineRule="exact"/>
                    <w:jc w:val="center"/>
                    <w:textAlignment w:val="auto"/>
                    <w:rPr>
                      <w:rFonts w:hint="eastAsia" w:ascii="宋体" w:hAnsi="Calibri" w:eastAsia="宋体" w:cs="Times New Roman"/>
                      <w:bCs/>
                      <w:kern w:val="0"/>
                      <w:sz w:val="21"/>
                      <w:szCs w:val="21"/>
                      <w:highlight w:val="none"/>
                      <w:vertAlign w:val="baseline"/>
                      <w:lang w:val="en-US" w:eastAsia="zh-CN" w:bidi="ar-SA"/>
                    </w:rPr>
                  </w:pPr>
                  <w:r>
                    <w:rPr>
                      <w:rFonts w:hint="eastAsia"/>
                      <w:bCs/>
                      <w:sz w:val="21"/>
                      <w:szCs w:val="21"/>
                      <w:highlight w:val="none"/>
                      <w:vertAlign w:val="baseline"/>
                      <w:lang w:val="en-US" w:eastAsia="zh-CN"/>
                    </w:rPr>
                    <w:t>空地</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bCs/>
                <w:snapToGrid w:val="0"/>
                <w:sz w:val="24"/>
                <w:szCs w:val="24"/>
                <w:highlight w:val="none"/>
                <w:lang w:bidi="ar"/>
              </w:rPr>
            </w:pPr>
            <w:r>
              <w:rPr>
                <w:bCs/>
                <w:sz w:val="24"/>
                <w:szCs w:val="24"/>
                <w:highlight w:val="none"/>
              </w:rPr>
              <w:t>本项目拟建地理位置见附图1。</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eastAsia="宋体"/>
                <w:b/>
                <w:bCs/>
                <w:sz w:val="24"/>
                <w:szCs w:val="24"/>
                <w:highlight w:val="none"/>
                <w:lang w:val="en-US" w:eastAsia="zh-CN"/>
              </w:rPr>
            </w:pPr>
            <w:r>
              <w:rPr>
                <w:b/>
                <w:bCs/>
                <w:sz w:val="24"/>
                <w:szCs w:val="24"/>
                <w:highlight w:val="none"/>
              </w:rPr>
              <w:t>2.2</w:t>
            </w:r>
            <w:r>
              <w:rPr>
                <w:rFonts w:hint="eastAsia"/>
                <w:b/>
                <w:bCs/>
                <w:sz w:val="24"/>
                <w:szCs w:val="24"/>
                <w:highlight w:val="none"/>
                <w:lang w:val="en-US" w:eastAsia="zh-CN"/>
              </w:rPr>
              <w:t>工程内容及建设规模</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bCs/>
                <w:sz w:val="24"/>
                <w:szCs w:val="24"/>
                <w:highlight w:val="none"/>
              </w:rPr>
            </w:pPr>
            <w:r>
              <w:rPr>
                <w:bCs/>
                <w:sz w:val="24"/>
                <w:szCs w:val="24"/>
                <w:highlight w:val="none"/>
              </w:rPr>
              <w:t>本项目</w:t>
            </w:r>
            <w:r>
              <w:rPr>
                <w:rFonts w:hint="eastAsia"/>
                <w:bCs/>
                <w:sz w:val="24"/>
                <w:szCs w:val="24"/>
                <w:highlight w:val="none"/>
                <w:lang w:val="en-US" w:eastAsia="zh-CN"/>
              </w:rPr>
              <w:t>共建设危险废物暂存间6座，主要存放废铅蓄电池、破损电池酸液、实验室废液、洗片废液、废胶片、其他沾油废物（废油桶、沾油防渗膜、机油滤）等</w:t>
            </w:r>
            <w:r>
              <w:rPr>
                <w:bCs/>
                <w:sz w:val="24"/>
                <w:szCs w:val="24"/>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bCs/>
                <w:sz w:val="24"/>
                <w:szCs w:val="24"/>
                <w:highlight w:val="none"/>
              </w:rPr>
            </w:pPr>
            <w:r>
              <w:rPr>
                <w:bCs/>
                <w:sz w:val="24"/>
                <w:szCs w:val="24"/>
                <w:highlight w:val="none"/>
              </w:rPr>
              <w:t>项目具体建设内容见表2-</w:t>
            </w:r>
            <w:r>
              <w:rPr>
                <w:rFonts w:hint="eastAsia"/>
                <w:bCs/>
                <w:sz w:val="24"/>
                <w:szCs w:val="24"/>
                <w:highlight w:val="none"/>
                <w:lang w:val="en-US" w:eastAsia="zh-CN"/>
              </w:rPr>
              <w:t>3</w:t>
            </w:r>
            <w:r>
              <w:rPr>
                <w:bCs/>
                <w:sz w:val="24"/>
                <w:szCs w:val="24"/>
                <w:highlight w:val="none"/>
              </w:rPr>
              <w:t>。</w:t>
            </w:r>
          </w:p>
          <w:p>
            <w:pPr>
              <w:jc w:val="center"/>
              <w:rPr>
                <w:rFonts w:hAnsi="宋体"/>
                <w:b/>
                <w:sz w:val="24"/>
                <w:szCs w:val="24"/>
                <w:highlight w:val="none"/>
                <w:lang w:val="zh-CN"/>
              </w:rPr>
            </w:pPr>
            <w:r>
              <w:rPr>
                <w:rFonts w:hAnsi="宋体"/>
                <w:b/>
                <w:sz w:val="24"/>
                <w:szCs w:val="24"/>
                <w:highlight w:val="none"/>
                <w:lang w:val="zh-CN"/>
              </w:rPr>
              <w:t>表</w:t>
            </w:r>
            <w:r>
              <w:rPr>
                <w:rFonts w:hAnsi="宋体"/>
                <w:b/>
                <w:sz w:val="24"/>
                <w:szCs w:val="24"/>
                <w:highlight w:val="none"/>
              </w:rPr>
              <w:t>2-</w:t>
            </w:r>
            <w:r>
              <w:rPr>
                <w:rFonts w:hint="eastAsia" w:hAnsi="宋体"/>
                <w:b/>
                <w:sz w:val="24"/>
                <w:szCs w:val="24"/>
                <w:highlight w:val="none"/>
                <w:lang w:val="en-US" w:eastAsia="zh-CN"/>
              </w:rPr>
              <w:t>3</w:t>
            </w:r>
            <w:r>
              <w:rPr>
                <w:rFonts w:hAnsi="宋体"/>
                <w:b/>
                <w:sz w:val="24"/>
                <w:szCs w:val="24"/>
                <w:highlight w:val="none"/>
                <w:lang w:val="zh-CN"/>
              </w:rPr>
              <w:t xml:space="preserve"> </w:t>
            </w:r>
            <w:r>
              <w:rPr>
                <w:rFonts w:hint="eastAsia" w:hAnsi="宋体"/>
                <w:b/>
                <w:sz w:val="24"/>
                <w:szCs w:val="24"/>
                <w:highlight w:val="none"/>
                <w:lang w:val="en-US" w:eastAsia="zh-CN"/>
              </w:rPr>
              <w:t xml:space="preserve"> </w:t>
            </w:r>
            <w:r>
              <w:rPr>
                <w:rFonts w:hAnsi="宋体"/>
                <w:b/>
                <w:sz w:val="24"/>
                <w:szCs w:val="24"/>
                <w:highlight w:val="none"/>
                <w:lang w:val="zh-CN"/>
              </w:rPr>
              <w:t>项目组成一览表</w:t>
            </w:r>
          </w:p>
          <w:tbl>
            <w:tblPr>
              <w:tblStyle w:val="26"/>
              <w:tblW w:w="86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4"/>
              <w:gridCol w:w="379"/>
              <w:gridCol w:w="617"/>
              <w:gridCol w:w="6541"/>
              <w:gridCol w:w="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546" w:type="dxa"/>
                  <w:vAlign w:val="center"/>
                </w:tcPr>
                <w:p>
                  <w:pPr>
                    <w:keepNext w:val="0"/>
                    <w:keepLines w:val="0"/>
                    <w:pageBreakBefore w:val="0"/>
                    <w:kinsoku/>
                    <w:wordWrap/>
                    <w:overflowPunct/>
                    <w:topLinePunct w:val="0"/>
                    <w:autoSpaceDE/>
                    <w:autoSpaceDN/>
                    <w:bidi w:val="0"/>
                    <w:spacing w:line="340" w:lineRule="exact"/>
                    <w:ind w:left="-105" w:leftChars="-50" w:right="-105" w:rightChars="-50"/>
                    <w:jc w:val="center"/>
                    <w:rPr>
                      <w:b/>
                      <w:color w:val="000000"/>
                      <w:sz w:val="21"/>
                      <w:szCs w:val="21"/>
                      <w:highlight w:val="none"/>
                    </w:rPr>
                  </w:pPr>
                  <w:r>
                    <w:rPr>
                      <w:rFonts w:hint="eastAsia" w:hAnsi="宋体"/>
                      <w:b/>
                      <w:color w:val="000000"/>
                      <w:sz w:val="21"/>
                      <w:szCs w:val="21"/>
                      <w:highlight w:val="none"/>
                    </w:rPr>
                    <w:t>项目类别</w:t>
                  </w:r>
                </w:p>
              </w:tc>
              <w:tc>
                <w:tcPr>
                  <w:tcW w:w="1000" w:type="dxa"/>
                  <w:gridSpan w:val="2"/>
                  <w:vAlign w:val="center"/>
                </w:tcPr>
                <w:p>
                  <w:pPr>
                    <w:keepNext w:val="0"/>
                    <w:keepLines w:val="0"/>
                    <w:pageBreakBefore w:val="0"/>
                    <w:kinsoku/>
                    <w:wordWrap/>
                    <w:overflowPunct/>
                    <w:topLinePunct w:val="0"/>
                    <w:autoSpaceDE/>
                    <w:autoSpaceDN/>
                    <w:bidi w:val="0"/>
                    <w:spacing w:line="340" w:lineRule="exact"/>
                    <w:jc w:val="center"/>
                    <w:rPr>
                      <w:b/>
                      <w:color w:val="000000"/>
                      <w:sz w:val="21"/>
                      <w:szCs w:val="21"/>
                      <w:highlight w:val="none"/>
                    </w:rPr>
                  </w:pPr>
                  <w:r>
                    <w:rPr>
                      <w:rFonts w:hint="eastAsia" w:hAnsi="宋体"/>
                      <w:b/>
                      <w:color w:val="000000"/>
                      <w:sz w:val="21"/>
                      <w:szCs w:val="21"/>
                      <w:highlight w:val="none"/>
                    </w:rPr>
                    <w:t>工程名称</w:t>
                  </w:r>
                </w:p>
              </w:tc>
              <w:tc>
                <w:tcPr>
                  <w:tcW w:w="6589" w:type="dxa"/>
                  <w:vAlign w:val="center"/>
                </w:tcPr>
                <w:p>
                  <w:pPr>
                    <w:keepNext w:val="0"/>
                    <w:keepLines w:val="0"/>
                    <w:pageBreakBefore w:val="0"/>
                    <w:kinsoku/>
                    <w:wordWrap/>
                    <w:overflowPunct/>
                    <w:topLinePunct w:val="0"/>
                    <w:autoSpaceDE/>
                    <w:autoSpaceDN/>
                    <w:bidi w:val="0"/>
                    <w:spacing w:line="340" w:lineRule="exact"/>
                    <w:jc w:val="center"/>
                    <w:rPr>
                      <w:b/>
                      <w:color w:val="000000"/>
                      <w:sz w:val="21"/>
                      <w:szCs w:val="21"/>
                      <w:highlight w:val="none"/>
                    </w:rPr>
                  </w:pPr>
                  <w:r>
                    <w:rPr>
                      <w:rFonts w:hint="eastAsia" w:hAnsi="宋体"/>
                      <w:b/>
                      <w:color w:val="000000"/>
                      <w:sz w:val="21"/>
                      <w:szCs w:val="21"/>
                      <w:highlight w:val="none"/>
                    </w:rPr>
                    <w:t>建设内容</w:t>
                  </w:r>
                </w:p>
              </w:tc>
              <w:tc>
                <w:tcPr>
                  <w:tcW w:w="596" w:type="dxa"/>
                  <w:vAlign w:val="center"/>
                </w:tcPr>
                <w:p>
                  <w:pPr>
                    <w:keepNext w:val="0"/>
                    <w:keepLines w:val="0"/>
                    <w:pageBreakBefore w:val="0"/>
                    <w:kinsoku/>
                    <w:wordWrap/>
                    <w:overflowPunct/>
                    <w:topLinePunct w:val="0"/>
                    <w:autoSpaceDE/>
                    <w:autoSpaceDN/>
                    <w:bidi w:val="0"/>
                    <w:spacing w:line="340" w:lineRule="exact"/>
                    <w:jc w:val="center"/>
                    <w:rPr>
                      <w:b/>
                      <w:color w:val="000000"/>
                      <w:sz w:val="21"/>
                      <w:szCs w:val="21"/>
                      <w:highlight w:val="none"/>
                    </w:rPr>
                  </w:pPr>
                  <w:r>
                    <w:rPr>
                      <w:rFonts w:hint="eastAsia" w:hAnsi="宋体"/>
                      <w:b/>
                      <w:color w:val="00000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6" w:type="dxa"/>
                  <w:vMerge w:val="restart"/>
                  <w:vAlign w:val="center"/>
                </w:tcPr>
                <w:p>
                  <w:pPr>
                    <w:keepNext w:val="0"/>
                    <w:keepLines w:val="0"/>
                    <w:pageBreakBefore w:val="0"/>
                    <w:kinsoku/>
                    <w:wordWrap/>
                    <w:overflowPunct/>
                    <w:topLinePunct w:val="0"/>
                    <w:autoSpaceDE/>
                    <w:autoSpaceDN/>
                    <w:bidi w:val="0"/>
                    <w:spacing w:line="340" w:lineRule="exact"/>
                    <w:ind w:left="-105" w:leftChars="-50" w:right="-105" w:rightChars="-50"/>
                    <w:jc w:val="center"/>
                    <w:rPr>
                      <w:color w:val="000000"/>
                      <w:sz w:val="21"/>
                      <w:szCs w:val="21"/>
                      <w:highlight w:val="none"/>
                    </w:rPr>
                  </w:pPr>
                  <w:r>
                    <w:rPr>
                      <w:rFonts w:hint="eastAsia" w:hAnsi="宋体"/>
                      <w:color w:val="000000"/>
                      <w:sz w:val="21"/>
                      <w:szCs w:val="21"/>
                      <w:highlight w:val="none"/>
                    </w:rPr>
                    <w:t>主体工程</w:t>
                  </w:r>
                </w:p>
              </w:tc>
              <w:tc>
                <w:tcPr>
                  <w:tcW w:w="1000" w:type="dxa"/>
                  <w:gridSpan w:val="2"/>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default" w:ascii="Times New Roman" w:hAnsi="Times New Roman" w:eastAsia="宋体" w:cs="Times New Roman"/>
                      <w:b w:val="0"/>
                      <w:bCs w:val="0"/>
                      <w:kern w:val="0"/>
                      <w:sz w:val="21"/>
                      <w:szCs w:val="21"/>
                      <w:highlight w:val="none"/>
                      <w:vertAlign w:val="baseline"/>
                      <w:lang w:val="en-US" w:eastAsia="zh-CN" w:bidi="ar-SA"/>
                    </w:rPr>
                  </w:pPr>
                  <w:r>
                    <w:rPr>
                      <w:rFonts w:hint="eastAsia"/>
                      <w:b w:val="0"/>
                      <w:bCs w:val="0"/>
                      <w:sz w:val="21"/>
                      <w:szCs w:val="21"/>
                      <w:highlight w:val="none"/>
                      <w:vertAlign w:val="baseline"/>
                      <w:lang w:val="en-US" w:eastAsia="zh-CN"/>
                    </w:rPr>
                    <w:t>1#危废间</w:t>
                  </w:r>
                </w:p>
              </w:tc>
              <w:tc>
                <w:tcPr>
                  <w:tcW w:w="6589"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sz w:val="21"/>
                      <w:szCs w:val="21"/>
                      <w:highlight w:val="none"/>
                      <w:lang w:val="en-US" w:eastAsia="zh-CN"/>
                    </w:rPr>
                  </w:pPr>
                  <w:r>
                    <w:rPr>
                      <w:rFonts w:hint="eastAsia"/>
                      <w:sz w:val="21"/>
                      <w:szCs w:val="21"/>
                      <w:highlight w:val="none"/>
                      <w:lang w:val="en-US" w:eastAsia="zh-CN"/>
                    </w:rPr>
                    <w:t>物资保障中心</w:t>
                  </w:r>
                  <w:r>
                    <w:rPr>
                      <w:rFonts w:hint="eastAsia" w:hAnsi="宋体"/>
                      <w:sz w:val="21"/>
                      <w:szCs w:val="21"/>
                      <w:highlight w:val="none"/>
                      <w:lang w:val="en-US" w:eastAsia="zh-CN"/>
                    </w:rPr>
                    <w:t>建设1#危废间</w:t>
                  </w:r>
                  <w:r>
                    <w:rPr>
                      <w:rFonts w:hint="eastAsia"/>
                      <w:sz w:val="21"/>
                      <w:szCs w:val="21"/>
                      <w:highlight w:val="none"/>
                      <w:lang w:val="en-US" w:eastAsia="zh-CN"/>
                    </w:rPr>
                    <w:t>，占地面积140m</w:t>
                  </w:r>
                  <w:r>
                    <w:rPr>
                      <w:rFonts w:hint="eastAsia"/>
                      <w:sz w:val="21"/>
                      <w:szCs w:val="21"/>
                      <w:highlight w:val="none"/>
                      <w:vertAlign w:val="superscript"/>
                      <w:lang w:val="en-US" w:eastAsia="zh-CN"/>
                    </w:rPr>
                    <w:t>2</w:t>
                  </w:r>
                  <w:r>
                    <w:rPr>
                      <w:rFonts w:hint="eastAsia"/>
                      <w:sz w:val="21"/>
                      <w:szCs w:val="21"/>
                      <w:highlight w:val="none"/>
                      <w:lang w:val="en-US" w:eastAsia="zh-CN"/>
                    </w:rPr>
                    <w:t>，单层布置，用于存放废铅蓄电池及废油桶，废电池最大贮存量为20t，废油桶最大贮存量为18t，每年委托有资质单位处理处置1次；</w:t>
                  </w:r>
                </w:p>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textAlignment w:val="auto"/>
                    <w:rPr>
                      <w:rFonts w:hint="default"/>
                      <w:sz w:val="21"/>
                      <w:szCs w:val="21"/>
                      <w:highlight w:val="none"/>
                      <w:lang w:val="en-US" w:eastAsia="zh-CN"/>
                    </w:rPr>
                  </w:pPr>
                  <w:r>
                    <w:rPr>
                      <w:rFonts w:hint="eastAsia" w:hAnsi="宋体"/>
                      <w:sz w:val="21"/>
                      <w:szCs w:val="21"/>
                      <w:highlight w:val="none"/>
                      <w:lang w:val="en-US" w:eastAsia="zh-CN"/>
                    </w:rPr>
                    <w:t>危废间内采用过道或围墙相隔分区域，分类存放各类危险废物，各区域张贴所</w:t>
                  </w:r>
                  <w:r>
                    <w:rPr>
                      <w:rFonts w:hint="eastAsia" w:cs="Times New Roman"/>
                      <w:b w:val="0"/>
                      <w:bCs w:val="0"/>
                      <w:color w:val="000000"/>
                      <w:sz w:val="21"/>
                      <w:szCs w:val="21"/>
                      <w:highlight w:val="none"/>
                      <w:u w:val="none" w:color="auto"/>
                      <w:lang w:val="en-US" w:eastAsia="zh-CN"/>
                    </w:rPr>
                    <w:t>储存危险废物的标签；危废间地面硬化；地面、裙角、隔离墙体等进行防渗处理，防渗材料选择抗渗混凝土、高密度聚乙烯膜、钠基膨润土防水毯或其他防渗性能等效的材料；危废间内设置应急池或防渗托盘、排风机；危废间密闭，设置1个出入口，出入口处张贴危险废物暂存标识及存放说明</w:t>
                  </w:r>
                </w:p>
              </w:tc>
              <w:tc>
                <w:tcPr>
                  <w:tcW w:w="596" w:type="dxa"/>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baseline"/>
                    <w:rPr>
                      <w:rFonts w:hint="eastAsia" w:eastAsia="宋体"/>
                      <w:sz w:val="21"/>
                      <w:szCs w:val="21"/>
                      <w:highlight w:val="none"/>
                      <w:lang w:val="en-US" w:eastAsia="zh-CN"/>
                    </w:rPr>
                  </w:pPr>
                  <w:r>
                    <w:rPr>
                      <w:rFonts w:hint="eastAsia"/>
                      <w:sz w:val="21"/>
                      <w:szCs w:val="21"/>
                      <w:highlight w:val="none"/>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6" w:type="dxa"/>
                  <w:vMerge w:val="continue"/>
                  <w:vAlign w:val="center"/>
                </w:tcPr>
                <w:p>
                  <w:pPr>
                    <w:keepNext w:val="0"/>
                    <w:keepLines w:val="0"/>
                    <w:pageBreakBefore w:val="0"/>
                    <w:kinsoku/>
                    <w:wordWrap/>
                    <w:overflowPunct/>
                    <w:topLinePunct w:val="0"/>
                    <w:autoSpaceDE/>
                    <w:autoSpaceDN/>
                    <w:bidi w:val="0"/>
                    <w:spacing w:line="340" w:lineRule="exact"/>
                    <w:ind w:left="-105" w:leftChars="-50" w:right="-105" w:rightChars="-50"/>
                    <w:jc w:val="center"/>
                    <w:rPr>
                      <w:rFonts w:hAnsi="宋体"/>
                      <w:color w:val="000000"/>
                      <w:sz w:val="21"/>
                      <w:szCs w:val="21"/>
                      <w:highlight w:val="none"/>
                    </w:rPr>
                  </w:pPr>
                </w:p>
              </w:tc>
              <w:tc>
                <w:tcPr>
                  <w:tcW w:w="1000" w:type="dxa"/>
                  <w:gridSpan w:val="2"/>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default" w:ascii="Times New Roman" w:hAnsi="Times New Roman" w:eastAsia="宋体" w:cs="Times New Roman"/>
                      <w:b w:val="0"/>
                      <w:bCs w:val="0"/>
                      <w:kern w:val="0"/>
                      <w:sz w:val="21"/>
                      <w:szCs w:val="21"/>
                      <w:highlight w:val="none"/>
                      <w:vertAlign w:val="baseline"/>
                      <w:lang w:val="en-US" w:eastAsia="zh-CN" w:bidi="ar-SA"/>
                    </w:rPr>
                  </w:pPr>
                  <w:r>
                    <w:rPr>
                      <w:rFonts w:hint="eastAsia"/>
                      <w:b w:val="0"/>
                      <w:bCs w:val="0"/>
                      <w:sz w:val="21"/>
                      <w:szCs w:val="21"/>
                      <w:highlight w:val="none"/>
                      <w:vertAlign w:val="baseline"/>
                      <w:lang w:val="en-US" w:eastAsia="zh-CN"/>
                    </w:rPr>
                    <w:t>2#危废间</w:t>
                  </w:r>
                </w:p>
              </w:tc>
              <w:tc>
                <w:tcPr>
                  <w:tcW w:w="6589" w:type="dxa"/>
                  <w:vAlign w:val="center"/>
                </w:tcPr>
                <w:p>
                  <w:pPr>
                    <w:keepNext w:val="0"/>
                    <w:keepLines w:val="0"/>
                    <w:pageBreakBefore w:val="0"/>
                    <w:kinsoku/>
                    <w:wordWrap/>
                    <w:overflowPunct/>
                    <w:topLinePunct w:val="0"/>
                    <w:autoSpaceDE/>
                    <w:autoSpaceDN/>
                    <w:bidi w:val="0"/>
                    <w:adjustRightInd w:val="0"/>
                    <w:snapToGrid w:val="0"/>
                    <w:spacing w:line="340" w:lineRule="exact"/>
                    <w:jc w:val="left"/>
                    <w:textAlignment w:val="baseline"/>
                    <w:rPr>
                      <w:rFonts w:hint="eastAsia" w:hAnsi="宋体"/>
                      <w:sz w:val="21"/>
                      <w:szCs w:val="21"/>
                      <w:highlight w:val="none"/>
                      <w:lang w:val="en-US" w:eastAsia="zh-CN"/>
                    </w:rPr>
                  </w:pPr>
                  <w:r>
                    <w:rPr>
                      <w:rFonts w:hint="eastAsia" w:hAnsi="宋体"/>
                      <w:sz w:val="21"/>
                      <w:szCs w:val="21"/>
                      <w:highlight w:val="none"/>
                      <w:lang w:val="en-US" w:eastAsia="zh-CN"/>
                    </w:rPr>
                    <w:t>技术监测中心建设2#危废间，分东侧、西侧危废间，占地面积分别为15m</w:t>
                  </w:r>
                  <w:r>
                    <w:rPr>
                      <w:rFonts w:hint="eastAsia" w:hAnsi="宋体"/>
                      <w:sz w:val="21"/>
                      <w:szCs w:val="21"/>
                      <w:highlight w:val="none"/>
                      <w:vertAlign w:val="superscript"/>
                      <w:lang w:val="en-US" w:eastAsia="zh-CN"/>
                    </w:rPr>
                    <w:t>2</w:t>
                  </w:r>
                  <w:r>
                    <w:rPr>
                      <w:rFonts w:hint="eastAsia" w:hAnsi="宋体"/>
                      <w:sz w:val="21"/>
                      <w:szCs w:val="21"/>
                      <w:highlight w:val="none"/>
                      <w:lang w:val="en-US" w:eastAsia="zh-CN"/>
                    </w:rPr>
                    <w:t>，单层布置；</w:t>
                  </w:r>
                </w:p>
                <w:p>
                  <w:pPr>
                    <w:keepNext w:val="0"/>
                    <w:keepLines w:val="0"/>
                    <w:pageBreakBefore w:val="0"/>
                    <w:kinsoku/>
                    <w:wordWrap/>
                    <w:overflowPunct/>
                    <w:topLinePunct w:val="0"/>
                    <w:autoSpaceDE/>
                    <w:autoSpaceDN/>
                    <w:bidi w:val="0"/>
                    <w:adjustRightInd w:val="0"/>
                    <w:snapToGrid w:val="0"/>
                    <w:spacing w:line="340" w:lineRule="exact"/>
                    <w:jc w:val="left"/>
                    <w:textAlignment w:val="baseline"/>
                    <w:rPr>
                      <w:rFonts w:hint="eastAsia" w:hAnsi="宋体"/>
                      <w:sz w:val="21"/>
                      <w:szCs w:val="21"/>
                      <w:highlight w:val="none"/>
                      <w:lang w:val="en-US" w:eastAsia="zh-CN"/>
                    </w:rPr>
                  </w:pPr>
                  <w:r>
                    <w:rPr>
                      <w:rFonts w:hint="eastAsia" w:hAnsi="宋体"/>
                      <w:sz w:val="21"/>
                      <w:szCs w:val="21"/>
                      <w:highlight w:val="none"/>
                      <w:lang w:val="en-US" w:eastAsia="zh-CN"/>
                    </w:rPr>
                    <w:t>西侧存放有机废液、无机废液、废酸液、废碱液、重金属废液等实验室废液，最大存放量为1.5t；东侧存放废显影液、废定影液、废胶片等洗片过程产生的危险废物，废液最大贮存量为1.5t、废胶片1kg；</w:t>
                  </w:r>
                </w:p>
                <w:p>
                  <w:pPr>
                    <w:keepNext w:val="0"/>
                    <w:keepLines w:val="0"/>
                    <w:pageBreakBefore w:val="0"/>
                    <w:kinsoku/>
                    <w:wordWrap/>
                    <w:overflowPunct/>
                    <w:topLinePunct w:val="0"/>
                    <w:autoSpaceDE/>
                    <w:autoSpaceDN/>
                    <w:bidi w:val="0"/>
                    <w:adjustRightInd w:val="0"/>
                    <w:snapToGrid w:val="0"/>
                    <w:spacing w:line="340" w:lineRule="exact"/>
                    <w:jc w:val="left"/>
                    <w:textAlignment w:val="baseline"/>
                    <w:rPr>
                      <w:rFonts w:hint="default" w:hAnsi="宋体" w:eastAsia="宋体"/>
                      <w:sz w:val="21"/>
                      <w:szCs w:val="21"/>
                      <w:highlight w:val="none"/>
                      <w:lang w:val="en-US" w:eastAsia="zh-CN"/>
                    </w:rPr>
                  </w:pPr>
                  <w:r>
                    <w:rPr>
                      <w:rFonts w:hint="eastAsia" w:hAnsi="宋体"/>
                      <w:sz w:val="21"/>
                      <w:szCs w:val="21"/>
                      <w:highlight w:val="none"/>
                      <w:lang w:val="en-US" w:eastAsia="zh-CN"/>
                    </w:rPr>
                    <w:t>危废间内采用过道或围墙相隔分区域，分类存放各类危险废物，各区域张贴所</w:t>
                  </w:r>
                  <w:r>
                    <w:rPr>
                      <w:rFonts w:hint="eastAsia" w:cs="Times New Roman"/>
                      <w:b w:val="0"/>
                      <w:bCs w:val="0"/>
                      <w:color w:val="000000"/>
                      <w:sz w:val="21"/>
                      <w:szCs w:val="21"/>
                      <w:highlight w:val="none"/>
                      <w:u w:val="none" w:color="auto"/>
                      <w:lang w:val="en-US" w:eastAsia="zh-CN"/>
                    </w:rPr>
                    <w:t>储存危险废物的标签；危废间地面硬化；地面、裙角、隔离墙体等进行防渗处理，防渗材料选择抗渗混凝土、高密度聚乙烯膜、钠基膨润土防水毯或其他防渗性能等效的材料；危废间内设置应急池或防渗托盘、排风机；危废间密闭，设置1个出入口，出入口处张贴危险废物暂存标识及存放说明</w:t>
                  </w:r>
                </w:p>
              </w:tc>
              <w:tc>
                <w:tcPr>
                  <w:tcW w:w="596" w:type="dxa"/>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baseline"/>
                    <w:rPr>
                      <w:rFonts w:hint="eastAsia" w:hAnsi="宋体" w:eastAsia="宋体"/>
                      <w:sz w:val="21"/>
                      <w:szCs w:val="21"/>
                      <w:highlight w:val="none"/>
                      <w:lang w:val="en-US" w:eastAsia="zh-CN"/>
                    </w:rPr>
                  </w:pPr>
                  <w:r>
                    <w:rPr>
                      <w:rFonts w:hint="eastAsia"/>
                      <w:sz w:val="21"/>
                      <w:szCs w:val="21"/>
                      <w:highlight w:val="none"/>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6" w:type="dxa"/>
                  <w:vMerge w:val="continue"/>
                  <w:vAlign w:val="center"/>
                </w:tcPr>
                <w:p>
                  <w:pPr>
                    <w:keepNext w:val="0"/>
                    <w:keepLines w:val="0"/>
                    <w:pageBreakBefore w:val="0"/>
                    <w:kinsoku/>
                    <w:wordWrap/>
                    <w:overflowPunct/>
                    <w:topLinePunct w:val="0"/>
                    <w:autoSpaceDE/>
                    <w:autoSpaceDN/>
                    <w:bidi w:val="0"/>
                    <w:spacing w:line="340" w:lineRule="exact"/>
                    <w:ind w:left="-105" w:leftChars="-50" w:right="-105" w:rightChars="-50"/>
                    <w:jc w:val="center"/>
                    <w:rPr>
                      <w:rFonts w:hAnsi="宋体"/>
                      <w:color w:val="000000"/>
                      <w:sz w:val="21"/>
                      <w:szCs w:val="21"/>
                      <w:highlight w:val="none"/>
                    </w:rPr>
                  </w:pPr>
                </w:p>
              </w:tc>
              <w:tc>
                <w:tcPr>
                  <w:tcW w:w="1000" w:type="dxa"/>
                  <w:gridSpan w:val="2"/>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default" w:ascii="Times New Roman" w:hAnsi="Times New Roman" w:eastAsia="宋体" w:cs="Times New Roman"/>
                      <w:b w:val="0"/>
                      <w:bCs w:val="0"/>
                      <w:kern w:val="0"/>
                      <w:sz w:val="21"/>
                      <w:szCs w:val="21"/>
                      <w:highlight w:val="none"/>
                      <w:vertAlign w:val="baseline"/>
                      <w:lang w:val="en-US" w:eastAsia="zh-CN" w:bidi="ar-SA"/>
                    </w:rPr>
                  </w:pPr>
                  <w:r>
                    <w:rPr>
                      <w:rFonts w:hint="eastAsia"/>
                      <w:b w:val="0"/>
                      <w:bCs w:val="0"/>
                      <w:sz w:val="21"/>
                      <w:szCs w:val="21"/>
                      <w:highlight w:val="none"/>
                      <w:vertAlign w:val="baseline"/>
                      <w:lang w:val="en-US" w:eastAsia="zh-CN"/>
                    </w:rPr>
                    <w:t>3#危废间</w:t>
                  </w:r>
                </w:p>
              </w:tc>
              <w:tc>
                <w:tcPr>
                  <w:tcW w:w="6589" w:type="dxa"/>
                  <w:vAlign w:val="center"/>
                </w:tcPr>
                <w:p>
                  <w:pPr>
                    <w:keepNext w:val="0"/>
                    <w:keepLines w:val="0"/>
                    <w:pageBreakBefore w:val="0"/>
                    <w:kinsoku/>
                    <w:wordWrap/>
                    <w:overflowPunct/>
                    <w:topLinePunct w:val="0"/>
                    <w:autoSpaceDE/>
                    <w:autoSpaceDN/>
                    <w:bidi w:val="0"/>
                    <w:adjustRightInd w:val="0"/>
                    <w:snapToGrid w:val="0"/>
                    <w:spacing w:line="340" w:lineRule="exact"/>
                    <w:jc w:val="left"/>
                    <w:textAlignment w:val="baseline"/>
                    <w:rPr>
                      <w:rFonts w:hint="default" w:hAnsi="宋体"/>
                      <w:sz w:val="21"/>
                      <w:szCs w:val="21"/>
                      <w:highlight w:val="none"/>
                      <w:lang w:val="en-US" w:eastAsia="zh-CN"/>
                    </w:rPr>
                  </w:pPr>
                  <w:r>
                    <w:rPr>
                      <w:rFonts w:hint="eastAsia" w:hAnsi="宋体"/>
                      <w:sz w:val="21"/>
                      <w:szCs w:val="21"/>
                      <w:highlight w:val="none"/>
                      <w:lang w:val="en-US" w:eastAsia="zh-CN"/>
                    </w:rPr>
                    <w:t>技术监测中心建设3#危废间，占地面积30m</w:t>
                  </w:r>
                  <w:r>
                    <w:rPr>
                      <w:rFonts w:hint="eastAsia" w:hAnsi="宋体"/>
                      <w:sz w:val="21"/>
                      <w:szCs w:val="21"/>
                      <w:highlight w:val="none"/>
                      <w:vertAlign w:val="superscript"/>
                      <w:lang w:val="en-US" w:eastAsia="zh-CN"/>
                    </w:rPr>
                    <w:t>2</w:t>
                  </w:r>
                  <w:r>
                    <w:rPr>
                      <w:rFonts w:hint="eastAsia" w:hAnsi="宋体"/>
                      <w:sz w:val="21"/>
                      <w:szCs w:val="21"/>
                      <w:highlight w:val="none"/>
                      <w:lang w:val="en-US" w:eastAsia="zh-CN"/>
                    </w:rPr>
                    <w:t>，单层布置，主要用于存放洗片废液及实验室废液：包括有机废液、无机废液、废酸液、废碱液、重金属废液、废显影液、废定影液、废胶片等；废液最大存放量为3t，废胶片最大存放量为1kg；</w:t>
                  </w:r>
                </w:p>
                <w:p>
                  <w:pPr>
                    <w:keepNext w:val="0"/>
                    <w:keepLines w:val="0"/>
                    <w:pageBreakBefore w:val="0"/>
                    <w:kinsoku/>
                    <w:wordWrap/>
                    <w:overflowPunct/>
                    <w:topLinePunct w:val="0"/>
                    <w:autoSpaceDE/>
                    <w:autoSpaceDN/>
                    <w:bidi w:val="0"/>
                    <w:adjustRightInd w:val="0"/>
                    <w:snapToGrid w:val="0"/>
                    <w:spacing w:line="340" w:lineRule="exact"/>
                    <w:jc w:val="left"/>
                    <w:textAlignment w:val="baseline"/>
                    <w:rPr>
                      <w:rFonts w:hint="default"/>
                      <w:sz w:val="21"/>
                      <w:szCs w:val="21"/>
                      <w:highlight w:val="none"/>
                      <w:lang w:val="en-US" w:eastAsia="zh-CN"/>
                    </w:rPr>
                  </w:pPr>
                  <w:r>
                    <w:rPr>
                      <w:rFonts w:hint="eastAsia" w:hAnsi="宋体"/>
                      <w:sz w:val="21"/>
                      <w:szCs w:val="21"/>
                      <w:highlight w:val="none"/>
                      <w:lang w:val="en-US" w:eastAsia="zh-CN"/>
                    </w:rPr>
                    <w:t>危废间内采用过道或围墙相隔分区域，分类存放各类危险废物，各区域张贴所</w:t>
                  </w:r>
                  <w:r>
                    <w:rPr>
                      <w:rFonts w:hint="eastAsia" w:cs="Times New Roman"/>
                      <w:b w:val="0"/>
                      <w:bCs w:val="0"/>
                      <w:color w:val="000000"/>
                      <w:sz w:val="21"/>
                      <w:szCs w:val="21"/>
                      <w:highlight w:val="none"/>
                      <w:u w:val="none" w:color="auto"/>
                      <w:lang w:val="en-US" w:eastAsia="zh-CN"/>
                    </w:rPr>
                    <w:t>储存危险废物的标签；危废间地面硬化；地面、裙角、隔离墙体等进行防渗处理，防渗材料选择抗渗混凝土、高密度聚乙烯膜、钠基膨润土防水毯或其他防渗性能等效的材料；危废间内设置应急池或防渗托盘、排风机；危废间密闭，设置1个出入口，出入口处张贴危险废物暂存标识及存放说明</w:t>
                  </w:r>
                </w:p>
              </w:tc>
              <w:tc>
                <w:tcPr>
                  <w:tcW w:w="596" w:type="dxa"/>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baseline"/>
                    <w:rPr>
                      <w:rFonts w:hint="eastAsia" w:hAnsi="宋体" w:eastAsia="宋体"/>
                      <w:sz w:val="21"/>
                      <w:szCs w:val="21"/>
                      <w:highlight w:val="none"/>
                      <w:lang w:val="en-US" w:eastAsia="zh-CN"/>
                    </w:rPr>
                  </w:pPr>
                  <w:r>
                    <w:rPr>
                      <w:rFonts w:hint="eastAsia"/>
                      <w:sz w:val="21"/>
                      <w:szCs w:val="21"/>
                      <w:highlight w:val="none"/>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6" w:type="dxa"/>
                  <w:vMerge w:val="continue"/>
                  <w:vAlign w:val="center"/>
                </w:tcPr>
                <w:p>
                  <w:pPr>
                    <w:keepNext w:val="0"/>
                    <w:keepLines w:val="0"/>
                    <w:pageBreakBefore w:val="0"/>
                    <w:kinsoku/>
                    <w:wordWrap/>
                    <w:overflowPunct/>
                    <w:topLinePunct w:val="0"/>
                    <w:autoSpaceDE/>
                    <w:autoSpaceDN/>
                    <w:bidi w:val="0"/>
                    <w:spacing w:line="340" w:lineRule="exact"/>
                    <w:ind w:left="-105" w:leftChars="-50" w:right="-105" w:rightChars="-50"/>
                    <w:jc w:val="center"/>
                    <w:rPr>
                      <w:rFonts w:hAnsi="宋体"/>
                      <w:color w:val="000000"/>
                      <w:sz w:val="21"/>
                      <w:szCs w:val="21"/>
                      <w:highlight w:val="none"/>
                    </w:rPr>
                  </w:pPr>
                </w:p>
              </w:tc>
              <w:tc>
                <w:tcPr>
                  <w:tcW w:w="1000" w:type="dxa"/>
                  <w:gridSpan w:val="2"/>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default" w:ascii="Times New Roman" w:hAnsi="Times New Roman" w:eastAsia="宋体" w:cs="Times New Roman"/>
                      <w:b w:val="0"/>
                      <w:bCs w:val="0"/>
                      <w:kern w:val="0"/>
                      <w:sz w:val="21"/>
                      <w:szCs w:val="21"/>
                      <w:highlight w:val="none"/>
                      <w:vertAlign w:val="baseline"/>
                      <w:lang w:val="en-US" w:eastAsia="zh-CN" w:bidi="ar-SA"/>
                    </w:rPr>
                  </w:pPr>
                  <w:r>
                    <w:rPr>
                      <w:rFonts w:hint="eastAsia"/>
                      <w:b w:val="0"/>
                      <w:bCs w:val="0"/>
                      <w:sz w:val="21"/>
                      <w:szCs w:val="21"/>
                      <w:highlight w:val="none"/>
                      <w:vertAlign w:val="baseline"/>
                      <w:lang w:val="en-US" w:eastAsia="zh-CN"/>
                    </w:rPr>
                    <w:t>4#危废间</w:t>
                  </w:r>
                </w:p>
              </w:tc>
              <w:tc>
                <w:tcPr>
                  <w:tcW w:w="6589" w:type="dxa"/>
                  <w:vAlign w:val="center"/>
                </w:tcPr>
                <w:p>
                  <w:pPr>
                    <w:keepNext w:val="0"/>
                    <w:keepLines w:val="0"/>
                    <w:pageBreakBefore w:val="0"/>
                    <w:kinsoku/>
                    <w:wordWrap/>
                    <w:overflowPunct/>
                    <w:topLinePunct w:val="0"/>
                    <w:autoSpaceDE/>
                    <w:autoSpaceDN/>
                    <w:bidi w:val="0"/>
                    <w:adjustRightInd w:val="0"/>
                    <w:snapToGrid w:val="0"/>
                    <w:spacing w:line="340" w:lineRule="exact"/>
                    <w:jc w:val="left"/>
                    <w:textAlignment w:val="baseline"/>
                    <w:rPr>
                      <w:rFonts w:hint="eastAsia" w:hAnsi="宋体"/>
                      <w:sz w:val="21"/>
                      <w:szCs w:val="21"/>
                      <w:highlight w:val="none"/>
                      <w:lang w:val="en-US" w:eastAsia="zh-CN"/>
                    </w:rPr>
                  </w:pPr>
                  <w:r>
                    <w:rPr>
                      <w:rFonts w:hint="eastAsia" w:hAnsi="宋体"/>
                      <w:sz w:val="21"/>
                      <w:szCs w:val="21"/>
                      <w:highlight w:val="none"/>
                      <w:lang w:val="en-US" w:eastAsia="zh-CN"/>
                    </w:rPr>
                    <w:t>鄯善采油管理区建设4#危废间，占地面积20m</w:t>
                  </w:r>
                  <w:r>
                    <w:rPr>
                      <w:rFonts w:hint="eastAsia" w:hAnsi="宋体"/>
                      <w:sz w:val="21"/>
                      <w:szCs w:val="21"/>
                      <w:highlight w:val="none"/>
                      <w:vertAlign w:val="superscript"/>
                      <w:lang w:val="en-US" w:eastAsia="zh-CN"/>
                    </w:rPr>
                    <w:t>2</w:t>
                  </w:r>
                  <w:r>
                    <w:rPr>
                      <w:rFonts w:hint="eastAsia" w:hAnsi="宋体"/>
                      <w:sz w:val="21"/>
                      <w:szCs w:val="21"/>
                      <w:highlight w:val="none"/>
                      <w:lang w:val="en-US" w:eastAsia="zh-CN"/>
                    </w:rPr>
                    <w:t>，单层布置，用于存放废铅蓄电池、</w:t>
                  </w:r>
                  <w:r>
                    <w:rPr>
                      <w:rFonts w:hint="eastAsia" w:ascii="Times New Roman" w:hAnsi="Times New Roman" w:eastAsia="宋体" w:cs="Times New Roman"/>
                      <w:b w:val="0"/>
                      <w:bCs/>
                      <w:kern w:val="0"/>
                      <w:sz w:val="21"/>
                      <w:szCs w:val="21"/>
                      <w:highlight w:val="none"/>
                      <w:vertAlign w:val="baseline"/>
                      <w:lang w:val="en-US" w:eastAsia="zh-CN" w:bidi="ar-SA"/>
                    </w:rPr>
                    <w:t>其他沾油废物（废油桶、沾油防渗膜、机油滤）</w:t>
                  </w:r>
                  <w:r>
                    <w:rPr>
                      <w:rFonts w:hint="eastAsia" w:hAnsi="宋体"/>
                      <w:sz w:val="21"/>
                      <w:szCs w:val="21"/>
                      <w:highlight w:val="none"/>
                      <w:lang w:val="en-US" w:eastAsia="zh-CN"/>
                    </w:rPr>
                    <w:t>，最大储存量分别为3t、3t；</w:t>
                  </w:r>
                </w:p>
                <w:p>
                  <w:pPr>
                    <w:keepNext w:val="0"/>
                    <w:keepLines w:val="0"/>
                    <w:pageBreakBefore w:val="0"/>
                    <w:kinsoku/>
                    <w:wordWrap/>
                    <w:overflowPunct/>
                    <w:topLinePunct w:val="0"/>
                    <w:autoSpaceDE/>
                    <w:autoSpaceDN/>
                    <w:bidi w:val="0"/>
                    <w:adjustRightInd w:val="0"/>
                    <w:snapToGrid w:val="0"/>
                    <w:spacing w:line="340" w:lineRule="exact"/>
                    <w:jc w:val="left"/>
                    <w:textAlignment w:val="baseline"/>
                    <w:rPr>
                      <w:rFonts w:hint="default" w:hAnsi="宋体" w:eastAsia="宋体"/>
                      <w:sz w:val="21"/>
                      <w:szCs w:val="21"/>
                      <w:highlight w:val="none"/>
                      <w:lang w:val="en-US" w:eastAsia="zh-CN"/>
                    </w:rPr>
                  </w:pPr>
                  <w:r>
                    <w:rPr>
                      <w:rFonts w:hint="eastAsia" w:hAnsi="宋体"/>
                      <w:sz w:val="21"/>
                      <w:szCs w:val="21"/>
                      <w:highlight w:val="none"/>
                      <w:lang w:val="en-US" w:eastAsia="zh-CN"/>
                    </w:rPr>
                    <w:t>危废间内采用过道或围墙相隔分区域，分类存放各类危险废物，各区域张贴所</w:t>
                  </w:r>
                  <w:r>
                    <w:rPr>
                      <w:rFonts w:hint="eastAsia" w:cs="Times New Roman"/>
                      <w:b w:val="0"/>
                      <w:bCs w:val="0"/>
                      <w:color w:val="000000"/>
                      <w:sz w:val="21"/>
                      <w:szCs w:val="21"/>
                      <w:highlight w:val="none"/>
                      <w:u w:val="none" w:color="auto"/>
                      <w:lang w:val="en-US" w:eastAsia="zh-CN"/>
                    </w:rPr>
                    <w:t>储存危险废物的标签；危废间地面硬化；地面、裙角、隔离墙体等进行防渗处理，防渗材料选择抗渗混凝土、高密度聚乙烯膜、钠基膨润土防水毯或其他防渗性能等效的材料；危废间内设置应急池或防渗托盘、排风机；危废间密闭，设置1个出入口，出入口处张贴危险废物暂存标识及存放说明</w:t>
                  </w:r>
                </w:p>
              </w:tc>
              <w:tc>
                <w:tcPr>
                  <w:tcW w:w="596" w:type="dxa"/>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baseline"/>
                    <w:rPr>
                      <w:rFonts w:hint="eastAsia" w:hAnsi="宋体" w:eastAsia="宋体"/>
                      <w:sz w:val="21"/>
                      <w:szCs w:val="21"/>
                      <w:highlight w:val="none"/>
                      <w:lang w:val="en-US" w:eastAsia="zh-CN"/>
                    </w:rPr>
                  </w:pPr>
                  <w:r>
                    <w:rPr>
                      <w:rFonts w:hint="eastAsia"/>
                      <w:sz w:val="21"/>
                      <w:szCs w:val="21"/>
                      <w:highlight w:val="none"/>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6" w:type="dxa"/>
                  <w:vMerge w:val="continue"/>
                  <w:vAlign w:val="center"/>
                </w:tcPr>
                <w:p>
                  <w:pPr>
                    <w:keepNext w:val="0"/>
                    <w:keepLines w:val="0"/>
                    <w:pageBreakBefore w:val="0"/>
                    <w:kinsoku/>
                    <w:wordWrap/>
                    <w:overflowPunct/>
                    <w:topLinePunct w:val="0"/>
                    <w:autoSpaceDE/>
                    <w:autoSpaceDN/>
                    <w:bidi w:val="0"/>
                    <w:spacing w:line="340" w:lineRule="exact"/>
                    <w:ind w:left="-105" w:leftChars="-50" w:right="-105" w:rightChars="-50"/>
                    <w:jc w:val="center"/>
                    <w:rPr>
                      <w:color w:val="000000"/>
                      <w:sz w:val="21"/>
                      <w:szCs w:val="21"/>
                      <w:highlight w:val="none"/>
                    </w:rPr>
                  </w:pPr>
                </w:p>
              </w:tc>
              <w:tc>
                <w:tcPr>
                  <w:tcW w:w="1000" w:type="dxa"/>
                  <w:gridSpan w:val="2"/>
                  <w:tcBorders>
                    <w:top w:val="single" w:color="auto" w:sz="4" w:space="0"/>
                  </w:tcBorders>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eastAsia" w:ascii="Times New Roman" w:hAnsi="Times New Roman" w:eastAsia="宋体" w:cs="Times New Roman"/>
                      <w:b w:val="0"/>
                      <w:bCs w:val="0"/>
                      <w:kern w:val="0"/>
                      <w:sz w:val="21"/>
                      <w:szCs w:val="21"/>
                      <w:highlight w:val="none"/>
                      <w:vertAlign w:val="baseline"/>
                      <w:lang w:val="en-US" w:eastAsia="zh-CN" w:bidi="ar-SA"/>
                    </w:rPr>
                  </w:pPr>
                  <w:r>
                    <w:rPr>
                      <w:rFonts w:hint="eastAsia"/>
                      <w:b w:val="0"/>
                      <w:bCs w:val="0"/>
                      <w:sz w:val="21"/>
                      <w:szCs w:val="21"/>
                      <w:highlight w:val="none"/>
                      <w:vertAlign w:val="baseline"/>
                      <w:lang w:val="en-US" w:eastAsia="zh-CN"/>
                    </w:rPr>
                    <w:t>5#危废间</w:t>
                  </w:r>
                </w:p>
              </w:tc>
              <w:tc>
                <w:tcPr>
                  <w:tcW w:w="6589" w:type="dxa"/>
                  <w:tcBorders>
                    <w:top w:val="single" w:color="auto" w:sz="4" w:space="0"/>
                  </w:tcBorders>
                  <w:vAlign w:val="center"/>
                </w:tcPr>
                <w:p>
                  <w:pPr>
                    <w:keepNext w:val="0"/>
                    <w:keepLines w:val="0"/>
                    <w:pageBreakBefore w:val="0"/>
                    <w:kinsoku/>
                    <w:wordWrap/>
                    <w:overflowPunct/>
                    <w:topLinePunct w:val="0"/>
                    <w:autoSpaceDE/>
                    <w:autoSpaceDN/>
                    <w:bidi w:val="0"/>
                    <w:spacing w:line="340" w:lineRule="exact"/>
                    <w:jc w:val="left"/>
                    <w:rPr>
                      <w:rFonts w:hint="eastAsia" w:hAnsi="宋体"/>
                      <w:sz w:val="21"/>
                      <w:szCs w:val="21"/>
                      <w:highlight w:val="none"/>
                      <w:lang w:val="en-US" w:eastAsia="zh-CN"/>
                    </w:rPr>
                  </w:pPr>
                  <w:r>
                    <w:rPr>
                      <w:rFonts w:hint="eastAsia" w:hAnsi="宋体"/>
                      <w:sz w:val="21"/>
                      <w:szCs w:val="21"/>
                      <w:highlight w:val="none"/>
                      <w:lang w:val="en-US" w:eastAsia="zh-CN"/>
                    </w:rPr>
                    <w:t>吐鲁番采油管理区建设5#危废间，占地面积72m</w:t>
                  </w:r>
                  <w:r>
                    <w:rPr>
                      <w:rFonts w:hint="eastAsia" w:hAnsi="宋体"/>
                      <w:sz w:val="21"/>
                      <w:szCs w:val="21"/>
                      <w:highlight w:val="none"/>
                      <w:vertAlign w:val="superscript"/>
                      <w:lang w:val="en-US" w:eastAsia="zh-CN"/>
                    </w:rPr>
                    <w:t>2</w:t>
                  </w:r>
                  <w:r>
                    <w:rPr>
                      <w:rFonts w:hint="eastAsia" w:hAnsi="宋体"/>
                      <w:sz w:val="21"/>
                      <w:szCs w:val="21"/>
                      <w:highlight w:val="none"/>
                      <w:lang w:val="en-US" w:eastAsia="zh-CN"/>
                    </w:rPr>
                    <w:t>，单层布置，主要用于存放废铅蓄电池、</w:t>
                  </w:r>
                  <w:r>
                    <w:rPr>
                      <w:rFonts w:hint="eastAsia" w:ascii="Times New Roman" w:hAnsi="Times New Roman" w:eastAsia="宋体" w:cs="Times New Roman"/>
                      <w:b w:val="0"/>
                      <w:bCs/>
                      <w:kern w:val="0"/>
                      <w:sz w:val="21"/>
                      <w:szCs w:val="21"/>
                      <w:highlight w:val="none"/>
                      <w:vertAlign w:val="baseline"/>
                      <w:lang w:val="en-US" w:eastAsia="zh-CN" w:bidi="ar-SA"/>
                    </w:rPr>
                    <w:t>其他沾油废物</w:t>
                  </w:r>
                  <w:r>
                    <w:rPr>
                      <w:rFonts w:hint="eastAsia" w:hAnsi="宋体"/>
                      <w:sz w:val="21"/>
                      <w:szCs w:val="21"/>
                      <w:highlight w:val="none"/>
                      <w:lang w:val="en-US" w:eastAsia="zh-CN"/>
                    </w:rPr>
                    <w:t>，最大储存量为3t、0.6t；</w:t>
                  </w:r>
                </w:p>
                <w:p>
                  <w:pPr>
                    <w:keepNext w:val="0"/>
                    <w:keepLines w:val="0"/>
                    <w:pageBreakBefore w:val="0"/>
                    <w:kinsoku/>
                    <w:wordWrap/>
                    <w:overflowPunct/>
                    <w:topLinePunct w:val="0"/>
                    <w:autoSpaceDE/>
                    <w:autoSpaceDN/>
                    <w:bidi w:val="0"/>
                    <w:spacing w:line="340" w:lineRule="exact"/>
                    <w:jc w:val="left"/>
                    <w:rPr>
                      <w:rFonts w:hint="default" w:eastAsia="宋体"/>
                      <w:sz w:val="21"/>
                      <w:szCs w:val="21"/>
                      <w:highlight w:val="none"/>
                      <w:lang w:val="en-US" w:eastAsia="zh-CN"/>
                    </w:rPr>
                  </w:pPr>
                  <w:r>
                    <w:rPr>
                      <w:rFonts w:hint="eastAsia" w:hAnsi="宋体"/>
                      <w:sz w:val="21"/>
                      <w:szCs w:val="21"/>
                      <w:highlight w:val="none"/>
                      <w:lang w:val="en-US" w:eastAsia="zh-CN"/>
                    </w:rPr>
                    <w:t>危废间内采用过道或围墙相隔分区域，分类存放各类危险废物，各区域张贴所</w:t>
                  </w:r>
                  <w:r>
                    <w:rPr>
                      <w:rFonts w:hint="eastAsia" w:cs="Times New Roman"/>
                      <w:b w:val="0"/>
                      <w:bCs w:val="0"/>
                      <w:color w:val="000000"/>
                      <w:sz w:val="21"/>
                      <w:szCs w:val="21"/>
                      <w:highlight w:val="none"/>
                      <w:u w:val="none" w:color="auto"/>
                      <w:lang w:val="en-US" w:eastAsia="zh-CN"/>
                    </w:rPr>
                    <w:t>储存危险废物的标签；危废间地面硬化；地面、裙角、隔离墙体等进行防渗处理，防渗材料选择抗渗混凝土、高密度聚乙烯膜、钠基膨润土防水毯或其他防渗性能等效的材料；危废间内设置应急池或防渗托盘、排风机；危废间密闭，设置1个出入口，出入口处张贴危险废物暂存标识及存放说明</w:t>
                  </w:r>
                </w:p>
              </w:tc>
              <w:tc>
                <w:tcPr>
                  <w:tcW w:w="596" w:type="dxa"/>
                  <w:tcBorders>
                    <w:top w:val="single" w:color="auto" w:sz="4" w:space="0"/>
                  </w:tcBorders>
                  <w:vAlign w:val="center"/>
                </w:tcPr>
                <w:p>
                  <w:pPr>
                    <w:keepNext w:val="0"/>
                    <w:keepLines w:val="0"/>
                    <w:pageBreakBefore w:val="0"/>
                    <w:kinsoku/>
                    <w:wordWrap/>
                    <w:overflowPunct/>
                    <w:topLinePunct w:val="0"/>
                    <w:autoSpaceDE/>
                    <w:autoSpaceDN/>
                    <w:bidi w:val="0"/>
                    <w:spacing w:line="340" w:lineRule="exact"/>
                    <w:jc w:val="center"/>
                    <w:rPr>
                      <w:rFonts w:hint="default" w:eastAsia="宋体"/>
                      <w:sz w:val="21"/>
                      <w:szCs w:val="21"/>
                      <w:highlight w:val="none"/>
                      <w:lang w:val="en-US" w:eastAsia="zh-CN"/>
                    </w:rPr>
                  </w:pPr>
                  <w:r>
                    <w:rPr>
                      <w:rFonts w:hint="eastAsia"/>
                      <w:sz w:val="21"/>
                      <w:szCs w:val="21"/>
                      <w:highlight w:val="none"/>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6" w:type="dxa"/>
                  <w:vMerge w:val="continue"/>
                  <w:vAlign w:val="center"/>
                </w:tcPr>
                <w:p>
                  <w:pPr>
                    <w:keepNext w:val="0"/>
                    <w:keepLines w:val="0"/>
                    <w:pageBreakBefore w:val="0"/>
                    <w:kinsoku/>
                    <w:wordWrap/>
                    <w:overflowPunct/>
                    <w:topLinePunct w:val="0"/>
                    <w:autoSpaceDE/>
                    <w:autoSpaceDN/>
                    <w:bidi w:val="0"/>
                    <w:spacing w:line="340" w:lineRule="exact"/>
                    <w:ind w:left="-105" w:leftChars="-50" w:right="-105" w:rightChars="-50"/>
                    <w:jc w:val="center"/>
                    <w:rPr>
                      <w:rFonts w:hint="eastAsia" w:hAnsi="宋体"/>
                      <w:bCs/>
                      <w:sz w:val="21"/>
                      <w:szCs w:val="21"/>
                      <w:highlight w:val="none"/>
                    </w:rPr>
                  </w:pPr>
                </w:p>
              </w:tc>
              <w:tc>
                <w:tcPr>
                  <w:tcW w:w="1000" w:type="dxa"/>
                  <w:gridSpan w:val="2"/>
                  <w:tcBorders>
                    <w:top w:val="single" w:color="auto" w:sz="4" w:space="0"/>
                  </w:tcBorders>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eastAsia" w:ascii="Times New Roman" w:hAnsi="Times New Roman" w:eastAsia="宋体" w:cs="Times New Roman"/>
                      <w:b w:val="0"/>
                      <w:bCs w:val="0"/>
                      <w:kern w:val="0"/>
                      <w:sz w:val="21"/>
                      <w:szCs w:val="21"/>
                      <w:highlight w:val="none"/>
                      <w:vertAlign w:val="baseline"/>
                      <w:lang w:val="en-US" w:eastAsia="zh-CN" w:bidi="ar-SA"/>
                    </w:rPr>
                  </w:pPr>
                  <w:r>
                    <w:rPr>
                      <w:rFonts w:hint="eastAsia"/>
                      <w:b w:val="0"/>
                      <w:bCs w:val="0"/>
                      <w:sz w:val="21"/>
                      <w:szCs w:val="21"/>
                      <w:highlight w:val="none"/>
                      <w:vertAlign w:val="baseline"/>
                      <w:lang w:val="en-US" w:eastAsia="zh-CN"/>
                    </w:rPr>
                    <w:t>6#危废间</w:t>
                  </w:r>
                </w:p>
              </w:tc>
              <w:tc>
                <w:tcPr>
                  <w:tcW w:w="6589" w:type="dxa"/>
                  <w:tcBorders>
                    <w:top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40" w:lineRule="exact"/>
                    <w:jc w:val="left"/>
                    <w:textAlignment w:val="baseline"/>
                    <w:rPr>
                      <w:rFonts w:hint="default" w:hAnsi="宋体"/>
                      <w:sz w:val="21"/>
                      <w:szCs w:val="21"/>
                      <w:highlight w:val="none"/>
                      <w:lang w:val="en-US" w:eastAsia="zh-CN"/>
                    </w:rPr>
                  </w:pPr>
                  <w:r>
                    <w:rPr>
                      <w:rFonts w:hint="eastAsia" w:hAnsi="宋体"/>
                      <w:sz w:val="21"/>
                      <w:szCs w:val="21"/>
                      <w:highlight w:val="none"/>
                      <w:lang w:val="en-US" w:eastAsia="zh-CN"/>
                    </w:rPr>
                    <w:t>鲁克沁采油管理区建设6#危废间，占地面积20m</w:t>
                  </w:r>
                  <w:r>
                    <w:rPr>
                      <w:rFonts w:hint="eastAsia" w:hAnsi="宋体"/>
                      <w:sz w:val="21"/>
                      <w:szCs w:val="21"/>
                      <w:highlight w:val="none"/>
                      <w:vertAlign w:val="superscript"/>
                      <w:lang w:val="en-US" w:eastAsia="zh-CN"/>
                    </w:rPr>
                    <w:t>2</w:t>
                  </w:r>
                  <w:r>
                    <w:rPr>
                      <w:rFonts w:hint="eastAsia" w:hAnsi="宋体"/>
                      <w:sz w:val="21"/>
                      <w:szCs w:val="21"/>
                      <w:highlight w:val="none"/>
                      <w:lang w:val="en-US" w:eastAsia="zh-CN"/>
                    </w:rPr>
                    <w:t>，单层布置，主要用于存放废铅蓄电池、废油桶，最大储存量分别为3t、0.6t；</w:t>
                  </w:r>
                </w:p>
                <w:p>
                  <w:pPr>
                    <w:keepNext w:val="0"/>
                    <w:keepLines w:val="0"/>
                    <w:pageBreakBefore w:val="0"/>
                    <w:kinsoku/>
                    <w:wordWrap/>
                    <w:overflowPunct/>
                    <w:topLinePunct w:val="0"/>
                    <w:autoSpaceDE/>
                    <w:autoSpaceDN/>
                    <w:bidi w:val="0"/>
                    <w:adjustRightInd w:val="0"/>
                    <w:snapToGrid w:val="0"/>
                    <w:spacing w:line="340" w:lineRule="exact"/>
                    <w:jc w:val="left"/>
                    <w:textAlignment w:val="baseline"/>
                    <w:rPr>
                      <w:rFonts w:hint="default"/>
                      <w:sz w:val="21"/>
                      <w:szCs w:val="21"/>
                      <w:highlight w:val="none"/>
                      <w:lang w:val="en-US" w:eastAsia="zh-CN"/>
                    </w:rPr>
                  </w:pPr>
                  <w:r>
                    <w:rPr>
                      <w:rFonts w:hint="eastAsia" w:hAnsi="宋体"/>
                      <w:sz w:val="21"/>
                      <w:szCs w:val="21"/>
                      <w:highlight w:val="none"/>
                      <w:lang w:val="en-US" w:eastAsia="zh-CN"/>
                    </w:rPr>
                    <w:t>危废间内采用过道或围墙相隔分区域，分类存放各类危险废物，各区域张贴所</w:t>
                  </w:r>
                  <w:r>
                    <w:rPr>
                      <w:rFonts w:hint="eastAsia" w:cs="Times New Roman"/>
                      <w:b w:val="0"/>
                      <w:bCs w:val="0"/>
                      <w:color w:val="000000"/>
                      <w:sz w:val="21"/>
                      <w:szCs w:val="21"/>
                      <w:highlight w:val="none"/>
                      <w:u w:val="none" w:color="auto"/>
                      <w:lang w:val="en-US" w:eastAsia="zh-CN"/>
                    </w:rPr>
                    <w:t>储存危险废物的标签；危废间地面硬化；地面、裙角、隔离墙体等进行防渗处理，防渗材料选择抗渗混凝土、高密度聚乙烯膜、钠基膨润土防水毯或其他防渗性能等效的材料；危废间内设置应急池或防渗托盘、排风机；危废间密闭，设置1个出入口，出入口处张贴危险废物暂存标识及存放说明</w:t>
                  </w:r>
                </w:p>
              </w:tc>
              <w:tc>
                <w:tcPr>
                  <w:tcW w:w="596" w:type="dxa"/>
                  <w:tcBorders>
                    <w:top w:val="single" w:color="auto" w:sz="4" w:space="0"/>
                  </w:tcBorders>
                  <w:vAlign w:val="center"/>
                </w:tcPr>
                <w:p>
                  <w:pPr>
                    <w:keepNext w:val="0"/>
                    <w:keepLines w:val="0"/>
                    <w:pageBreakBefore w:val="0"/>
                    <w:kinsoku/>
                    <w:wordWrap/>
                    <w:overflowPunct/>
                    <w:topLinePunct w:val="0"/>
                    <w:autoSpaceDE/>
                    <w:autoSpaceDN/>
                    <w:bidi w:val="0"/>
                    <w:spacing w:line="340" w:lineRule="exact"/>
                    <w:jc w:val="center"/>
                    <w:rPr>
                      <w:rFonts w:hint="eastAsia" w:eastAsia="宋体"/>
                      <w:sz w:val="21"/>
                      <w:szCs w:val="21"/>
                      <w:highlight w:val="none"/>
                      <w:lang w:val="en-US" w:eastAsia="zh-CN"/>
                    </w:rPr>
                  </w:pPr>
                  <w:r>
                    <w:rPr>
                      <w:rFonts w:hint="eastAsia"/>
                      <w:sz w:val="21"/>
                      <w:szCs w:val="21"/>
                      <w:highlight w:val="none"/>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6" w:type="dxa"/>
                  <w:vMerge w:val="restart"/>
                  <w:vAlign w:val="center"/>
                </w:tcPr>
                <w:p>
                  <w:pPr>
                    <w:keepNext w:val="0"/>
                    <w:keepLines w:val="0"/>
                    <w:pageBreakBefore w:val="0"/>
                    <w:kinsoku/>
                    <w:wordWrap/>
                    <w:overflowPunct/>
                    <w:topLinePunct w:val="0"/>
                    <w:autoSpaceDE/>
                    <w:autoSpaceDN/>
                    <w:bidi w:val="0"/>
                    <w:spacing w:line="340" w:lineRule="exact"/>
                    <w:ind w:left="-105" w:leftChars="-50" w:right="-105" w:rightChars="-50"/>
                    <w:jc w:val="center"/>
                    <w:rPr>
                      <w:rFonts w:hint="default" w:hAnsi="宋体" w:eastAsia="宋体"/>
                      <w:bCs/>
                      <w:sz w:val="21"/>
                      <w:szCs w:val="21"/>
                      <w:highlight w:val="none"/>
                      <w:lang w:val="en-US" w:eastAsia="zh-CN"/>
                    </w:rPr>
                  </w:pPr>
                  <w:r>
                    <w:rPr>
                      <w:rFonts w:hint="eastAsia" w:hAnsi="宋体"/>
                      <w:bCs/>
                      <w:sz w:val="21"/>
                      <w:szCs w:val="21"/>
                      <w:highlight w:val="none"/>
                      <w:lang w:val="en-US" w:eastAsia="zh-CN"/>
                    </w:rPr>
                    <w:t>辅助工程</w:t>
                  </w:r>
                </w:p>
              </w:tc>
              <w:tc>
                <w:tcPr>
                  <w:tcW w:w="380" w:type="dxa"/>
                  <w:vMerge w:val="restart"/>
                  <w:tcBorders>
                    <w:top w:val="single" w:color="auto" w:sz="4" w:space="0"/>
                  </w:tcBorders>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运输</w:t>
                  </w:r>
                </w:p>
              </w:tc>
              <w:tc>
                <w:tcPr>
                  <w:tcW w:w="620" w:type="dxa"/>
                  <w:tcBorders>
                    <w:top w:val="single" w:color="auto" w:sz="4" w:space="0"/>
                  </w:tcBorders>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eastAsia"/>
                      <w:b w:val="0"/>
                      <w:bCs w:val="0"/>
                      <w:sz w:val="21"/>
                      <w:szCs w:val="21"/>
                      <w:highlight w:val="none"/>
                      <w:vertAlign w:val="baseline"/>
                      <w:lang w:val="en-US" w:eastAsia="zh-CN"/>
                    </w:rPr>
                  </w:pPr>
                  <w:r>
                    <w:rPr>
                      <w:rFonts w:hint="eastAsia" w:hAnsi="宋体"/>
                      <w:sz w:val="21"/>
                      <w:szCs w:val="21"/>
                      <w:highlight w:val="none"/>
                      <w:lang w:val="en-US" w:eastAsia="zh-CN"/>
                    </w:rPr>
                    <w:t>运输道路</w:t>
                  </w:r>
                </w:p>
              </w:tc>
              <w:tc>
                <w:tcPr>
                  <w:tcW w:w="6589" w:type="dxa"/>
                  <w:tcBorders>
                    <w:top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40" w:lineRule="exact"/>
                    <w:jc w:val="left"/>
                    <w:textAlignment w:val="baseline"/>
                    <w:rPr>
                      <w:rFonts w:hint="default" w:hAnsi="宋体"/>
                      <w:sz w:val="21"/>
                      <w:szCs w:val="21"/>
                      <w:highlight w:val="none"/>
                      <w:lang w:val="en-US" w:eastAsia="zh-CN"/>
                    </w:rPr>
                  </w:pPr>
                  <w:r>
                    <w:rPr>
                      <w:rFonts w:hint="eastAsia" w:hAnsi="宋体"/>
                      <w:sz w:val="21"/>
                      <w:szCs w:val="21"/>
                      <w:highlight w:val="none"/>
                      <w:lang w:val="en-US" w:eastAsia="zh-CN"/>
                    </w:rPr>
                    <w:t>依托市政及油田公司已建道路，无规定的路线，路线基本原则：不经过医院、学校和居民区等人口密集区，避开饮用水水源保护区、自然保护区等敏感区域</w:t>
                  </w:r>
                </w:p>
              </w:tc>
              <w:tc>
                <w:tcPr>
                  <w:tcW w:w="596" w:type="dxa"/>
                  <w:tcBorders>
                    <w:top w:val="single" w:color="auto" w:sz="4" w:space="0"/>
                  </w:tcBorders>
                  <w:vAlign w:val="center"/>
                </w:tcPr>
                <w:p>
                  <w:pPr>
                    <w:keepNext w:val="0"/>
                    <w:keepLines w:val="0"/>
                    <w:pageBreakBefore w:val="0"/>
                    <w:kinsoku/>
                    <w:wordWrap/>
                    <w:overflowPunct/>
                    <w:topLinePunct w:val="0"/>
                    <w:autoSpaceDE/>
                    <w:autoSpaceDN/>
                    <w:bidi w:val="0"/>
                    <w:spacing w:line="340" w:lineRule="exact"/>
                    <w:jc w:val="center"/>
                    <w:rPr>
                      <w:rFonts w:hint="default"/>
                      <w:sz w:val="21"/>
                      <w:szCs w:val="21"/>
                      <w:highlight w:val="none"/>
                      <w:lang w:val="en-US" w:eastAsia="zh-CN"/>
                    </w:rPr>
                  </w:pPr>
                  <w:r>
                    <w:rPr>
                      <w:rFonts w:hint="eastAsia"/>
                      <w:sz w:val="21"/>
                      <w:szCs w:val="21"/>
                      <w:highlight w:val="none"/>
                      <w:lang w:val="en-US" w:eastAsia="zh-CN"/>
                    </w:rPr>
                    <w:t>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6" w:type="dxa"/>
                  <w:vMerge w:val="continue"/>
                  <w:vAlign w:val="center"/>
                </w:tcPr>
                <w:p>
                  <w:pPr>
                    <w:keepNext w:val="0"/>
                    <w:keepLines w:val="0"/>
                    <w:pageBreakBefore w:val="0"/>
                    <w:kinsoku/>
                    <w:wordWrap/>
                    <w:overflowPunct/>
                    <w:topLinePunct w:val="0"/>
                    <w:autoSpaceDE/>
                    <w:autoSpaceDN/>
                    <w:bidi w:val="0"/>
                    <w:spacing w:line="340" w:lineRule="exact"/>
                    <w:ind w:left="-105" w:leftChars="-50" w:right="-105" w:rightChars="-50"/>
                    <w:jc w:val="center"/>
                    <w:rPr>
                      <w:rFonts w:hint="eastAsia" w:hAnsi="宋体"/>
                      <w:bCs/>
                      <w:sz w:val="21"/>
                      <w:szCs w:val="21"/>
                      <w:highlight w:val="none"/>
                      <w:lang w:val="en-US" w:eastAsia="zh-CN"/>
                    </w:rPr>
                  </w:pPr>
                </w:p>
              </w:tc>
              <w:tc>
                <w:tcPr>
                  <w:tcW w:w="380" w:type="dxa"/>
                  <w:vMerge w:val="continue"/>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eastAsia"/>
                      <w:b w:val="0"/>
                      <w:bCs w:val="0"/>
                      <w:sz w:val="21"/>
                      <w:szCs w:val="21"/>
                      <w:highlight w:val="none"/>
                      <w:vertAlign w:val="baseline"/>
                      <w:lang w:val="en-US" w:eastAsia="zh-CN"/>
                    </w:rPr>
                  </w:pPr>
                </w:p>
              </w:tc>
              <w:tc>
                <w:tcPr>
                  <w:tcW w:w="620" w:type="dxa"/>
                  <w:vMerge w:val="restart"/>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运输工具</w:t>
                  </w:r>
                </w:p>
              </w:tc>
              <w:tc>
                <w:tcPr>
                  <w:tcW w:w="6589" w:type="dxa"/>
                  <w:tcBorders>
                    <w:top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40" w:lineRule="exact"/>
                    <w:jc w:val="left"/>
                    <w:textAlignment w:val="baseline"/>
                    <w:rPr>
                      <w:rFonts w:hint="eastAsia" w:hAnsi="宋体"/>
                      <w:sz w:val="21"/>
                      <w:szCs w:val="21"/>
                      <w:highlight w:val="none"/>
                      <w:lang w:val="en-US" w:eastAsia="zh-CN"/>
                    </w:rPr>
                  </w:pPr>
                  <w:r>
                    <w:rPr>
                      <w:rFonts w:hint="eastAsia" w:hAnsi="宋体"/>
                      <w:sz w:val="21"/>
                      <w:szCs w:val="21"/>
                      <w:highlight w:val="none"/>
                      <w:lang w:val="en-US" w:eastAsia="zh-CN"/>
                    </w:rPr>
                    <w:t>实验室各类废液、洗片废液、废胶片、</w:t>
                  </w:r>
                  <w:r>
                    <w:rPr>
                      <w:rFonts w:hint="eastAsia" w:ascii="Times New Roman" w:hAnsi="Times New Roman" w:eastAsia="宋体" w:cs="Times New Roman"/>
                      <w:b w:val="0"/>
                      <w:bCs/>
                      <w:kern w:val="0"/>
                      <w:sz w:val="21"/>
                      <w:szCs w:val="21"/>
                      <w:highlight w:val="none"/>
                      <w:vertAlign w:val="baseline"/>
                      <w:lang w:val="en-US" w:eastAsia="zh-CN" w:bidi="ar-SA"/>
                    </w:rPr>
                    <w:t>其他沾油废物（废油桶、沾油防渗膜、机油滤）</w:t>
                  </w:r>
                  <w:r>
                    <w:rPr>
                      <w:rFonts w:hint="eastAsia" w:hAnsi="宋体"/>
                      <w:sz w:val="21"/>
                      <w:szCs w:val="21"/>
                      <w:highlight w:val="none"/>
                      <w:lang w:val="en-US" w:eastAsia="zh-CN"/>
                    </w:rPr>
                    <w:t>：由产生单位运输至危废间储存</w:t>
                  </w:r>
                </w:p>
              </w:tc>
              <w:tc>
                <w:tcPr>
                  <w:tcW w:w="596" w:type="dxa"/>
                  <w:tcBorders>
                    <w:top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baseline"/>
                    <w:rPr>
                      <w:rFonts w:hint="eastAsia" w:ascii="Times New Roman" w:hAnsi="宋体" w:eastAsia="宋体" w:cs="Times New Roman"/>
                      <w:kern w:val="2"/>
                      <w:sz w:val="21"/>
                      <w:szCs w:val="21"/>
                      <w:highlight w:val="none"/>
                      <w:lang w:val="en-US" w:eastAsia="zh-CN" w:bidi="ar-SA"/>
                    </w:rPr>
                  </w:pPr>
                  <w:r>
                    <w:rPr>
                      <w:rFonts w:hint="eastAsia"/>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6" w:type="dxa"/>
                  <w:vMerge w:val="continue"/>
                  <w:vAlign w:val="center"/>
                </w:tcPr>
                <w:p>
                  <w:pPr>
                    <w:keepNext w:val="0"/>
                    <w:keepLines w:val="0"/>
                    <w:pageBreakBefore w:val="0"/>
                    <w:kinsoku/>
                    <w:wordWrap/>
                    <w:overflowPunct/>
                    <w:topLinePunct w:val="0"/>
                    <w:autoSpaceDE/>
                    <w:autoSpaceDN/>
                    <w:bidi w:val="0"/>
                    <w:spacing w:line="340" w:lineRule="exact"/>
                    <w:ind w:left="-105" w:leftChars="-50" w:right="-105" w:rightChars="-50"/>
                    <w:jc w:val="center"/>
                    <w:rPr>
                      <w:rFonts w:hint="eastAsia" w:hAnsi="宋体"/>
                      <w:bCs/>
                      <w:sz w:val="21"/>
                      <w:szCs w:val="21"/>
                      <w:highlight w:val="none"/>
                      <w:lang w:val="en-US" w:eastAsia="zh-CN"/>
                    </w:rPr>
                  </w:pPr>
                </w:p>
              </w:tc>
              <w:tc>
                <w:tcPr>
                  <w:tcW w:w="380" w:type="dxa"/>
                  <w:vMerge w:val="continue"/>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eastAsia"/>
                      <w:b w:val="0"/>
                      <w:bCs w:val="0"/>
                      <w:sz w:val="21"/>
                      <w:szCs w:val="21"/>
                      <w:highlight w:val="none"/>
                      <w:vertAlign w:val="baseline"/>
                      <w:lang w:val="en-US" w:eastAsia="zh-CN"/>
                    </w:rPr>
                  </w:pPr>
                </w:p>
              </w:tc>
              <w:tc>
                <w:tcPr>
                  <w:tcW w:w="620" w:type="dxa"/>
                  <w:vMerge w:val="continue"/>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eastAsia"/>
                      <w:b w:val="0"/>
                      <w:bCs w:val="0"/>
                      <w:sz w:val="21"/>
                      <w:szCs w:val="21"/>
                      <w:highlight w:val="none"/>
                      <w:vertAlign w:val="baseline"/>
                      <w:lang w:val="en-US" w:eastAsia="zh-CN"/>
                    </w:rPr>
                  </w:pPr>
                </w:p>
              </w:tc>
              <w:tc>
                <w:tcPr>
                  <w:tcW w:w="6589" w:type="dxa"/>
                  <w:tcBorders>
                    <w:top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40" w:lineRule="exact"/>
                    <w:jc w:val="left"/>
                    <w:textAlignment w:val="baseline"/>
                    <w:rPr>
                      <w:rFonts w:hint="eastAsia" w:hAnsi="宋体"/>
                      <w:sz w:val="21"/>
                      <w:szCs w:val="21"/>
                      <w:highlight w:val="none"/>
                      <w:lang w:val="en-US" w:eastAsia="zh-CN"/>
                    </w:rPr>
                  </w:pPr>
                  <w:r>
                    <w:rPr>
                      <w:rFonts w:hint="eastAsia" w:hAnsi="宋体"/>
                      <w:sz w:val="21"/>
                      <w:szCs w:val="21"/>
                      <w:highlight w:val="none"/>
                      <w:lang w:val="en-US" w:eastAsia="zh-CN"/>
                    </w:rPr>
                    <w:t>完整废铅蓄电池：暂存点运输至收贮中心，由产废单位车辆运输，车辆采用防风、防雨、防遗撒等措施；</w:t>
                  </w:r>
                </w:p>
                <w:p>
                  <w:pPr>
                    <w:keepNext w:val="0"/>
                    <w:keepLines w:val="0"/>
                    <w:pageBreakBefore w:val="0"/>
                    <w:kinsoku/>
                    <w:wordWrap/>
                    <w:overflowPunct/>
                    <w:topLinePunct w:val="0"/>
                    <w:autoSpaceDE/>
                    <w:autoSpaceDN/>
                    <w:bidi w:val="0"/>
                    <w:adjustRightInd w:val="0"/>
                    <w:snapToGrid w:val="0"/>
                    <w:spacing w:line="340" w:lineRule="exact"/>
                    <w:jc w:val="left"/>
                    <w:textAlignment w:val="baseline"/>
                    <w:rPr>
                      <w:rFonts w:hint="eastAsia" w:hAnsi="宋体"/>
                      <w:sz w:val="21"/>
                      <w:szCs w:val="21"/>
                      <w:highlight w:val="none"/>
                      <w:lang w:val="en-US" w:eastAsia="zh-CN"/>
                    </w:rPr>
                  </w:pPr>
                  <w:r>
                    <w:rPr>
                      <w:rFonts w:hint="eastAsia" w:hAnsi="宋体"/>
                      <w:sz w:val="21"/>
                      <w:szCs w:val="21"/>
                      <w:highlight w:val="none"/>
                      <w:lang w:val="en-US" w:eastAsia="zh-CN"/>
                    </w:rPr>
                    <w:t>破损电池运输、1#危废间外运：委托有资质单位进行</w:t>
                  </w:r>
                </w:p>
              </w:tc>
              <w:tc>
                <w:tcPr>
                  <w:tcW w:w="596" w:type="dxa"/>
                  <w:tcBorders>
                    <w:top w:val="single" w:color="auto" w:sz="4" w:space="0"/>
                  </w:tcBorders>
                  <w:vAlign w:val="center"/>
                </w:tcPr>
                <w:p>
                  <w:pPr>
                    <w:keepNext w:val="0"/>
                    <w:keepLines w:val="0"/>
                    <w:pageBreakBefore w:val="0"/>
                    <w:kinsoku/>
                    <w:wordWrap/>
                    <w:overflowPunct/>
                    <w:topLinePunct w:val="0"/>
                    <w:autoSpaceDE/>
                    <w:autoSpaceDN/>
                    <w:bidi w:val="0"/>
                    <w:spacing w:line="340" w:lineRule="exact"/>
                    <w:jc w:val="center"/>
                    <w:rPr>
                      <w:rFonts w:hint="eastAsia" w:ascii="Times New Roman" w:hAnsi="Times New Roman" w:eastAsia="宋体" w:cs="Times New Roman"/>
                      <w:kern w:val="2"/>
                      <w:sz w:val="21"/>
                      <w:szCs w:val="21"/>
                      <w:highlight w:val="none"/>
                      <w:lang w:val="en-US" w:eastAsia="zh-CN" w:bidi="ar-SA"/>
                    </w:rPr>
                  </w:pPr>
                  <w:r>
                    <w:rPr>
                      <w:rFonts w:hint="eastAsia"/>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6" w:type="dxa"/>
                  <w:vMerge w:val="restart"/>
                  <w:vAlign w:val="center"/>
                </w:tcPr>
                <w:p>
                  <w:pPr>
                    <w:keepNext w:val="0"/>
                    <w:keepLines w:val="0"/>
                    <w:pageBreakBefore w:val="0"/>
                    <w:kinsoku/>
                    <w:wordWrap/>
                    <w:overflowPunct/>
                    <w:topLinePunct w:val="0"/>
                    <w:autoSpaceDE/>
                    <w:autoSpaceDN/>
                    <w:bidi w:val="0"/>
                    <w:spacing w:line="340" w:lineRule="exact"/>
                    <w:ind w:left="-105" w:leftChars="-50" w:right="-105" w:rightChars="-50"/>
                    <w:jc w:val="center"/>
                    <w:rPr>
                      <w:color w:val="000000"/>
                      <w:sz w:val="21"/>
                      <w:szCs w:val="21"/>
                      <w:highlight w:val="none"/>
                    </w:rPr>
                  </w:pPr>
                  <w:r>
                    <w:rPr>
                      <w:rFonts w:hint="eastAsia" w:hAnsi="宋体"/>
                      <w:color w:val="000000"/>
                      <w:sz w:val="21"/>
                      <w:szCs w:val="21"/>
                      <w:highlight w:val="none"/>
                    </w:rPr>
                    <w:t>公用</w:t>
                  </w:r>
                </w:p>
                <w:p>
                  <w:pPr>
                    <w:keepNext w:val="0"/>
                    <w:keepLines w:val="0"/>
                    <w:pageBreakBefore w:val="0"/>
                    <w:kinsoku/>
                    <w:wordWrap/>
                    <w:overflowPunct/>
                    <w:topLinePunct w:val="0"/>
                    <w:autoSpaceDE/>
                    <w:autoSpaceDN/>
                    <w:bidi w:val="0"/>
                    <w:spacing w:line="340" w:lineRule="exact"/>
                    <w:ind w:left="-105" w:leftChars="-50" w:right="-105" w:rightChars="-50"/>
                    <w:jc w:val="center"/>
                    <w:rPr>
                      <w:color w:val="000000"/>
                      <w:sz w:val="21"/>
                      <w:szCs w:val="21"/>
                      <w:highlight w:val="none"/>
                    </w:rPr>
                  </w:pPr>
                  <w:r>
                    <w:rPr>
                      <w:rFonts w:hint="eastAsia" w:hAnsi="宋体"/>
                      <w:bCs/>
                      <w:color w:val="000000"/>
                      <w:sz w:val="21"/>
                      <w:szCs w:val="21"/>
                      <w:highlight w:val="none"/>
                    </w:rPr>
                    <w:t>工程</w:t>
                  </w:r>
                </w:p>
              </w:tc>
              <w:tc>
                <w:tcPr>
                  <w:tcW w:w="1000" w:type="dxa"/>
                  <w:gridSpan w:val="2"/>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baseline"/>
                    <w:rPr>
                      <w:sz w:val="21"/>
                      <w:szCs w:val="21"/>
                      <w:highlight w:val="none"/>
                    </w:rPr>
                  </w:pPr>
                  <w:r>
                    <w:rPr>
                      <w:rFonts w:hint="eastAsia" w:hAnsi="宋体"/>
                      <w:sz w:val="21"/>
                      <w:szCs w:val="21"/>
                      <w:highlight w:val="none"/>
                    </w:rPr>
                    <w:t>供水</w:t>
                  </w:r>
                </w:p>
              </w:tc>
              <w:tc>
                <w:tcPr>
                  <w:tcW w:w="6589" w:type="dxa"/>
                  <w:vAlign w:val="center"/>
                </w:tcPr>
                <w:p>
                  <w:pPr>
                    <w:keepNext w:val="0"/>
                    <w:keepLines w:val="0"/>
                    <w:pageBreakBefore w:val="0"/>
                    <w:kinsoku/>
                    <w:wordWrap/>
                    <w:overflowPunct/>
                    <w:topLinePunct w:val="0"/>
                    <w:autoSpaceDE/>
                    <w:autoSpaceDN/>
                    <w:bidi w:val="0"/>
                    <w:adjustRightInd w:val="0"/>
                    <w:snapToGrid w:val="0"/>
                    <w:spacing w:line="340" w:lineRule="exact"/>
                    <w:jc w:val="left"/>
                    <w:textAlignment w:val="baseline"/>
                    <w:rPr>
                      <w:rFonts w:hint="default" w:eastAsia="宋体"/>
                      <w:sz w:val="21"/>
                      <w:szCs w:val="21"/>
                      <w:highlight w:val="none"/>
                      <w:lang w:val="en-US" w:eastAsia="zh-CN"/>
                    </w:rPr>
                  </w:pPr>
                  <w:r>
                    <w:rPr>
                      <w:rFonts w:hint="eastAsia"/>
                      <w:sz w:val="21"/>
                      <w:szCs w:val="21"/>
                      <w:highlight w:val="none"/>
                      <w:lang w:val="en-US" w:eastAsia="zh-CN"/>
                    </w:rPr>
                    <w:t>本项目不涉及</w:t>
                  </w:r>
                </w:p>
              </w:tc>
              <w:tc>
                <w:tcPr>
                  <w:tcW w:w="596" w:type="dxa"/>
                  <w:vAlign w:val="center"/>
                </w:tcPr>
                <w:p>
                  <w:pPr>
                    <w:pStyle w:val="54"/>
                    <w:keepNext w:val="0"/>
                    <w:keepLines w:val="0"/>
                    <w:pageBreakBefore w:val="0"/>
                    <w:kinsoku/>
                    <w:wordWrap/>
                    <w:overflowPunct/>
                    <w:topLinePunct w:val="0"/>
                    <w:autoSpaceDE/>
                    <w:autoSpaceDN/>
                    <w:bidi w:val="0"/>
                    <w:spacing w:beforeLines="0" w:afterLines="0" w:line="340" w:lineRule="exact"/>
                    <w:ind w:left="-105" w:leftChars="-50" w:right="-105" w:rightChars="-50"/>
                    <w:rPr>
                      <w:rFonts w:hint="eastAsia" w:ascii="Times New Roman" w:eastAsia="宋体"/>
                      <w:sz w:val="21"/>
                      <w:szCs w:val="21"/>
                      <w:highlight w:val="none"/>
                      <w:lang w:val="en-US" w:eastAsia="zh-CN"/>
                    </w:rPr>
                  </w:pPr>
                  <w:r>
                    <w:rPr>
                      <w:rFonts w:hint="eastAsia" w:ascii="Times New Roman"/>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6" w:type="dxa"/>
                  <w:vMerge w:val="continue"/>
                  <w:vAlign w:val="center"/>
                </w:tcPr>
                <w:p>
                  <w:pPr>
                    <w:keepNext w:val="0"/>
                    <w:keepLines w:val="0"/>
                    <w:pageBreakBefore w:val="0"/>
                    <w:kinsoku/>
                    <w:wordWrap/>
                    <w:overflowPunct/>
                    <w:topLinePunct w:val="0"/>
                    <w:autoSpaceDE/>
                    <w:autoSpaceDN/>
                    <w:bidi w:val="0"/>
                    <w:spacing w:line="340" w:lineRule="exact"/>
                    <w:ind w:left="-105" w:leftChars="-50" w:right="-105" w:rightChars="-50"/>
                    <w:jc w:val="center"/>
                    <w:rPr>
                      <w:color w:val="000000"/>
                      <w:sz w:val="21"/>
                      <w:szCs w:val="21"/>
                      <w:highlight w:val="none"/>
                    </w:rPr>
                  </w:pPr>
                </w:p>
              </w:tc>
              <w:tc>
                <w:tcPr>
                  <w:tcW w:w="1000" w:type="dxa"/>
                  <w:gridSpan w:val="2"/>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baseline"/>
                    <w:rPr>
                      <w:sz w:val="21"/>
                      <w:szCs w:val="21"/>
                      <w:highlight w:val="none"/>
                    </w:rPr>
                  </w:pPr>
                  <w:r>
                    <w:rPr>
                      <w:rFonts w:hint="eastAsia" w:hAnsi="宋体"/>
                      <w:sz w:val="21"/>
                      <w:szCs w:val="21"/>
                      <w:highlight w:val="none"/>
                    </w:rPr>
                    <w:t>供电</w:t>
                  </w:r>
                </w:p>
              </w:tc>
              <w:tc>
                <w:tcPr>
                  <w:tcW w:w="6589" w:type="dxa"/>
                  <w:vAlign w:val="center"/>
                </w:tcPr>
                <w:p>
                  <w:pPr>
                    <w:keepNext w:val="0"/>
                    <w:keepLines w:val="0"/>
                    <w:pageBreakBefore w:val="0"/>
                    <w:kinsoku/>
                    <w:wordWrap/>
                    <w:overflowPunct/>
                    <w:topLinePunct w:val="0"/>
                    <w:autoSpaceDE/>
                    <w:autoSpaceDN/>
                    <w:bidi w:val="0"/>
                    <w:adjustRightInd w:val="0"/>
                    <w:snapToGrid w:val="0"/>
                    <w:spacing w:line="340" w:lineRule="exact"/>
                    <w:jc w:val="left"/>
                    <w:textAlignment w:val="baseline"/>
                    <w:rPr>
                      <w:rFonts w:hint="default" w:eastAsia="宋体"/>
                      <w:sz w:val="21"/>
                      <w:szCs w:val="21"/>
                      <w:highlight w:val="none"/>
                      <w:lang w:val="en-US" w:eastAsia="zh-CN"/>
                    </w:rPr>
                  </w:pPr>
                  <w:r>
                    <w:rPr>
                      <w:rFonts w:hint="eastAsia"/>
                      <w:sz w:val="21"/>
                      <w:szCs w:val="21"/>
                      <w:highlight w:val="none"/>
                      <w:lang w:val="en-US" w:eastAsia="zh-CN"/>
                    </w:rPr>
                    <w:t>依托各单位现有电源</w:t>
                  </w:r>
                </w:p>
              </w:tc>
              <w:tc>
                <w:tcPr>
                  <w:tcW w:w="596" w:type="dxa"/>
                  <w:vAlign w:val="center"/>
                </w:tcPr>
                <w:p>
                  <w:pPr>
                    <w:pStyle w:val="54"/>
                    <w:keepNext w:val="0"/>
                    <w:keepLines w:val="0"/>
                    <w:pageBreakBefore w:val="0"/>
                    <w:widowControl w:val="0"/>
                    <w:kinsoku/>
                    <w:wordWrap/>
                    <w:overflowPunct/>
                    <w:topLinePunct w:val="0"/>
                    <w:autoSpaceDE/>
                    <w:autoSpaceDN/>
                    <w:bidi w:val="0"/>
                    <w:adjustRightInd w:val="0"/>
                    <w:snapToGrid w:val="0"/>
                    <w:spacing w:beforeLines="0" w:afterLines="0" w:line="340" w:lineRule="exact"/>
                    <w:ind w:left="-105" w:leftChars="-50" w:right="-105" w:rightChars="-50"/>
                    <w:rPr>
                      <w:rFonts w:hint="eastAsia" w:ascii="Times New Roman" w:eastAsia="宋体"/>
                      <w:sz w:val="21"/>
                      <w:szCs w:val="21"/>
                      <w:highlight w:val="none"/>
                      <w:lang w:val="en-US" w:eastAsia="zh-CN"/>
                    </w:rPr>
                  </w:pPr>
                  <w:r>
                    <w:rPr>
                      <w:rFonts w:hint="eastAsia"/>
                      <w:sz w:val="21"/>
                      <w:szCs w:val="21"/>
                      <w:highlight w:val="none"/>
                      <w:lang w:val="en-US" w:eastAsia="zh-CN"/>
                    </w:rPr>
                    <w:t>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6" w:type="dxa"/>
                  <w:vMerge w:val="continue"/>
                  <w:vAlign w:val="center"/>
                </w:tcPr>
                <w:p>
                  <w:pPr>
                    <w:keepNext w:val="0"/>
                    <w:keepLines w:val="0"/>
                    <w:pageBreakBefore w:val="0"/>
                    <w:kinsoku/>
                    <w:wordWrap/>
                    <w:overflowPunct/>
                    <w:topLinePunct w:val="0"/>
                    <w:autoSpaceDE/>
                    <w:autoSpaceDN/>
                    <w:bidi w:val="0"/>
                    <w:spacing w:line="340" w:lineRule="exact"/>
                    <w:ind w:left="-105" w:leftChars="-50" w:right="-105" w:rightChars="-50"/>
                    <w:jc w:val="center"/>
                    <w:rPr>
                      <w:color w:val="000000"/>
                      <w:sz w:val="21"/>
                      <w:szCs w:val="21"/>
                      <w:highlight w:val="none"/>
                    </w:rPr>
                  </w:pPr>
                </w:p>
              </w:tc>
              <w:tc>
                <w:tcPr>
                  <w:tcW w:w="1000" w:type="dxa"/>
                  <w:gridSpan w:val="2"/>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baseline"/>
                    <w:rPr>
                      <w:sz w:val="21"/>
                      <w:szCs w:val="21"/>
                      <w:highlight w:val="none"/>
                    </w:rPr>
                  </w:pPr>
                  <w:r>
                    <w:rPr>
                      <w:rFonts w:hint="eastAsia" w:hAnsi="宋体"/>
                      <w:sz w:val="21"/>
                      <w:szCs w:val="21"/>
                      <w:highlight w:val="none"/>
                    </w:rPr>
                    <w:t>供热</w:t>
                  </w:r>
                </w:p>
              </w:tc>
              <w:tc>
                <w:tcPr>
                  <w:tcW w:w="6589" w:type="dxa"/>
                  <w:vAlign w:val="center"/>
                </w:tcPr>
                <w:p>
                  <w:pPr>
                    <w:keepNext w:val="0"/>
                    <w:keepLines w:val="0"/>
                    <w:pageBreakBefore w:val="0"/>
                    <w:kinsoku/>
                    <w:wordWrap/>
                    <w:overflowPunct/>
                    <w:topLinePunct w:val="0"/>
                    <w:autoSpaceDE/>
                    <w:autoSpaceDN/>
                    <w:bidi w:val="0"/>
                    <w:adjustRightInd w:val="0"/>
                    <w:snapToGrid w:val="0"/>
                    <w:spacing w:line="340" w:lineRule="exact"/>
                    <w:jc w:val="left"/>
                    <w:textAlignment w:val="baseline"/>
                    <w:rPr>
                      <w:rFonts w:hint="eastAsia" w:eastAsia="宋体"/>
                      <w:sz w:val="21"/>
                      <w:szCs w:val="21"/>
                      <w:highlight w:val="none"/>
                      <w:lang w:eastAsia="zh-CN"/>
                    </w:rPr>
                  </w:pPr>
                  <w:r>
                    <w:rPr>
                      <w:rFonts w:hint="eastAsia"/>
                      <w:sz w:val="21"/>
                      <w:szCs w:val="21"/>
                      <w:highlight w:val="none"/>
                      <w:lang w:val="en-US" w:eastAsia="zh-CN"/>
                    </w:rPr>
                    <w:t>本项目不涉及</w:t>
                  </w:r>
                </w:p>
              </w:tc>
              <w:tc>
                <w:tcPr>
                  <w:tcW w:w="596"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105" w:leftChars="-50" w:right="-105" w:rightChars="-50"/>
                    <w:jc w:val="center"/>
                    <w:textAlignment w:val="baseline"/>
                    <w:rPr>
                      <w:rFonts w:hint="eastAsia" w:eastAsia="宋体"/>
                      <w:sz w:val="21"/>
                      <w:szCs w:val="21"/>
                      <w:highlight w:val="none"/>
                      <w:lang w:val="en-US" w:eastAsia="zh-CN"/>
                    </w:rPr>
                  </w:pPr>
                  <w:r>
                    <w:rPr>
                      <w:rFonts w:hint="eastAsia"/>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6" w:type="dxa"/>
                  <w:vMerge w:val="continue"/>
                  <w:vAlign w:val="center"/>
                </w:tcPr>
                <w:p>
                  <w:pPr>
                    <w:keepNext w:val="0"/>
                    <w:keepLines w:val="0"/>
                    <w:pageBreakBefore w:val="0"/>
                    <w:kinsoku/>
                    <w:wordWrap/>
                    <w:overflowPunct/>
                    <w:topLinePunct w:val="0"/>
                    <w:autoSpaceDE/>
                    <w:autoSpaceDN/>
                    <w:bidi w:val="0"/>
                    <w:spacing w:line="340" w:lineRule="exact"/>
                    <w:ind w:left="-105" w:leftChars="-50" w:right="-105" w:rightChars="-50"/>
                    <w:jc w:val="center"/>
                    <w:rPr>
                      <w:color w:val="000000"/>
                      <w:sz w:val="21"/>
                      <w:szCs w:val="21"/>
                      <w:highlight w:val="none"/>
                    </w:rPr>
                  </w:pPr>
                </w:p>
              </w:tc>
              <w:tc>
                <w:tcPr>
                  <w:tcW w:w="1000" w:type="dxa"/>
                  <w:gridSpan w:val="2"/>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baseline"/>
                    <w:rPr>
                      <w:rFonts w:hAnsi="宋体"/>
                      <w:sz w:val="21"/>
                      <w:szCs w:val="21"/>
                      <w:highlight w:val="none"/>
                    </w:rPr>
                  </w:pPr>
                  <w:r>
                    <w:rPr>
                      <w:rFonts w:hint="eastAsia" w:hAnsi="宋体"/>
                      <w:sz w:val="21"/>
                      <w:szCs w:val="21"/>
                      <w:highlight w:val="none"/>
                    </w:rPr>
                    <w:t>排水</w:t>
                  </w:r>
                </w:p>
              </w:tc>
              <w:tc>
                <w:tcPr>
                  <w:tcW w:w="6589" w:type="dxa"/>
                  <w:vAlign w:val="center"/>
                </w:tcPr>
                <w:p>
                  <w:pPr>
                    <w:keepNext w:val="0"/>
                    <w:keepLines w:val="0"/>
                    <w:pageBreakBefore w:val="0"/>
                    <w:kinsoku/>
                    <w:wordWrap/>
                    <w:overflowPunct/>
                    <w:topLinePunct w:val="0"/>
                    <w:autoSpaceDE/>
                    <w:autoSpaceDN/>
                    <w:bidi w:val="0"/>
                    <w:adjustRightInd w:val="0"/>
                    <w:snapToGrid w:val="0"/>
                    <w:spacing w:line="340" w:lineRule="exact"/>
                    <w:jc w:val="left"/>
                    <w:textAlignment w:val="baseline"/>
                    <w:rPr>
                      <w:rFonts w:hint="default"/>
                      <w:sz w:val="21"/>
                      <w:szCs w:val="21"/>
                      <w:highlight w:val="none"/>
                      <w:lang w:val="en-US" w:eastAsia="zh-CN"/>
                    </w:rPr>
                  </w:pPr>
                  <w:r>
                    <w:rPr>
                      <w:rFonts w:hint="eastAsia"/>
                      <w:sz w:val="21"/>
                      <w:szCs w:val="21"/>
                      <w:highlight w:val="none"/>
                      <w:lang w:val="en-US" w:eastAsia="zh-CN"/>
                    </w:rPr>
                    <w:t>本项目不涉及</w:t>
                  </w:r>
                </w:p>
              </w:tc>
              <w:tc>
                <w:tcPr>
                  <w:tcW w:w="596"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105" w:leftChars="-50" w:right="-105" w:rightChars="-50"/>
                    <w:jc w:val="center"/>
                    <w:textAlignment w:val="baseline"/>
                    <w:rPr>
                      <w:rFonts w:hAnsi="宋体"/>
                      <w:sz w:val="21"/>
                      <w:szCs w:val="21"/>
                      <w:highlight w:val="none"/>
                    </w:rPr>
                  </w:pPr>
                  <w:r>
                    <w:rPr>
                      <w:rFonts w:hint="eastAsia"/>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6" w:type="dxa"/>
                  <w:vMerge w:val="restart"/>
                  <w:vAlign w:val="center"/>
                </w:tcPr>
                <w:p>
                  <w:pPr>
                    <w:keepNext w:val="0"/>
                    <w:keepLines w:val="0"/>
                    <w:pageBreakBefore w:val="0"/>
                    <w:kinsoku/>
                    <w:wordWrap/>
                    <w:overflowPunct/>
                    <w:topLinePunct w:val="0"/>
                    <w:autoSpaceDE/>
                    <w:autoSpaceDN/>
                    <w:bidi w:val="0"/>
                    <w:spacing w:line="340" w:lineRule="exact"/>
                    <w:ind w:left="-105" w:leftChars="-50" w:right="-105" w:rightChars="-50"/>
                    <w:jc w:val="center"/>
                    <w:rPr>
                      <w:color w:val="000000"/>
                      <w:sz w:val="21"/>
                      <w:szCs w:val="21"/>
                      <w:highlight w:val="none"/>
                    </w:rPr>
                  </w:pPr>
                  <w:r>
                    <w:rPr>
                      <w:rFonts w:hint="eastAsia" w:hAnsi="宋体"/>
                      <w:bCs/>
                      <w:sz w:val="21"/>
                      <w:szCs w:val="21"/>
                      <w:highlight w:val="none"/>
                    </w:rPr>
                    <w:t>环保工程</w:t>
                  </w:r>
                </w:p>
              </w:tc>
              <w:tc>
                <w:tcPr>
                  <w:tcW w:w="1000" w:type="dxa"/>
                  <w:gridSpan w:val="2"/>
                  <w:vMerge w:val="restart"/>
                  <w:vAlign w:val="center"/>
                </w:tcPr>
                <w:p>
                  <w:pPr>
                    <w:keepNext w:val="0"/>
                    <w:keepLines w:val="0"/>
                    <w:pageBreakBefore w:val="0"/>
                    <w:kinsoku/>
                    <w:wordWrap/>
                    <w:overflowPunct/>
                    <w:topLinePunct w:val="0"/>
                    <w:autoSpaceDE/>
                    <w:autoSpaceDN/>
                    <w:bidi w:val="0"/>
                    <w:spacing w:line="340" w:lineRule="exact"/>
                    <w:ind w:left="-105" w:leftChars="-50" w:right="-105" w:rightChars="-50"/>
                    <w:jc w:val="center"/>
                    <w:rPr>
                      <w:rFonts w:hint="default" w:ascii="Times New Roman" w:hAnsi="Times New Roman" w:eastAsia="宋体" w:cs="Times New Roman"/>
                      <w:color w:val="000000"/>
                      <w:kern w:val="2"/>
                      <w:sz w:val="21"/>
                      <w:szCs w:val="21"/>
                      <w:highlight w:val="none"/>
                      <w:lang w:val="en-US" w:eastAsia="zh-CN" w:bidi="ar-SA"/>
                    </w:rPr>
                  </w:pPr>
                  <w:r>
                    <w:rPr>
                      <w:rFonts w:hint="eastAsia" w:hAnsi="宋体"/>
                      <w:sz w:val="21"/>
                      <w:szCs w:val="21"/>
                      <w:highlight w:val="none"/>
                    </w:rPr>
                    <w:t>废气治理</w:t>
                  </w:r>
                </w:p>
              </w:tc>
              <w:tc>
                <w:tcPr>
                  <w:tcW w:w="6589" w:type="dxa"/>
                  <w:vAlign w:val="center"/>
                </w:tcPr>
                <w:p>
                  <w:pPr>
                    <w:pStyle w:val="91"/>
                    <w:keepNext w:val="0"/>
                    <w:keepLines w:val="0"/>
                    <w:pageBreakBefore w:val="0"/>
                    <w:kinsoku/>
                    <w:wordWrap/>
                    <w:overflowPunct/>
                    <w:topLinePunct w:val="0"/>
                    <w:autoSpaceDE/>
                    <w:autoSpaceDN/>
                    <w:bidi w:val="0"/>
                    <w:adjustRightInd w:val="0"/>
                    <w:spacing w:line="340" w:lineRule="exact"/>
                    <w:rPr>
                      <w:rFonts w:hint="default" w:ascii="Times New Roman" w:hAnsi="Times New Roman" w:eastAsia="宋体" w:cs="Times New Roman"/>
                      <w:kern w:val="0"/>
                      <w:sz w:val="21"/>
                      <w:szCs w:val="21"/>
                      <w:highlight w:val="none"/>
                      <w:lang w:val="en-US" w:eastAsia="zh-CN" w:bidi="ar-SA"/>
                    </w:rPr>
                  </w:pPr>
                  <w:r>
                    <w:rPr>
                      <w:rFonts w:hint="eastAsia" w:cs="Times New Roman"/>
                      <w:kern w:val="0"/>
                      <w:sz w:val="21"/>
                      <w:szCs w:val="21"/>
                      <w:highlight w:val="none"/>
                      <w:lang w:val="en-US" w:eastAsia="zh-CN" w:bidi="ar-SA"/>
                    </w:rPr>
                    <w:t>1#、4#、5#、6#危废间破损电池酸液存放于密闭桶内，减少废气的产生，且设置有排风机，硫酸雾通过无组织形式扩散</w:t>
                  </w:r>
                </w:p>
              </w:tc>
              <w:tc>
                <w:tcPr>
                  <w:tcW w:w="596" w:type="dxa"/>
                  <w:vAlign w:val="center"/>
                </w:tcPr>
                <w:p>
                  <w:pPr>
                    <w:pStyle w:val="91"/>
                    <w:keepNext w:val="0"/>
                    <w:keepLines w:val="0"/>
                    <w:pageBreakBefore w:val="0"/>
                    <w:kinsoku/>
                    <w:wordWrap/>
                    <w:overflowPunct/>
                    <w:topLinePunct w:val="0"/>
                    <w:autoSpaceDE/>
                    <w:autoSpaceDN/>
                    <w:bidi w:val="0"/>
                    <w:adjustRightInd w:val="0"/>
                    <w:spacing w:line="340" w:lineRule="exact"/>
                    <w:jc w:val="center"/>
                    <w:rPr>
                      <w:rFonts w:hint="eastAsia" w:eastAsia="宋体"/>
                      <w:sz w:val="21"/>
                      <w:szCs w:val="21"/>
                      <w:highlight w:val="none"/>
                      <w:lang w:eastAsia="zh-CN"/>
                    </w:rPr>
                  </w:pPr>
                  <w:r>
                    <w:rPr>
                      <w:rFonts w:hint="eastAsia"/>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6" w:type="dxa"/>
                  <w:vMerge w:val="continue"/>
                  <w:vAlign w:val="center"/>
                </w:tcPr>
                <w:p>
                  <w:pPr>
                    <w:keepNext w:val="0"/>
                    <w:keepLines w:val="0"/>
                    <w:pageBreakBefore w:val="0"/>
                    <w:kinsoku/>
                    <w:wordWrap/>
                    <w:overflowPunct/>
                    <w:topLinePunct w:val="0"/>
                    <w:autoSpaceDE/>
                    <w:autoSpaceDN/>
                    <w:bidi w:val="0"/>
                    <w:spacing w:line="340" w:lineRule="exact"/>
                    <w:ind w:left="-105" w:leftChars="-50" w:right="-105" w:rightChars="-50"/>
                    <w:jc w:val="center"/>
                    <w:rPr>
                      <w:rFonts w:hint="eastAsia" w:hAnsi="宋体"/>
                      <w:bCs/>
                      <w:sz w:val="21"/>
                      <w:szCs w:val="21"/>
                      <w:highlight w:val="none"/>
                    </w:rPr>
                  </w:pPr>
                </w:p>
              </w:tc>
              <w:tc>
                <w:tcPr>
                  <w:tcW w:w="1000" w:type="dxa"/>
                  <w:gridSpan w:val="2"/>
                  <w:vMerge w:val="continue"/>
                  <w:vAlign w:val="center"/>
                </w:tcPr>
                <w:p>
                  <w:pPr>
                    <w:keepNext w:val="0"/>
                    <w:keepLines w:val="0"/>
                    <w:pageBreakBefore w:val="0"/>
                    <w:kinsoku/>
                    <w:wordWrap/>
                    <w:overflowPunct/>
                    <w:topLinePunct w:val="0"/>
                    <w:autoSpaceDE/>
                    <w:autoSpaceDN/>
                    <w:bidi w:val="0"/>
                    <w:spacing w:line="340" w:lineRule="exact"/>
                    <w:ind w:left="-105" w:leftChars="-50" w:right="-105" w:rightChars="-50"/>
                    <w:jc w:val="center"/>
                    <w:rPr>
                      <w:rFonts w:hint="eastAsia" w:hAnsi="宋体"/>
                      <w:sz w:val="21"/>
                      <w:szCs w:val="21"/>
                      <w:highlight w:val="none"/>
                    </w:rPr>
                  </w:pPr>
                </w:p>
              </w:tc>
              <w:tc>
                <w:tcPr>
                  <w:tcW w:w="6589" w:type="dxa"/>
                  <w:vAlign w:val="center"/>
                </w:tcPr>
                <w:p>
                  <w:pPr>
                    <w:pStyle w:val="91"/>
                    <w:keepNext w:val="0"/>
                    <w:keepLines w:val="0"/>
                    <w:pageBreakBefore w:val="0"/>
                    <w:kinsoku/>
                    <w:wordWrap/>
                    <w:overflowPunct/>
                    <w:topLinePunct w:val="0"/>
                    <w:autoSpaceDE/>
                    <w:autoSpaceDN/>
                    <w:bidi w:val="0"/>
                    <w:adjustRightInd w:val="0"/>
                    <w:spacing w:line="340" w:lineRule="exact"/>
                    <w:rPr>
                      <w:rFonts w:hint="default" w:ascii="Times New Roman" w:hAnsi="Times New Roman" w:eastAsia="宋体" w:cs="Times New Roman"/>
                      <w:kern w:val="0"/>
                      <w:sz w:val="21"/>
                      <w:szCs w:val="21"/>
                      <w:highlight w:val="none"/>
                      <w:lang w:val="en-US" w:eastAsia="zh-CN" w:bidi="ar-SA"/>
                    </w:rPr>
                  </w:pPr>
                  <w:r>
                    <w:rPr>
                      <w:rFonts w:hint="eastAsia" w:cs="Times New Roman"/>
                      <w:kern w:val="0"/>
                      <w:sz w:val="21"/>
                      <w:szCs w:val="21"/>
                      <w:highlight w:val="none"/>
                      <w:lang w:val="en-US" w:eastAsia="zh-CN" w:bidi="ar-SA"/>
                    </w:rPr>
                    <w:t>2#、3#危废间各废液分类存放于密闭桶内，各类废液以水为主要成分，常温常压存放，减少废气的产生，且设置有排风机，有机废气通过无组织形式扩散</w:t>
                  </w:r>
                </w:p>
              </w:tc>
              <w:tc>
                <w:tcPr>
                  <w:tcW w:w="596" w:type="dxa"/>
                  <w:vAlign w:val="center"/>
                </w:tcPr>
                <w:p>
                  <w:pPr>
                    <w:pStyle w:val="91"/>
                    <w:keepNext w:val="0"/>
                    <w:keepLines w:val="0"/>
                    <w:pageBreakBefore w:val="0"/>
                    <w:kinsoku/>
                    <w:wordWrap/>
                    <w:overflowPunct/>
                    <w:topLinePunct w:val="0"/>
                    <w:autoSpaceDE/>
                    <w:autoSpaceDN/>
                    <w:bidi w:val="0"/>
                    <w:adjustRightInd w:val="0"/>
                    <w:spacing w:line="340" w:lineRule="exact"/>
                    <w:jc w:val="center"/>
                    <w:rPr>
                      <w:rFonts w:hint="eastAsia"/>
                      <w:sz w:val="21"/>
                      <w:szCs w:val="21"/>
                      <w:highlight w:val="none"/>
                      <w:lang w:val="en-US" w:eastAsia="zh-CN"/>
                    </w:rPr>
                  </w:pPr>
                  <w:r>
                    <w:rPr>
                      <w:rFonts w:hint="eastAsia"/>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6" w:type="dxa"/>
                  <w:vMerge w:val="continue"/>
                  <w:vAlign w:val="center"/>
                </w:tcPr>
                <w:p>
                  <w:pPr>
                    <w:keepNext w:val="0"/>
                    <w:keepLines w:val="0"/>
                    <w:pageBreakBefore w:val="0"/>
                    <w:kinsoku/>
                    <w:wordWrap/>
                    <w:overflowPunct/>
                    <w:topLinePunct w:val="0"/>
                    <w:autoSpaceDE/>
                    <w:autoSpaceDN/>
                    <w:bidi w:val="0"/>
                    <w:spacing w:line="340" w:lineRule="exact"/>
                    <w:ind w:left="-105" w:leftChars="-50" w:right="-105" w:rightChars="-50"/>
                    <w:jc w:val="center"/>
                    <w:rPr>
                      <w:b/>
                      <w:bCs/>
                      <w:sz w:val="21"/>
                      <w:szCs w:val="21"/>
                      <w:highlight w:val="none"/>
                    </w:rPr>
                  </w:pPr>
                </w:p>
              </w:tc>
              <w:tc>
                <w:tcPr>
                  <w:tcW w:w="1000" w:type="dxa"/>
                  <w:gridSpan w:val="2"/>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baseline"/>
                    <w:rPr>
                      <w:rFonts w:hint="default"/>
                      <w:sz w:val="21"/>
                      <w:szCs w:val="21"/>
                      <w:highlight w:val="none"/>
                      <w:lang w:val="en-US" w:eastAsia="zh-CN"/>
                    </w:rPr>
                  </w:pPr>
                  <w:r>
                    <w:rPr>
                      <w:rFonts w:hint="eastAsia" w:hAnsi="宋体"/>
                      <w:sz w:val="21"/>
                      <w:szCs w:val="21"/>
                      <w:highlight w:val="none"/>
                    </w:rPr>
                    <w:t>废水处理</w:t>
                  </w:r>
                </w:p>
              </w:tc>
              <w:tc>
                <w:tcPr>
                  <w:tcW w:w="6589" w:type="dxa"/>
                  <w:vAlign w:val="center"/>
                </w:tcPr>
                <w:p>
                  <w:pPr>
                    <w:keepNext w:val="0"/>
                    <w:keepLines w:val="0"/>
                    <w:pageBreakBefore w:val="0"/>
                    <w:kinsoku/>
                    <w:wordWrap/>
                    <w:overflowPunct/>
                    <w:topLinePunct w:val="0"/>
                    <w:autoSpaceDE/>
                    <w:autoSpaceDN/>
                    <w:bidi w:val="0"/>
                    <w:adjustRightInd w:val="0"/>
                    <w:snapToGrid w:val="0"/>
                    <w:spacing w:line="340" w:lineRule="exact"/>
                    <w:jc w:val="left"/>
                    <w:textAlignment w:val="baseline"/>
                    <w:rPr>
                      <w:rFonts w:hint="default" w:eastAsia="宋体"/>
                      <w:sz w:val="21"/>
                      <w:szCs w:val="21"/>
                      <w:highlight w:val="none"/>
                      <w:lang w:val="en-US" w:eastAsia="zh-CN"/>
                    </w:rPr>
                  </w:pPr>
                  <w:r>
                    <w:rPr>
                      <w:rFonts w:hint="eastAsia"/>
                      <w:sz w:val="21"/>
                      <w:szCs w:val="21"/>
                      <w:highlight w:val="none"/>
                      <w:lang w:val="en-US" w:eastAsia="zh-CN"/>
                    </w:rPr>
                    <w:t>无生产废水；未新增劳动定员，因此无新增生活污水</w:t>
                  </w:r>
                </w:p>
              </w:tc>
              <w:tc>
                <w:tcPr>
                  <w:tcW w:w="596" w:type="dxa"/>
                  <w:vAlign w:val="center"/>
                </w:tcPr>
                <w:p>
                  <w:pPr>
                    <w:pStyle w:val="91"/>
                    <w:keepNext w:val="0"/>
                    <w:keepLines w:val="0"/>
                    <w:pageBreakBefore w:val="0"/>
                    <w:kinsoku/>
                    <w:wordWrap/>
                    <w:overflowPunct/>
                    <w:topLinePunct w:val="0"/>
                    <w:autoSpaceDE/>
                    <w:autoSpaceDN/>
                    <w:bidi w:val="0"/>
                    <w:adjustRightInd w:val="0"/>
                    <w:spacing w:line="340" w:lineRule="exact"/>
                    <w:ind w:left="-105" w:leftChars="-50" w:right="-105" w:rightChars="-50"/>
                    <w:jc w:val="center"/>
                    <w:rPr>
                      <w:sz w:val="21"/>
                      <w:szCs w:val="21"/>
                      <w:highlight w:val="none"/>
                    </w:rPr>
                  </w:pPr>
                  <w:r>
                    <w:rPr>
                      <w:rFonts w:hint="eastAsia"/>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6" w:type="dxa"/>
                  <w:vMerge w:val="continue"/>
                  <w:vAlign w:val="center"/>
                </w:tcPr>
                <w:p>
                  <w:pPr>
                    <w:keepNext w:val="0"/>
                    <w:keepLines w:val="0"/>
                    <w:pageBreakBefore w:val="0"/>
                    <w:kinsoku/>
                    <w:wordWrap/>
                    <w:overflowPunct/>
                    <w:topLinePunct w:val="0"/>
                    <w:autoSpaceDE/>
                    <w:autoSpaceDN/>
                    <w:bidi w:val="0"/>
                    <w:spacing w:line="340" w:lineRule="exact"/>
                    <w:ind w:left="-105" w:leftChars="-50" w:right="-105" w:rightChars="-50"/>
                    <w:jc w:val="center"/>
                    <w:rPr>
                      <w:b/>
                      <w:bCs/>
                      <w:sz w:val="21"/>
                      <w:szCs w:val="21"/>
                      <w:highlight w:val="none"/>
                    </w:rPr>
                  </w:pPr>
                </w:p>
              </w:tc>
              <w:tc>
                <w:tcPr>
                  <w:tcW w:w="1000" w:type="dxa"/>
                  <w:gridSpan w:val="2"/>
                  <w:vAlign w:val="center"/>
                </w:tcPr>
                <w:p>
                  <w:pPr>
                    <w:keepNext w:val="0"/>
                    <w:keepLines w:val="0"/>
                    <w:pageBreakBefore w:val="0"/>
                    <w:kinsoku/>
                    <w:wordWrap/>
                    <w:overflowPunct/>
                    <w:topLinePunct w:val="0"/>
                    <w:autoSpaceDE/>
                    <w:autoSpaceDN/>
                    <w:bidi w:val="0"/>
                    <w:snapToGrid w:val="0"/>
                    <w:spacing w:line="340" w:lineRule="exact"/>
                    <w:ind w:left="-105" w:leftChars="-50" w:right="-105" w:rightChars="-50"/>
                    <w:jc w:val="center"/>
                    <w:rPr>
                      <w:sz w:val="21"/>
                      <w:szCs w:val="21"/>
                      <w:highlight w:val="none"/>
                    </w:rPr>
                  </w:pPr>
                  <w:r>
                    <w:rPr>
                      <w:rFonts w:hint="eastAsia" w:hAnsi="宋体"/>
                      <w:sz w:val="21"/>
                      <w:szCs w:val="21"/>
                      <w:highlight w:val="none"/>
                    </w:rPr>
                    <w:t>噪声处理</w:t>
                  </w:r>
                </w:p>
              </w:tc>
              <w:tc>
                <w:tcPr>
                  <w:tcW w:w="6589" w:type="dxa"/>
                  <w:vAlign w:val="center"/>
                </w:tcPr>
                <w:p>
                  <w:pPr>
                    <w:keepNext w:val="0"/>
                    <w:keepLines w:val="0"/>
                    <w:pageBreakBefore w:val="0"/>
                    <w:kinsoku/>
                    <w:wordWrap/>
                    <w:overflowPunct/>
                    <w:topLinePunct w:val="0"/>
                    <w:autoSpaceDE/>
                    <w:autoSpaceDN/>
                    <w:bidi w:val="0"/>
                    <w:snapToGrid w:val="0"/>
                    <w:spacing w:line="340" w:lineRule="exact"/>
                    <w:jc w:val="left"/>
                    <w:textAlignment w:val="baseline"/>
                    <w:rPr>
                      <w:rFonts w:hint="default" w:eastAsia="宋体"/>
                      <w:sz w:val="21"/>
                      <w:szCs w:val="21"/>
                      <w:highlight w:val="none"/>
                      <w:lang w:val="en-US" w:eastAsia="zh-CN"/>
                    </w:rPr>
                  </w:pPr>
                  <w:r>
                    <w:rPr>
                      <w:rFonts w:hint="eastAsia" w:cs="Times New Roman"/>
                      <w:b w:val="0"/>
                      <w:bCs w:val="0"/>
                      <w:color w:val="000000"/>
                      <w:sz w:val="21"/>
                      <w:szCs w:val="21"/>
                      <w:highlight w:val="none"/>
                      <w:u w:val="none" w:color="auto"/>
                      <w:lang w:val="en-US" w:eastAsia="zh-CN"/>
                    </w:rPr>
                    <w:t>排风机选低噪声设备，车辆行驶缓慢</w:t>
                  </w:r>
                </w:p>
              </w:tc>
              <w:tc>
                <w:tcPr>
                  <w:tcW w:w="596" w:type="dxa"/>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baseline"/>
                    <w:rPr>
                      <w:sz w:val="21"/>
                      <w:szCs w:val="21"/>
                      <w:highlight w:val="none"/>
                    </w:rPr>
                  </w:pPr>
                  <w:r>
                    <w:rPr>
                      <w:rFonts w:hint="eastAsia"/>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6" w:type="dxa"/>
                  <w:vMerge w:val="continue"/>
                  <w:vAlign w:val="center"/>
                </w:tcPr>
                <w:p>
                  <w:pPr>
                    <w:keepNext w:val="0"/>
                    <w:keepLines w:val="0"/>
                    <w:pageBreakBefore w:val="0"/>
                    <w:kinsoku/>
                    <w:wordWrap/>
                    <w:overflowPunct/>
                    <w:topLinePunct w:val="0"/>
                    <w:autoSpaceDE/>
                    <w:autoSpaceDN/>
                    <w:bidi w:val="0"/>
                    <w:spacing w:line="340" w:lineRule="exact"/>
                    <w:ind w:left="-105" w:leftChars="-50" w:right="-105" w:rightChars="-50"/>
                    <w:jc w:val="center"/>
                    <w:rPr>
                      <w:b/>
                      <w:bCs/>
                      <w:sz w:val="21"/>
                      <w:szCs w:val="21"/>
                      <w:highlight w:val="none"/>
                    </w:rPr>
                  </w:pPr>
                </w:p>
              </w:tc>
              <w:tc>
                <w:tcPr>
                  <w:tcW w:w="1000" w:type="dxa"/>
                  <w:gridSpan w:val="2"/>
                  <w:vMerge w:val="restart"/>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baseline"/>
                    <w:rPr>
                      <w:sz w:val="21"/>
                      <w:szCs w:val="21"/>
                      <w:highlight w:val="none"/>
                    </w:rPr>
                  </w:pPr>
                  <w:r>
                    <w:rPr>
                      <w:rFonts w:hint="eastAsia" w:hAnsi="宋体"/>
                      <w:color w:val="000000"/>
                      <w:sz w:val="21"/>
                      <w:szCs w:val="21"/>
                      <w:highlight w:val="none"/>
                    </w:rPr>
                    <w:t>固体废物处理</w:t>
                  </w:r>
                </w:p>
              </w:tc>
              <w:tc>
                <w:tcPr>
                  <w:tcW w:w="6589" w:type="dxa"/>
                  <w:vAlign w:val="center"/>
                </w:tcPr>
                <w:p>
                  <w:pPr>
                    <w:keepNext w:val="0"/>
                    <w:keepLines w:val="0"/>
                    <w:pageBreakBefore w:val="0"/>
                    <w:kinsoku/>
                    <w:wordWrap/>
                    <w:overflowPunct/>
                    <w:topLinePunct w:val="0"/>
                    <w:autoSpaceDE/>
                    <w:autoSpaceDN/>
                    <w:bidi w:val="0"/>
                    <w:adjustRightInd w:val="0"/>
                    <w:snapToGrid w:val="0"/>
                    <w:spacing w:line="340" w:lineRule="exact"/>
                    <w:jc w:val="left"/>
                    <w:textAlignment w:val="baseline"/>
                    <w:rPr>
                      <w:rFonts w:hint="default"/>
                      <w:sz w:val="21"/>
                      <w:szCs w:val="21"/>
                      <w:highlight w:val="none"/>
                      <w:lang w:val="en-US"/>
                    </w:rPr>
                  </w:pPr>
                  <w:r>
                    <w:rPr>
                      <w:rFonts w:hint="eastAsia" w:hAnsi="宋体" w:cs="Times New Roman"/>
                      <w:color w:val="000000"/>
                      <w:sz w:val="21"/>
                      <w:szCs w:val="21"/>
                      <w:highlight w:val="none"/>
                      <w:u w:val="none" w:color="auto"/>
                      <w:lang w:val="en-US" w:eastAsia="zh-CN"/>
                    </w:rPr>
                    <w:t>未</w:t>
                  </w:r>
                  <w:r>
                    <w:rPr>
                      <w:rFonts w:hint="eastAsia"/>
                      <w:sz w:val="21"/>
                      <w:szCs w:val="21"/>
                      <w:highlight w:val="none"/>
                      <w:lang w:val="en-US" w:eastAsia="zh-CN"/>
                    </w:rPr>
                    <w:t>新增劳动定员</w:t>
                  </w:r>
                  <w:r>
                    <w:rPr>
                      <w:rFonts w:hint="eastAsia" w:ascii="Times New Roman" w:hAnsi="宋体" w:eastAsia="宋体" w:cs="Times New Roman"/>
                      <w:color w:val="000000"/>
                      <w:sz w:val="21"/>
                      <w:szCs w:val="21"/>
                      <w:highlight w:val="none"/>
                      <w:u w:val="none" w:color="auto"/>
                      <w:lang w:val="en-US" w:eastAsia="zh-CN"/>
                    </w:rPr>
                    <w:t>，</w:t>
                  </w:r>
                  <w:r>
                    <w:rPr>
                      <w:rFonts w:hint="eastAsia" w:hAnsi="宋体" w:cs="Times New Roman"/>
                      <w:color w:val="000000"/>
                      <w:sz w:val="21"/>
                      <w:szCs w:val="21"/>
                      <w:highlight w:val="none"/>
                      <w:u w:val="none" w:color="auto"/>
                      <w:lang w:val="en-US" w:eastAsia="zh-CN"/>
                    </w:rPr>
                    <w:t>因此无</w:t>
                  </w:r>
                  <w:r>
                    <w:rPr>
                      <w:rFonts w:hint="eastAsia" w:ascii="Times New Roman" w:hAnsi="宋体" w:eastAsia="宋体" w:cs="Times New Roman"/>
                      <w:color w:val="000000"/>
                      <w:sz w:val="21"/>
                      <w:szCs w:val="21"/>
                      <w:highlight w:val="none"/>
                      <w:u w:val="none" w:color="auto"/>
                      <w:lang w:val="en-US" w:eastAsia="zh-CN"/>
                    </w:rPr>
                    <w:t>新增生活垃圾</w:t>
                  </w:r>
                </w:p>
              </w:tc>
              <w:tc>
                <w:tcPr>
                  <w:tcW w:w="596" w:type="dxa"/>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baseline"/>
                    <w:rPr>
                      <w:sz w:val="21"/>
                      <w:szCs w:val="21"/>
                      <w:highlight w:val="none"/>
                    </w:rPr>
                  </w:pPr>
                  <w:r>
                    <w:rPr>
                      <w:rFonts w:hint="eastAsia"/>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6" w:type="dxa"/>
                  <w:vMerge w:val="continue"/>
                  <w:vAlign w:val="center"/>
                </w:tcPr>
                <w:p>
                  <w:pPr>
                    <w:keepNext w:val="0"/>
                    <w:keepLines w:val="0"/>
                    <w:pageBreakBefore w:val="0"/>
                    <w:kinsoku/>
                    <w:wordWrap/>
                    <w:overflowPunct/>
                    <w:topLinePunct w:val="0"/>
                    <w:autoSpaceDE/>
                    <w:autoSpaceDN/>
                    <w:bidi w:val="0"/>
                    <w:spacing w:line="340" w:lineRule="exact"/>
                    <w:ind w:left="-105" w:leftChars="-50" w:right="-105" w:rightChars="-50"/>
                    <w:jc w:val="center"/>
                    <w:rPr>
                      <w:b/>
                      <w:bCs/>
                      <w:sz w:val="21"/>
                      <w:szCs w:val="21"/>
                      <w:highlight w:val="none"/>
                    </w:rPr>
                  </w:pPr>
                </w:p>
              </w:tc>
              <w:tc>
                <w:tcPr>
                  <w:tcW w:w="1000" w:type="dxa"/>
                  <w:gridSpan w:val="2"/>
                  <w:vMerge w:val="continue"/>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baseline"/>
                    <w:rPr>
                      <w:rFonts w:hint="eastAsia" w:hAnsi="宋体"/>
                      <w:color w:val="000000"/>
                      <w:sz w:val="21"/>
                      <w:szCs w:val="21"/>
                      <w:highlight w:val="none"/>
                    </w:rPr>
                  </w:pPr>
                </w:p>
              </w:tc>
              <w:tc>
                <w:tcPr>
                  <w:tcW w:w="6589" w:type="dxa"/>
                  <w:vAlign w:val="center"/>
                </w:tcPr>
                <w:p>
                  <w:pPr>
                    <w:keepNext w:val="0"/>
                    <w:keepLines w:val="0"/>
                    <w:pageBreakBefore w:val="0"/>
                    <w:kinsoku/>
                    <w:wordWrap/>
                    <w:overflowPunct/>
                    <w:topLinePunct w:val="0"/>
                    <w:autoSpaceDE/>
                    <w:autoSpaceDN/>
                    <w:bidi w:val="0"/>
                    <w:adjustRightInd w:val="0"/>
                    <w:snapToGrid w:val="0"/>
                    <w:spacing w:line="340" w:lineRule="exact"/>
                    <w:jc w:val="left"/>
                    <w:textAlignment w:val="baseline"/>
                    <w:rPr>
                      <w:rFonts w:hint="default" w:ascii="Times New Roman" w:hAnsi="宋体" w:eastAsia="宋体" w:cs="Times New Roman"/>
                      <w:color w:val="000000"/>
                      <w:sz w:val="21"/>
                      <w:szCs w:val="21"/>
                      <w:highlight w:val="none"/>
                      <w:u w:val="none" w:color="auto"/>
                      <w:lang w:val="en-US" w:eastAsia="zh-CN"/>
                    </w:rPr>
                  </w:pPr>
                  <w:r>
                    <w:rPr>
                      <w:rFonts w:hint="eastAsia" w:hAnsi="宋体" w:cs="Times New Roman"/>
                      <w:color w:val="000000"/>
                      <w:sz w:val="21"/>
                      <w:szCs w:val="21"/>
                      <w:highlight w:val="none"/>
                      <w:u w:val="none" w:color="auto"/>
                      <w:lang w:val="en-US" w:eastAsia="zh-CN"/>
                    </w:rPr>
                    <w:t>酸液、完整废铅蓄电池、实验室废液、洗片废液、废胶片、</w:t>
                  </w:r>
                  <w:r>
                    <w:rPr>
                      <w:rFonts w:hint="eastAsia" w:ascii="Times New Roman" w:hAnsi="Times New Roman" w:eastAsia="宋体" w:cs="Times New Roman"/>
                      <w:b w:val="0"/>
                      <w:bCs/>
                      <w:kern w:val="0"/>
                      <w:sz w:val="21"/>
                      <w:szCs w:val="21"/>
                      <w:highlight w:val="none"/>
                      <w:vertAlign w:val="baseline"/>
                      <w:lang w:val="en-US" w:eastAsia="zh-CN" w:bidi="ar-SA"/>
                    </w:rPr>
                    <w:t>其他沾油废物（废油桶、沾油防渗膜、机油滤）</w:t>
                  </w:r>
                  <w:r>
                    <w:rPr>
                      <w:rFonts w:hint="eastAsia" w:hAnsi="宋体" w:cs="Times New Roman"/>
                      <w:color w:val="000000"/>
                      <w:sz w:val="21"/>
                      <w:szCs w:val="21"/>
                      <w:highlight w:val="none"/>
                      <w:u w:val="none" w:color="auto"/>
                      <w:lang w:val="en-US" w:eastAsia="zh-CN"/>
                    </w:rPr>
                    <w:t>等分类收集后，存放于各单位危废间，后委托有资质单位处理处置</w:t>
                  </w:r>
                </w:p>
              </w:tc>
              <w:tc>
                <w:tcPr>
                  <w:tcW w:w="596" w:type="dxa"/>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baseline"/>
                    <w:rPr>
                      <w:sz w:val="21"/>
                      <w:szCs w:val="21"/>
                      <w:highlight w:val="none"/>
                    </w:rPr>
                  </w:pPr>
                  <w:r>
                    <w:rPr>
                      <w:rFonts w:hint="eastAsia"/>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6" w:type="dxa"/>
                  <w:vMerge w:val="continue"/>
                  <w:vAlign w:val="center"/>
                </w:tcPr>
                <w:p>
                  <w:pPr>
                    <w:keepNext w:val="0"/>
                    <w:keepLines w:val="0"/>
                    <w:pageBreakBefore w:val="0"/>
                    <w:kinsoku/>
                    <w:wordWrap/>
                    <w:overflowPunct/>
                    <w:topLinePunct w:val="0"/>
                    <w:autoSpaceDE/>
                    <w:autoSpaceDN/>
                    <w:bidi w:val="0"/>
                    <w:spacing w:line="340" w:lineRule="exact"/>
                    <w:ind w:left="-105" w:leftChars="-50" w:right="-105" w:rightChars="-50"/>
                    <w:jc w:val="center"/>
                    <w:rPr>
                      <w:b/>
                      <w:bCs/>
                      <w:sz w:val="21"/>
                      <w:szCs w:val="21"/>
                      <w:highlight w:val="none"/>
                    </w:rPr>
                  </w:pPr>
                </w:p>
              </w:tc>
              <w:tc>
                <w:tcPr>
                  <w:tcW w:w="1000" w:type="dxa"/>
                  <w:gridSpan w:val="2"/>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baseline"/>
                    <w:rPr>
                      <w:rFonts w:hint="default" w:hAnsi="宋体" w:eastAsia="宋体"/>
                      <w:color w:val="000000"/>
                      <w:sz w:val="21"/>
                      <w:szCs w:val="21"/>
                      <w:highlight w:val="none"/>
                      <w:lang w:val="en-US" w:eastAsia="zh-CN"/>
                    </w:rPr>
                  </w:pPr>
                  <w:r>
                    <w:rPr>
                      <w:rFonts w:hint="eastAsia" w:hAnsi="宋体"/>
                      <w:color w:val="000000"/>
                      <w:sz w:val="21"/>
                      <w:szCs w:val="21"/>
                      <w:highlight w:val="none"/>
                      <w:lang w:val="en-US" w:eastAsia="zh-CN"/>
                    </w:rPr>
                    <w:t>地下水、土壤防渗</w:t>
                  </w:r>
                </w:p>
              </w:tc>
              <w:tc>
                <w:tcPr>
                  <w:tcW w:w="658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jc w:val="left"/>
                    <w:textAlignment w:val="baseline"/>
                    <w:rPr>
                      <w:rFonts w:hint="default" w:cs="Times New Roman"/>
                      <w:b w:val="0"/>
                      <w:bCs w:val="0"/>
                      <w:color w:val="000000"/>
                      <w:sz w:val="21"/>
                      <w:szCs w:val="21"/>
                      <w:highlight w:val="none"/>
                      <w:u w:val="none" w:color="auto"/>
                      <w:lang w:val="en-US" w:eastAsia="zh-CN"/>
                    </w:rPr>
                  </w:pPr>
                  <w:r>
                    <w:rPr>
                      <w:rFonts w:hint="eastAsia" w:cs="Times New Roman"/>
                      <w:b w:val="0"/>
                      <w:bCs w:val="0"/>
                      <w:color w:val="000000"/>
                      <w:sz w:val="21"/>
                      <w:szCs w:val="21"/>
                      <w:highlight w:val="none"/>
                      <w:u w:val="none" w:color="auto"/>
                      <w:lang w:val="en-US" w:eastAsia="zh-CN"/>
                    </w:rPr>
                    <w:t>各液态危险废物存放于密闭容器，该容器采用耐酸、防渗材质，且底部设置托盘；废胶片放置于包装盒内；完整废铅蓄电池按规定包装后置于托盘之上，以上各危险废物不直接接触地面；</w:t>
                  </w:r>
                </w:p>
                <w:p>
                  <w:pPr>
                    <w:keepNext w:val="0"/>
                    <w:keepLines w:val="0"/>
                    <w:pageBreakBefore w:val="0"/>
                    <w:widowControl w:val="0"/>
                    <w:kinsoku/>
                    <w:wordWrap/>
                    <w:overflowPunct/>
                    <w:topLinePunct w:val="0"/>
                    <w:autoSpaceDE/>
                    <w:autoSpaceDN/>
                    <w:bidi w:val="0"/>
                    <w:adjustRightInd w:val="0"/>
                    <w:snapToGrid w:val="0"/>
                    <w:spacing w:line="340" w:lineRule="exact"/>
                    <w:ind w:left="0" w:leftChars="0" w:right="0" w:rightChars="0"/>
                    <w:jc w:val="left"/>
                    <w:textAlignment w:val="baseline"/>
                    <w:rPr>
                      <w:rFonts w:hint="default" w:ascii="Times New Roman" w:hAnsi="宋体" w:eastAsia="宋体" w:cs="Times New Roman"/>
                      <w:color w:val="000000"/>
                      <w:sz w:val="21"/>
                      <w:szCs w:val="21"/>
                      <w:highlight w:val="none"/>
                      <w:u w:val="none" w:color="auto"/>
                      <w:lang w:val="en-US" w:eastAsia="zh-CN"/>
                    </w:rPr>
                  </w:pPr>
                  <w:r>
                    <w:rPr>
                      <w:rFonts w:hint="eastAsia" w:cs="Times New Roman"/>
                      <w:b w:val="0"/>
                      <w:bCs w:val="0"/>
                      <w:color w:val="000000"/>
                      <w:sz w:val="21"/>
                      <w:szCs w:val="21"/>
                      <w:highlight w:val="none"/>
                      <w:u w:val="none" w:color="auto"/>
                      <w:lang w:val="en-US" w:eastAsia="zh-CN"/>
                    </w:rPr>
                    <w:t>危废间内地面、裙角、隔离墙均采取防渗、防腐措施：抗渗混凝土、高密度聚乙烯膜、钠基膨润土防水毯或其他防渗性能等效的材料</w:t>
                  </w:r>
                </w:p>
              </w:tc>
              <w:tc>
                <w:tcPr>
                  <w:tcW w:w="596" w:type="dxa"/>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baseline"/>
                    <w:rPr>
                      <w:sz w:val="21"/>
                      <w:szCs w:val="21"/>
                      <w:highlight w:val="none"/>
                    </w:rPr>
                  </w:pPr>
                  <w:r>
                    <w:rPr>
                      <w:rFonts w:hint="eastAsia"/>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6" w:type="dxa"/>
                  <w:vMerge w:val="continue"/>
                  <w:vAlign w:val="center"/>
                </w:tcPr>
                <w:p>
                  <w:pPr>
                    <w:keepNext w:val="0"/>
                    <w:keepLines w:val="0"/>
                    <w:pageBreakBefore w:val="0"/>
                    <w:kinsoku/>
                    <w:wordWrap/>
                    <w:overflowPunct/>
                    <w:topLinePunct w:val="0"/>
                    <w:autoSpaceDE/>
                    <w:autoSpaceDN/>
                    <w:bidi w:val="0"/>
                    <w:spacing w:line="340" w:lineRule="exact"/>
                    <w:ind w:left="-105" w:leftChars="-50" w:right="-105" w:rightChars="-50"/>
                    <w:jc w:val="center"/>
                    <w:rPr>
                      <w:b/>
                      <w:bCs/>
                      <w:sz w:val="21"/>
                      <w:szCs w:val="21"/>
                      <w:highlight w:val="none"/>
                    </w:rPr>
                  </w:pPr>
                </w:p>
              </w:tc>
              <w:tc>
                <w:tcPr>
                  <w:tcW w:w="1000" w:type="dxa"/>
                  <w:gridSpan w:val="2"/>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baseline"/>
                    <w:rPr>
                      <w:rFonts w:hint="eastAsia" w:hAnsi="宋体"/>
                      <w:color w:val="000000"/>
                      <w:sz w:val="21"/>
                      <w:szCs w:val="21"/>
                      <w:highlight w:val="none"/>
                    </w:rPr>
                  </w:pPr>
                  <w:r>
                    <w:rPr>
                      <w:rFonts w:hint="default" w:ascii="Times New Roman" w:hAnsi="Times New Roman" w:eastAsia="宋体" w:cs="Times New Roman"/>
                      <w:b w:val="0"/>
                      <w:bCs w:val="0"/>
                      <w:color w:val="000000"/>
                      <w:sz w:val="21"/>
                      <w:szCs w:val="21"/>
                      <w:highlight w:val="none"/>
                      <w:u w:val="none" w:color="auto"/>
                    </w:rPr>
                    <w:t>环境风险</w:t>
                  </w:r>
                </w:p>
              </w:tc>
              <w:tc>
                <w:tcPr>
                  <w:tcW w:w="6589" w:type="dxa"/>
                  <w:vAlign w:val="center"/>
                </w:tcPr>
                <w:p>
                  <w:pPr>
                    <w:keepNext w:val="0"/>
                    <w:keepLines w:val="0"/>
                    <w:pageBreakBefore w:val="0"/>
                    <w:kinsoku/>
                    <w:wordWrap/>
                    <w:overflowPunct/>
                    <w:topLinePunct w:val="0"/>
                    <w:autoSpaceDE/>
                    <w:autoSpaceDN/>
                    <w:bidi w:val="0"/>
                    <w:adjustRightInd w:val="0"/>
                    <w:snapToGrid w:val="0"/>
                    <w:spacing w:line="340" w:lineRule="exact"/>
                    <w:jc w:val="left"/>
                    <w:textAlignment w:val="baseline"/>
                    <w:rPr>
                      <w:rFonts w:hint="default" w:ascii="Times New Roman" w:hAnsi="宋体" w:eastAsia="宋体" w:cs="Times New Roman"/>
                      <w:color w:val="000000"/>
                      <w:sz w:val="21"/>
                      <w:szCs w:val="21"/>
                      <w:highlight w:val="none"/>
                      <w:u w:val="none" w:color="auto"/>
                      <w:lang w:val="en-US" w:eastAsia="zh-CN"/>
                    </w:rPr>
                  </w:pPr>
                  <w:r>
                    <w:rPr>
                      <w:rFonts w:hint="eastAsia" w:hAnsi="宋体" w:cs="Times New Roman"/>
                      <w:color w:val="000000"/>
                      <w:sz w:val="21"/>
                      <w:szCs w:val="21"/>
                      <w:highlight w:val="none"/>
                      <w:u w:val="none" w:color="auto"/>
                      <w:lang w:val="en-US" w:eastAsia="zh-CN"/>
                    </w:rPr>
                    <w:t>各危废间内设置托盘或应急池，均采取相应的防渗、防腐措施</w:t>
                  </w:r>
                </w:p>
              </w:tc>
              <w:tc>
                <w:tcPr>
                  <w:tcW w:w="596" w:type="dxa"/>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baseline"/>
                    <w:rPr>
                      <w:sz w:val="21"/>
                      <w:szCs w:val="21"/>
                      <w:highlight w:val="none"/>
                    </w:rPr>
                  </w:pPr>
                  <w:r>
                    <w:rPr>
                      <w:rFonts w:hint="eastAsia"/>
                      <w:sz w:val="21"/>
                      <w:szCs w:val="21"/>
                      <w:highlight w:val="none"/>
                      <w:lang w:val="en-US" w:eastAsia="zh-CN"/>
                    </w:rPr>
                    <w:t>/</w:t>
                  </w:r>
                </w:p>
              </w:tc>
            </w:tr>
          </w:tbl>
          <w:p>
            <w:pPr>
              <w:pStyle w:val="69"/>
              <w:adjustRightInd w:val="0"/>
              <w:snapToGrid w:val="0"/>
              <w:spacing w:before="120" w:beforeLines="50" w:line="360" w:lineRule="auto"/>
              <w:ind w:left="0" w:leftChars="0" w:firstLine="0" w:firstLineChars="0"/>
              <w:rPr>
                <w:b/>
                <w:kern w:val="0"/>
                <w:sz w:val="24"/>
                <w:szCs w:val="24"/>
                <w:highlight w:val="none"/>
              </w:rPr>
            </w:pPr>
            <w:bookmarkStart w:id="2" w:name="_Toc475205091"/>
            <w:bookmarkEnd w:id="2"/>
            <w:bookmarkStart w:id="3" w:name="_Toc475120307"/>
            <w:bookmarkEnd w:id="3"/>
            <w:bookmarkStart w:id="4" w:name="_Toc475205189"/>
            <w:bookmarkEnd w:id="4"/>
            <w:bookmarkStart w:id="5" w:name="_Toc475120503"/>
            <w:bookmarkEnd w:id="5"/>
            <w:r>
              <w:rPr>
                <w:rFonts w:hint="eastAsia"/>
                <w:b/>
                <w:bCs/>
                <w:sz w:val="24"/>
                <w:szCs w:val="24"/>
                <w:highlight w:val="none"/>
                <w:lang w:val="en-US" w:eastAsia="zh-CN"/>
              </w:rPr>
              <w:t>3.</w:t>
            </w:r>
            <w:r>
              <w:rPr>
                <w:b/>
                <w:kern w:val="0"/>
                <w:sz w:val="24"/>
                <w:szCs w:val="24"/>
                <w:highlight w:val="none"/>
              </w:rPr>
              <w:t>主要设备</w:t>
            </w:r>
          </w:p>
          <w:p>
            <w:pPr>
              <w:pStyle w:val="69"/>
              <w:adjustRightInd w:val="0"/>
              <w:snapToGrid w:val="0"/>
              <w:spacing w:line="360" w:lineRule="auto"/>
              <w:rPr>
                <w:rFonts w:hint="eastAsia" w:eastAsia="宋体"/>
                <w:b/>
                <w:kern w:val="0"/>
                <w:sz w:val="24"/>
                <w:szCs w:val="24"/>
                <w:highlight w:val="none"/>
                <w:lang w:eastAsia="zh-CN"/>
              </w:rPr>
            </w:pPr>
            <w:r>
              <w:rPr>
                <w:rFonts w:hint="eastAsia"/>
                <w:kern w:val="0"/>
                <w:sz w:val="24"/>
                <w:szCs w:val="24"/>
                <w:highlight w:val="none"/>
                <w:lang w:val="en-US" w:eastAsia="zh-CN"/>
              </w:rPr>
              <w:t>《废铅蓄电池处理污染控制技术规范》要求集中转运点“应有排风换气系统，保证良好通风”，1#危废间为集中转运点，因此需设置排风机，保证良好的通风；《危险废物贮存污染控制标准》要求“贮存易产生粉尘、VOCs、酸雾、有毒有害大气污染物和刺激性气味气体的危险废物贮存库，应设置气体收集装置和气体净化设施”，因此各危废间需要设置排风机，</w:t>
            </w:r>
            <w:r>
              <w:rPr>
                <w:kern w:val="0"/>
                <w:sz w:val="24"/>
                <w:szCs w:val="24"/>
                <w:highlight w:val="none"/>
              </w:rPr>
              <w:t>本项目主要设备见表2-</w:t>
            </w:r>
            <w:r>
              <w:rPr>
                <w:rFonts w:hint="eastAsia"/>
                <w:kern w:val="0"/>
                <w:sz w:val="24"/>
                <w:szCs w:val="24"/>
                <w:highlight w:val="none"/>
                <w:lang w:val="en-US" w:eastAsia="zh-CN"/>
              </w:rPr>
              <w:t>4</w:t>
            </w:r>
            <w:r>
              <w:rPr>
                <w:rFonts w:hint="eastAsia"/>
                <w:kern w:val="0"/>
                <w:sz w:val="24"/>
                <w:szCs w:val="24"/>
                <w:highlight w:val="none"/>
                <w:lang w:eastAsia="zh-CN"/>
              </w:rPr>
              <w:t>。</w:t>
            </w:r>
          </w:p>
          <w:p>
            <w:pPr>
              <w:jc w:val="center"/>
              <w:rPr>
                <w:rFonts w:hAnsi="宋体"/>
                <w:b/>
                <w:sz w:val="24"/>
                <w:szCs w:val="24"/>
                <w:highlight w:val="none"/>
                <w:lang w:val="zh-CN"/>
              </w:rPr>
            </w:pPr>
            <w:r>
              <w:rPr>
                <w:rFonts w:hAnsi="宋体"/>
                <w:b/>
                <w:sz w:val="24"/>
                <w:szCs w:val="24"/>
                <w:highlight w:val="none"/>
                <w:lang w:val="zh-CN"/>
              </w:rPr>
              <w:t>表2-</w:t>
            </w:r>
            <w:r>
              <w:rPr>
                <w:rFonts w:hint="eastAsia" w:hAnsi="宋体"/>
                <w:b/>
                <w:sz w:val="24"/>
                <w:szCs w:val="24"/>
                <w:highlight w:val="none"/>
                <w:lang w:val="en-US" w:eastAsia="zh-CN"/>
              </w:rPr>
              <w:t>4</w:t>
            </w:r>
            <w:r>
              <w:rPr>
                <w:rFonts w:hAnsi="宋体"/>
                <w:b/>
                <w:sz w:val="24"/>
                <w:szCs w:val="24"/>
                <w:highlight w:val="none"/>
                <w:lang w:val="zh-CN"/>
              </w:rPr>
              <w:t xml:space="preserve">  主要设备一览表</w:t>
            </w:r>
          </w:p>
          <w:tbl>
            <w:tblPr>
              <w:tblStyle w:val="27"/>
              <w:tblW w:w="86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7"/>
              <w:gridCol w:w="2168"/>
              <w:gridCol w:w="2169"/>
              <w:gridCol w:w="2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2167" w:type="dxa"/>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jc w:val="center"/>
                    <w:textAlignment w:val="auto"/>
                    <w:rPr>
                      <w:rFonts w:hint="eastAsia" w:hAnsi="宋体" w:eastAsia="宋体"/>
                      <w:b/>
                      <w:sz w:val="21"/>
                      <w:szCs w:val="21"/>
                      <w:highlight w:val="none"/>
                      <w:vertAlign w:val="baseline"/>
                      <w:lang w:val="en-US" w:eastAsia="zh-CN"/>
                    </w:rPr>
                  </w:pPr>
                  <w:r>
                    <w:rPr>
                      <w:rFonts w:hint="eastAsia" w:hAnsi="宋体"/>
                      <w:b/>
                      <w:sz w:val="21"/>
                      <w:szCs w:val="21"/>
                      <w:highlight w:val="none"/>
                      <w:vertAlign w:val="baseline"/>
                      <w:lang w:val="en-US" w:eastAsia="zh-CN"/>
                    </w:rPr>
                    <w:t>所属单位</w:t>
                  </w:r>
                </w:p>
              </w:tc>
              <w:tc>
                <w:tcPr>
                  <w:tcW w:w="2168" w:type="dxa"/>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jc w:val="center"/>
                    <w:textAlignment w:val="auto"/>
                    <w:rPr>
                      <w:rFonts w:hint="eastAsia" w:hAnsi="宋体" w:eastAsia="宋体"/>
                      <w:b/>
                      <w:sz w:val="21"/>
                      <w:szCs w:val="21"/>
                      <w:highlight w:val="none"/>
                      <w:vertAlign w:val="baseline"/>
                      <w:lang w:val="en-US" w:eastAsia="zh-CN"/>
                    </w:rPr>
                  </w:pPr>
                  <w:r>
                    <w:rPr>
                      <w:rFonts w:hint="eastAsia" w:hAnsi="宋体"/>
                      <w:b/>
                      <w:sz w:val="21"/>
                      <w:szCs w:val="21"/>
                      <w:highlight w:val="none"/>
                      <w:vertAlign w:val="baseline"/>
                      <w:lang w:val="en-US" w:eastAsia="zh-CN"/>
                    </w:rPr>
                    <w:t>危废间</w:t>
                  </w:r>
                </w:p>
              </w:tc>
              <w:tc>
                <w:tcPr>
                  <w:tcW w:w="2169" w:type="dxa"/>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jc w:val="center"/>
                    <w:textAlignment w:val="auto"/>
                    <w:rPr>
                      <w:rFonts w:hint="default" w:hAnsi="宋体" w:eastAsia="宋体"/>
                      <w:b/>
                      <w:sz w:val="21"/>
                      <w:szCs w:val="21"/>
                      <w:highlight w:val="none"/>
                      <w:vertAlign w:val="baseline"/>
                      <w:lang w:val="en-US" w:eastAsia="zh-CN"/>
                    </w:rPr>
                  </w:pPr>
                  <w:r>
                    <w:rPr>
                      <w:rFonts w:hint="eastAsia" w:hAnsi="宋体"/>
                      <w:b/>
                      <w:sz w:val="21"/>
                      <w:szCs w:val="21"/>
                      <w:highlight w:val="none"/>
                      <w:vertAlign w:val="baseline"/>
                      <w:lang w:val="en-US" w:eastAsia="zh-CN"/>
                    </w:rPr>
                    <w:t>设备名称</w:t>
                  </w:r>
                </w:p>
              </w:tc>
              <w:tc>
                <w:tcPr>
                  <w:tcW w:w="2170" w:type="dxa"/>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jc w:val="center"/>
                    <w:textAlignment w:val="auto"/>
                    <w:rPr>
                      <w:rFonts w:hint="eastAsia" w:hAnsi="宋体" w:eastAsia="宋体"/>
                      <w:b/>
                      <w:sz w:val="21"/>
                      <w:szCs w:val="21"/>
                      <w:highlight w:val="none"/>
                      <w:vertAlign w:val="baseline"/>
                      <w:lang w:val="en-US" w:eastAsia="zh-CN"/>
                    </w:rPr>
                  </w:pPr>
                  <w:r>
                    <w:rPr>
                      <w:rFonts w:hint="eastAsia" w:hAnsi="宋体"/>
                      <w:b/>
                      <w:sz w:val="21"/>
                      <w:szCs w:val="21"/>
                      <w:highlight w:val="none"/>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7" w:type="dxa"/>
                  <w:vMerge w:val="restart"/>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eastAsia" w:ascii="Times New Roman" w:hAnsi="Times New Roman" w:eastAsia="宋体" w:cs="Times New Roman"/>
                      <w:b/>
                      <w:bCs/>
                      <w:kern w:val="0"/>
                      <w:sz w:val="21"/>
                      <w:szCs w:val="21"/>
                      <w:highlight w:val="none"/>
                      <w:vertAlign w:val="baseline"/>
                      <w:lang w:val="zh-CN" w:eastAsia="zh-CN" w:bidi="ar-SA"/>
                    </w:rPr>
                  </w:pPr>
                  <w:r>
                    <w:rPr>
                      <w:rFonts w:hint="eastAsia" w:eastAsia="宋体"/>
                      <w:sz w:val="21"/>
                      <w:szCs w:val="21"/>
                      <w:highlight w:val="none"/>
                      <w:lang w:val="en-US" w:eastAsia="zh-CN"/>
                    </w:rPr>
                    <w:t>物资保障中心</w:t>
                  </w:r>
                </w:p>
              </w:tc>
              <w:tc>
                <w:tcPr>
                  <w:tcW w:w="2168" w:type="dxa"/>
                  <w:vMerge w:val="restart"/>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eastAsia" w:ascii="Times New Roman" w:hAnsi="Times New Roman" w:eastAsia="宋体" w:cs="Times New Roman"/>
                      <w:b w:val="0"/>
                      <w:bCs w:val="0"/>
                      <w:kern w:val="0"/>
                      <w:sz w:val="21"/>
                      <w:szCs w:val="21"/>
                      <w:highlight w:val="none"/>
                      <w:vertAlign w:val="baseline"/>
                      <w:lang w:val="zh-CN" w:eastAsia="zh-CN" w:bidi="ar-SA"/>
                    </w:rPr>
                  </w:pPr>
                  <w:r>
                    <w:rPr>
                      <w:rFonts w:hint="eastAsia"/>
                      <w:b w:val="0"/>
                      <w:bCs w:val="0"/>
                      <w:sz w:val="21"/>
                      <w:szCs w:val="21"/>
                      <w:highlight w:val="none"/>
                      <w:vertAlign w:val="baseline"/>
                      <w:lang w:val="en-US" w:eastAsia="zh-CN"/>
                    </w:rPr>
                    <w:t>1#危废间</w:t>
                  </w:r>
                </w:p>
              </w:tc>
              <w:tc>
                <w:tcPr>
                  <w:tcW w:w="2169" w:type="dxa"/>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jc w:val="center"/>
                    <w:textAlignment w:val="auto"/>
                    <w:rPr>
                      <w:rFonts w:hAnsi="宋体"/>
                      <w:b/>
                      <w:sz w:val="21"/>
                      <w:szCs w:val="21"/>
                      <w:highlight w:val="none"/>
                      <w:vertAlign w:val="baseline"/>
                      <w:lang w:val="zh-CN"/>
                    </w:rPr>
                  </w:pPr>
                  <w:r>
                    <w:rPr>
                      <w:rFonts w:hint="eastAsia" w:asciiTheme="minorEastAsia" w:hAnsiTheme="minorEastAsia" w:eastAsiaTheme="minorEastAsia" w:cstheme="minorEastAsia"/>
                      <w:color w:val="auto"/>
                      <w:sz w:val="21"/>
                      <w:szCs w:val="21"/>
                      <w:highlight w:val="none"/>
                      <w:lang w:val="en-US" w:eastAsia="zh-CN"/>
                    </w:rPr>
                    <w:t>排风机</w:t>
                  </w:r>
                </w:p>
              </w:tc>
              <w:tc>
                <w:tcPr>
                  <w:tcW w:w="2170" w:type="dxa"/>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jc w:val="center"/>
                    <w:textAlignment w:val="auto"/>
                    <w:rPr>
                      <w:rFonts w:hint="default" w:hAnsi="宋体" w:eastAsia="宋体"/>
                      <w:b w:val="0"/>
                      <w:bCs/>
                      <w:sz w:val="21"/>
                      <w:szCs w:val="21"/>
                      <w:highlight w:val="none"/>
                      <w:vertAlign w:val="baseline"/>
                      <w:lang w:val="en-US" w:eastAsia="zh-CN"/>
                    </w:rPr>
                  </w:pPr>
                  <w:r>
                    <w:rPr>
                      <w:rFonts w:hint="eastAsia" w:hAnsi="宋体"/>
                      <w:b w:val="0"/>
                      <w:bCs/>
                      <w:sz w:val="21"/>
                      <w:szCs w:val="21"/>
                      <w:highlight w:val="none"/>
                      <w:vertAlign w:val="baseline"/>
                      <w:lang w:val="en-US" w:eastAsia="zh-CN"/>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7" w:type="dxa"/>
                  <w:vMerge w:val="continue"/>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eastAsia" w:eastAsia="宋体"/>
                      <w:sz w:val="21"/>
                      <w:szCs w:val="21"/>
                      <w:highlight w:val="none"/>
                      <w:lang w:val="en-US" w:eastAsia="zh-CN"/>
                    </w:rPr>
                  </w:pPr>
                </w:p>
              </w:tc>
              <w:tc>
                <w:tcPr>
                  <w:tcW w:w="2168" w:type="dxa"/>
                  <w:vMerge w:val="continue"/>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eastAsia"/>
                      <w:b w:val="0"/>
                      <w:bCs w:val="0"/>
                      <w:sz w:val="21"/>
                      <w:szCs w:val="21"/>
                      <w:highlight w:val="none"/>
                      <w:vertAlign w:val="baseline"/>
                      <w:lang w:val="en-US" w:eastAsia="zh-CN"/>
                    </w:rPr>
                  </w:pPr>
                </w:p>
              </w:tc>
              <w:tc>
                <w:tcPr>
                  <w:tcW w:w="2169" w:type="dxa"/>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jc w:val="center"/>
                    <w:textAlignment w:val="auto"/>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托盘</w:t>
                  </w:r>
                </w:p>
              </w:tc>
              <w:tc>
                <w:tcPr>
                  <w:tcW w:w="2170" w:type="dxa"/>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jc w:val="center"/>
                    <w:textAlignment w:val="auto"/>
                    <w:rPr>
                      <w:rFonts w:hint="eastAsia" w:hAnsi="宋体"/>
                      <w:b w:val="0"/>
                      <w:bCs/>
                      <w:sz w:val="21"/>
                      <w:szCs w:val="21"/>
                      <w:highlight w:val="none"/>
                      <w:vertAlign w:val="baseline"/>
                      <w:lang w:val="en-US" w:eastAsia="zh-CN"/>
                    </w:rPr>
                  </w:pPr>
                  <w:r>
                    <w:rPr>
                      <w:rFonts w:hint="eastAsia" w:hAnsi="宋体"/>
                      <w:b w:val="0"/>
                      <w:bCs/>
                      <w:sz w:val="21"/>
                      <w:szCs w:val="21"/>
                      <w:highlight w:val="none"/>
                      <w:vertAlign w:val="baseline"/>
                      <w:lang w:val="en-US" w:eastAsia="zh-CN"/>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7" w:type="dxa"/>
                  <w:vMerge w:val="restart"/>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default" w:ascii="Times New Roman" w:hAnsi="Times New Roman" w:eastAsia="宋体" w:cs="Times New Roman"/>
                      <w:kern w:val="0"/>
                      <w:sz w:val="21"/>
                      <w:szCs w:val="21"/>
                      <w:highlight w:val="none"/>
                      <w:lang w:val="en-US" w:eastAsia="zh-CN" w:bidi="ar-SA"/>
                    </w:rPr>
                  </w:pPr>
                  <w:r>
                    <w:rPr>
                      <w:rFonts w:hint="eastAsia"/>
                      <w:sz w:val="21"/>
                      <w:szCs w:val="21"/>
                      <w:highlight w:val="none"/>
                      <w:lang w:val="en-US" w:eastAsia="zh-CN"/>
                    </w:rPr>
                    <w:t>技术监测中心</w:t>
                  </w:r>
                </w:p>
              </w:tc>
              <w:tc>
                <w:tcPr>
                  <w:tcW w:w="2168" w:type="dxa"/>
                  <w:vMerge w:val="restart"/>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eastAsia" w:ascii="Times New Roman" w:hAnsi="Times New Roman" w:eastAsia="宋体" w:cs="Times New Roman"/>
                      <w:b w:val="0"/>
                      <w:bCs w:val="0"/>
                      <w:kern w:val="0"/>
                      <w:sz w:val="21"/>
                      <w:szCs w:val="21"/>
                      <w:highlight w:val="none"/>
                      <w:vertAlign w:val="baseline"/>
                      <w:lang w:val="zh-CN" w:eastAsia="zh-CN" w:bidi="ar-SA"/>
                    </w:rPr>
                  </w:pPr>
                  <w:r>
                    <w:rPr>
                      <w:rFonts w:hint="eastAsia"/>
                      <w:b w:val="0"/>
                      <w:bCs w:val="0"/>
                      <w:sz w:val="21"/>
                      <w:szCs w:val="21"/>
                      <w:highlight w:val="none"/>
                      <w:vertAlign w:val="baseline"/>
                      <w:lang w:val="en-US" w:eastAsia="zh-CN"/>
                    </w:rPr>
                    <w:t>2#危废间</w:t>
                  </w:r>
                </w:p>
              </w:tc>
              <w:tc>
                <w:tcPr>
                  <w:tcW w:w="0" w:type="auto"/>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ascii="Times New Roman" w:hAnsi="宋体" w:eastAsia="宋体" w:cs="Times New Roman"/>
                      <w:b/>
                      <w:kern w:val="0"/>
                      <w:sz w:val="21"/>
                      <w:szCs w:val="21"/>
                      <w:highlight w:val="none"/>
                      <w:vertAlign w:val="baseline"/>
                      <w:lang w:val="zh-CN" w:eastAsia="zh-CN" w:bidi="ar-SA"/>
                    </w:rPr>
                  </w:pPr>
                  <w:r>
                    <w:rPr>
                      <w:rFonts w:hint="eastAsia" w:asciiTheme="minorEastAsia" w:hAnsiTheme="minorEastAsia" w:eastAsiaTheme="minorEastAsia" w:cstheme="minorEastAsia"/>
                      <w:color w:val="auto"/>
                      <w:sz w:val="21"/>
                      <w:szCs w:val="21"/>
                      <w:highlight w:val="none"/>
                      <w:lang w:val="en-US" w:eastAsia="zh-CN"/>
                    </w:rPr>
                    <w:t>排风机</w:t>
                  </w:r>
                </w:p>
              </w:tc>
              <w:tc>
                <w:tcPr>
                  <w:tcW w:w="0" w:type="auto"/>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default" w:ascii="Times New Roman" w:hAnsi="宋体" w:eastAsia="宋体" w:cs="Times New Roman"/>
                      <w:b w:val="0"/>
                      <w:bCs/>
                      <w:kern w:val="0"/>
                      <w:sz w:val="21"/>
                      <w:szCs w:val="21"/>
                      <w:highlight w:val="none"/>
                      <w:vertAlign w:val="baseline"/>
                      <w:lang w:val="zh-CN" w:eastAsia="zh-CN" w:bidi="ar-SA"/>
                    </w:rPr>
                  </w:pPr>
                  <w:r>
                    <w:rPr>
                      <w:rFonts w:hint="eastAsia" w:hAnsi="宋体"/>
                      <w:b w:val="0"/>
                      <w:bCs/>
                      <w:sz w:val="21"/>
                      <w:szCs w:val="21"/>
                      <w:highlight w:val="none"/>
                      <w:vertAlign w:val="baseline"/>
                      <w:lang w:val="en-US" w:eastAsia="zh-CN"/>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7" w:type="dxa"/>
                  <w:vMerge w:val="continue"/>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eastAsia" w:eastAsia="宋体"/>
                      <w:sz w:val="21"/>
                      <w:szCs w:val="21"/>
                      <w:highlight w:val="none"/>
                      <w:lang w:val="en-US" w:eastAsia="zh-CN"/>
                    </w:rPr>
                  </w:pPr>
                </w:p>
              </w:tc>
              <w:tc>
                <w:tcPr>
                  <w:tcW w:w="2168" w:type="dxa"/>
                  <w:vMerge w:val="continue"/>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eastAsia"/>
                      <w:b w:val="0"/>
                      <w:bCs w:val="0"/>
                      <w:sz w:val="21"/>
                      <w:szCs w:val="21"/>
                      <w:highlight w:val="none"/>
                      <w:vertAlign w:val="baseline"/>
                      <w:lang w:val="en-US" w:eastAsia="zh-CN"/>
                    </w:rPr>
                  </w:pPr>
                </w:p>
              </w:tc>
              <w:tc>
                <w:tcPr>
                  <w:tcW w:w="0" w:type="auto"/>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托盘</w:t>
                  </w:r>
                </w:p>
              </w:tc>
              <w:tc>
                <w:tcPr>
                  <w:tcW w:w="0" w:type="auto"/>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eastAsia" w:ascii="Times New Roman" w:hAnsi="宋体" w:eastAsia="宋体" w:cs="Times New Roman"/>
                      <w:b w:val="0"/>
                      <w:bCs/>
                      <w:kern w:val="0"/>
                      <w:sz w:val="21"/>
                      <w:szCs w:val="21"/>
                      <w:highlight w:val="none"/>
                      <w:vertAlign w:val="baseline"/>
                      <w:lang w:val="en-US" w:eastAsia="zh-CN" w:bidi="ar-SA"/>
                    </w:rPr>
                  </w:pPr>
                  <w:r>
                    <w:rPr>
                      <w:rFonts w:hint="eastAsia" w:hAnsi="宋体"/>
                      <w:b w:val="0"/>
                      <w:bCs/>
                      <w:sz w:val="21"/>
                      <w:szCs w:val="21"/>
                      <w:highlight w:val="none"/>
                      <w:vertAlign w:val="baseline"/>
                      <w:lang w:val="en-US" w:eastAsia="zh-CN"/>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7" w:type="dxa"/>
                  <w:vMerge w:val="continue"/>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jc w:val="center"/>
                    <w:textAlignment w:val="auto"/>
                    <w:rPr>
                      <w:rFonts w:hAnsi="宋体"/>
                      <w:b/>
                      <w:sz w:val="21"/>
                      <w:szCs w:val="21"/>
                      <w:highlight w:val="none"/>
                      <w:vertAlign w:val="baseline"/>
                      <w:lang w:val="zh-CN"/>
                    </w:rPr>
                  </w:pPr>
                </w:p>
              </w:tc>
              <w:tc>
                <w:tcPr>
                  <w:tcW w:w="2168" w:type="dxa"/>
                  <w:vMerge w:val="restart"/>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eastAsia" w:ascii="Times New Roman" w:hAnsi="Times New Roman" w:eastAsia="宋体" w:cs="Times New Roman"/>
                      <w:b w:val="0"/>
                      <w:bCs w:val="0"/>
                      <w:kern w:val="0"/>
                      <w:sz w:val="21"/>
                      <w:szCs w:val="21"/>
                      <w:highlight w:val="none"/>
                      <w:vertAlign w:val="baseline"/>
                      <w:lang w:val="zh-CN" w:eastAsia="zh-CN" w:bidi="ar-SA"/>
                    </w:rPr>
                  </w:pPr>
                  <w:r>
                    <w:rPr>
                      <w:rFonts w:hint="eastAsia"/>
                      <w:b w:val="0"/>
                      <w:bCs w:val="0"/>
                      <w:sz w:val="21"/>
                      <w:szCs w:val="21"/>
                      <w:highlight w:val="none"/>
                      <w:vertAlign w:val="baseline"/>
                      <w:lang w:val="en-US" w:eastAsia="zh-CN"/>
                    </w:rPr>
                    <w:t>3#危废间</w:t>
                  </w:r>
                </w:p>
              </w:tc>
              <w:tc>
                <w:tcPr>
                  <w:tcW w:w="0" w:type="auto"/>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eastAsia" w:ascii="Times New Roman" w:hAnsi="宋体" w:eastAsia="宋体" w:cs="Times New Roman"/>
                      <w:b/>
                      <w:kern w:val="0"/>
                      <w:sz w:val="21"/>
                      <w:szCs w:val="21"/>
                      <w:highlight w:val="none"/>
                      <w:vertAlign w:val="baseline"/>
                      <w:lang w:val="en-US" w:eastAsia="zh-CN" w:bidi="ar-SA"/>
                    </w:rPr>
                  </w:pPr>
                  <w:r>
                    <w:rPr>
                      <w:rFonts w:hint="eastAsia" w:asciiTheme="minorEastAsia" w:hAnsiTheme="minorEastAsia" w:eastAsiaTheme="minorEastAsia" w:cstheme="minorEastAsia"/>
                      <w:color w:val="auto"/>
                      <w:sz w:val="21"/>
                      <w:szCs w:val="21"/>
                      <w:highlight w:val="none"/>
                      <w:lang w:val="en-US" w:eastAsia="zh-CN"/>
                    </w:rPr>
                    <w:t>排风机</w:t>
                  </w:r>
                </w:p>
              </w:tc>
              <w:tc>
                <w:tcPr>
                  <w:tcW w:w="0" w:type="auto"/>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eastAsia" w:ascii="Times New Roman" w:hAnsi="宋体" w:eastAsia="宋体" w:cs="Times New Roman"/>
                      <w:b w:val="0"/>
                      <w:bCs/>
                      <w:kern w:val="0"/>
                      <w:sz w:val="21"/>
                      <w:szCs w:val="21"/>
                      <w:highlight w:val="none"/>
                      <w:vertAlign w:val="baseline"/>
                      <w:lang w:val="en-US" w:eastAsia="zh-CN" w:bidi="ar-SA"/>
                    </w:rPr>
                  </w:pPr>
                  <w:r>
                    <w:rPr>
                      <w:rFonts w:hint="eastAsia" w:hAnsi="宋体"/>
                      <w:b w:val="0"/>
                      <w:bCs/>
                      <w:sz w:val="21"/>
                      <w:szCs w:val="21"/>
                      <w:highlight w:val="none"/>
                      <w:vertAlign w:val="baseline"/>
                      <w:lang w:val="en-US" w:eastAsia="zh-CN"/>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7" w:type="dxa"/>
                  <w:vMerge w:val="continue"/>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jc w:val="center"/>
                    <w:textAlignment w:val="auto"/>
                    <w:rPr>
                      <w:rFonts w:hAnsi="宋体"/>
                      <w:b/>
                      <w:sz w:val="21"/>
                      <w:szCs w:val="21"/>
                      <w:highlight w:val="none"/>
                      <w:vertAlign w:val="baseline"/>
                      <w:lang w:val="zh-CN"/>
                    </w:rPr>
                  </w:pPr>
                </w:p>
              </w:tc>
              <w:tc>
                <w:tcPr>
                  <w:tcW w:w="2168" w:type="dxa"/>
                  <w:vMerge w:val="continue"/>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eastAsia" w:ascii="Times New Roman" w:hAnsi="Times New Roman" w:eastAsia="宋体" w:cs="Times New Roman"/>
                      <w:b w:val="0"/>
                      <w:bCs w:val="0"/>
                      <w:kern w:val="0"/>
                      <w:sz w:val="21"/>
                      <w:szCs w:val="21"/>
                      <w:highlight w:val="none"/>
                      <w:vertAlign w:val="baseline"/>
                      <w:lang w:val="zh-CN" w:eastAsia="zh-CN" w:bidi="ar-SA"/>
                    </w:rPr>
                  </w:pPr>
                </w:p>
              </w:tc>
              <w:tc>
                <w:tcPr>
                  <w:tcW w:w="0" w:type="auto"/>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default" w:asciiTheme="minorEastAsia" w:hAnsiTheme="minorEastAsia" w:eastAsiaTheme="minorEastAsia" w:cstheme="minorEastAsia"/>
                      <w:color w:val="auto"/>
                      <w:kern w:val="0"/>
                      <w:sz w:val="21"/>
                      <w:szCs w:val="21"/>
                      <w:highlight w:val="none"/>
                      <w:lang w:val="zh-CN" w:eastAsia="zh-CN" w:bidi="ar-SA"/>
                    </w:rPr>
                  </w:pPr>
                  <w:r>
                    <w:rPr>
                      <w:rFonts w:hint="eastAsia" w:asciiTheme="minorEastAsia" w:hAnsiTheme="minorEastAsia" w:eastAsiaTheme="minorEastAsia" w:cstheme="minorEastAsia"/>
                      <w:color w:val="auto"/>
                      <w:sz w:val="21"/>
                      <w:szCs w:val="21"/>
                      <w:highlight w:val="none"/>
                      <w:lang w:val="en-US" w:eastAsia="zh-CN"/>
                    </w:rPr>
                    <w:t>托盘</w:t>
                  </w:r>
                </w:p>
              </w:tc>
              <w:tc>
                <w:tcPr>
                  <w:tcW w:w="0" w:type="auto"/>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default" w:ascii="Times New Roman" w:hAnsi="宋体" w:eastAsia="宋体" w:cs="Times New Roman"/>
                      <w:b w:val="0"/>
                      <w:bCs/>
                      <w:kern w:val="0"/>
                      <w:sz w:val="21"/>
                      <w:szCs w:val="21"/>
                      <w:highlight w:val="none"/>
                      <w:vertAlign w:val="baseline"/>
                      <w:lang w:val="zh-CN" w:eastAsia="zh-CN" w:bidi="ar-SA"/>
                    </w:rPr>
                  </w:pPr>
                  <w:r>
                    <w:rPr>
                      <w:rFonts w:hint="eastAsia" w:hAnsi="宋体"/>
                      <w:b w:val="0"/>
                      <w:bCs/>
                      <w:sz w:val="21"/>
                      <w:szCs w:val="21"/>
                      <w:highlight w:val="none"/>
                      <w:vertAlign w:val="baseline"/>
                      <w:lang w:val="en-US" w:eastAsia="zh-CN"/>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7" w:type="dxa"/>
                  <w:vMerge w:val="restart"/>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default" w:eastAsia="宋体"/>
                      <w:sz w:val="21"/>
                      <w:szCs w:val="21"/>
                      <w:highlight w:val="none"/>
                      <w:lang w:val="en-US" w:eastAsia="zh-CN"/>
                    </w:rPr>
                  </w:pPr>
                  <w:r>
                    <w:rPr>
                      <w:rFonts w:hint="eastAsia"/>
                      <w:sz w:val="21"/>
                      <w:szCs w:val="21"/>
                      <w:highlight w:val="none"/>
                      <w:lang w:val="en-US" w:eastAsia="zh-CN"/>
                    </w:rPr>
                    <w:t>鄯善采油管理区</w:t>
                  </w:r>
                </w:p>
              </w:tc>
              <w:tc>
                <w:tcPr>
                  <w:tcW w:w="2168" w:type="dxa"/>
                  <w:vMerge w:val="restart"/>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4#危废间</w:t>
                  </w:r>
                </w:p>
              </w:tc>
              <w:tc>
                <w:tcPr>
                  <w:tcW w:w="0" w:type="auto"/>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eastAsia" w:ascii="Times New Roman" w:hAnsi="宋体" w:eastAsia="宋体" w:cs="Times New Roman"/>
                      <w:b/>
                      <w:kern w:val="0"/>
                      <w:sz w:val="21"/>
                      <w:szCs w:val="21"/>
                      <w:highlight w:val="none"/>
                      <w:vertAlign w:val="baseline"/>
                      <w:lang w:val="en-US" w:eastAsia="zh-CN" w:bidi="ar-SA"/>
                    </w:rPr>
                  </w:pPr>
                  <w:r>
                    <w:rPr>
                      <w:rFonts w:hint="eastAsia" w:asciiTheme="minorEastAsia" w:hAnsiTheme="minorEastAsia" w:eastAsiaTheme="minorEastAsia" w:cstheme="minorEastAsia"/>
                      <w:color w:val="auto"/>
                      <w:sz w:val="21"/>
                      <w:szCs w:val="21"/>
                      <w:highlight w:val="none"/>
                      <w:lang w:val="en-US" w:eastAsia="zh-CN"/>
                    </w:rPr>
                    <w:t>排风机</w:t>
                  </w:r>
                </w:p>
              </w:tc>
              <w:tc>
                <w:tcPr>
                  <w:tcW w:w="0" w:type="auto"/>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eastAsia" w:ascii="Times New Roman" w:hAnsi="宋体" w:eastAsia="宋体" w:cs="Times New Roman"/>
                      <w:b w:val="0"/>
                      <w:bCs/>
                      <w:kern w:val="0"/>
                      <w:sz w:val="21"/>
                      <w:szCs w:val="21"/>
                      <w:highlight w:val="none"/>
                      <w:vertAlign w:val="baseline"/>
                      <w:lang w:val="en-US" w:eastAsia="zh-CN" w:bidi="ar-SA"/>
                    </w:rPr>
                  </w:pPr>
                  <w:r>
                    <w:rPr>
                      <w:rFonts w:hint="eastAsia" w:hAnsi="宋体"/>
                      <w:b w:val="0"/>
                      <w:bCs/>
                      <w:sz w:val="21"/>
                      <w:szCs w:val="21"/>
                      <w:highlight w:val="none"/>
                      <w:vertAlign w:val="baseline"/>
                      <w:lang w:val="en-US" w:eastAsia="zh-CN"/>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7" w:type="dxa"/>
                  <w:vMerge w:val="continue"/>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eastAsia" w:eastAsia="宋体"/>
                      <w:sz w:val="21"/>
                      <w:szCs w:val="21"/>
                      <w:highlight w:val="none"/>
                      <w:lang w:val="en-US" w:eastAsia="zh-CN"/>
                    </w:rPr>
                  </w:pPr>
                </w:p>
              </w:tc>
              <w:tc>
                <w:tcPr>
                  <w:tcW w:w="2168" w:type="dxa"/>
                  <w:vMerge w:val="continue"/>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eastAsia"/>
                      <w:b w:val="0"/>
                      <w:bCs w:val="0"/>
                      <w:sz w:val="21"/>
                      <w:szCs w:val="21"/>
                      <w:highlight w:val="none"/>
                      <w:vertAlign w:val="baseline"/>
                      <w:lang w:val="en-US" w:eastAsia="zh-CN"/>
                    </w:rPr>
                  </w:pPr>
                </w:p>
              </w:tc>
              <w:tc>
                <w:tcPr>
                  <w:tcW w:w="0" w:type="auto"/>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托盘</w:t>
                  </w:r>
                </w:p>
              </w:tc>
              <w:tc>
                <w:tcPr>
                  <w:tcW w:w="0" w:type="auto"/>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eastAsia" w:ascii="Times New Roman" w:hAnsi="宋体" w:eastAsia="宋体" w:cs="Times New Roman"/>
                      <w:b w:val="0"/>
                      <w:bCs/>
                      <w:kern w:val="0"/>
                      <w:sz w:val="21"/>
                      <w:szCs w:val="21"/>
                      <w:highlight w:val="none"/>
                      <w:vertAlign w:val="baseline"/>
                      <w:lang w:val="en-US" w:eastAsia="zh-CN" w:bidi="ar-SA"/>
                    </w:rPr>
                  </w:pPr>
                  <w:r>
                    <w:rPr>
                      <w:rFonts w:hint="eastAsia" w:hAnsi="宋体"/>
                      <w:b w:val="0"/>
                      <w:bCs/>
                      <w:sz w:val="21"/>
                      <w:szCs w:val="21"/>
                      <w:highlight w:val="none"/>
                      <w:vertAlign w:val="baseline"/>
                      <w:lang w:val="en-US" w:eastAsia="zh-CN"/>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7" w:type="dxa"/>
                  <w:vMerge w:val="restart"/>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eastAsia" w:ascii="Times New Roman" w:hAnsi="Times New Roman" w:eastAsia="宋体" w:cs="Times New Roman"/>
                      <w:kern w:val="0"/>
                      <w:sz w:val="21"/>
                      <w:szCs w:val="21"/>
                      <w:highlight w:val="none"/>
                      <w:lang w:val="zh-CN" w:eastAsia="zh-CN" w:bidi="ar-SA"/>
                    </w:rPr>
                  </w:pPr>
                  <w:r>
                    <w:rPr>
                      <w:rFonts w:hint="eastAsia" w:eastAsia="宋体"/>
                      <w:sz w:val="21"/>
                      <w:szCs w:val="21"/>
                      <w:highlight w:val="none"/>
                      <w:lang w:val="en-US" w:eastAsia="zh-CN"/>
                    </w:rPr>
                    <w:t>吐鲁番采油</w:t>
                  </w:r>
                  <w:r>
                    <w:rPr>
                      <w:rFonts w:hint="eastAsia"/>
                      <w:sz w:val="21"/>
                      <w:szCs w:val="21"/>
                      <w:highlight w:val="none"/>
                      <w:lang w:val="en-US" w:eastAsia="zh-CN"/>
                    </w:rPr>
                    <w:t>管理区</w:t>
                  </w:r>
                </w:p>
              </w:tc>
              <w:tc>
                <w:tcPr>
                  <w:tcW w:w="2168" w:type="dxa"/>
                  <w:vMerge w:val="restart"/>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eastAsia" w:ascii="Times New Roman" w:hAnsi="Times New Roman" w:eastAsia="宋体" w:cs="Times New Roman"/>
                      <w:b w:val="0"/>
                      <w:bCs w:val="0"/>
                      <w:kern w:val="0"/>
                      <w:sz w:val="21"/>
                      <w:szCs w:val="21"/>
                      <w:highlight w:val="none"/>
                      <w:vertAlign w:val="baseline"/>
                      <w:lang w:val="zh-CN" w:eastAsia="zh-CN" w:bidi="ar-SA"/>
                    </w:rPr>
                  </w:pPr>
                  <w:r>
                    <w:rPr>
                      <w:rFonts w:hint="eastAsia"/>
                      <w:b w:val="0"/>
                      <w:bCs w:val="0"/>
                      <w:sz w:val="21"/>
                      <w:szCs w:val="21"/>
                      <w:highlight w:val="none"/>
                      <w:vertAlign w:val="baseline"/>
                      <w:lang w:val="en-US" w:eastAsia="zh-CN"/>
                    </w:rPr>
                    <w:t>5#危废间</w:t>
                  </w:r>
                </w:p>
              </w:tc>
              <w:tc>
                <w:tcPr>
                  <w:tcW w:w="0" w:type="auto"/>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ascii="Times New Roman" w:hAnsi="宋体" w:eastAsia="宋体" w:cs="Times New Roman"/>
                      <w:b/>
                      <w:kern w:val="0"/>
                      <w:sz w:val="21"/>
                      <w:szCs w:val="21"/>
                      <w:highlight w:val="none"/>
                      <w:vertAlign w:val="baseline"/>
                      <w:lang w:val="zh-CN" w:eastAsia="zh-CN" w:bidi="ar-SA"/>
                    </w:rPr>
                  </w:pPr>
                  <w:r>
                    <w:rPr>
                      <w:rFonts w:hint="eastAsia" w:asciiTheme="minorEastAsia" w:hAnsiTheme="minorEastAsia" w:eastAsiaTheme="minorEastAsia" w:cstheme="minorEastAsia"/>
                      <w:color w:val="auto"/>
                      <w:sz w:val="21"/>
                      <w:szCs w:val="21"/>
                      <w:highlight w:val="none"/>
                      <w:lang w:val="en-US" w:eastAsia="zh-CN"/>
                    </w:rPr>
                    <w:t>排风机</w:t>
                  </w:r>
                </w:p>
              </w:tc>
              <w:tc>
                <w:tcPr>
                  <w:tcW w:w="0" w:type="auto"/>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default" w:ascii="Times New Roman" w:hAnsi="宋体" w:eastAsia="宋体" w:cs="Times New Roman"/>
                      <w:b w:val="0"/>
                      <w:bCs/>
                      <w:kern w:val="0"/>
                      <w:sz w:val="21"/>
                      <w:szCs w:val="21"/>
                      <w:highlight w:val="none"/>
                      <w:vertAlign w:val="baseline"/>
                      <w:lang w:val="zh-CN" w:eastAsia="zh-CN" w:bidi="ar-SA"/>
                    </w:rPr>
                  </w:pPr>
                  <w:r>
                    <w:rPr>
                      <w:rFonts w:hint="eastAsia" w:hAnsi="宋体"/>
                      <w:b w:val="0"/>
                      <w:bCs/>
                      <w:sz w:val="21"/>
                      <w:szCs w:val="21"/>
                      <w:highlight w:val="none"/>
                      <w:vertAlign w:val="baseline"/>
                      <w:lang w:val="en-US" w:eastAsia="zh-CN"/>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7" w:type="dxa"/>
                  <w:vMerge w:val="continue"/>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eastAsia" w:eastAsia="宋体"/>
                      <w:sz w:val="21"/>
                      <w:szCs w:val="21"/>
                      <w:highlight w:val="none"/>
                      <w:lang w:val="en-US" w:eastAsia="zh-CN"/>
                    </w:rPr>
                  </w:pPr>
                </w:p>
              </w:tc>
              <w:tc>
                <w:tcPr>
                  <w:tcW w:w="2168" w:type="dxa"/>
                  <w:vMerge w:val="continue"/>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eastAsia"/>
                      <w:b w:val="0"/>
                      <w:bCs w:val="0"/>
                      <w:sz w:val="21"/>
                      <w:szCs w:val="21"/>
                      <w:highlight w:val="none"/>
                      <w:vertAlign w:val="baseline"/>
                      <w:lang w:val="en-US" w:eastAsia="zh-CN"/>
                    </w:rPr>
                  </w:pPr>
                </w:p>
              </w:tc>
              <w:tc>
                <w:tcPr>
                  <w:tcW w:w="0" w:type="auto"/>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托盘</w:t>
                  </w:r>
                </w:p>
              </w:tc>
              <w:tc>
                <w:tcPr>
                  <w:tcW w:w="0" w:type="auto"/>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eastAsia" w:ascii="Times New Roman" w:hAnsi="宋体" w:eastAsia="宋体" w:cs="Times New Roman"/>
                      <w:b w:val="0"/>
                      <w:bCs/>
                      <w:kern w:val="0"/>
                      <w:sz w:val="21"/>
                      <w:szCs w:val="21"/>
                      <w:highlight w:val="none"/>
                      <w:vertAlign w:val="baseline"/>
                      <w:lang w:val="en-US" w:eastAsia="zh-CN" w:bidi="ar-SA"/>
                    </w:rPr>
                  </w:pPr>
                  <w:r>
                    <w:rPr>
                      <w:rFonts w:hint="eastAsia" w:hAnsi="宋体"/>
                      <w:b w:val="0"/>
                      <w:bCs/>
                      <w:sz w:val="21"/>
                      <w:szCs w:val="21"/>
                      <w:highlight w:val="none"/>
                      <w:vertAlign w:val="baseline"/>
                      <w:lang w:val="en-US" w:eastAsia="zh-CN"/>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7" w:type="dxa"/>
                  <w:vMerge w:val="restart"/>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eastAsia" w:ascii="Times New Roman" w:hAnsi="Times New Roman" w:eastAsia="宋体" w:cs="Times New Roman"/>
                      <w:kern w:val="0"/>
                      <w:sz w:val="21"/>
                      <w:szCs w:val="21"/>
                      <w:highlight w:val="none"/>
                      <w:lang w:val="zh-CN" w:eastAsia="zh-CN" w:bidi="ar-SA"/>
                    </w:rPr>
                  </w:pPr>
                  <w:r>
                    <w:rPr>
                      <w:rFonts w:hint="eastAsia" w:eastAsia="宋体"/>
                      <w:sz w:val="21"/>
                      <w:szCs w:val="21"/>
                      <w:highlight w:val="none"/>
                      <w:lang w:val="en-US" w:eastAsia="zh-CN"/>
                    </w:rPr>
                    <w:t>鲁克沁采油</w:t>
                  </w:r>
                  <w:r>
                    <w:rPr>
                      <w:rFonts w:hint="eastAsia"/>
                      <w:sz w:val="21"/>
                      <w:szCs w:val="21"/>
                      <w:highlight w:val="none"/>
                      <w:lang w:val="en-US" w:eastAsia="zh-CN"/>
                    </w:rPr>
                    <w:t>管理区</w:t>
                  </w:r>
                </w:p>
              </w:tc>
              <w:tc>
                <w:tcPr>
                  <w:tcW w:w="2168" w:type="dxa"/>
                  <w:vMerge w:val="restart"/>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eastAsia" w:ascii="Times New Roman" w:hAnsi="Times New Roman" w:eastAsia="宋体" w:cs="Times New Roman"/>
                      <w:b w:val="0"/>
                      <w:bCs w:val="0"/>
                      <w:kern w:val="0"/>
                      <w:sz w:val="21"/>
                      <w:szCs w:val="21"/>
                      <w:highlight w:val="none"/>
                      <w:vertAlign w:val="baseline"/>
                      <w:lang w:val="zh-CN" w:eastAsia="zh-CN" w:bidi="ar-SA"/>
                    </w:rPr>
                  </w:pPr>
                  <w:r>
                    <w:rPr>
                      <w:rFonts w:hint="eastAsia"/>
                      <w:b w:val="0"/>
                      <w:bCs w:val="0"/>
                      <w:sz w:val="21"/>
                      <w:szCs w:val="21"/>
                      <w:highlight w:val="none"/>
                      <w:vertAlign w:val="baseline"/>
                      <w:lang w:val="en-US" w:eastAsia="zh-CN"/>
                    </w:rPr>
                    <w:t>6#危废间</w:t>
                  </w:r>
                </w:p>
              </w:tc>
              <w:tc>
                <w:tcPr>
                  <w:tcW w:w="0" w:type="auto"/>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ascii="Times New Roman" w:hAnsi="宋体" w:eastAsia="宋体" w:cs="Times New Roman"/>
                      <w:b/>
                      <w:kern w:val="0"/>
                      <w:sz w:val="21"/>
                      <w:szCs w:val="21"/>
                      <w:highlight w:val="none"/>
                      <w:vertAlign w:val="baseline"/>
                      <w:lang w:val="zh-CN" w:eastAsia="zh-CN" w:bidi="ar-SA"/>
                    </w:rPr>
                  </w:pPr>
                  <w:r>
                    <w:rPr>
                      <w:rFonts w:hint="eastAsia" w:asciiTheme="minorEastAsia" w:hAnsiTheme="minorEastAsia" w:eastAsiaTheme="minorEastAsia" w:cstheme="minorEastAsia"/>
                      <w:color w:val="auto"/>
                      <w:sz w:val="21"/>
                      <w:szCs w:val="21"/>
                      <w:highlight w:val="none"/>
                      <w:lang w:val="en-US" w:eastAsia="zh-CN"/>
                    </w:rPr>
                    <w:t>排风机</w:t>
                  </w:r>
                </w:p>
              </w:tc>
              <w:tc>
                <w:tcPr>
                  <w:tcW w:w="0" w:type="auto"/>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default" w:ascii="Times New Roman" w:hAnsi="宋体" w:eastAsia="宋体" w:cs="Times New Roman"/>
                      <w:b w:val="0"/>
                      <w:bCs/>
                      <w:kern w:val="0"/>
                      <w:sz w:val="21"/>
                      <w:szCs w:val="21"/>
                      <w:highlight w:val="none"/>
                      <w:vertAlign w:val="baseline"/>
                      <w:lang w:val="zh-CN" w:eastAsia="zh-CN" w:bidi="ar-SA"/>
                    </w:rPr>
                  </w:pPr>
                  <w:r>
                    <w:rPr>
                      <w:rFonts w:hint="eastAsia" w:hAnsi="宋体"/>
                      <w:b w:val="0"/>
                      <w:bCs/>
                      <w:sz w:val="21"/>
                      <w:szCs w:val="21"/>
                      <w:highlight w:val="none"/>
                      <w:vertAlign w:val="baseline"/>
                      <w:lang w:val="en-US" w:eastAsia="zh-CN"/>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7" w:type="dxa"/>
                  <w:vMerge w:val="continue"/>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eastAsia" w:eastAsia="宋体"/>
                      <w:sz w:val="21"/>
                      <w:szCs w:val="21"/>
                      <w:highlight w:val="none"/>
                      <w:lang w:val="en-US" w:eastAsia="zh-CN"/>
                    </w:rPr>
                  </w:pPr>
                </w:p>
              </w:tc>
              <w:tc>
                <w:tcPr>
                  <w:tcW w:w="2168" w:type="dxa"/>
                  <w:vMerge w:val="continue"/>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eastAsia"/>
                      <w:b w:val="0"/>
                      <w:bCs w:val="0"/>
                      <w:sz w:val="21"/>
                      <w:szCs w:val="21"/>
                      <w:highlight w:val="none"/>
                      <w:vertAlign w:val="baseline"/>
                      <w:lang w:val="en-US" w:eastAsia="zh-CN"/>
                    </w:rPr>
                  </w:pPr>
                </w:p>
              </w:tc>
              <w:tc>
                <w:tcPr>
                  <w:tcW w:w="0" w:type="auto"/>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托盘</w:t>
                  </w:r>
                </w:p>
              </w:tc>
              <w:tc>
                <w:tcPr>
                  <w:tcW w:w="0" w:type="auto"/>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eastAsia" w:ascii="Times New Roman" w:hAnsi="宋体" w:eastAsia="宋体" w:cs="Times New Roman"/>
                      <w:b w:val="0"/>
                      <w:bCs/>
                      <w:kern w:val="0"/>
                      <w:sz w:val="21"/>
                      <w:szCs w:val="21"/>
                      <w:highlight w:val="none"/>
                      <w:vertAlign w:val="baseline"/>
                      <w:lang w:val="en-US" w:eastAsia="zh-CN" w:bidi="ar-SA"/>
                    </w:rPr>
                  </w:pPr>
                  <w:r>
                    <w:rPr>
                      <w:rFonts w:hint="eastAsia" w:hAnsi="宋体"/>
                      <w:b w:val="0"/>
                      <w:bCs/>
                      <w:sz w:val="21"/>
                      <w:szCs w:val="21"/>
                      <w:highlight w:val="none"/>
                      <w:vertAlign w:val="baseline"/>
                      <w:lang w:val="en-US" w:eastAsia="zh-CN"/>
                    </w:rPr>
                    <w:t>若干</w:t>
                  </w:r>
                </w:p>
              </w:tc>
            </w:tr>
          </w:tbl>
          <w:p>
            <w:pPr>
              <w:pStyle w:val="69"/>
              <w:adjustRightInd w:val="0"/>
              <w:snapToGrid w:val="0"/>
              <w:spacing w:line="360" w:lineRule="auto"/>
              <w:ind w:left="0" w:leftChars="0" w:firstLine="0" w:firstLineChars="0"/>
              <w:jc w:val="left"/>
              <w:rPr>
                <w:rFonts w:hint="default" w:eastAsia="宋体"/>
                <w:b/>
                <w:kern w:val="0"/>
                <w:sz w:val="24"/>
                <w:szCs w:val="24"/>
                <w:highlight w:val="none"/>
                <w:lang w:val="en-US" w:eastAsia="zh-CN"/>
              </w:rPr>
            </w:pPr>
            <w:r>
              <w:rPr>
                <w:rFonts w:hint="eastAsia"/>
                <w:b/>
                <w:bCs/>
                <w:sz w:val="24"/>
                <w:szCs w:val="24"/>
                <w:highlight w:val="none"/>
                <w:lang w:val="en-US" w:eastAsia="zh-CN"/>
              </w:rPr>
              <w:t>4.危险废物贮存情况</w:t>
            </w:r>
          </w:p>
          <w:p>
            <w:pPr>
              <w:pStyle w:val="69"/>
              <w:adjustRightInd w:val="0"/>
              <w:snapToGrid w:val="0"/>
              <w:spacing w:line="360" w:lineRule="auto"/>
              <w:ind w:firstLine="472" w:firstLineChars="196"/>
              <w:rPr>
                <w:rFonts w:hint="default" w:eastAsia="宋体"/>
                <w:b/>
                <w:bCs/>
                <w:kern w:val="0"/>
                <w:sz w:val="24"/>
                <w:szCs w:val="24"/>
                <w:highlight w:val="none"/>
                <w:lang w:val="en-US" w:eastAsia="zh-CN"/>
              </w:rPr>
            </w:pPr>
            <w:r>
              <w:rPr>
                <w:rFonts w:hint="eastAsia"/>
                <w:b/>
                <w:bCs/>
                <w:kern w:val="0"/>
                <w:sz w:val="24"/>
                <w:szCs w:val="24"/>
                <w:highlight w:val="none"/>
              </w:rPr>
              <w:t>（1）</w:t>
            </w:r>
            <w:r>
              <w:rPr>
                <w:rFonts w:hint="eastAsia"/>
                <w:b/>
                <w:bCs/>
                <w:kern w:val="0"/>
                <w:sz w:val="24"/>
                <w:szCs w:val="24"/>
                <w:highlight w:val="none"/>
                <w:lang w:val="en-US" w:eastAsia="zh-CN"/>
              </w:rPr>
              <w:t>危险废物概况</w:t>
            </w:r>
          </w:p>
          <w:p>
            <w:pPr>
              <w:pStyle w:val="69"/>
              <w:adjustRightInd w:val="0"/>
              <w:snapToGrid w:val="0"/>
              <w:spacing w:line="360" w:lineRule="auto"/>
              <w:ind w:firstLine="470" w:firstLineChars="196"/>
              <w:rPr>
                <w:b/>
                <w:kern w:val="0"/>
                <w:sz w:val="24"/>
                <w:szCs w:val="24"/>
                <w:highlight w:val="none"/>
              </w:rPr>
            </w:pPr>
            <w:r>
              <w:rPr>
                <w:kern w:val="0"/>
                <w:sz w:val="24"/>
                <w:szCs w:val="24"/>
                <w:highlight w:val="none"/>
              </w:rPr>
              <w:t>本项目</w:t>
            </w:r>
            <w:r>
              <w:rPr>
                <w:rFonts w:hint="eastAsia"/>
                <w:kern w:val="0"/>
                <w:sz w:val="24"/>
                <w:szCs w:val="24"/>
                <w:highlight w:val="none"/>
                <w:lang w:val="en-US" w:eastAsia="zh-CN"/>
              </w:rPr>
              <w:t>危险废物的种类及代码</w:t>
            </w:r>
            <w:r>
              <w:rPr>
                <w:kern w:val="0"/>
                <w:sz w:val="24"/>
                <w:szCs w:val="24"/>
                <w:highlight w:val="none"/>
              </w:rPr>
              <w:t>情况见表2-</w:t>
            </w:r>
            <w:r>
              <w:rPr>
                <w:rFonts w:hint="eastAsia"/>
                <w:kern w:val="0"/>
                <w:sz w:val="24"/>
                <w:szCs w:val="24"/>
                <w:highlight w:val="none"/>
                <w:lang w:val="en-US" w:eastAsia="zh-CN"/>
              </w:rPr>
              <w:t>5</w:t>
            </w:r>
            <w:r>
              <w:rPr>
                <w:kern w:val="0"/>
                <w:sz w:val="24"/>
                <w:szCs w:val="24"/>
                <w:highlight w:val="none"/>
              </w:rPr>
              <w:t>。</w:t>
            </w:r>
          </w:p>
          <w:p>
            <w:pPr>
              <w:pStyle w:val="69"/>
              <w:adjustRightInd w:val="0"/>
              <w:snapToGrid w:val="0"/>
              <w:ind w:firstLine="0" w:firstLineChars="0"/>
              <w:jc w:val="center"/>
              <w:rPr>
                <w:b/>
                <w:kern w:val="0"/>
                <w:sz w:val="24"/>
                <w:szCs w:val="24"/>
                <w:highlight w:val="none"/>
              </w:rPr>
            </w:pPr>
            <w:r>
              <w:rPr>
                <w:b/>
                <w:kern w:val="0"/>
                <w:sz w:val="24"/>
                <w:szCs w:val="24"/>
                <w:highlight w:val="none"/>
              </w:rPr>
              <w:t>表2-</w:t>
            </w:r>
            <w:r>
              <w:rPr>
                <w:rFonts w:hint="eastAsia"/>
                <w:b/>
                <w:kern w:val="0"/>
                <w:sz w:val="24"/>
                <w:szCs w:val="24"/>
                <w:highlight w:val="none"/>
                <w:lang w:val="en-US" w:eastAsia="zh-CN"/>
              </w:rPr>
              <w:t>5</w:t>
            </w:r>
            <w:r>
              <w:rPr>
                <w:b/>
                <w:kern w:val="0"/>
                <w:sz w:val="24"/>
                <w:szCs w:val="24"/>
                <w:highlight w:val="none"/>
              </w:rPr>
              <w:t xml:space="preserve">  本项目</w:t>
            </w:r>
            <w:r>
              <w:rPr>
                <w:rFonts w:hint="eastAsia"/>
                <w:b/>
                <w:kern w:val="0"/>
                <w:sz w:val="24"/>
                <w:szCs w:val="24"/>
                <w:highlight w:val="none"/>
                <w:lang w:val="en-US" w:eastAsia="zh-CN"/>
              </w:rPr>
              <w:t>危险废物种类及代码</w:t>
            </w:r>
            <w:r>
              <w:rPr>
                <w:b/>
                <w:kern w:val="0"/>
                <w:sz w:val="24"/>
                <w:szCs w:val="24"/>
                <w:highlight w:val="none"/>
              </w:rPr>
              <w:t>情况</w:t>
            </w:r>
          </w:p>
          <w:tbl>
            <w:tblPr>
              <w:tblStyle w:val="27"/>
              <w:tblW w:w="86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2078"/>
              <w:gridCol w:w="2710"/>
              <w:gridCol w:w="1190"/>
              <w:gridCol w:w="957"/>
              <w:gridCol w:w="1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02"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eastAsia="宋体"/>
                      <w:b/>
                      <w:kern w:val="0"/>
                      <w:sz w:val="21"/>
                      <w:szCs w:val="21"/>
                      <w:highlight w:val="none"/>
                      <w:vertAlign w:val="baseline"/>
                      <w:lang w:val="en-US" w:eastAsia="zh-CN"/>
                    </w:rPr>
                  </w:pPr>
                  <w:r>
                    <w:rPr>
                      <w:rFonts w:hint="eastAsia"/>
                      <w:b/>
                      <w:kern w:val="0"/>
                      <w:sz w:val="21"/>
                      <w:szCs w:val="21"/>
                      <w:highlight w:val="none"/>
                      <w:vertAlign w:val="baseline"/>
                      <w:lang w:val="en-US" w:eastAsia="zh-CN"/>
                    </w:rPr>
                    <w:t>序号</w:t>
                  </w:r>
                </w:p>
              </w:tc>
              <w:tc>
                <w:tcPr>
                  <w:tcW w:w="2078"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eastAsia="宋体"/>
                      <w:b/>
                      <w:kern w:val="0"/>
                      <w:sz w:val="21"/>
                      <w:szCs w:val="21"/>
                      <w:highlight w:val="none"/>
                      <w:vertAlign w:val="baseline"/>
                      <w:lang w:val="en-US" w:eastAsia="zh-CN"/>
                    </w:rPr>
                  </w:pPr>
                  <w:r>
                    <w:rPr>
                      <w:rFonts w:hint="eastAsia"/>
                      <w:b/>
                      <w:kern w:val="0"/>
                      <w:sz w:val="21"/>
                      <w:szCs w:val="21"/>
                      <w:highlight w:val="none"/>
                      <w:vertAlign w:val="baseline"/>
                      <w:lang w:val="en-US" w:eastAsia="zh-CN"/>
                    </w:rPr>
                    <w:t>危险废物名称</w:t>
                  </w:r>
                </w:p>
              </w:tc>
              <w:tc>
                <w:tcPr>
                  <w:tcW w:w="2710"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eastAsia="宋体"/>
                      <w:b/>
                      <w:kern w:val="0"/>
                      <w:sz w:val="21"/>
                      <w:szCs w:val="21"/>
                      <w:highlight w:val="none"/>
                      <w:vertAlign w:val="baseline"/>
                      <w:lang w:val="en-US" w:eastAsia="zh-CN"/>
                    </w:rPr>
                  </w:pPr>
                  <w:r>
                    <w:rPr>
                      <w:rFonts w:hint="eastAsia"/>
                      <w:b/>
                      <w:kern w:val="0"/>
                      <w:sz w:val="21"/>
                      <w:szCs w:val="21"/>
                      <w:highlight w:val="none"/>
                      <w:vertAlign w:val="baseline"/>
                      <w:lang w:val="en-US" w:eastAsia="zh-CN"/>
                    </w:rPr>
                    <w:t>废物类别</w:t>
                  </w:r>
                </w:p>
              </w:tc>
              <w:tc>
                <w:tcPr>
                  <w:tcW w:w="1190"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eastAsia="宋体"/>
                      <w:b/>
                      <w:kern w:val="0"/>
                      <w:sz w:val="21"/>
                      <w:szCs w:val="21"/>
                      <w:highlight w:val="none"/>
                      <w:vertAlign w:val="baseline"/>
                      <w:lang w:val="en-US" w:eastAsia="zh-CN"/>
                    </w:rPr>
                  </w:pPr>
                  <w:r>
                    <w:rPr>
                      <w:rFonts w:hint="eastAsia"/>
                      <w:b/>
                      <w:kern w:val="0"/>
                      <w:sz w:val="21"/>
                      <w:szCs w:val="21"/>
                      <w:highlight w:val="none"/>
                      <w:vertAlign w:val="baseline"/>
                      <w:lang w:val="en-US" w:eastAsia="zh-CN"/>
                    </w:rPr>
                    <w:t>废物代码</w:t>
                  </w:r>
                </w:p>
              </w:tc>
              <w:tc>
                <w:tcPr>
                  <w:tcW w:w="957"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eastAsia="宋体"/>
                      <w:b/>
                      <w:kern w:val="0"/>
                      <w:sz w:val="21"/>
                      <w:szCs w:val="21"/>
                      <w:highlight w:val="none"/>
                      <w:vertAlign w:val="baseline"/>
                      <w:lang w:val="en-US" w:eastAsia="zh-CN"/>
                    </w:rPr>
                  </w:pPr>
                  <w:r>
                    <w:rPr>
                      <w:rFonts w:hint="eastAsia"/>
                      <w:b/>
                      <w:kern w:val="0"/>
                      <w:sz w:val="21"/>
                      <w:szCs w:val="21"/>
                      <w:highlight w:val="none"/>
                      <w:vertAlign w:val="baseline"/>
                      <w:lang w:val="en-US" w:eastAsia="zh-CN"/>
                    </w:rPr>
                    <w:t>形态</w:t>
                  </w:r>
                </w:p>
              </w:tc>
              <w:tc>
                <w:tcPr>
                  <w:tcW w:w="1137"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b/>
                      <w:kern w:val="0"/>
                      <w:sz w:val="21"/>
                      <w:szCs w:val="21"/>
                      <w:highlight w:val="none"/>
                      <w:vertAlign w:val="baseline"/>
                      <w:lang w:val="en-US" w:eastAsia="zh-CN"/>
                    </w:rPr>
                  </w:pPr>
                  <w:r>
                    <w:rPr>
                      <w:rFonts w:hint="eastAsia"/>
                      <w:b/>
                      <w:kern w:val="0"/>
                      <w:sz w:val="21"/>
                      <w:szCs w:val="21"/>
                      <w:highlight w:val="none"/>
                      <w:vertAlign w:val="baseline"/>
                      <w:lang w:val="en-US" w:eastAsia="zh-CN"/>
                    </w:rPr>
                    <w:t>危险特性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02"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b w:val="0"/>
                      <w:bCs/>
                      <w:kern w:val="0"/>
                      <w:sz w:val="21"/>
                      <w:szCs w:val="21"/>
                      <w:highlight w:val="none"/>
                      <w:vertAlign w:val="baseline"/>
                      <w:lang w:val="en-US" w:eastAsia="zh-CN"/>
                    </w:rPr>
                  </w:pPr>
                  <w:r>
                    <w:rPr>
                      <w:rFonts w:hint="eastAsia"/>
                      <w:b w:val="0"/>
                      <w:bCs/>
                      <w:kern w:val="0"/>
                      <w:sz w:val="21"/>
                      <w:szCs w:val="21"/>
                      <w:highlight w:val="none"/>
                      <w:vertAlign w:val="baseline"/>
                      <w:lang w:val="en-US" w:eastAsia="zh-CN"/>
                    </w:rPr>
                    <w:t>1</w:t>
                  </w:r>
                </w:p>
              </w:tc>
              <w:tc>
                <w:tcPr>
                  <w:tcW w:w="2078"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b w:val="0"/>
                      <w:bCs/>
                      <w:kern w:val="0"/>
                      <w:sz w:val="21"/>
                      <w:szCs w:val="21"/>
                      <w:highlight w:val="none"/>
                      <w:vertAlign w:val="baseline"/>
                      <w:lang w:val="en-US" w:eastAsia="zh-CN"/>
                    </w:rPr>
                  </w:pPr>
                  <w:r>
                    <w:rPr>
                      <w:rFonts w:hint="eastAsia"/>
                      <w:b w:val="0"/>
                      <w:bCs/>
                      <w:kern w:val="0"/>
                      <w:sz w:val="21"/>
                      <w:szCs w:val="21"/>
                      <w:highlight w:val="none"/>
                      <w:vertAlign w:val="baseline"/>
                      <w:lang w:val="en-US" w:eastAsia="zh-CN"/>
                    </w:rPr>
                    <w:t>废铅蓄电池</w:t>
                  </w:r>
                </w:p>
              </w:tc>
              <w:tc>
                <w:tcPr>
                  <w:tcW w:w="2710"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b w:val="0"/>
                      <w:bCs/>
                      <w:kern w:val="0"/>
                      <w:sz w:val="21"/>
                      <w:szCs w:val="21"/>
                      <w:highlight w:val="none"/>
                      <w:vertAlign w:val="baseline"/>
                      <w:lang w:val="en-US" w:eastAsia="zh-CN"/>
                    </w:rPr>
                  </w:pPr>
                  <w:r>
                    <w:rPr>
                      <w:rFonts w:hint="eastAsia"/>
                      <w:b w:val="0"/>
                      <w:bCs/>
                      <w:kern w:val="0"/>
                      <w:sz w:val="21"/>
                      <w:szCs w:val="21"/>
                      <w:highlight w:val="none"/>
                      <w:vertAlign w:val="baseline"/>
                      <w:lang w:val="en-US" w:eastAsia="zh-CN"/>
                    </w:rPr>
                    <w:t>HW31含铅废物</w:t>
                  </w:r>
                </w:p>
              </w:tc>
              <w:tc>
                <w:tcPr>
                  <w:tcW w:w="1190"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b w:val="0"/>
                      <w:bCs/>
                      <w:kern w:val="0"/>
                      <w:sz w:val="21"/>
                      <w:szCs w:val="21"/>
                      <w:highlight w:val="none"/>
                      <w:vertAlign w:val="baseline"/>
                      <w:lang w:val="en-US" w:eastAsia="zh-CN"/>
                    </w:rPr>
                  </w:pPr>
                  <w:r>
                    <w:rPr>
                      <w:rFonts w:hint="eastAsia"/>
                      <w:b w:val="0"/>
                      <w:bCs/>
                      <w:kern w:val="0"/>
                      <w:sz w:val="21"/>
                      <w:szCs w:val="21"/>
                      <w:highlight w:val="none"/>
                      <w:vertAlign w:val="baseline"/>
                      <w:lang w:val="en-US" w:eastAsia="zh-CN"/>
                    </w:rPr>
                    <w:t>900-026-31</w:t>
                  </w:r>
                </w:p>
              </w:tc>
              <w:tc>
                <w:tcPr>
                  <w:tcW w:w="957"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b w:val="0"/>
                      <w:bCs/>
                      <w:kern w:val="0"/>
                      <w:sz w:val="21"/>
                      <w:szCs w:val="21"/>
                      <w:highlight w:val="none"/>
                      <w:vertAlign w:val="baseline"/>
                      <w:lang w:val="en-US" w:eastAsia="zh-CN"/>
                    </w:rPr>
                  </w:pPr>
                  <w:r>
                    <w:rPr>
                      <w:rFonts w:hint="eastAsia"/>
                      <w:b w:val="0"/>
                      <w:bCs/>
                      <w:kern w:val="0"/>
                      <w:sz w:val="21"/>
                      <w:szCs w:val="21"/>
                      <w:highlight w:val="none"/>
                      <w:vertAlign w:val="baseline"/>
                      <w:lang w:val="en-US" w:eastAsia="zh-CN"/>
                    </w:rPr>
                    <w:t>半固态</w:t>
                  </w:r>
                </w:p>
              </w:tc>
              <w:tc>
                <w:tcPr>
                  <w:tcW w:w="1137"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b w:val="0"/>
                      <w:bCs/>
                      <w:kern w:val="0"/>
                      <w:sz w:val="21"/>
                      <w:szCs w:val="21"/>
                      <w:highlight w:val="none"/>
                      <w:vertAlign w:val="baseline"/>
                      <w:lang w:val="en-US" w:eastAsia="zh-CN"/>
                    </w:rPr>
                  </w:pPr>
                  <w:r>
                    <w:rPr>
                      <w:rFonts w:hint="eastAsia"/>
                      <w:b w:val="0"/>
                      <w:bCs/>
                      <w:kern w:val="0"/>
                      <w:sz w:val="21"/>
                      <w:szCs w:val="21"/>
                      <w:highlight w:val="none"/>
                      <w:vertAlign w:val="baseline"/>
                      <w:lang w:val="en-US" w:eastAsia="zh-CN"/>
                    </w:rPr>
                    <w:t>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02"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b w:val="0"/>
                      <w:bCs/>
                      <w:kern w:val="0"/>
                      <w:sz w:val="21"/>
                      <w:szCs w:val="21"/>
                      <w:highlight w:val="none"/>
                      <w:vertAlign w:val="baseline"/>
                      <w:lang w:val="en-US" w:eastAsia="zh-CN"/>
                    </w:rPr>
                  </w:pPr>
                  <w:r>
                    <w:rPr>
                      <w:rFonts w:hint="eastAsia"/>
                      <w:b w:val="0"/>
                      <w:bCs/>
                      <w:kern w:val="0"/>
                      <w:sz w:val="21"/>
                      <w:szCs w:val="21"/>
                      <w:highlight w:val="none"/>
                      <w:vertAlign w:val="baseline"/>
                      <w:lang w:val="en-US" w:eastAsia="zh-CN"/>
                    </w:rPr>
                    <w:t>2</w:t>
                  </w:r>
                </w:p>
              </w:tc>
              <w:tc>
                <w:tcPr>
                  <w:tcW w:w="2078"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b w:val="0"/>
                      <w:bCs/>
                      <w:kern w:val="0"/>
                      <w:sz w:val="21"/>
                      <w:szCs w:val="21"/>
                      <w:highlight w:val="none"/>
                      <w:vertAlign w:val="baseline"/>
                      <w:lang w:val="en-US" w:eastAsia="zh-CN"/>
                    </w:rPr>
                  </w:pPr>
                  <w:r>
                    <w:rPr>
                      <w:rFonts w:hint="default"/>
                      <w:b w:val="0"/>
                      <w:bCs/>
                      <w:kern w:val="0"/>
                      <w:sz w:val="21"/>
                      <w:szCs w:val="21"/>
                      <w:highlight w:val="none"/>
                      <w:vertAlign w:val="baseline"/>
                      <w:lang w:val="en-US" w:eastAsia="zh-CN"/>
                    </w:rPr>
                    <w:t>其他沾油废物（废油桶、沾油防渗膜、机油滤等）</w:t>
                  </w:r>
                </w:p>
              </w:tc>
              <w:tc>
                <w:tcPr>
                  <w:tcW w:w="2710"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b w:val="0"/>
                      <w:bCs/>
                      <w:kern w:val="0"/>
                      <w:sz w:val="21"/>
                      <w:szCs w:val="21"/>
                      <w:highlight w:val="none"/>
                      <w:vertAlign w:val="baseline"/>
                      <w:lang w:val="en-US" w:eastAsia="zh-CN"/>
                    </w:rPr>
                  </w:pPr>
                  <w:r>
                    <w:rPr>
                      <w:rFonts w:hint="eastAsia"/>
                      <w:b w:val="0"/>
                      <w:bCs/>
                      <w:kern w:val="0"/>
                      <w:sz w:val="21"/>
                      <w:szCs w:val="21"/>
                      <w:highlight w:val="none"/>
                      <w:vertAlign w:val="baseline"/>
                      <w:lang w:val="en-US" w:eastAsia="zh-CN"/>
                    </w:rPr>
                    <w:t>HW49其他废物</w:t>
                  </w:r>
                </w:p>
              </w:tc>
              <w:tc>
                <w:tcPr>
                  <w:tcW w:w="1190"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b w:val="0"/>
                      <w:bCs/>
                      <w:kern w:val="0"/>
                      <w:sz w:val="21"/>
                      <w:szCs w:val="21"/>
                      <w:highlight w:val="none"/>
                      <w:vertAlign w:val="baseline"/>
                      <w:lang w:val="en-US" w:eastAsia="zh-CN"/>
                    </w:rPr>
                  </w:pPr>
                  <w:r>
                    <w:rPr>
                      <w:rFonts w:hint="eastAsia"/>
                      <w:b w:val="0"/>
                      <w:bCs/>
                      <w:kern w:val="0"/>
                      <w:sz w:val="21"/>
                      <w:szCs w:val="21"/>
                      <w:highlight w:val="none"/>
                      <w:vertAlign w:val="baseline"/>
                      <w:lang w:val="en-US" w:eastAsia="zh-CN"/>
                    </w:rPr>
                    <w:t>900-047-49</w:t>
                  </w:r>
                </w:p>
              </w:tc>
              <w:tc>
                <w:tcPr>
                  <w:tcW w:w="957"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b w:val="0"/>
                      <w:bCs/>
                      <w:kern w:val="0"/>
                      <w:sz w:val="21"/>
                      <w:szCs w:val="21"/>
                      <w:highlight w:val="none"/>
                      <w:vertAlign w:val="baseline"/>
                      <w:lang w:val="en-US" w:eastAsia="zh-CN"/>
                    </w:rPr>
                  </w:pPr>
                  <w:r>
                    <w:rPr>
                      <w:rFonts w:hint="eastAsia"/>
                      <w:b w:val="0"/>
                      <w:bCs/>
                      <w:kern w:val="0"/>
                      <w:sz w:val="21"/>
                      <w:szCs w:val="21"/>
                      <w:highlight w:val="none"/>
                      <w:vertAlign w:val="baseline"/>
                      <w:lang w:val="en-US" w:eastAsia="zh-CN"/>
                    </w:rPr>
                    <w:t>固态</w:t>
                  </w:r>
                </w:p>
              </w:tc>
              <w:tc>
                <w:tcPr>
                  <w:tcW w:w="1137"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b w:val="0"/>
                      <w:bCs/>
                      <w:kern w:val="0"/>
                      <w:sz w:val="21"/>
                      <w:szCs w:val="21"/>
                      <w:highlight w:val="none"/>
                      <w:vertAlign w:val="baseline"/>
                      <w:lang w:val="en-US" w:eastAsia="zh-CN"/>
                    </w:rPr>
                  </w:pPr>
                  <w:r>
                    <w:rPr>
                      <w:rFonts w:hint="eastAsia"/>
                      <w:b w:val="0"/>
                      <w:bCs/>
                      <w:kern w:val="0"/>
                      <w:sz w:val="21"/>
                      <w:szCs w:val="21"/>
                      <w:highlight w:val="none"/>
                      <w:vertAlign w:val="baseline"/>
                      <w:lang w:val="en-US" w:eastAsia="zh-CN"/>
                    </w:rPr>
                    <w:t>T/C/I/R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02"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b w:val="0"/>
                      <w:bCs/>
                      <w:kern w:val="0"/>
                      <w:sz w:val="21"/>
                      <w:szCs w:val="21"/>
                      <w:highlight w:val="none"/>
                      <w:vertAlign w:val="baseline"/>
                      <w:lang w:val="en-US" w:eastAsia="zh-CN"/>
                    </w:rPr>
                  </w:pPr>
                  <w:r>
                    <w:rPr>
                      <w:rFonts w:hint="eastAsia"/>
                      <w:b w:val="0"/>
                      <w:bCs/>
                      <w:kern w:val="0"/>
                      <w:sz w:val="21"/>
                      <w:szCs w:val="21"/>
                      <w:highlight w:val="none"/>
                      <w:vertAlign w:val="baseline"/>
                      <w:lang w:val="en-US" w:eastAsia="zh-CN"/>
                    </w:rPr>
                    <w:t>3</w:t>
                  </w:r>
                </w:p>
              </w:tc>
              <w:tc>
                <w:tcPr>
                  <w:tcW w:w="2078"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b w:val="0"/>
                      <w:bCs/>
                      <w:kern w:val="0"/>
                      <w:sz w:val="21"/>
                      <w:szCs w:val="21"/>
                      <w:highlight w:val="none"/>
                      <w:vertAlign w:val="baseline"/>
                      <w:lang w:val="en-US" w:eastAsia="zh-CN"/>
                    </w:rPr>
                  </w:pPr>
                  <w:r>
                    <w:rPr>
                      <w:rFonts w:hint="eastAsia"/>
                      <w:b w:val="0"/>
                      <w:bCs/>
                      <w:kern w:val="0"/>
                      <w:sz w:val="21"/>
                      <w:szCs w:val="21"/>
                      <w:highlight w:val="none"/>
                      <w:vertAlign w:val="baseline"/>
                      <w:lang w:val="en-US" w:eastAsia="zh-CN"/>
                    </w:rPr>
                    <w:t>废显影液</w:t>
                  </w:r>
                </w:p>
              </w:tc>
              <w:tc>
                <w:tcPr>
                  <w:tcW w:w="2710"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b w:val="0"/>
                      <w:bCs/>
                      <w:kern w:val="0"/>
                      <w:sz w:val="21"/>
                      <w:szCs w:val="21"/>
                      <w:highlight w:val="none"/>
                      <w:vertAlign w:val="baseline"/>
                      <w:lang w:val="en-US" w:eastAsia="zh-CN"/>
                    </w:rPr>
                  </w:pPr>
                  <w:r>
                    <w:rPr>
                      <w:rFonts w:hint="eastAsia"/>
                      <w:b w:val="0"/>
                      <w:bCs/>
                      <w:kern w:val="0"/>
                      <w:sz w:val="21"/>
                      <w:szCs w:val="21"/>
                      <w:highlight w:val="none"/>
                      <w:vertAlign w:val="baseline"/>
                      <w:lang w:val="en-US" w:eastAsia="zh-CN"/>
                    </w:rPr>
                    <w:t>HW16感光材料废物</w:t>
                  </w:r>
                </w:p>
              </w:tc>
              <w:tc>
                <w:tcPr>
                  <w:tcW w:w="1190"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b w:val="0"/>
                      <w:bCs/>
                      <w:kern w:val="0"/>
                      <w:sz w:val="21"/>
                      <w:szCs w:val="21"/>
                      <w:highlight w:val="none"/>
                      <w:vertAlign w:val="baseline"/>
                      <w:lang w:val="en-US" w:eastAsia="zh-CN"/>
                    </w:rPr>
                  </w:pPr>
                  <w:r>
                    <w:rPr>
                      <w:rFonts w:hint="eastAsia"/>
                      <w:b w:val="0"/>
                      <w:bCs/>
                      <w:kern w:val="0"/>
                      <w:sz w:val="21"/>
                      <w:szCs w:val="21"/>
                      <w:highlight w:val="none"/>
                      <w:vertAlign w:val="baseline"/>
                      <w:lang w:val="en-US" w:eastAsia="zh-CN"/>
                    </w:rPr>
                    <w:t>900-019-16</w:t>
                  </w:r>
                </w:p>
              </w:tc>
              <w:tc>
                <w:tcPr>
                  <w:tcW w:w="957"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b w:val="0"/>
                      <w:bCs/>
                      <w:kern w:val="0"/>
                      <w:sz w:val="21"/>
                      <w:szCs w:val="21"/>
                      <w:highlight w:val="none"/>
                      <w:vertAlign w:val="baseline"/>
                      <w:lang w:val="en-US" w:eastAsia="zh-CN"/>
                    </w:rPr>
                  </w:pPr>
                  <w:r>
                    <w:rPr>
                      <w:rFonts w:hint="eastAsia"/>
                      <w:b w:val="0"/>
                      <w:bCs/>
                      <w:kern w:val="0"/>
                      <w:sz w:val="21"/>
                      <w:szCs w:val="21"/>
                      <w:highlight w:val="none"/>
                      <w:vertAlign w:val="baseline"/>
                      <w:lang w:val="en-US" w:eastAsia="zh-CN"/>
                    </w:rPr>
                    <w:t>液态</w:t>
                  </w:r>
                </w:p>
              </w:tc>
              <w:tc>
                <w:tcPr>
                  <w:tcW w:w="1137"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b w:val="0"/>
                      <w:bCs/>
                      <w:kern w:val="0"/>
                      <w:sz w:val="21"/>
                      <w:szCs w:val="21"/>
                      <w:highlight w:val="none"/>
                      <w:vertAlign w:val="baseline"/>
                      <w:lang w:val="en-US" w:eastAsia="zh-CN"/>
                    </w:rPr>
                  </w:pPr>
                  <w:r>
                    <w:rPr>
                      <w:rFonts w:hint="eastAsia"/>
                      <w:b w:val="0"/>
                      <w:bCs/>
                      <w:kern w:val="0"/>
                      <w:sz w:val="21"/>
                      <w:szCs w:val="21"/>
                      <w:highlight w:val="none"/>
                      <w:vertAlign w:val="baseline"/>
                      <w:lang w:val="en-US" w:eastAsia="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02"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b w:val="0"/>
                      <w:bCs/>
                      <w:kern w:val="0"/>
                      <w:sz w:val="21"/>
                      <w:szCs w:val="21"/>
                      <w:highlight w:val="none"/>
                      <w:vertAlign w:val="baseline"/>
                      <w:lang w:val="en-US" w:eastAsia="zh-CN"/>
                    </w:rPr>
                  </w:pPr>
                  <w:r>
                    <w:rPr>
                      <w:rFonts w:hint="eastAsia"/>
                      <w:b w:val="0"/>
                      <w:bCs/>
                      <w:kern w:val="0"/>
                      <w:sz w:val="21"/>
                      <w:szCs w:val="21"/>
                      <w:highlight w:val="none"/>
                      <w:vertAlign w:val="baseline"/>
                      <w:lang w:val="en-US" w:eastAsia="zh-CN"/>
                    </w:rPr>
                    <w:t>4</w:t>
                  </w:r>
                </w:p>
              </w:tc>
              <w:tc>
                <w:tcPr>
                  <w:tcW w:w="2078"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b w:val="0"/>
                      <w:bCs/>
                      <w:kern w:val="0"/>
                      <w:sz w:val="21"/>
                      <w:szCs w:val="21"/>
                      <w:highlight w:val="none"/>
                      <w:vertAlign w:val="baseline"/>
                      <w:lang w:val="en-US" w:eastAsia="zh-CN"/>
                    </w:rPr>
                  </w:pPr>
                  <w:r>
                    <w:rPr>
                      <w:rFonts w:hint="eastAsia"/>
                      <w:b w:val="0"/>
                      <w:bCs/>
                      <w:kern w:val="0"/>
                      <w:sz w:val="21"/>
                      <w:szCs w:val="21"/>
                      <w:highlight w:val="none"/>
                      <w:vertAlign w:val="baseline"/>
                      <w:lang w:val="en-US" w:eastAsia="zh-CN"/>
                    </w:rPr>
                    <w:t>废定影液</w:t>
                  </w:r>
                </w:p>
              </w:tc>
              <w:tc>
                <w:tcPr>
                  <w:tcW w:w="2710"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HW16感光材料废物</w:t>
                  </w:r>
                </w:p>
              </w:tc>
              <w:tc>
                <w:tcPr>
                  <w:tcW w:w="1190"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900-019-16</w:t>
                  </w:r>
                </w:p>
              </w:tc>
              <w:tc>
                <w:tcPr>
                  <w:tcW w:w="957"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b w:val="0"/>
                      <w:bCs/>
                      <w:kern w:val="0"/>
                      <w:sz w:val="21"/>
                      <w:szCs w:val="21"/>
                      <w:highlight w:val="none"/>
                      <w:vertAlign w:val="baseline"/>
                      <w:lang w:val="en-US" w:eastAsia="zh-CN"/>
                    </w:rPr>
                  </w:pPr>
                  <w:r>
                    <w:rPr>
                      <w:rFonts w:hint="eastAsia"/>
                      <w:b w:val="0"/>
                      <w:bCs/>
                      <w:kern w:val="0"/>
                      <w:sz w:val="21"/>
                      <w:szCs w:val="21"/>
                      <w:highlight w:val="none"/>
                      <w:vertAlign w:val="baseline"/>
                      <w:lang w:val="en-US" w:eastAsia="zh-CN"/>
                    </w:rPr>
                    <w:t>液态</w:t>
                  </w:r>
                </w:p>
              </w:tc>
              <w:tc>
                <w:tcPr>
                  <w:tcW w:w="1137"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b w:val="0"/>
                      <w:bCs/>
                      <w:kern w:val="0"/>
                      <w:sz w:val="21"/>
                      <w:szCs w:val="21"/>
                      <w:highlight w:val="none"/>
                      <w:vertAlign w:val="baseline"/>
                      <w:lang w:val="en-US" w:eastAsia="zh-CN"/>
                    </w:rPr>
                  </w:pPr>
                  <w:r>
                    <w:rPr>
                      <w:rFonts w:hint="eastAsia"/>
                      <w:b w:val="0"/>
                      <w:bCs/>
                      <w:kern w:val="0"/>
                      <w:sz w:val="21"/>
                      <w:szCs w:val="21"/>
                      <w:highlight w:val="none"/>
                      <w:vertAlign w:val="baseline"/>
                      <w:lang w:val="en-US" w:eastAsia="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02"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b w:val="0"/>
                      <w:bCs/>
                      <w:kern w:val="0"/>
                      <w:sz w:val="21"/>
                      <w:szCs w:val="21"/>
                      <w:highlight w:val="none"/>
                      <w:vertAlign w:val="baseline"/>
                      <w:lang w:val="en-US" w:eastAsia="zh-CN"/>
                    </w:rPr>
                  </w:pPr>
                  <w:r>
                    <w:rPr>
                      <w:rFonts w:hint="eastAsia"/>
                      <w:b w:val="0"/>
                      <w:bCs/>
                      <w:kern w:val="0"/>
                      <w:sz w:val="21"/>
                      <w:szCs w:val="21"/>
                      <w:highlight w:val="none"/>
                      <w:vertAlign w:val="baseline"/>
                      <w:lang w:val="en-US" w:eastAsia="zh-CN"/>
                    </w:rPr>
                    <w:t>5</w:t>
                  </w:r>
                </w:p>
              </w:tc>
              <w:tc>
                <w:tcPr>
                  <w:tcW w:w="2078"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b w:val="0"/>
                      <w:bCs/>
                      <w:kern w:val="0"/>
                      <w:sz w:val="21"/>
                      <w:szCs w:val="21"/>
                      <w:highlight w:val="none"/>
                      <w:vertAlign w:val="baseline"/>
                      <w:lang w:val="en-US" w:eastAsia="zh-CN"/>
                    </w:rPr>
                  </w:pPr>
                  <w:r>
                    <w:rPr>
                      <w:rFonts w:hint="eastAsia"/>
                      <w:b w:val="0"/>
                      <w:bCs/>
                      <w:kern w:val="0"/>
                      <w:sz w:val="21"/>
                      <w:szCs w:val="21"/>
                      <w:highlight w:val="none"/>
                      <w:vertAlign w:val="baseline"/>
                      <w:lang w:val="en-US" w:eastAsia="zh-CN"/>
                    </w:rPr>
                    <w:t>废胶片</w:t>
                  </w:r>
                </w:p>
              </w:tc>
              <w:tc>
                <w:tcPr>
                  <w:tcW w:w="2710"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HW16感光材料废物</w:t>
                  </w:r>
                </w:p>
              </w:tc>
              <w:tc>
                <w:tcPr>
                  <w:tcW w:w="1190"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900-019-16</w:t>
                  </w:r>
                </w:p>
              </w:tc>
              <w:tc>
                <w:tcPr>
                  <w:tcW w:w="957"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b w:val="0"/>
                      <w:bCs/>
                      <w:kern w:val="0"/>
                      <w:sz w:val="21"/>
                      <w:szCs w:val="21"/>
                      <w:highlight w:val="none"/>
                      <w:vertAlign w:val="baseline"/>
                      <w:lang w:val="en-US" w:eastAsia="zh-CN"/>
                    </w:rPr>
                  </w:pPr>
                  <w:r>
                    <w:rPr>
                      <w:rFonts w:hint="eastAsia"/>
                      <w:b w:val="0"/>
                      <w:bCs/>
                      <w:kern w:val="0"/>
                      <w:sz w:val="21"/>
                      <w:szCs w:val="21"/>
                      <w:highlight w:val="none"/>
                      <w:vertAlign w:val="baseline"/>
                      <w:lang w:val="en-US" w:eastAsia="zh-CN"/>
                    </w:rPr>
                    <w:t>固态</w:t>
                  </w:r>
                </w:p>
              </w:tc>
              <w:tc>
                <w:tcPr>
                  <w:tcW w:w="1137"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b w:val="0"/>
                      <w:bCs/>
                      <w:kern w:val="0"/>
                      <w:sz w:val="21"/>
                      <w:szCs w:val="21"/>
                      <w:highlight w:val="none"/>
                      <w:vertAlign w:val="baseline"/>
                      <w:lang w:val="en-US" w:eastAsia="zh-CN"/>
                    </w:rPr>
                  </w:pPr>
                  <w:r>
                    <w:rPr>
                      <w:rFonts w:hint="eastAsia"/>
                      <w:b w:val="0"/>
                      <w:bCs/>
                      <w:kern w:val="0"/>
                      <w:sz w:val="21"/>
                      <w:szCs w:val="21"/>
                      <w:highlight w:val="none"/>
                      <w:vertAlign w:val="baseline"/>
                      <w:lang w:val="en-US" w:eastAsia="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02"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b w:val="0"/>
                      <w:bCs/>
                      <w:kern w:val="0"/>
                      <w:sz w:val="21"/>
                      <w:szCs w:val="21"/>
                      <w:highlight w:val="none"/>
                      <w:vertAlign w:val="baseline"/>
                      <w:lang w:val="en-US" w:eastAsia="zh-CN"/>
                    </w:rPr>
                  </w:pPr>
                  <w:r>
                    <w:rPr>
                      <w:rFonts w:hint="eastAsia"/>
                      <w:b w:val="0"/>
                      <w:bCs/>
                      <w:kern w:val="0"/>
                      <w:sz w:val="21"/>
                      <w:szCs w:val="21"/>
                      <w:highlight w:val="none"/>
                      <w:vertAlign w:val="baseline"/>
                      <w:lang w:val="en-US" w:eastAsia="zh-CN"/>
                    </w:rPr>
                    <w:t>6</w:t>
                  </w:r>
                </w:p>
              </w:tc>
              <w:tc>
                <w:tcPr>
                  <w:tcW w:w="2078"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b w:val="0"/>
                      <w:bCs/>
                      <w:kern w:val="0"/>
                      <w:sz w:val="21"/>
                      <w:szCs w:val="21"/>
                      <w:highlight w:val="none"/>
                      <w:vertAlign w:val="baseline"/>
                      <w:lang w:val="en-US" w:eastAsia="zh-CN"/>
                    </w:rPr>
                  </w:pPr>
                  <w:r>
                    <w:rPr>
                      <w:rFonts w:hint="eastAsia"/>
                      <w:b w:val="0"/>
                      <w:bCs/>
                      <w:kern w:val="0"/>
                      <w:sz w:val="21"/>
                      <w:szCs w:val="21"/>
                      <w:highlight w:val="none"/>
                      <w:vertAlign w:val="baseline"/>
                      <w:lang w:val="en-US" w:eastAsia="zh-CN"/>
                    </w:rPr>
                    <w:t>重金属废液</w:t>
                  </w:r>
                </w:p>
              </w:tc>
              <w:tc>
                <w:tcPr>
                  <w:tcW w:w="2710"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b w:val="0"/>
                      <w:bCs/>
                      <w:kern w:val="0"/>
                      <w:sz w:val="21"/>
                      <w:szCs w:val="21"/>
                      <w:highlight w:val="none"/>
                      <w:vertAlign w:val="baseline"/>
                      <w:lang w:val="en-US" w:eastAsia="zh-CN"/>
                    </w:rPr>
                  </w:pPr>
                  <w:r>
                    <w:rPr>
                      <w:rFonts w:hint="eastAsia"/>
                      <w:b w:val="0"/>
                      <w:bCs/>
                      <w:kern w:val="0"/>
                      <w:sz w:val="21"/>
                      <w:szCs w:val="21"/>
                      <w:highlight w:val="none"/>
                      <w:vertAlign w:val="baseline"/>
                      <w:lang w:val="en-US" w:eastAsia="zh-CN"/>
                    </w:rPr>
                    <w:t>HW49其他废物</w:t>
                  </w:r>
                </w:p>
              </w:tc>
              <w:tc>
                <w:tcPr>
                  <w:tcW w:w="1190"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b w:val="0"/>
                      <w:bCs/>
                      <w:kern w:val="0"/>
                      <w:sz w:val="21"/>
                      <w:szCs w:val="21"/>
                      <w:highlight w:val="none"/>
                      <w:vertAlign w:val="baseline"/>
                      <w:lang w:val="en-US" w:eastAsia="zh-CN"/>
                    </w:rPr>
                  </w:pPr>
                  <w:r>
                    <w:rPr>
                      <w:rFonts w:hint="eastAsia"/>
                      <w:b w:val="0"/>
                      <w:bCs/>
                      <w:kern w:val="0"/>
                      <w:sz w:val="21"/>
                      <w:szCs w:val="21"/>
                      <w:highlight w:val="none"/>
                      <w:vertAlign w:val="baseline"/>
                      <w:lang w:val="en-US" w:eastAsia="zh-CN"/>
                    </w:rPr>
                    <w:t>900-047-49</w:t>
                  </w:r>
                </w:p>
              </w:tc>
              <w:tc>
                <w:tcPr>
                  <w:tcW w:w="957"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液态</w:t>
                  </w:r>
                </w:p>
              </w:tc>
              <w:tc>
                <w:tcPr>
                  <w:tcW w:w="1137"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b w:val="0"/>
                      <w:bCs/>
                      <w:kern w:val="0"/>
                      <w:sz w:val="21"/>
                      <w:szCs w:val="21"/>
                      <w:highlight w:val="none"/>
                      <w:vertAlign w:val="baseline"/>
                      <w:lang w:val="en-US" w:eastAsia="zh-CN"/>
                    </w:rPr>
                  </w:pPr>
                  <w:r>
                    <w:rPr>
                      <w:rFonts w:hint="eastAsia"/>
                      <w:b w:val="0"/>
                      <w:bCs/>
                      <w:kern w:val="0"/>
                      <w:sz w:val="21"/>
                      <w:szCs w:val="21"/>
                      <w:highlight w:val="none"/>
                      <w:vertAlign w:val="baseline"/>
                      <w:lang w:val="en-US" w:eastAsia="zh-CN"/>
                    </w:rPr>
                    <w:t>T/C/I/R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02"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b w:val="0"/>
                      <w:bCs/>
                      <w:kern w:val="0"/>
                      <w:sz w:val="21"/>
                      <w:szCs w:val="21"/>
                      <w:highlight w:val="none"/>
                      <w:vertAlign w:val="baseline"/>
                      <w:lang w:val="en-US" w:eastAsia="zh-CN"/>
                    </w:rPr>
                  </w:pPr>
                  <w:r>
                    <w:rPr>
                      <w:rFonts w:hint="eastAsia"/>
                      <w:b w:val="0"/>
                      <w:bCs/>
                      <w:kern w:val="0"/>
                      <w:sz w:val="21"/>
                      <w:szCs w:val="21"/>
                      <w:highlight w:val="none"/>
                      <w:vertAlign w:val="baseline"/>
                      <w:lang w:val="en-US" w:eastAsia="zh-CN"/>
                    </w:rPr>
                    <w:t>7</w:t>
                  </w:r>
                </w:p>
              </w:tc>
              <w:tc>
                <w:tcPr>
                  <w:tcW w:w="2078"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b w:val="0"/>
                      <w:bCs/>
                      <w:kern w:val="0"/>
                      <w:sz w:val="21"/>
                      <w:szCs w:val="21"/>
                      <w:highlight w:val="none"/>
                      <w:vertAlign w:val="baseline"/>
                      <w:lang w:val="en-US" w:eastAsia="zh-CN"/>
                    </w:rPr>
                  </w:pPr>
                  <w:r>
                    <w:rPr>
                      <w:rFonts w:hint="eastAsia"/>
                      <w:b w:val="0"/>
                      <w:bCs/>
                      <w:kern w:val="0"/>
                      <w:sz w:val="21"/>
                      <w:szCs w:val="21"/>
                      <w:highlight w:val="none"/>
                      <w:vertAlign w:val="baseline"/>
                      <w:lang w:val="en-US" w:eastAsia="zh-CN"/>
                    </w:rPr>
                    <w:t>废酸液</w:t>
                  </w:r>
                </w:p>
              </w:tc>
              <w:tc>
                <w:tcPr>
                  <w:tcW w:w="2710"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HW49其他废物</w:t>
                  </w:r>
                </w:p>
              </w:tc>
              <w:tc>
                <w:tcPr>
                  <w:tcW w:w="1190"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900-047-49</w:t>
                  </w:r>
                </w:p>
              </w:tc>
              <w:tc>
                <w:tcPr>
                  <w:tcW w:w="957"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液态</w:t>
                  </w:r>
                </w:p>
              </w:tc>
              <w:tc>
                <w:tcPr>
                  <w:tcW w:w="1137"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b w:val="0"/>
                      <w:bCs/>
                      <w:kern w:val="0"/>
                      <w:sz w:val="21"/>
                      <w:szCs w:val="21"/>
                      <w:highlight w:val="none"/>
                      <w:vertAlign w:val="baseline"/>
                      <w:lang w:val="en-US" w:eastAsia="zh-CN"/>
                    </w:rPr>
                  </w:pPr>
                  <w:r>
                    <w:rPr>
                      <w:rFonts w:hint="eastAsia"/>
                      <w:b w:val="0"/>
                      <w:bCs/>
                      <w:kern w:val="0"/>
                      <w:sz w:val="21"/>
                      <w:szCs w:val="21"/>
                      <w:highlight w:val="none"/>
                      <w:vertAlign w:val="baseline"/>
                      <w:lang w:val="en-US" w:eastAsia="zh-CN"/>
                    </w:rPr>
                    <w:t>T/C/I/R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02"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b w:val="0"/>
                      <w:bCs/>
                      <w:kern w:val="0"/>
                      <w:sz w:val="21"/>
                      <w:szCs w:val="21"/>
                      <w:highlight w:val="none"/>
                      <w:vertAlign w:val="baseline"/>
                      <w:lang w:val="en-US" w:eastAsia="zh-CN"/>
                    </w:rPr>
                  </w:pPr>
                  <w:r>
                    <w:rPr>
                      <w:rFonts w:hint="eastAsia"/>
                      <w:b w:val="0"/>
                      <w:bCs/>
                      <w:kern w:val="0"/>
                      <w:sz w:val="21"/>
                      <w:szCs w:val="21"/>
                      <w:highlight w:val="none"/>
                      <w:vertAlign w:val="baseline"/>
                      <w:lang w:val="en-US" w:eastAsia="zh-CN"/>
                    </w:rPr>
                    <w:t>8</w:t>
                  </w:r>
                </w:p>
              </w:tc>
              <w:tc>
                <w:tcPr>
                  <w:tcW w:w="2078"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b w:val="0"/>
                      <w:bCs/>
                      <w:kern w:val="0"/>
                      <w:sz w:val="21"/>
                      <w:szCs w:val="21"/>
                      <w:highlight w:val="none"/>
                      <w:vertAlign w:val="baseline"/>
                      <w:lang w:val="en-US" w:eastAsia="zh-CN"/>
                    </w:rPr>
                  </w:pPr>
                  <w:r>
                    <w:rPr>
                      <w:rFonts w:hint="eastAsia"/>
                      <w:b w:val="0"/>
                      <w:bCs/>
                      <w:kern w:val="0"/>
                      <w:sz w:val="21"/>
                      <w:szCs w:val="21"/>
                      <w:highlight w:val="none"/>
                      <w:vertAlign w:val="baseline"/>
                      <w:lang w:val="en-US" w:eastAsia="zh-CN"/>
                    </w:rPr>
                    <w:t>废碱液</w:t>
                  </w:r>
                </w:p>
              </w:tc>
              <w:tc>
                <w:tcPr>
                  <w:tcW w:w="2710"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HW49其他废物</w:t>
                  </w:r>
                </w:p>
              </w:tc>
              <w:tc>
                <w:tcPr>
                  <w:tcW w:w="1190"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900-047-49</w:t>
                  </w:r>
                </w:p>
              </w:tc>
              <w:tc>
                <w:tcPr>
                  <w:tcW w:w="957"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液态</w:t>
                  </w:r>
                </w:p>
              </w:tc>
              <w:tc>
                <w:tcPr>
                  <w:tcW w:w="1137"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b w:val="0"/>
                      <w:bCs/>
                      <w:kern w:val="0"/>
                      <w:sz w:val="21"/>
                      <w:szCs w:val="21"/>
                      <w:highlight w:val="none"/>
                      <w:vertAlign w:val="baseline"/>
                      <w:lang w:val="en-US" w:eastAsia="zh-CN"/>
                    </w:rPr>
                  </w:pPr>
                  <w:r>
                    <w:rPr>
                      <w:rFonts w:hint="eastAsia"/>
                      <w:b w:val="0"/>
                      <w:bCs/>
                      <w:kern w:val="0"/>
                      <w:sz w:val="21"/>
                      <w:szCs w:val="21"/>
                      <w:highlight w:val="none"/>
                      <w:vertAlign w:val="baseline"/>
                      <w:lang w:val="en-US" w:eastAsia="zh-CN"/>
                    </w:rPr>
                    <w:t>T/C/I/R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02"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b w:val="0"/>
                      <w:bCs/>
                      <w:kern w:val="0"/>
                      <w:sz w:val="21"/>
                      <w:szCs w:val="21"/>
                      <w:highlight w:val="none"/>
                      <w:vertAlign w:val="baseline"/>
                      <w:lang w:val="en-US" w:eastAsia="zh-CN"/>
                    </w:rPr>
                  </w:pPr>
                  <w:r>
                    <w:rPr>
                      <w:rFonts w:hint="eastAsia"/>
                      <w:b w:val="0"/>
                      <w:bCs/>
                      <w:kern w:val="0"/>
                      <w:sz w:val="21"/>
                      <w:szCs w:val="21"/>
                      <w:highlight w:val="none"/>
                      <w:vertAlign w:val="baseline"/>
                      <w:lang w:val="en-US" w:eastAsia="zh-CN"/>
                    </w:rPr>
                    <w:t>9</w:t>
                  </w:r>
                </w:p>
              </w:tc>
              <w:tc>
                <w:tcPr>
                  <w:tcW w:w="2078"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b w:val="0"/>
                      <w:bCs/>
                      <w:kern w:val="0"/>
                      <w:sz w:val="21"/>
                      <w:szCs w:val="21"/>
                      <w:highlight w:val="none"/>
                      <w:vertAlign w:val="baseline"/>
                      <w:lang w:val="en-US" w:eastAsia="zh-CN"/>
                    </w:rPr>
                  </w:pPr>
                  <w:r>
                    <w:rPr>
                      <w:rFonts w:hint="eastAsia"/>
                      <w:b w:val="0"/>
                      <w:bCs/>
                      <w:kern w:val="0"/>
                      <w:sz w:val="21"/>
                      <w:szCs w:val="21"/>
                      <w:highlight w:val="none"/>
                      <w:vertAlign w:val="baseline"/>
                      <w:lang w:val="en-US" w:eastAsia="zh-CN"/>
                    </w:rPr>
                    <w:t>无机废液</w:t>
                  </w:r>
                </w:p>
              </w:tc>
              <w:tc>
                <w:tcPr>
                  <w:tcW w:w="2710"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HW49其他废物</w:t>
                  </w:r>
                </w:p>
              </w:tc>
              <w:tc>
                <w:tcPr>
                  <w:tcW w:w="1190"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900-047-49</w:t>
                  </w:r>
                </w:p>
              </w:tc>
              <w:tc>
                <w:tcPr>
                  <w:tcW w:w="957"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液态</w:t>
                  </w:r>
                </w:p>
              </w:tc>
              <w:tc>
                <w:tcPr>
                  <w:tcW w:w="1137"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b w:val="0"/>
                      <w:bCs/>
                      <w:kern w:val="0"/>
                      <w:sz w:val="21"/>
                      <w:szCs w:val="21"/>
                      <w:highlight w:val="none"/>
                      <w:vertAlign w:val="baseline"/>
                      <w:lang w:val="en-US" w:eastAsia="zh-CN"/>
                    </w:rPr>
                  </w:pPr>
                  <w:r>
                    <w:rPr>
                      <w:rFonts w:hint="eastAsia"/>
                      <w:b w:val="0"/>
                      <w:bCs/>
                      <w:kern w:val="0"/>
                      <w:sz w:val="21"/>
                      <w:szCs w:val="21"/>
                      <w:highlight w:val="none"/>
                      <w:vertAlign w:val="baseline"/>
                      <w:lang w:val="en-US" w:eastAsia="zh-CN"/>
                    </w:rPr>
                    <w:t>T/C/I/R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02"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b w:val="0"/>
                      <w:bCs/>
                      <w:kern w:val="0"/>
                      <w:sz w:val="21"/>
                      <w:szCs w:val="21"/>
                      <w:highlight w:val="none"/>
                      <w:vertAlign w:val="baseline"/>
                      <w:lang w:val="en-US" w:eastAsia="zh-CN"/>
                    </w:rPr>
                  </w:pPr>
                  <w:r>
                    <w:rPr>
                      <w:rFonts w:hint="eastAsia"/>
                      <w:b w:val="0"/>
                      <w:bCs/>
                      <w:kern w:val="0"/>
                      <w:sz w:val="21"/>
                      <w:szCs w:val="21"/>
                      <w:highlight w:val="none"/>
                      <w:vertAlign w:val="baseline"/>
                      <w:lang w:val="en-US" w:eastAsia="zh-CN"/>
                    </w:rPr>
                    <w:t>10</w:t>
                  </w:r>
                </w:p>
              </w:tc>
              <w:tc>
                <w:tcPr>
                  <w:tcW w:w="2078"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b w:val="0"/>
                      <w:bCs/>
                      <w:kern w:val="0"/>
                      <w:sz w:val="21"/>
                      <w:szCs w:val="21"/>
                      <w:highlight w:val="none"/>
                      <w:vertAlign w:val="baseline"/>
                      <w:lang w:val="en-US" w:eastAsia="zh-CN"/>
                    </w:rPr>
                  </w:pPr>
                  <w:r>
                    <w:rPr>
                      <w:rFonts w:hint="eastAsia"/>
                      <w:b w:val="0"/>
                      <w:bCs/>
                      <w:kern w:val="0"/>
                      <w:sz w:val="21"/>
                      <w:szCs w:val="21"/>
                      <w:highlight w:val="none"/>
                      <w:vertAlign w:val="baseline"/>
                      <w:lang w:val="en-US" w:eastAsia="zh-CN"/>
                    </w:rPr>
                    <w:t>有机废液</w:t>
                  </w:r>
                </w:p>
              </w:tc>
              <w:tc>
                <w:tcPr>
                  <w:tcW w:w="2710"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HW49其他废物</w:t>
                  </w:r>
                </w:p>
              </w:tc>
              <w:tc>
                <w:tcPr>
                  <w:tcW w:w="1190"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900-047-49</w:t>
                  </w:r>
                </w:p>
              </w:tc>
              <w:tc>
                <w:tcPr>
                  <w:tcW w:w="957"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液态</w:t>
                  </w:r>
                </w:p>
              </w:tc>
              <w:tc>
                <w:tcPr>
                  <w:tcW w:w="1137"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b w:val="0"/>
                      <w:bCs/>
                      <w:kern w:val="0"/>
                      <w:sz w:val="21"/>
                      <w:szCs w:val="21"/>
                      <w:highlight w:val="none"/>
                      <w:vertAlign w:val="baseline"/>
                      <w:lang w:val="en-US" w:eastAsia="zh-CN"/>
                    </w:rPr>
                  </w:pPr>
                  <w:r>
                    <w:rPr>
                      <w:rFonts w:hint="eastAsia"/>
                      <w:b w:val="0"/>
                      <w:bCs/>
                      <w:kern w:val="0"/>
                      <w:sz w:val="21"/>
                      <w:szCs w:val="21"/>
                      <w:highlight w:val="none"/>
                      <w:vertAlign w:val="baseline"/>
                      <w:lang w:val="en-US" w:eastAsia="zh-CN"/>
                    </w:rPr>
                    <w:t>T/C/I/R</w:t>
                  </w:r>
                </w:p>
              </w:tc>
            </w:tr>
          </w:tbl>
          <w:p>
            <w:pPr>
              <w:pStyle w:val="69"/>
              <w:adjustRightInd w:val="0"/>
              <w:snapToGrid w:val="0"/>
              <w:spacing w:line="360" w:lineRule="auto"/>
              <w:ind w:firstLine="472" w:firstLineChars="196"/>
              <w:rPr>
                <w:rFonts w:hint="default" w:eastAsia="宋体"/>
                <w:b/>
                <w:bCs/>
                <w:kern w:val="0"/>
                <w:sz w:val="24"/>
                <w:szCs w:val="24"/>
                <w:highlight w:val="none"/>
                <w:lang w:val="en-US" w:eastAsia="zh-CN"/>
              </w:rPr>
            </w:pPr>
            <w:r>
              <w:rPr>
                <w:rFonts w:hint="eastAsia"/>
                <w:b/>
                <w:bCs/>
                <w:kern w:val="0"/>
                <w:sz w:val="24"/>
                <w:szCs w:val="24"/>
                <w:highlight w:val="none"/>
              </w:rPr>
              <w:t>（2）</w:t>
            </w:r>
            <w:r>
              <w:rPr>
                <w:rFonts w:hint="eastAsia"/>
                <w:b/>
                <w:bCs/>
                <w:kern w:val="0"/>
                <w:sz w:val="24"/>
                <w:szCs w:val="24"/>
                <w:highlight w:val="none"/>
                <w:lang w:val="en-US" w:eastAsia="zh-CN"/>
              </w:rPr>
              <w:t>危险废物来源及周转情况</w:t>
            </w:r>
          </w:p>
          <w:p>
            <w:pPr>
              <w:widowControl/>
              <w:adjustRightInd w:val="0"/>
              <w:snapToGrid w:val="0"/>
              <w:spacing w:line="360" w:lineRule="auto"/>
              <w:ind w:firstLine="480" w:firstLineChars="200"/>
              <w:rPr>
                <w:b/>
                <w:bCs/>
                <w:kern w:val="0"/>
                <w:sz w:val="24"/>
                <w:szCs w:val="24"/>
                <w:highlight w:val="none"/>
              </w:rPr>
            </w:pPr>
            <w:r>
              <w:rPr>
                <w:rFonts w:hint="eastAsia" w:hAnsi="宋体"/>
                <w:kern w:val="0"/>
                <w:sz w:val="24"/>
                <w:szCs w:val="24"/>
                <w:highlight w:val="none"/>
              </w:rPr>
              <w:t>项目</w:t>
            </w:r>
            <w:r>
              <w:rPr>
                <w:rFonts w:hint="eastAsia" w:hAnsi="宋体"/>
                <w:kern w:val="0"/>
                <w:sz w:val="24"/>
                <w:szCs w:val="24"/>
                <w:highlight w:val="none"/>
                <w:lang w:val="en-US" w:eastAsia="zh-CN"/>
              </w:rPr>
              <w:t>危险废物来源及周转情况见</w:t>
            </w:r>
            <w:r>
              <w:rPr>
                <w:rFonts w:hint="eastAsia" w:hAnsi="宋体"/>
                <w:kern w:val="0"/>
                <w:sz w:val="24"/>
                <w:szCs w:val="24"/>
                <w:highlight w:val="none"/>
              </w:rPr>
              <w:t>表</w:t>
            </w:r>
            <w:r>
              <w:rPr>
                <w:rFonts w:hint="eastAsia"/>
                <w:kern w:val="0"/>
                <w:sz w:val="24"/>
                <w:szCs w:val="24"/>
                <w:highlight w:val="none"/>
              </w:rPr>
              <w:t>2-</w:t>
            </w:r>
            <w:r>
              <w:rPr>
                <w:rFonts w:hint="eastAsia"/>
                <w:kern w:val="0"/>
                <w:sz w:val="24"/>
                <w:szCs w:val="24"/>
                <w:highlight w:val="none"/>
                <w:lang w:val="en-US" w:eastAsia="zh-CN"/>
              </w:rPr>
              <w:t>6</w:t>
            </w:r>
            <w:r>
              <w:rPr>
                <w:rFonts w:hint="eastAsia" w:hAnsi="宋体"/>
                <w:kern w:val="0"/>
                <w:sz w:val="24"/>
                <w:szCs w:val="24"/>
                <w:highlight w:val="none"/>
              </w:rPr>
              <w:t>。</w:t>
            </w:r>
          </w:p>
          <w:p>
            <w:pPr>
              <w:jc w:val="center"/>
              <w:rPr>
                <w:b/>
                <w:sz w:val="24"/>
                <w:szCs w:val="24"/>
                <w:highlight w:val="none"/>
              </w:rPr>
            </w:pPr>
            <w:r>
              <w:rPr>
                <w:rFonts w:hint="eastAsia" w:hAnsi="宋体"/>
                <w:b/>
                <w:sz w:val="24"/>
                <w:szCs w:val="24"/>
                <w:highlight w:val="none"/>
              </w:rPr>
              <w:t>表</w:t>
            </w:r>
            <w:r>
              <w:rPr>
                <w:rFonts w:hint="eastAsia"/>
                <w:b/>
                <w:sz w:val="24"/>
                <w:szCs w:val="24"/>
                <w:highlight w:val="none"/>
              </w:rPr>
              <w:t>2-</w:t>
            </w:r>
            <w:r>
              <w:rPr>
                <w:rFonts w:hint="eastAsia"/>
                <w:b/>
                <w:sz w:val="24"/>
                <w:szCs w:val="24"/>
                <w:highlight w:val="none"/>
                <w:lang w:val="en-US" w:eastAsia="zh-CN"/>
              </w:rPr>
              <w:t>6</w:t>
            </w:r>
            <w:r>
              <w:rPr>
                <w:rFonts w:hint="eastAsia"/>
                <w:b/>
                <w:sz w:val="24"/>
                <w:szCs w:val="24"/>
                <w:highlight w:val="none"/>
              </w:rPr>
              <w:t xml:space="preserve">  </w:t>
            </w:r>
            <w:r>
              <w:rPr>
                <w:rFonts w:hint="eastAsia" w:hAnsi="宋体"/>
                <w:b/>
                <w:sz w:val="24"/>
                <w:szCs w:val="24"/>
                <w:highlight w:val="none"/>
              </w:rPr>
              <w:t>本项目</w:t>
            </w:r>
            <w:r>
              <w:rPr>
                <w:rFonts w:hint="eastAsia" w:hAnsi="宋体"/>
                <w:b/>
                <w:sz w:val="24"/>
                <w:szCs w:val="24"/>
                <w:highlight w:val="none"/>
                <w:lang w:val="en-US" w:eastAsia="zh-CN"/>
              </w:rPr>
              <w:t>危险废物来源及周转情况</w:t>
            </w:r>
            <w:r>
              <w:rPr>
                <w:rFonts w:hint="eastAsia" w:hAnsi="宋体"/>
                <w:b/>
                <w:sz w:val="24"/>
                <w:szCs w:val="24"/>
                <w:highlight w:val="none"/>
              </w:rPr>
              <w:t>一览表</w:t>
            </w:r>
          </w:p>
          <w:tbl>
            <w:tblPr>
              <w:tblStyle w:val="26"/>
              <w:tblW w:w="86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350"/>
              <w:gridCol w:w="350"/>
              <w:gridCol w:w="1340"/>
              <w:gridCol w:w="722"/>
              <w:gridCol w:w="701"/>
              <w:gridCol w:w="802"/>
              <w:gridCol w:w="1215"/>
              <w:gridCol w:w="712"/>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eastAsia="宋体"/>
                      <w:b/>
                      <w:bCs/>
                      <w:sz w:val="21"/>
                      <w:szCs w:val="21"/>
                      <w:highlight w:val="none"/>
                      <w:lang w:val="en-US" w:eastAsia="zh-CN"/>
                    </w:rPr>
                  </w:pPr>
                  <w:r>
                    <w:rPr>
                      <w:rFonts w:hint="eastAsia"/>
                      <w:b/>
                      <w:bCs/>
                      <w:sz w:val="21"/>
                      <w:szCs w:val="21"/>
                      <w:highlight w:val="none"/>
                      <w:lang w:val="en-US" w:eastAsia="zh-CN"/>
                    </w:rPr>
                    <w:t>所属单位</w:t>
                  </w:r>
                </w:p>
              </w:tc>
              <w:tc>
                <w:tcPr>
                  <w:tcW w:w="700" w:type="dxa"/>
                  <w:gridSpan w:val="2"/>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eastAsia="宋体"/>
                      <w:b/>
                      <w:bCs/>
                      <w:sz w:val="21"/>
                      <w:szCs w:val="21"/>
                      <w:highlight w:val="none"/>
                      <w:lang w:val="en-US" w:eastAsia="zh-CN"/>
                    </w:rPr>
                  </w:pPr>
                  <w:r>
                    <w:rPr>
                      <w:rFonts w:hint="eastAsia"/>
                      <w:b/>
                      <w:bCs/>
                      <w:sz w:val="21"/>
                      <w:szCs w:val="21"/>
                      <w:highlight w:val="none"/>
                      <w:lang w:val="en-US" w:eastAsia="zh-CN"/>
                    </w:rPr>
                    <w:t>危废间</w:t>
                  </w:r>
                </w:p>
              </w:tc>
              <w:tc>
                <w:tcPr>
                  <w:tcW w:w="134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eastAsia="宋体"/>
                      <w:b/>
                      <w:bCs/>
                      <w:sz w:val="21"/>
                      <w:szCs w:val="21"/>
                      <w:highlight w:val="none"/>
                      <w:lang w:val="en-US" w:eastAsia="zh-CN"/>
                    </w:rPr>
                  </w:pPr>
                  <w:r>
                    <w:rPr>
                      <w:rFonts w:hint="eastAsia"/>
                      <w:b/>
                      <w:bCs/>
                      <w:sz w:val="21"/>
                      <w:szCs w:val="21"/>
                      <w:highlight w:val="none"/>
                      <w:lang w:val="en-US" w:eastAsia="zh-CN"/>
                    </w:rPr>
                    <w:t>危险废物</w:t>
                  </w:r>
                </w:p>
              </w:tc>
              <w:tc>
                <w:tcPr>
                  <w:tcW w:w="72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eastAsia="宋体"/>
                      <w:b/>
                      <w:bCs/>
                      <w:sz w:val="21"/>
                      <w:szCs w:val="21"/>
                      <w:highlight w:val="none"/>
                      <w:lang w:val="en-US" w:eastAsia="zh-CN"/>
                    </w:rPr>
                  </w:pPr>
                  <w:r>
                    <w:rPr>
                      <w:rFonts w:hint="eastAsia"/>
                      <w:b/>
                      <w:bCs/>
                      <w:sz w:val="21"/>
                      <w:szCs w:val="21"/>
                      <w:highlight w:val="none"/>
                      <w:lang w:val="en-US" w:eastAsia="zh-CN"/>
                    </w:rPr>
                    <w:t>转运周期</w:t>
                  </w:r>
                </w:p>
              </w:tc>
              <w:tc>
                <w:tcPr>
                  <w:tcW w:w="70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eastAsia="宋体"/>
                      <w:b/>
                      <w:bCs/>
                      <w:sz w:val="21"/>
                      <w:szCs w:val="21"/>
                      <w:highlight w:val="none"/>
                      <w:lang w:val="en-US" w:eastAsia="zh-CN"/>
                    </w:rPr>
                  </w:pPr>
                  <w:r>
                    <w:rPr>
                      <w:rFonts w:hint="eastAsia"/>
                      <w:b/>
                      <w:bCs/>
                      <w:sz w:val="21"/>
                      <w:szCs w:val="21"/>
                      <w:highlight w:val="none"/>
                      <w:lang w:val="en-US" w:eastAsia="zh-CN"/>
                    </w:rPr>
                    <w:t>最大转运量</w:t>
                  </w:r>
                </w:p>
              </w:tc>
              <w:tc>
                <w:tcPr>
                  <w:tcW w:w="80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eastAsia="宋体"/>
                      <w:b/>
                      <w:bCs/>
                      <w:sz w:val="21"/>
                      <w:szCs w:val="21"/>
                      <w:highlight w:val="none"/>
                      <w:lang w:val="en-US" w:eastAsia="zh-CN"/>
                    </w:rPr>
                  </w:pPr>
                  <w:r>
                    <w:rPr>
                      <w:rFonts w:hint="eastAsia"/>
                      <w:b/>
                      <w:bCs/>
                      <w:sz w:val="21"/>
                      <w:szCs w:val="21"/>
                      <w:highlight w:val="none"/>
                      <w:lang w:val="en-US" w:eastAsia="zh-CN"/>
                    </w:rPr>
                    <w:t>最大贮存量</w:t>
                  </w:r>
                </w:p>
              </w:tc>
              <w:tc>
                <w:tcPr>
                  <w:tcW w:w="1215"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eastAsia="宋体"/>
                      <w:b/>
                      <w:bCs/>
                      <w:sz w:val="21"/>
                      <w:szCs w:val="21"/>
                      <w:highlight w:val="none"/>
                      <w:lang w:val="en-US" w:eastAsia="zh-CN"/>
                    </w:rPr>
                  </w:pPr>
                  <w:r>
                    <w:rPr>
                      <w:rFonts w:hint="eastAsia"/>
                      <w:b/>
                      <w:bCs/>
                      <w:sz w:val="21"/>
                      <w:szCs w:val="21"/>
                      <w:highlight w:val="none"/>
                      <w:lang w:val="en-US" w:eastAsia="zh-CN"/>
                    </w:rPr>
                    <w:t>储存方式</w:t>
                  </w:r>
                </w:p>
              </w:tc>
              <w:tc>
                <w:tcPr>
                  <w:tcW w:w="71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b/>
                      <w:bCs/>
                      <w:sz w:val="21"/>
                      <w:szCs w:val="21"/>
                      <w:highlight w:val="none"/>
                      <w:lang w:val="en-US" w:eastAsia="zh-CN"/>
                    </w:rPr>
                  </w:pPr>
                  <w:r>
                    <w:rPr>
                      <w:rFonts w:hint="eastAsia"/>
                      <w:b/>
                      <w:bCs/>
                      <w:sz w:val="21"/>
                      <w:szCs w:val="21"/>
                      <w:highlight w:val="none"/>
                      <w:lang w:val="en-US" w:eastAsia="zh-CN"/>
                    </w:rPr>
                    <w:t>运输方式</w:t>
                  </w:r>
                </w:p>
              </w:tc>
              <w:tc>
                <w:tcPr>
                  <w:tcW w:w="1585"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b/>
                      <w:bCs/>
                      <w:sz w:val="21"/>
                      <w:szCs w:val="21"/>
                      <w:highlight w:val="none"/>
                      <w:lang w:val="en-US" w:eastAsia="zh-CN"/>
                    </w:rPr>
                  </w:pPr>
                  <w:r>
                    <w:rPr>
                      <w:rFonts w:hint="eastAsia"/>
                      <w:b/>
                      <w:bCs/>
                      <w:sz w:val="21"/>
                      <w:szCs w:val="21"/>
                      <w:highlight w:val="none"/>
                      <w:lang w:val="en-US" w:eastAsia="zh-CN"/>
                    </w:rP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dxa"/>
                  <w:vMerge w:val="restart"/>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eastAsia" w:ascii="Times New Roman" w:hAnsi="Times New Roman" w:eastAsia="宋体" w:cs="Times New Roman"/>
                      <w:b/>
                      <w:bCs/>
                      <w:kern w:val="0"/>
                      <w:sz w:val="21"/>
                      <w:szCs w:val="21"/>
                      <w:highlight w:val="none"/>
                      <w:vertAlign w:val="baseline"/>
                      <w:lang w:val="en-US" w:eastAsia="zh-CN" w:bidi="ar-SA"/>
                    </w:rPr>
                  </w:pPr>
                  <w:r>
                    <w:rPr>
                      <w:rFonts w:hint="eastAsia" w:eastAsia="宋体"/>
                      <w:sz w:val="21"/>
                      <w:szCs w:val="21"/>
                      <w:highlight w:val="none"/>
                      <w:lang w:val="en-US" w:eastAsia="zh-CN"/>
                    </w:rPr>
                    <w:t>物资保障中心</w:t>
                  </w:r>
                </w:p>
              </w:tc>
              <w:tc>
                <w:tcPr>
                  <w:tcW w:w="700" w:type="dxa"/>
                  <w:gridSpan w:val="2"/>
                  <w:vMerge w:val="restart"/>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eastAsia" w:ascii="Times New Roman" w:hAnsi="Times New Roman" w:eastAsia="宋体" w:cs="Times New Roman"/>
                      <w:b w:val="0"/>
                      <w:bCs w:val="0"/>
                      <w:kern w:val="0"/>
                      <w:sz w:val="21"/>
                      <w:szCs w:val="21"/>
                      <w:highlight w:val="none"/>
                      <w:vertAlign w:val="baseline"/>
                      <w:lang w:val="en-US" w:eastAsia="zh-CN" w:bidi="ar-SA"/>
                    </w:rPr>
                  </w:pPr>
                  <w:r>
                    <w:rPr>
                      <w:rFonts w:hint="eastAsia"/>
                      <w:b w:val="0"/>
                      <w:bCs w:val="0"/>
                      <w:sz w:val="21"/>
                      <w:szCs w:val="21"/>
                      <w:highlight w:val="none"/>
                      <w:vertAlign w:val="baseline"/>
                      <w:lang w:val="en-US" w:eastAsia="zh-CN"/>
                    </w:rPr>
                    <w:t>1#危废间</w:t>
                  </w:r>
                </w:p>
              </w:tc>
              <w:tc>
                <w:tcPr>
                  <w:tcW w:w="134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b/>
                      <w:bCs/>
                      <w:sz w:val="21"/>
                      <w:szCs w:val="21"/>
                      <w:highlight w:val="none"/>
                      <w:lang w:val="en-US" w:eastAsia="zh-CN"/>
                    </w:rPr>
                  </w:pPr>
                  <w:r>
                    <w:rPr>
                      <w:rFonts w:hint="eastAsia"/>
                      <w:b w:val="0"/>
                      <w:bCs/>
                      <w:kern w:val="0"/>
                      <w:sz w:val="21"/>
                      <w:szCs w:val="21"/>
                      <w:highlight w:val="none"/>
                      <w:vertAlign w:val="baseline"/>
                      <w:lang w:val="en-US" w:eastAsia="zh-CN"/>
                    </w:rPr>
                    <w:t>废铅蓄电池</w:t>
                  </w:r>
                </w:p>
              </w:tc>
              <w:tc>
                <w:tcPr>
                  <w:tcW w:w="72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b w:val="0"/>
                      <w:bCs w:val="0"/>
                      <w:sz w:val="21"/>
                      <w:szCs w:val="21"/>
                      <w:highlight w:val="none"/>
                      <w:lang w:val="en-US" w:eastAsia="zh-CN"/>
                    </w:rPr>
                  </w:pPr>
                  <w:r>
                    <w:rPr>
                      <w:rFonts w:hint="eastAsia"/>
                      <w:b w:val="0"/>
                      <w:bCs w:val="0"/>
                      <w:sz w:val="21"/>
                      <w:szCs w:val="21"/>
                      <w:highlight w:val="none"/>
                      <w:lang w:val="en-US" w:eastAsia="zh-CN"/>
                    </w:rPr>
                    <w:t>1年</w:t>
                  </w:r>
                </w:p>
              </w:tc>
              <w:tc>
                <w:tcPr>
                  <w:tcW w:w="70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b/>
                      <w:bCs/>
                      <w:sz w:val="21"/>
                      <w:szCs w:val="21"/>
                      <w:highlight w:val="none"/>
                      <w:lang w:val="en-US" w:eastAsia="zh-CN"/>
                    </w:rPr>
                  </w:pPr>
                  <w:r>
                    <w:rPr>
                      <w:rFonts w:hint="eastAsia"/>
                      <w:b w:val="0"/>
                      <w:bCs w:val="0"/>
                      <w:sz w:val="21"/>
                      <w:szCs w:val="21"/>
                      <w:highlight w:val="none"/>
                      <w:lang w:val="en-US" w:eastAsia="zh-CN"/>
                    </w:rPr>
                    <w:t>20t</w:t>
                  </w:r>
                </w:p>
              </w:tc>
              <w:tc>
                <w:tcPr>
                  <w:tcW w:w="80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b/>
                      <w:bCs/>
                      <w:sz w:val="21"/>
                      <w:szCs w:val="21"/>
                      <w:highlight w:val="none"/>
                      <w:lang w:val="en-US" w:eastAsia="zh-CN"/>
                    </w:rPr>
                  </w:pPr>
                  <w:r>
                    <w:rPr>
                      <w:rFonts w:hint="eastAsia"/>
                      <w:b w:val="0"/>
                      <w:bCs w:val="0"/>
                      <w:sz w:val="21"/>
                      <w:szCs w:val="21"/>
                      <w:highlight w:val="none"/>
                      <w:lang w:val="en-US" w:eastAsia="zh-CN"/>
                    </w:rPr>
                    <w:t>20t</w:t>
                  </w:r>
                </w:p>
              </w:tc>
              <w:tc>
                <w:tcPr>
                  <w:tcW w:w="1215"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b/>
                      <w:bCs/>
                      <w:sz w:val="21"/>
                      <w:szCs w:val="21"/>
                      <w:highlight w:val="none"/>
                      <w:lang w:val="en-US" w:eastAsia="zh-CN"/>
                    </w:rPr>
                  </w:pPr>
                  <w:r>
                    <w:rPr>
                      <w:rFonts w:hint="eastAsia"/>
                      <w:b w:val="0"/>
                      <w:bCs w:val="0"/>
                      <w:sz w:val="21"/>
                      <w:szCs w:val="21"/>
                      <w:highlight w:val="none"/>
                      <w:lang w:val="en-US" w:eastAsia="zh-CN"/>
                    </w:rPr>
                    <w:t>耐腐蚀容器密闭包装</w:t>
                  </w:r>
                </w:p>
              </w:tc>
              <w:tc>
                <w:tcPr>
                  <w:tcW w:w="71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b w:val="0"/>
                      <w:bCs w:val="0"/>
                      <w:sz w:val="21"/>
                      <w:szCs w:val="21"/>
                      <w:highlight w:val="none"/>
                      <w:lang w:val="en-US" w:eastAsia="zh-CN"/>
                    </w:rPr>
                  </w:pPr>
                  <w:r>
                    <w:rPr>
                      <w:rFonts w:hint="eastAsia"/>
                      <w:b w:val="0"/>
                      <w:bCs w:val="0"/>
                      <w:sz w:val="21"/>
                      <w:szCs w:val="21"/>
                      <w:highlight w:val="none"/>
                      <w:lang w:val="en-US" w:eastAsia="zh-CN"/>
                    </w:rPr>
                    <w:t>汽车</w:t>
                  </w:r>
                </w:p>
              </w:tc>
              <w:tc>
                <w:tcPr>
                  <w:tcW w:w="158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105" w:leftChars="-50" w:right="-105" w:rightChars="-50"/>
                    <w:jc w:val="center"/>
                    <w:textAlignment w:val="auto"/>
                    <w:rPr>
                      <w:rFonts w:hint="default"/>
                      <w:b w:val="0"/>
                      <w:bCs w:val="0"/>
                      <w:sz w:val="21"/>
                      <w:szCs w:val="21"/>
                      <w:highlight w:val="none"/>
                      <w:lang w:val="en-US" w:eastAsia="zh-CN"/>
                    </w:rPr>
                  </w:pPr>
                  <w:r>
                    <w:rPr>
                      <w:rFonts w:hint="eastAsia"/>
                      <w:b w:val="0"/>
                      <w:bCs w:val="0"/>
                      <w:sz w:val="21"/>
                      <w:szCs w:val="21"/>
                      <w:highlight w:val="none"/>
                      <w:lang w:val="en-US" w:eastAsia="zh-CN"/>
                    </w:rPr>
                    <w:t>物资中心电池及其他单位（油田内部）产生废电池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897" w:type="dxa"/>
                  <w:vMerge w:val="continue"/>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eastAsia" w:eastAsia="宋体"/>
                      <w:sz w:val="21"/>
                      <w:szCs w:val="21"/>
                      <w:highlight w:val="none"/>
                      <w:lang w:val="en-US" w:eastAsia="zh-CN"/>
                    </w:rPr>
                  </w:pPr>
                </w:p>
              </w:tc>
              <w:tc>
                <w:tcPr>
                  <w:tcW w:w="700" w:type="dxa"/>
                  <w:gridSpan w:val="2"/>
                  <w:vMerge w:val="continue"/>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eastAsia"/>
                      <w:b w:val="0"/>
                      <w:bCs w:val="0"/>
                      <w:sz w:val="21"/>
                      <w:szCs w:val="21"/>
                      <w:highlight w:val="none"/>
                      <w:vertAlign w:val="baseline"/>
                      <w:lang w:val="en-US" w:eastAsia="zh-CN"/>
                    </w:rPr>
                  </w:pPr>
                </w:p>
              </w:tc>
              <w:tc>
                <w:tcPr>
                  <w:tcW w:w="134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b w:val="0"/>
                      <w:bCs/>
                      <w:kern w:val="0"/>
                      <w:sz w:val="21"/>
                      <w:szCs w:val="21"/>
                      <w:highlight w:val="none"/>
                      <w:vertAlign w:val="baseline"/>
                      <w:lang w:val="en-US" w:eastAsia="zh-CN"/>
                    </w:rPr>
                  </w:pPr>
                  <w:r>
                    <w:rPr>
                      <w:rFonts w:hint="eastAsia"/>
                      <w:b w:val="0"/>
                      <w:bCs/>
                      <w:kern w:val="0"/>
                      <w:sz w:val="21"/>
                      <w:szCs w:val="21"/>
                      <w:highlight w:val="none"/>
                      <w:vertAlign w:val="baseline"/>
                      <w:lang w:val="en-US" w:eastAsia="zh-CN"/>
                    </w:rPr>
                    <w:t>废油桶</w:t>
                  </w:r>
                </w:p>
              </w:tc>
              <w:tc>
                <w:tcPr>
                  <w:tcW w:w="72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b w:val="0"/>
                      <w:bCs w:val="0"/>
                      <w:sz w:val="21"/>
                      <w:szCs w:val="21"/>
                      <w:highlight w:val="none"/>
                      <w:lang w:val="en-US" w:eastAsia="zh-CN"/>
                    </w:rPr>
                  </w:pPr>
                  <w:r>
                    <w:rPr>
                      <w:rFonts w:hint="eastAsia"/>
                      <w:b w:val="0"/>
                      <w:bCs w:val="0"/>
                      <w:sz w:val="21"/>
                      <w:szCs w:val="21"/>
                      <w:highlight w:val="none"/>
                      <w:lang w:val="en-US" w:eastAsia="zh-CN"/>
                    </w:rPr>
                    <w:t>1年</w:t>
                  </w:r>
                </w:p>
              </w:tc>
              <w:tc>
                <w:tcPr>
                  <w:tcW w:w="70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b w:val="0"/>
                      <w:bCs w:val="0"/>
                      <w:sz w:val="21"/>
                      <w:szCs w:val="21"/>
                      <w:highlight w:val="none"/>
                      <w:lang w:val="en-US" w:eastAsia="zh-CN"/>
                    </w:rPr>
                  </w:pPr>
                  <w:r>
                    <w:rPr>
                      <w:rFonts w:hint="eastAsia"/>
                      <w:b w:val="0"/>
                      <w:bCs w:val="0"/>
                      <w:sz w:val="21"/>
                      <w:szCs w:val="21"/>
                      <w:highlight w:val="none"/>
                      <w:lang w:val="en-US" w:eastAsia="zh-CN"/>
                    </w:rPr>
                    <w:t>18t</w:t>
                  </w:r>
                </w:p>
              </w:tc>
              <w:tc>
                <w:tcPr>
                  <w:tcW w:w="80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b w:val="0"/>
                      <w:bCs w:val="0"/>
                      <w:sz w:val="21"/>
                      <w:szCs w:val="21"/>
                      <w:highlight w:val="none"/>
                      <w:lang w:val="en-US" w:eastAsia="zh-CN"/>
                    </w:rPr>
                  </w:pPr>
                  <w:r>
                    <w:rPr>
                      <w:rFonts w:hint="eastAsia"/>
                      <w:b w:val="0"/>
                      <w:bCs w:val="0"/>
                      <w:sz w:val="21"/>
                      <w:szCs w:val="21"/>
                      <w:highlight w:val="none"/>
                      <w:lang w:val="en-US" w:eastAsia="zh-CN"/>
                    </w:rPr>
                    <w:t>18t</w:t>
                  </w:r>
                </w:p>
              </w:tc>
              <w:tc>
                <w:tcPr>
                  <w:tcW w:w="1215"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b w:val="0"/>
                      <w:bCs w:val="0"/>
                      <w:sz w:val="21"/>
                      <w:szCs w:val="21"/>
                      <w:highlight w:val="none"/>
                      <w:lang w:val="en-US" w:eastAsia="zh-CN"/>
                    </w:rPr>
                  </w:pPr>
                  <w:r>
                    <w:rPr>
                      <w:rFonts w:hint="eastAsia"/>
                      <w:b/>
                      <w:bCs/>
                      <w:sz w:val="21"/>
                      <w:szCs w:val="21"/>
                      <w:highlight w:val="none"/>
                      <w:lang w:val="en-US" w:eastAsia="zh-CN"/>
                    </w:rPr>
                    <w:t>/</w:t>
                  </w:r>
                </w:p>
              </w:tc>
              <w:tc>
                <w:tcPr>
                  <w:tcW w:w="71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b w:val="0"/>
                      <w:bCs w:val="0"/>
                      <w:sz w:val="21"/>
                      <w:szCs w:val="21"/>
                      <w:highlight w:val="none"/>
                      <w:lang w:val="en-US" w:eastAsia="zh-CN"/>
                    </w:rPr>
                  </w:pPr>
                  <w:r>
                    <w:rPr>
                      <w:rFonts w:hint="eastAsia"/>
                      <w:b w:val="0"/>
                      <w:bCs w:val="0"/>
                      <w:sz w:val="21"/>
                      <w:szCs w:val="21"/>
                      <w:highlight w:val="none"/>
                      <w:lang w:val="en-US" w:eastAsia="zh-CN"/>
                    </w:rPr>
                    <w:t>汽车</w:t>
                  </w:r>
                </w:p>
              </w:tc>
              <w:tc>
                <w:tcPr>
                  <w:tcW w:w="158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105" w:leftChars="-50" w:right="-105" w:rightChars="-50"/>
                    <w:jc w:val="center"/>
                    <w:textAlignment w:val="auto"/>
                    <w:rPr>
                      <w:rFonts w:hint="eastAsia"/>
                      <w:b w:val="0"/>
                      <w:bCs w:val="0"/>
                      <w:sz w:val="21"/>
                      <w:szCs w:val="21"/>
                      <w:highlight w:val="none"/>
                      <w:lang w:val="en-US" w:eastAsia="zh-CN"/>
                    </w:rPr>
                  </w:pPr>
                  <w:r>
                    <w:rPr>
                      <w:rFonts w:hint="eastAsia"/>
                      <w:b w:val="0"/>
                      <w:bCs w:val="0"/>
                      <w:sz w:val="21"/>
                      <w:szCs w:val="21"/>
                      <w:highlight w:val="none"/>
                      <w:lang w:val="en-US" w:eastAsia="zh-CN"/>
                    </w:rPr>
                    <w:t>沾油废物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dxa"/>
                  <w:vMerge w:val="restart"/>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eastAsia" w:ascii="Times New Roman" w:hAnsi="Times New Roman" w:eastAsia="宋体" w:cs="Times New Roman"/>
                      <w:kern w:val="0"/>
                      <w:sz w:val="21"/>
                      <w:szCs w:val="21"/>
                      <w:highlight w:val="none"/>
                      <w:lang w:val="en-US" w:eastAsia="zh-CN" w:bidi="ar-SA"/>
                    </w:rPr>
                  </w:pPr>
                  <w:r>
                    <w:rPr>
                      <w:rFonts w:hint="eastAsia"/>
                      <w:sz w:val="21"/>
                      <w:szCs w:val="21"/>
                      <w:highlight w:val="none"/>
                      <w:lang w:val="en-US" w:eastAsia="zh-CN"/>
                    </w:rPr>
                    <w:t>技术监测中心</w:t>
                  </w:r>
                </w:p>
              </w:tc>
              <w:tc>
                <w:tcPr>
                  <w:tcW w:w="350" w:type="dxa"/>
                  <w:vMerge w:val="restart"/>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eastAsia" w:ascii="Times New Roman" w:hAnsi="Times New Roman" w:eastAsia="宋体" w:cs="Times New Roman"/>
                      <w:b w:val="0"/>
                      <w:bCs w:val="0"/>
                      <w:kern w:val="0"/>
                      <w:sz w:val="21"/>
                      <w:szCs w:val="21"/>
                      <w:highlight w:val="none"/>
                      <w:vertAlign w:val="baseline"/>
                      <w:lang w:val="en-US" w:eastAsia="zh-CN" w:bidi="ar-SA"/>
                    </w:rPr>
                  </w:pPr>
                  <w:r>
                    <w:rPr>
                      <w:rFonts w:hint="eastAsia"/>
                      <w:b w:val="0"/>
                      <w:bCs w:val="0"/>
                      <w:sz w:val="21"/>
                      <w:szCs w:val="21"/>
                      <w:highlight w:val="none"/>
                      <w:vertAlign w:val="baseline"/>
                      <w:lang w:val="en-US" w:eastAsia="zh-CN"/>
                    </w:rPr>
                    <w:t>2#危废间</w:t>
                  </w:r>
                </w:p>
              </w:tc>
              <w:tc>
                <w:tcPr>
                  <w:tcW w:w="350" w:type="dxa"/>
                  <w:vMerge w:val="restart"/>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西侧</w:t>
                  </w:r>
                </w:p>
              </w:tc>
              <w:tc>
                <w:tcPr>
                  <w:tcW w:w="1340"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重金属废液</w:t>
                  </w:r>
                </w:p>
              </w:tc>
              <w:tc>
                <w:tcPr>
                  <w:tcW w:w="72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b w:val="0"/>
                      <w:bCs w:val="0"/>
                      <w:sz w:val="21"/>
                      <w:szCs w:val="21"/>
                      <w:highlight w:val="none"/>
                      <w:lang w:val="en-US" w:eastAsia="zh-CN"/>
                    </w:rPr>
                  </w:pPr>
                  <w:r>
                    <w:rPr>
                      <w:rFonts w:hint="eastAsia"/>
                      <w:b w:val="0"/>
                      <w:bCs w:val="0"/>
                      <w:sz w:val="21"/>
                      <w:szCs w:val="21"/>
                      <w:highlight w:val="none"/>
                      <w:lang w:val="en-US" w:eastAsia="zh-CN"/>
                    </w:rPr>
                    <w:t>1年</w:t>
                  </w:r>
                </w:p>
              </w:tc>
              <w:tc>
                <w:tcPr>
                  <w:tcW w:w="70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0.3t</w:t>
                  </w:r>
                </w:p>
              </w:tc>
              <w:tc>
                <w:tcPr>
                  <w:tcW w:w="80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0.3t</w:t>
                  </w:r>
                </w:p>
              </w:tc>
              <w:tc>
                <w:tcPr>
                  <w:tcW w:w="1215"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b w:val="0"/>
                      <w:bCs w:val="0"/>
                      <w:sz w:val="21"/>
                      <w:szCs w:val="21"/>
                      <w:highlight w:val="none"/>
                      <w:lang w:val="en-US" w:eastAsia="zh-CN"/>
                    </w:rPr>
                  </w:pPr>
                  <w:r>
                    <w:rPr>
                      <w:rFonts w:hint="eastAsia"/>
                      <w:b w:val="0"/>
                      <w:bCs w:val="0"/>
                      <w:sz w:val="21"/>
                      <w:szCs w:val="21"/>
                      <w:highlight w:val="none"/>
                      <w:lang w:val="en-US" w:eastAsia="zh-CN"/>
                    </w:rPr>
                    <w:t>密闭桶装</w:t>
                  </w:r>
                </w:p>
              </w:tc>
              <w:tc>
                <w:tcPr>
                  <w:tcW w:w="71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b w:val="0"/>
                      <w:bCs w:val="0"/>
                      <w:sz w:val="21"/>
                      <w:szCs w:val="21"/>
                      <w:highlight w:val="none"/>
                      <w:lang w:val="en-US" w:eastAsia="zh-CN"/>
                    </w:rPr>
                  </w:pPr>
                  <w:r>
                    <w:rPr>
                      <w:rFonts w:hint="eastAsia"/>
                      <w:b w:val="0"/>
                      <w:bCs w:val="0"/>
                      <w:sz w:val="21"/>
                      <w:szCs w:val="21"/>
                      <w:highlight w:val="none"/>
                      <w:lang w:val="en-US" w:eastAsia="zh-CN"/>
                    </w:rPr>
                    <w:t>汽车</w:t>
                  </w:r>
                </w:p>
              </w:tc>
              <w:tc>
                <w:tcPr>
                  <w:tcW w:w="1585"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b w:val="0"/>
                      <w:bCs w:val="0"/>
                      <w:sz w:val="21"/>
                      <w:szCs w:val="21"/>
                      <w:highlight w:val="none"/>
                      <w:lang w:val="en-US" w:eastAsia="zh-CN"/>
                    </w:rPr>
                  </w:pPr>
                  <w:r>
                    <w:rPr>
                      <w:rFonts w:hint="eastAsia"/>
                      <w:b w:val="0"/>
                      <w:bCs w:val="0"/>
                      <w:sz w:val="21"/>
                      <w:szCs w:val="21"/>
                      <w:highlight w:val="none"/>
                      <w:lang w:val="en-US" w:eastAsia="zh-CN"/>
                    </w:rPr>
                    <w:t>测定土壤中的重金属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dxa"/>
                  <w:vMerge w:val="continue"/>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eastAsia" w:eastAsia="宋体"/>
                      <w:sz w:val="21"/>
                      <w:szCs w:val="21"/>
                      <w:highlight w:val="none"/>
                      <w:lang w:val="en-US" w:eastAsia="zh-CN"/>
                    </w:rPr>
                  </w:pPr>
                </w:p>
              </w:tc>
              <w:tc>
                <w:tcPr>
                  <w:tcW w:w="350" w:type="dxa"/>
                  <w:vMerge w:val="continue"/>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eastAsia"/>
                      <w:b w:val="0"/>
                      <w:bCs w:val="0"/>
                      <w:sz w:val="21"/>
                      <w:szCs w:val="21"/>
                      <w:highlight w:val="none"/>
                      <w:vertAlign w:val="baseline"/>
                      <w:lang w:val="en-US" w:eastAsia="zh-CN"/>
                    </w:rPr>
                  </w:pPr>
                </w:p>
              </w:tc>
              <w:tc>
                <w:tcPr>
                  <w:tcW w:w="350" w:type="dxa"/>
                  <w:vMerge w:val="continue"/>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eastAsia"/>
                      <w:b w:val="0"/>
                      <w:bCs w:val="0"/>
                      <w:sz w:val="21"/>
                      <w:szCs w:val="21"/>
                      <w:highlight w:val="none"/>
                      <w:vertAlign w:val="baseline"/>
                      <w:lang w:val="en-US" w:eastAsia="zh-CN"/>
                    </w:rPr>
                  </w:pPr>
                </w:p>
              </w:tc>
              <w:tc>
                <w:tcPr>
                  <w:tcW w:w="1340"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废酸液</w:t>
                  </w:r>
                </w:p>
              </w:tc>
              <w:tc>
                <w:tcPr>
                  <w:tcW w:w="72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b w:val="0"/>
                      <w:bCs w:val="0"/>
                      <w:sz w:val="21"/>
                      <w:szCs w:val="21"/>
                      <w:highlight w:val="none"/>
                      <w:lang w:val="en-US" w:eastAsia="zh-CN"/>
                    </w:rPr>
                  </w:pPr>
                  <w:r>
                    <w:rPr>
                      <w:rFonts w:hint="eastAsia"/>
                      <w:b w:val="0"/>
                      <w:bCs w:val="0"/>
                      <w:sz w:val="21"/>
                      <w:szCs w:val="21"/>
                      <w:highlight w:val="none"/>
                      <w:lang w:val="en-US" w:eastAsia="zh-CN"/>
                    </w:rPr>
                    <w:t>1年</w:t>
                  </w:r>
                </w:p>
              </w:tc>
              <w:tc>
                <w:tcPr>
                  <w:tcW w:w="70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0.2t</w:t>
                  </w:r>
                </w:p>
              </w:tc>
              <w:tc>
                <w:tcPr>
                  <w:tcW w:w="80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0.2t</w:t>
                  </w:r>
                </w:p>
              </w:tc>
              <w:tc>
                <w:tcPr>
                  <w:tcW w:w="1215"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b w:val="0"/>
                      <w:bCs w:val="0"/>
                      <w:sz w:val="21"/>
                      <w:szCs w:val="21"/>
                      <w:highlight w:val="none"/>
                      <w:lang w:val="en-US" w:eastAsia="zh-CN"/>
                    </w:rPr>
                  </w:pPr>
                  <w:r>
                    <w:rPr>
                      <w:rFonts w:hint="eastAsia"/>
                      <w:b w:val="0"/>
                      <w:bCs w:val="0"/>
                      <w:sz w:val="21"/>
                      <w:szCs w:val="21"/>
                      <w:highlight w:val="none"/>
                      <w:lang w:val="en-US" w:eastAsia="zh-CN"/>
                    </w:rPr>
                    <w:t>密闭桶装</w:t>
                  </w:r>
                </w:p>
              </w:tc>
              <w:tc>
                <w:tcPr>
                  <w:tcW w:w="71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汽车</w:t>
                  </w:r>
                </w:p>
              </w:tc>
              <w:tc>
                <w:tcPr>
                  <w:tcW w:w="1585"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b w:val="0"/>
                      <w:bCs w:val="0"/>
                      <w:sz w:val="21"/>
                      <w:szCs w:val="21"/>
                      <w:highlight w:val="none"/>
                      <w:lang w:val="en-US" w:eastAsia="zh-CN"/>
                    </w:rPr>
                  </w:pPr>
                  <w:r>
                    <w:rPr>
                      <w:rFonts w:hint="eastAsia"/>
                      <w:b w:val="0"/>
                      <w:bCs w:val="0"/>
                      <w:sz w:val="21"/>
                      <w:szCs w:val="21"/>
                      <w:highlight w:val="none"/>
                      <w:lang w:val="en-US" w:eastAsia="zh-CN"/>
                    </w:rPr>
                    <w:t>测定废水中的COD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dxa"/>
                  <w:vMerge w:val="continue"/>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eastAsia" w:eastAsia="宋体"/>
                      <w:sz w:val="21"/>
                      <w:szCs w:val="21"/>
                      <w:highlight w:val="none"/>
                      <w:lang w:val="en-US" w:eastAsia="zh-CN"/>
                    </w:rPr>
                  </w:pPr>
                </w:p>
              </w:tc>
              <w:tc>
                <w:tcPr>
                  <w:tcW w:w="350" w:type="dxa"/>
                  <w:vMerge w:val="continue"/>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eastAsia"/>
                      <w:b w:val="0"/>
                      <w:bCs w:val="0"/>
                      <w:sz w:val="21"/>
                      <w:szCs w:val="21"/>
                      <w:highlight w:val="none"/>
                      <w:vertAlign w:val="baseline"/>
                      <w:lang w:val="en-US" w:eastAsia="zh-CN"/>
                    </w:rPr>
                  </w:pPr>
                </w:p>
              </w:tc>
              <w:tc>
                <w:tcPr>
                  <w:tcW w:w="350" w:type="dxa"/>
                  <w:vMerge w:val="continue"/>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eastAsia"/>
                      <w:b w:val="0"/>
                      <w:bCs w:val="0"/>
                      <w:sz w:val="21"/>
                      <w:szCs w:val="21"/>
                      <w:highlight w:val="none"/>
                      <w:vertAlign w:val="baseline"/>
                      <w:lang w:val="en-US" w:eastAsia="zh-CN"/>
                    </w:rPr>
                  </w:pPr>
                </w:p>
              </w:tc>
              <w:tc>
                <w:tcPr>
                  <w:tcW w:w="1340"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废碱液</w:t>
                  </w:r>
                </w:p>
              </w:tc>
              <w:tc>
                <w:tcPr>
                  <w:tcW w:w="72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b w:val="0"/>
                      <w:bCs w:val="0"/>
                      <w:sz w:val="21"/>
                      <w:szCs w:val="21"/>
                      <w:highlight w:val="none"/>
                      <w:lang w:val="en-US" w:eastAsia="zh-CN"/>
                    </w:rPr>
                  </w:pPr>
                  <w:r>
                    <w:rPr>
                      <w:rFonts w:hint="eastAsia"/>
                      <w:b w:val="0"/>
                      <w:bCs w:val="0"/>
                      <w:sz w:val="21"/>
                      <w:szCs w:val="21"/>
                      <w:highlight w:val="none"/>
                      <w:lang w:val="en-US" w:eastAsia="zh-CN"/>
                    </w:rPr>
                    <w:t>1年</w:t>
                  </w:r>
                </w:p>
              </w:tc>
              <w:tc>
                <w:tcPr>
                  <w:tcW w:w="70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0.2t</w:t>
                  </w:r>
                </w:p>
              </w:tc>
              <w:tc>
                <w:tcPr>
                  <w:tcW w:w="80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0.2t</w:t>
                  </w:r>
                </w:p>
              </w:tc>
              <w:tc>
                <w:tcPr>
                  <w:tcW w:w="1215"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密闭桶装</w:t>
                  </w:r>
                </w:p>
              </w:tc>
              <w:tc>
                <w:tcPr>
                  <w:tcW w:w="71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汽车</w:t>
                  </w:r>
                </w:p>
              </w:tc>
              <w:tc>
                <w:tcPr>
                  <w:tcW w:w="1585"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b w:val="0"/>
                      <w:bCs w:val="0"/>
                      <w:sz w:val="21"/>
                      <w:szCs w:val="21"/>
                      <w:highlight w:val="none"/>
                      <w:lang w:val="en-US" w:eastAsia="zh-CN"/>
                    </w:rPr>
                  </w:pPr>
                  <w:r>
                    <w:rPr>
                      <w:rFonts w:hint="eastAsia"/>
                      <w:b w:val="0"/>
                      <w:bCs w:val="0"/>
                      <w:sz w:val="21"/>
                      <w:szCs w:val="21"/>
                      <w:highlight w:val="none"/>
                      <w:lang w:val="en-US" w:eastAsia="zh-CN"/>
                    </w:rPr>
                    <w:t>测定废水中的硫化物、氨氮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dxa"/>
                  <w:vMerge w:val="continue"/>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eastAsia" w:eastAsia="宋体"/>
                      <w:sz w:val="21"/>
                      <w:szCs w:val="21"/>
                      <w:highlight w:val="none"/>
                      <w:lang w:val="en-US" w:eastAsia="zh-CN"/>
                    </w:rPr>
                  </w:pPr>
                </w:p>
              </w:tc>
              <w:tc>
                <w:tcPr>
                  <w:tcW w:w="350" w:type="dxa"/>
                  <w:vMerge w:val="continue"/>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eastAsia"/>
                      <w:b w:val="0"/>
                      <w:bCs w:val="0"/>
                      <w:sz w:val="21"/>
                      <w:szCs w:val="21"/>
                      <w:highlight w:val="none"/>
                      <w:vertAlign w:val="baseline"/>
                      <w:lang w:val="en-US" w:eastAsia="zh-CN"/>
                    </w:rPr>
                  </w:pPr>
                </w:p>
              </w:tc>
              <w:tc>
                <w:tcPr>
                  <w:tcW w:w="350" w:type="dxa"/>
                  <w:vMerge w:val="continue"/>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eastAsia"/>
                      <w:b w:val="0"/>
                      <w:bCs w:val="0"/>
                      <w:sz w:val="21"/>
                      <w:szCs w:val="21"/>
                      <w:highlight w:val="none"/>
                      <w:vertAlign w:val="baseline"/>
                      <w:lang w:val="en-US" w:eastAsia="zh-CN"/>
                    </w:rPr>
                  </w:pPr>
                </w:p>
              </w:tc>
              <w:tc>
                <w:tcPr>
                  <w:tcW w:w="1340"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无机废液</w:t>
                  </w:r>
                </w:p>
              </w:tc>
              <w:tc>
                <w:tcPr>
                  <w:tcW w:w="72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b w:val="0"/>
                      <w:bCs w:val="0"/>
                      <w:sz w:val="21"/>
                      <w:szCs w:val="21"/>
                      <w:highlight w:val="none"/>
                      <w:lang w:val="en-US" w:eastAsia="zh-CN"/>
                    </w:rPr>
                  </w:pPr>
                  <w:r>
                    <w:rPr>
                      <w:rFonts w:hint="eastAsia"/>
                      <w:b w:val="0"/>
                      <w:bCs w:val="0"/>
                      <w:sz w:val="21"/>
                      <w:szCs w:val="21"/>
                      <w:highlight w:val="none"/>
                      <w:lang w:val="en-US" w:eastAsia="zh-CN"/>
                    </w:rPr>
                    <w:t>1年</w:t>
                  </w:r>
                </w:p>
              </w:tc>
              <w:tc>
                <w:tcPr>
                  <w:tcW w:w="70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0.4t</w:t>
                  </w:r>
                </w:p>
              </w:tc>
              <w:tc>
                <w:tcPr>
                  <w:tcW w:w="80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0.4t</w:t>
                  </w:r>
                </w:p>
              </w:tc>
              <w:tc>
                <w:tcPr>
                  <w:tcW w:w="1215"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密闭桶装</w:t>
                  </w:r>
                </w:p>
              </w:tc>
              <w:tc>
                <w:tcPr>
                  <w:tcW w:w="71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汽车</w:t>
                  </w:r>
                </w:p>
              </w:tc>
              <w:tc>
                <w:tcPr>
                  <w:tcW w:w="1585"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b w:val="0"/>
                      <w:bCs w:val="0"/>
                      <w:sz w:val="21"/>
                      <w:szCs w:val="21"/>
                      <w:highlight w:val="none"/>
                      <w:lang w:val="en-US" w:eastAsia="zh-CN"/>
                    </w:rPr>
                  </w:pPr>
                  <w:r>
                    <w:rPr>
                      <w:rFonts w:hint="eastAsia"/>
                      <w:b w:val="0"/>
                      <w:bCs w:val="0"/>
                      <w:sz w:val="21"/>
                      <w:szCs w:val="21"/>
                      <w:highlight w:val="none"/>
                      <w:lang w:val="en-US" w:eastAsia="zh-CN"/>
                    </w:rPr>
                    <w:t>测定清洗液、锅炉水中的硬度、氯离子、硫酸盐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dxa"/>
                  <w:vMerge w:val="continue"/>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eastAsia" w:eastAsia="宋体"/>
                      <w:sz w:val="21"/>
                      <w:szCs w:val="21"/>
                      <w:highlight w:val="none"/>
                      <w:lang w:val="en-US" w:eastAsia="zh-CN"/>
                    </w:rPr>
                  </w:pPr>
                </w:p>
              </w:tc>
              <w:tc>
                <w:tcPr>
                  <w:tcW w:w="350" w:type="dxa"/>
                  <w:vMerge w:val="continue"/>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eastAsia"/>
                      <w:b w:val="0"/>
                      <w:bCs w:val="0"/>
                      <w:sz w:val="21"/>
                      <w:szCs w:val="21"/>
                      <w:highlight w:val="none"/>
                      <w:vertAlign w:val="baseline"/>
                      <w:lang w:val="en-US" w:eastAsia="zh-CN"/>
                    </w:rPr>
                  </w:pPr>
                </w:p>
              </w:tc>
              <w:tc>
                <w:tcPr>
                  <w:tcW w:w="350" w:type="dxa"/>
                  <w:vMerge w:val="continue"/>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eastAsia"/>
                      <w:b w:val="0"/>
                      <w:bCs w:val="0"/>
                      <w:sz w:val="21"/>
                      <w:szCs w:val="21"/>
                      <w:highlight w:val="none"/>
                      <w:vertAlign w:val="baseline"/>
                      <w:lang w:val="en-US" w:eastAsia="zh-CN"/>
                    </w:rPr>
                  </w:pPr>
                </w:p>
              </w:tc>
              <w:tc>
                <w:tcPr>
                  <w:tcW w:w="1340"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有机废液</w:t>
                  </w:r>
                </w:p>
              </w:tc>
              <w:tc>
                <w:tcPr>
                  <w:tcW w:w="72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b w:val="0"/>
                      <w:bCs w:val="0"/>
                      <w:sz w:val="21"/>
                      <w:szCs w:val="21"/>
                      <w:highlight w:val="none"/>
                      <w:lang w:val="en-US" w:eastAsia="zh-CN"/>
                    </w:rPr>
                  </w:pPr>
                  <w:r>
                    <w:rPr>
                      <w:rFonts w:hint="eastAsia"/>
                      <w:b w:val="0"/>
                      <w:bCs w:val="0"/>
                      <w:sz w:val="21"/>
                      <w:szCs w:val="21"/>
                      <w:highlight w:val="none"/>
                      <w:lang w:val="en-US" w:eastAsia="zh-CN"/>
                    </w:rPr>
                    <w:t>1年</w:t>
                  </w:r>
                </w:p>
              </w:tc>
              <w:tc>
                <w:tcPr>
                  <w:tcW w:w="70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0.4t</w:t>
                  </w:r>
                </w:p>
              </w:tc>
              <w:tc>
                <w:tcPr>
                  <w:tcW w:w="80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0.4t</w:t>
                  </w:r>
                </w:p>
              </w:tc>
              <w:tc>
                <w:tcPr>
                  <w:tcW w:w="1215"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密闭桶装</w:t>
                  </w:r>
                </w:p>
              </w:tc>
              <w:tc>
                <w:tcPr>
                  <w:tcW w:w="71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汽车</w:t>
                  </w:r>
                </w:p>
              </w:tc>
              <w:tc>
                <w:tcPr>
                  <w:tcW w:w="1585"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b w:val="0"/>
                      <w:bCs w:val="0"/>
                      <w:sz w:val="21"/>
                      <w:szCs w:val="21"/>
                      <w:highlight w:val="none"/>
                      <w:lang w:val="en-US" w:eastAsia="zh-CN"/>
                    </w:rPr>
                  </w:pPr>
                  <w:r>
                    <w:rPr>
                      <w:rFonts w:hint="eastAsia"/>
                      <w:b w:val="0"/>
                      <w:bCs w:val="0"/>
                      <w:sz w:val="21"/>
                      <w:szCs w:val="21"/>
                      <w:highlight w:val="none"/>
                      <w:lang w:val="en-US" w:eastAsia="zh-CN"/>
                    </w:rPr>
                    <w:t>测定回注水中的石油类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dxa"/>
                  <w:vMerge w:val="continue"/>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eastAsia" w:eastAsia="宋体"/>
                      <w:sz w:val="21"/>
                      <w:szCs w:val="21"/>
                      <w:highlight w:val="none"/>
                      <w:lang w:val="en-US" w:eastAsia="zh-CN"/>
                    </w:rPr>
                  </w:pPr>
                </w:p>
              </w:tc>
              <w:tc>
                <w:tcPr>
                  <w:tcW w:w="350" w:type="dxa"/>
                  <w:vMerge w:val="continue"/>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eastAsia"/>
                      <w:b w:val="0"/>
                      <w:bCs w:val="0"/>
                      <w:sz w:val="21"/>
                      <w:szCs w:val="21"/>
                      <w:highlight w:val="none"/>
                      <w:vertAlign w:val="baseline"/>
                      <w:lang w:val="en-US" w:eastAsia="zh-CN"/>
                    </w:rPr>
                  </w:pPr>
                </w:p>
              </w:tc>
              <w:tc>
                <w:tcPr>
                  <w:tcW w:w="350" w:type="dxa"/>
                  <w:vMerge w:val="restart"/>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default"/>
                      <w:b w:val="0"/>
                      <w:bCs w:val="0"/>
                      <w:sz w:val="21"/>
                      <w:szCs w:val="21"/>
                      <w:highlight w:val="none"/>
                      <w:vertAlign w:val="baseline"/>
                      <w:lang w:val="en-US" w:eastAsia="zh-CN"/>
                    </w:rPr>
                  </w:pPr>
                  <w:r>
                    <w:rPr>
                      <w:rFonts w:hint="eastAsia"/>
                      <w:b w:val="0"/>
                      <w:bCs w:val="0"/>
                      <w:sz w:val="21"/>
                      <w:szCs w:val="21"/>
                      <w:highlight w:val="none"/>
                      <w:vertAlign w:val="baseline"/>
                      <w:lang w:val="en-US" w:eastAsia="zh-CN"/>
                    </w:rPr>
                    <w:t>东侧</w:t>
                  </w:r>
                </w:p>
              </w:tc>
              <w:tc>
                <w:tcPr>
                  <w:tcW w:w="1340"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废显影液</w:t>
                  </w:r>
                </w:p>
              </w:tc>
              <w:tc>
                <w:tcPr>
                  <w:tcW w:w="72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1年</w:t>
                  </w:r>
                </w:p>
              </w:tc>
              <w:tc>
                <w:tcPr>
                  <w:tcW w:w="70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0.7t</w:t>
                  </w:r>
                </w:p>
              </w:tc>
              <w:tc>
                <w:tcPr>
                  <w:tcW w:w="80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0.7t</w:t>
                  </w:r>
                </w:p>
              </w:tc>
              <w:tc>
                <w:tcPr>
                  <w:tcW w:w="1215"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密闭桶装</w:t>
                  </w:r>
                </w:p>
              </w:tc>
              <w:tc>
                <w:tcPr>
                  <w:tcW w:w="71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汽车</w:t>
                  </w:r>
                </w:p>
              </w:tc>
              <w:tc>
                <w:tcPr>
                  <w:tcW w:w="1585" w:type="dxa"/>
                  <w:vMerge w:val="restart"/>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b w:val="0"/>
                      <w:bCs w:val="0"/>
                      <w:sz w:val="21"/>
                      <w:szCs w:val="21"/>
                      <w:highlight w:val="none"/>
                      <w:lang w:val="en-US" w:eastAsia="zh-CN"/>
                    </w:rPr>
                  </w:pPr>
                  <w:r>
                    <w:rPr>
                      <w:rFonts w:hint="eastAsia"/>
                      <w:b w:val="0"/>
                      <w:bCs w:val="0"/>
                      <w:sz w:val="21"/>
                      <w:szCs w:val="21"/>
                      <w:highlight w:val="none"/>
                      <w:lang w:val="en-US" w:eastAsia="zh-CN"/>
                    </w:rPr>
                    <w:t>无损探伤洗片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dxa"/>
                  <w:vMerge w:val="continue"/>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eastAsia" w:eastAsia="宋体"/>
                      <w:sz w:val="21"/>
                      <w:szCs w:val="21"/>
                      <w:highlight w:val="none"/>
                      <w:lang w:val="en-US" w:eastAsia="zh-CN"/>
                    </w:rPr>
                  </w:pPr>
                </w:p>
              </w:tc>
              <w:tc>
                <w:tcPr>
                  <w:tcW w:w="350" w:type="dxa"/>
                  <w:vMerge w:val="continue"/>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eastAsia"/>
                      <w:b w:val="0"/>
                      <w:bCs w:val="0"/>
                      <w:sz w:val="21"/>
                      <w:szCs w:val="21"/>
                      <w:highlight w:val="none"/>
                      <w:vertAlign w:val="baseline"/>
                      <w:lang w:val="en-US" w:eastAsia="zh-CN"/>
                    </w:rPr>
                  </w:pPr>
                </w:p>
              </w:tc>
              <w:tc>
                <w:tcPr>
                  <w:tcW w:w="350" w:type="dxa"/>
                  <w:vMerge w:val="continue"/>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eastAsia"/>
                      <w:b w:val="0"/>
                      <w:bCs w:val="0"/>
                      <w:sz w:val="21"/>
                      <w:szCs w:val="21"/>
                      <w:highlight w:val="none"/>
                      <w:vertAlign w:val="baseline"/>
                      <w:lang w:val="en-US" w:eastAsia="zh-CN"/>
                    </w:rPr>
                  </w:pPr>
                </w:p>
              </w:tc>
              <w:tc>
                <w:tcPr>
                  <w:tcW w:w="1340"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废定影液</w:t>
                  </w:r>
                </w:p>
              </w:tc>
              <w:tc>
                <w:tcPr>
                  <w:tcW w:w="72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1年</w:t>
                  </w:r>
                </w:p>
              </w:tc>
              <w:tc>
                <w:tcPr>
                  <w:tcW w:w="70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0.8t</w:t>
                  </w:r>
                </w:p>
              </w:tc>
              <w:tc>
                <w:tcPr>
                  <w:tcW w:w="80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0.8t</w:t>
                  </w:r>
                </w:p>
              </w:tc>
              <w:tc>
                <w:tcPr>
                  <w:tcW w:w="1215"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密闭桶装</w:t>
                  </w:r>
                </w:p>
              </w:tc>
              <w:tc>
                <w:tcPr>
                  <w:tcW w:w="71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汽车</w:t>
                  </w:r>
                </w:p>
              </w:tc>
              <w:tc>
                <w:tcPr>
                  <w:tcW w:w="1585" w:type="dxa"/>
                  <w:vMerge w:val="continue"/>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dxa"/>
                  <w:vMerge w:val="continue"/>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eastAsia" w:eastAsia="宋体"/>
                      <w:sz w:val="21"/>
                      <w:szCs w:val="21"/>
                      <w:highlight w:val="none"/>
                      <w:lang w:val="en-US" w:eastAsia="zh-CN"/>
                    </w:rPr>
                  </w:pPr>
                </w:p>
              </w:tc>
              <w:tc>
                <w:tcPr>
                  <w:tcW w:w="350" w:type="dxa"/>
                  <w:vMerge w:val="continue"/>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eastAsia"/>
                      <w:b w:val="0"/>
                      <w:bCs w:val="0"/>
                      <w:sz w:val="21"/>
                      <w:szCs w:val="21"/>
                      <w:highlight w:val="none"/>
                      <w:vertAlign w:val="baseline"/>
                      <w:lang w:val="en-US" w:eastAsia="zh-CN"/>
                    </w:rPr>
                  </w:pPr>
                </w:p>
              </w:tc>
              <w:tc>
                <w:tcPr>
                  <w:tcW w:w="350" w:type="dxa"/>
                  <w:vMerge w:val="continue"/>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eastAsia"/>
                      <w:b w:val="0"/>
                      <w:bCs w:val="0"/>
                      <w:sz w:val="21"/>
                      <w:szCs w:val="21"/>
                      <w:highlight w:val="none"/>
                      <w:vertAlign w:val="baseline"/>
                      <w:lang w:val="en-US" w:eastAsia="zh-CN"/>
                    </w:rPr>
                  </w:pPr>
                </w:p>
              </w:tc>
              <w:tc>
                <w:tcPr>
                  <w:tcW w:w="1340"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废胶片</w:t>
                  </w:r>
                </w:p>
              </w:tc>
              <w:tc>
                <w:tcPr>
                  <w:tcW w:w="72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1年</w:t>
                  </w:r>
                </w:p>
              </w:tc>
              <w:tc>
                <w:tcPr>
                  <w:tcW w:w="70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1kg</w:t>
                  </w:r>
                </w:p>
              </w:tc>
              <w:tc>
                <w:tcPr>
                  <w:tcW w:w="80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1kg</w:t>
                  </w:r>
                </w:p>
              </w:tc>
              <w:tc>
                <w:tcPr>
                  <w:tcW w:w="1215"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bCs/>
                      <w:kern w:val="2"/>
                      <w:sz w:val="21"/>
                      <w:szCs w:val="21"/>
                      <w:highlight w:val="none"/>
                      <w:lang w:val="en-US" w:eastAsia="zh-CN" w:bidi="ar-SA"/>
                    </w:rPr>
                  </w:pPr>
                  <w:r>
                    <w:rPr>
                      <w:rFonts w:hint="eastAsia"/>
                      <w:b w:val="0"/>
                      <w:bCs w:val="0"/>
                      <w:sz w:val="21"/>
                      <w:szCs w:val="21"/>
                      <w:highlight w:val="none"/>
                      <w:lang w:val="en-US" w:eastAsia="zh-CN"/>
                    </w:rPr>
                    <w:t>盒装</w:t>
                  </w:r>
                </w:p>
              </w:tc>
              <w:tc>
                <w:tcPr>
                  <w:tcW w:w="71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汽车</w:t>
                  </w:r>
                </w:p>
              </w:tc>
              <w:tc>
                <w:tcPr>
                  <w:tcW w:w="1585" w:type="dxa"/>
                  <w:vMerge w:val="continue"/>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dxa"/>
                  <w:vMerge w:val="continue"/>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eastAsia" w:eastAsia="宋体"/>
                      <w:sz w:val="21"/>
                      <w:szCs w:val="21"/>
                      <w:highlight w:val="none"/>
                      <w:lang w:val="en-US" w:eastAsia="zh-CN"/>
                    </w:rPr>
                  </w:pPr>
                </w:p>
              </w:tc>
              <w:tc>
                <w:tcPr>
                  <w:tcW w:w="700" w:type="dxa"/>
                  <w:gridSpan w:val="2"/>
                  <w:vMerge w:val="restart"/>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eastAsia" w:ascii="Times New Roman" w:hAnsi="Times New Roman" w:eastAsia="宋体" w:cs="Times New Roman"/>
                      <w:b w:val="0"/>
                      <w:bCs w:val="0"/>
                      <w:kern w:val="0"/>
                      <w:sz w:val="21"/>
                      <w:szCs w:val="21"/>
                      <w:highlight w:val="none"/>
                      <w:vertAlign w:val="baseline"/>
                      <w:lang w:val="en-US" w:eastAsia="zh-CN" w:bidi="ar-SA"/>
                    </w:rPr>
                  </w:pPr>
                  <w:r>
                    <w:rPr>
                      <w:rFonts w:hint="eastAsia"/>
                      <w:b w:val="0"/>
                      <w:bCs w:val="0"/>
                      <w:sz w:val="21"/>
                      <w:szCs w:val="21"/>
                      <w:highlight w:val="none"/>
                      <w:vertAlign w:val="baseline"/>
                      <w:lang w:val="en-US" w:eastAsia="zh-CN"/>
                    </w:rPr>
                    <w:t>3#危废间</w:t>
                  </w:r>
                </w:p>
              </w:tc>
              <w:tc>
                <w:tcPr>
                  <w:tcW w:w="1340"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重金属废液</w:t>
                  </w:r>
                </w:p>
              </w:tc>
              <w:tc>
                <w:tcPr>
                  <w:tcW w:w="72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1年</w:t>
                  </w:r>
                </w:p>
              </w:tc>
              <w:tc>
                <w:tcPr>
                  <w:tcW w:w="70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0.3t</w:t>
                  </w:r>
                </w:p>
              </w:tc>
              <w:tc>
                <w:tcPr>
                  <w:tcW w:w="80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0.3t</w:t>
                  </w:r>
                </w:p>
              </w:tc>
              <w:tc>
                <w:tcPr>
                  <w:tcW w:w="1215"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密闭桶装</w:t>
                  </w:r>
                </w:p>
              </w:tc>
              <w:tc>
                <w:tcPr>
                  <w:tcW w:w="71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汽车</w:t>
                  </w:r>
                </w:p>
              </w:tc>
              <w:tc>
                <w:tcPr>
                  <w:tcW w:w="1585"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测定土壤中的重金属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dxa"/>
                  <w:vMerge w:val="continue"/>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eastAsia" w:eastAsia="宋体"/>
                      <w:sz w:val="21"/>
                      <w:szCs w:val="21"/>
                      <w:highlight w:val="none"/>
                      <w:lang w:val="en-US" w:eastAsia="zh-CN"/>
                    </w:rPr>
                  </w:pPr>
                </w:p>
              </w:tc>
              <w:tc>
                <w:tcPr>
                  <w:tcW w:w="700" w:type="dxa"/>
                  <w:gridSpan w:val="2"/>
                  <w:vMerge w:val="continue"/>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eastAsia"/>
                      <w:b w:val="0"/>
                      <w:bCs w:val="0"/>
                      <w:sz w:val="21"/>
                      <w:szCs w:val="21"/>
                      <w:highlight w:val="none"/>
                      <w:vertAlign w:val="baseline"/>
                      <w:lang w:val="en-US" w:eastAsia="zh-CN"/>
                    </w:rPr>
                  </w:pPr>
                </w:p>
              </w:tc>
              <w:tc>
                <w:tcPr>
                  <w:tcW w:w="1340"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废酸液</w:t>
                  </w:r>
                </w:p>
              </w:tc>
              <w:tc>
                <w:tcPr>
                  <w:tcW w:w="72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1年</w:t>
                  </w:r>
                </w:p>
              </w:tc>
              <w:tc>
                <w:tcPr>
                  <w:tcW w:w="70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0.2t</w:t>
                  </w:r>
                </w:p>
              </w:tc>
              <w:tc>
                <w:tcPr>
                  <w:tcW w:w="80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0.2t</w:t>
                  </w:r>
                </w:p>
              </w:tc>
              <w:tc>
                <w:tcPr>
                  <w:tcW w:w="1215"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密闭桶装</w:t>
                  </w:r>
                </w:p>
              </w:tc>
              <w:tc>
                <w:tcPr>
                  <w:tcW w:w="71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汽车</w:t>
                  </w:r>
                </w:p>
              </w:tc>
              <w:tc>
                <w:tcPr>
                  <w:tcW w:w="1585"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测定废水中的COD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dxa"/>
                  <w:vMerge w:val="continue"/>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eastAsia" w:eastAsia="宋体"/>
                      <w:sz w:val="21"/>
                      <w:szCs w:val="21"/>
                      <w:highlight w:val="none"/>
                      <w:lang w:val="en-US" w:eastAsia="zh-CN"/>
                    </w:rPr>
                  </w:pPr>
                </w:p>
              </w:tc>
              <w:tc>
                <w:tcPr>
                  <w:tcW w:w="700" w:type="dxa"/>
                  <w:gridSpan w:val="2"/>
                  <w:vMerge w:val="continue"/>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eastAsia"/>
                      <w:b w:val="0"/>
                      <w:bCs w:val="0"/>
                      <w:sz w:val="21"/>
                      <w:szCs w:val="21"/>
                      <w:highlight w:val="none"/>
                      <w:vertAlign w:val="baseline"/>
                      <w:lang w:val="en-US" w:eastAsia="zh-CN"/>
                    </w:rPr>
                  </w:pPr>
                </w:p>
              </w:tc>
              <w:tc>
                <w:tcPr>
                  <w:tcW w:w="1340"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废碱液</w:t>
                  </w:r>
                </w:p>
              </w:tc>
              <w:tc>
                <w:tcPr>
                  <w:tcW w:w="72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1年</w:t>
                  </w:r>
                </w:p>
              </w:tc>
              <w:tc>
                <w:tcPr>
                  <w:tcW w:w="70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0.2t</w:t>
                  </w:r>
                </w:p>
              </w:tc>
              <w:tc>
                <w:tcPr>
                  <w:tcW w:w="80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0.2t</w:t>
                  </w:r>
                </w:p>
              </w:tc>
              <w:tc>
                <w:tcPr>
                  <w:tcW w:w="1215"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密闭桶装</w:t>
                  </w:r>
                </w:p>
              </w:tc>
              <w:tc>
                <w:tcPr>
                  <w:tcW w:w="71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汽车</w:t>
                  </w:r>
                </w:p>
              </w:tc>
              <w:tc>
                <w:tcPr>
                  <w:tcW w:w="1585"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测定废水中的硫化物、氨氮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dxa"/>
                  <w:vMerge w:val="continue"/>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eastAsia" w:eastAsia="宋体"/>
                      <w:sz w:val="21"/>
                      <w:szCs w:val="21"/>
                      <w:highlight w:val="none"/>
                      <w:lang w:val="en-US" w:eastAsia="zh-CN"/>
                    </w:rPr>
                  </w:pPr>
                </w:p>
              </w:tc>
              <w:tc>
                <w:tcPr>
                  <w:tcW w:w="700" w:type="dxa"/>
                  <w:gridSpan w:val="2"/>
                  <w:vMerge w:val="continue"/>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eastAsia"/>
                      <w:b w:val="0"/>
                      <w:bCs w:val="0"/>
                      <w:sz w:val="21"/>
                      <w:szCs w:val="21"/>
                      <w:highlight w:val="none"/>
                      <w:vertAlign w:val="baseline"/>
                      <w:lang w:val="en-US" w:eastAsia="zh-CN"/>
                    </w:rPr>
                  </w:pPr>
                </w:p>
              </w:tc>
              <w:tc>
                <w:tcPr>
                  <w:tcW w:w="1340"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无机废液</w:t>
                  </w:r>
                </w:p>
              </w:tc>
              <w:tc>
                <w:tcPr>
                  <w:tcW w:w="72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1年</w:t>
                  </w:r>
                </w:p>
              </w:tc>
              <w:tc>
                <w:tcPr>
                  <w:tcW w:w="70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0.4t</w:t>
                  </w:r>
                </w:p>
              </w:tc>
              <w:tc>
                <w:tcPr>
                  <w:tcW w:w="80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0.4t</w:t>
                  </w:r>
                </w:p>
              </w:tc>
              <w:tc>
                <w:tcPr>
                  <w:tcW w:w="1215"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密闭桶装</w:t>
                  </w:r>
                </w:p>
              </w:tc>
              <w:tc>
                <w:tcPr>
                  <w:tcW w:w="71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汽车</w:t>
                  </w:r>
                </w:p>
              </w:tc>
              <w:tc>
                <w:tcPr>
                  <w:tcW w:w="1585"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测定清洗液、锅炉水中的硬度、氯离子、硫酸盐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dxa"/>
                  <w:vMerge w:val="continue"/>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eastAsia" w:eastAsia="宋体"/>
                      <w:sz w:val="21"/>
                      <w:szCs w:val="21"/>
                      <w:highlight w:val="none"/>
                      <w:lang w:val="en-US" w:eastAsia="zh-CN"/>
                    </w:rPr>
                  </w:pPr>
                </w:p>
              </w:tc>
              <w:tc>
                <w:tcPr>
                  <w:tcW w:w="700" w:type="dxa"/>
                  <w:gridSpan w:val="2"/>
                  <w:vMerge w:val="continue"/>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eastAsia"/>
                      <w:b w:val="0"/>
                      <w:bCs w:val="0"/>
                      <w:sz w:val="21"/>
                      <w:szCs w:val="21"/>
                      <w:highlight w:val="none"/>
                      <w:vertAlign w:val="baseline"/>
                      <w:lang w:val="en-US" w:eastAsia="zh-CN"/>
                    </w:rPr>
                  </w:pPr>
                </w:p>
              </w:tc>
              <w:tc>
                <w:tcPr>
                  <w:tcW w:w="1340"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有机废液</w:t>
                  </w:r>
                </w:p>
              </w:tc>
              <w:tc>
                <w:tcPr>
                  <w:tcW w:w="72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1年</w:t>
                  </w:r>
                </w:p>
              </w:tc>
              <w:tc>
                <w:tcPr>
                  <w:tcW w:w="70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0.4t</w:t>
                  </w:r>
                </w:p>
              </w:tc>
              <w:tc>
                <w:tcPr>
                  <w:tcW w:w="80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0.4t</w:t>
                  </w:r>
                </w:p>
              </w:tc>
              <w:tc>
                <w:tcPr>
                  <w:tcW w:w="1215"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密闭桶装</w:t>
                  </w:r>
                </w:p>
              </w:tc>
              <w:tc>
                <w:tcPr>
                  <w:tcW w:w="71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汽车</w:t>
                  </w:r>
                </w:p>
              </w:tc>
              <w:tc>
                <w:tcPr>
                  <w:tcW w:w="1585"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测定回注水中的石油类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dxa"/>
                  <w:vMerge w:val="continue"/>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b/>
                      <w:bCs/>
                      <w:sz w:val="21"/>
                      <w:szCs w:val="21"/>
                      <w:highlight w:val="none"/>
                      <w:lang w:val="en-US" w:eastAsia="zh-CN"/>
                    </w:rPr>
                  </w:pPr>
                </w:p>
              </w:tc>
              <w:tc>
                <w:tcPr>
                  <w:tcW w:w="700" w:type="dxa"/>
                  <w:gridSpan w:val="2"/>
                  <w:vMerge w:val="continue"/>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eastAsia" w:ascii="Times New Roman" w:hAnsi="Times New Roman" w:eastAsia="宋体" w:cs="Times New Roman"/>
                      <w:b w:val="0"/>
                      <w:bCs w:val="0"/>
                      <w:kern w:val="0"/>
                      <w:sz w:val="21"/>
                      <w:szCs w:val="21"/>
                      <w:highlight w:val="none"/>
                      <w:vertAlign w:val="baseline"/>
                      <w:lang w:val="en-US" w:eastAsia="zh-CN" w:bidi="ar-SA"/>
                    </w:rPr>
                  </w:pPr>
                </w:p>
              </w:tc>
              <w:tc>
                <w:tcPr>
                  <w:tcW w:w="1340"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废显影液</w:t>
                  </w:r>
                </w:p>
              </w:tc>
              <w:tc>
                <w:tcPr>
                  <w:tcW w:w="72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b w:val="0"/>
                      <w:bCs w:val="0"/>
                      <w:sz w:val="21"/>
                      <w:szCs w:val="21"/>
                      <w:highlight w:val="none"/>
                      <w:lang w:val="en-US" w:eastAsia="zh-CN"/>
                    </w:rPr>
                  </w:pPr>
                  <w:r>
                    <w:rPr>
                      <w:rFonts w:hint="eastAsia"/>
                      <w:b w:val="0"/>
                      <w:bCs w:val="0"/>
                      <w:sz w:val="21"/>
                      <w:szCs w:val="21"/>
                      <w:highlight w:val="none"/>
                      <w:lang w:val="en-US" w:eastAsia="zh-CN"/>
                    </w:rPr>
                    <w:t>1年</w:t>
                  </w:r>
                </w:p>
              </w:tc>
              <w:tc>
                <w:tcPr>
                  <w:tcW w:w="70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0.7t</w:t>
                  </w:r>
                </w:p>
              </w:tc>
              <w:tc>
                <w:tcPr>
                  <w:tcW w:w="80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0.7t</w:t>
                  </w:r>
                </w:p>
              </w:tc>
              <w:tc>
                <w:tcPr>
                  <w:tcW w:w="1215"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密闭桶装</w:t>
                  </w:r>
                </w:p>
              </w:tc>
              <w:tc>
                <w:tcPr>
                  <w:tcW w:w="71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汽车</w:t>
                  </w:r>
                </w:p>
              </w:tc>
              <w:tc>
                <w:tcPr>
                  <w:tcW w:w="1585" w:type="dxa"/>
                  <w:vMerge w:val="restart"/>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b/>
                      <w:bCs/>
                      <w:sz w:val="21"/>
                      <w:szCs w:val="21"/>
                      <w:highlight w:val="none"/>
                      <w:lang w:val="en-US" w:eastAsia="zh-CN"/>
                    </w:rPr>
                  </w:pPr>
                  <w:r>
                    <w:rPr>
                      <w:rFonts w:hint="eastAsia"/>
                      <w:b w:val="0"/>
                      <w:bCs w:val="0"/>
                      <w:sz w:val="21"/>
                      <w:szCs w:val="21"/>
                      <w:highlight w:val="none"/>
                      <w:lang w:val="en-US" w:eastAsia="zh-CN"/>
                    </w:rPr>
                    <w:t>无损探伤洗片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dxa"/>
                  <w:vMerge w:val="continue"/>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b/>
                      <w:bCs/>
                      <w:sz w:val="21"/>
                      <w:szCs w:val="21"/>
                      <w:highlight w:val="none"/>
                      <w:lang w:val="en-US" w:eastAsia="zh-CN"/>
                    </w:rPr>
                  </w:pPr>
                </w:p>
              </w:tc>
              <w:tc>
                <w:tcPr>
                  <w:tcW w:w="700" w:type="dxa"/>
                  <w:gridSpan w:val="2"/>
                  <w:vMerge w:val="continue"/>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eastAsia"/>
                      <w:b w:val="0"/>
                      <w:bCs w:val="0"/>
                      <w:sz w:val="21"/>
                      <w:szCs w:val="21"/>
                      <w:highlight w:val="none"/>
                      <w:vertAlign w:val="baseline"/>
                      <w:lang w:val="en-US" w:eastAsia="zh-CN"/>
                    </w:rPr>
                  </w:pPr>
                </w:p>
              </w:tc>
              <w:tc>
                <w:tcPr>
                  <w:tcW w:w="1340"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废定影液</w:t>
                  </w:r>
                </w:p>
              </w:tc>
              <w:tc>
                <w:tcPr>
                  <w:tcW w:w="72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b w:val="0"/>
                      <w:bCs w:val="0"/>
                      <w:sz w:val="21"/>
                      <w:szCs w:val="21"/>
                      <w:highlight w:val="none"/>
                      <w:lang w:val="en-US" w:eastAsia="zh-CN"/>
                    </w:rPr>
                  </w:pPr>
                  <w:r>
                    <w:rPr>
                      <w:rFonts w:hint="eastAsia"/>
                      <w:b w:val="0"/>
                      <w:bCs w:val="0"/>
                      <w:sz w:val="21"/>
                      <w:szCs w:val="21"/>
                      <w:highlight w:val="none"/>
                      <w:lang w:val="en-US" w:eastAsia="zh-CN"/>
                    </w:rPr>
                    <w:t>1年</w:t>
                  </w:r>
                </w:p>
              </w:tc>
              <w:tc>
                <w:tcPr>
                  <w:tcW w:w="70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0.8t</w:t>
                  </w:r>
                </w:p>
              </w:tc>
              <w:tc>
                <w:tcPr>
                  <w:tcW w:w="80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0.8t</w:t>
                  </w:r>
                </w:p>
              </w:tc>
              <w:tc>
                <w:tcPr>
                  <w:tcW w:w="1215"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b w:val="0"/>
                      <w:bCs w:val="0"/>
                      <w:sz w:val="21"/>
                      <w:szCs w:val="21"/>
                      <w:highlight w:val="none"/>
                      <w:lang w:val="en-US" w:eastAsia="zh-CN"/>
                    </w:rPr>
                  </w:pPr>
                  <w:r>
                    <w:rPr>
                      <w:rFonts w:hint="eastAsia"/>
                      <w:b w:val="0"/>
                      <w:bCs w:val="0"/>
                      <w:sz w:val="21"/>
                      <w:szCs w:val="21"/>
                      <w:highlight w:val="none"/>
                      <w:lang w:val="en-US" w:eastAsia="zh-CN"/>
                    </w:rPr>
                    <w:t>密闭桶装</w:t>
                  </w:r>
                </w:p>
              </w:tc>
              <w:tc>
                <w:tcPr>
                  <w:tcW w:w="71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汽车</w:t>
                  </w:r>
                </w:p>
              </w:tc>
              <w:tc>
                <w:tcPr>
                  <w:tcW w:w="1585" w:type="dxa"/>
                  <w:vMerge w:val="continue"/>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b/>
                      <w:bCs/>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dxa"/>
                  <w:vMerge w:val="continue"/>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b/>
                      <w:bCs/>
                      <w:sz w:val="21"/>
                      <w:szCs w:val="21"/>
                      <w:highlight w:val="none"/>
                      <w:lang w:val="en-US" w:eastAsia="zh-CN"/>
                    </w:rPr>
                  </w:pPr>
                </w:p>
              </w:tc>
              <w:tc>
                <w:tcPr>
                  <w:tcW w:w="700" w:type="dxa"/>
                  <w:gridSpan w:val="2"/>
                  <w:vMerge w:val="continue"/>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eastAsia"/>
                      <w:b w:val="0"/>
                      <w:bCs w:val="0"/>
                      <w:sz w:val="21"/>
                      <w:szCs w:val="21"/>
                      <w:highlight w:val="none"/>
                      <w:vertAlign w:val="baseline"/>
                      <w:lang w:val="en-US" w:eastAsia="zh-CN"/>
                    </w:rPr>
                  </w:pPr>
                </w:p>
              </w:tc>
              <w:tc>
                <w:tcPr>
                  <w:tcW w:w="1340"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废胶片</w:t>
                  </w:r>
                </w:p>
              </w:tc>
              <w:tc>
                <w:tcPr>
                  <w:tcW w:w="72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b w:val="0"/>
                      <w:bCs w:val="0"/>
                      <w:sz w:val="21"/>
                      <w:szCs w:val="21"/>
                      <w:highlight w:val="none"/>
                      <w:lang w:val="en-US" w:eastAsia="zh-CN"/>
                    </w:rPr>
                  </w:pPr>
                  <w:r>
                    <w:rPr>
                      <w:rFonts w:hint="eastAsia"/>
                      <w:b w:val="0"/>
                      <w:bCs w:val="0"/>
                      <w:sz w:val="21"/>
                      <w:szCs w:val="21"/>
                      <w:highlight w:val="none"/>
                      <w:lang w:val="en-US" w:eastAsia="zh-CN"/>
                    </w:rPr>
                    <w:t>1年</w:t>
                  </w:r>
                </w:p>
              </w:tc>
              <w:tc>
                <w:tcPr>
                  <w:tcW w:w="70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b w:val="0"/>
                      <w:bCs w:val="0"/>
                      <w:sz w:val="21"/>
                      <w:szCs w:val="21"/>
                      <w:highlight w:val="none"/>
                      <w:lang w:val="en-US" w:eastAsia="zh-CN"/>
                    </w:rPr>
                  </w:pPr>
                  <w:r>
                    <w:rPr>
                      <w:rFonts w:hint="eastAsia"/>
                      <w:b w:val="0"/>
                      <w:bCs w:val="0"/>
                      <w:sz w:val="21"/>
                      <w:szCs w:val="21"/>
                      <w:highlight w:val="none"/>
                      <w:lang w:val="en-US" w:eastAsia="zh-CN"/>
                    </w:rPr>
                    <w:t>1kg</w:t>
                  </w:r>
                </w:p>
              </w:tc>
              <w:tc>
                <w:tcPr>
                  <w:tcW w:w="80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b w:val="0"/>
                      <w:bCs w:val="0"/>
                      <w:sz w:val="21"/>
                      <w:szCs w:val="21"/>
                      <w:highlight w:val="none"/>
                      <w:lang w:val="en-US" w:eastAsia="zh-CN"/>
                    </w:rPr>
                  </w:pPr>
                  <w:r>
                    <w:rPr>
                      <w:rFonts w:hint="eastAsia"/>
                      <w:b w:val="0"/>
                      <w:bCs w:val="0"/>
                      <w:sz w:val="21"/>
                      <w:szCs w:val="21"/>
                      <w:highlight w:val="none"/>
                      <w:lang w:val="en-US" w:eastAsia="zh-CN"/>
                    </w:rPr>
                    <w:t>1kg</w:t>
                  </w:r>
                </w:p>
              </w:tc>
              <w:tc>
                <w:tcPr>
                  <w:tcW w:w="1215"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b/>
                      <w:bCs/>
                      <w:sz w:val="21"/>
                      <w:szCs w:val="21"/>
                      <w:highlight w:val="none"/>
                      <w:lang w:val="en-US" w:eastAsia="zh-CN"/>
                    </w:rPr>
                  </w:pPr>
                  <w:r>
                    <w:rPr>
                      <w:rFonts w:hint="eastAsia"/>
                      <w:b w:val="0"/>
                      <w:bCs w:val="0"/>
                      <w:sz w:val="21"/>
                      <w:szCs w:val="21"/>
                      <w:highlight w:val="none"/>
                      <w:lang w:val="en-US" w:eastAsia="zh-CN"/>
                    </w:rPr>
                    <w:t>盒装</w:t>
                  </w:r>
                </w:p>
              </w:tc>
              <w:tc>
                <w:tcPr>
                  <w:tcW w:w="71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汽车</w:t>
                  </w:r>
                </w:p>
              </w:tc>
              <w:tc>
                <w:tcPr>
                  <w:tcW w:w="1585" w:type="dxa"/>
                  <w:vMerge w:val="continue"/>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b/>
                      <w:bCs/>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dxa"/>
                  <w:vMerge w:val="restart"/>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eastAsia" w:ascii="Times New Roman" w:hAnsi="Times New Roman" w:eastAsia="宋体" w:cs="Times New Roman"/>
                      <w:kern w:val="0"/>
                      <w:sz w:val="21"/>
                      <w:szCs w:val="21"/>
                      <w:highlight w:val="none"/>
                      <w:lang w:val="en-US" w:eastAsia="zh-CN" w:bidi="ar-SA"/>
                    </w:rPr>
                  </w:pPr>
                  <w:r>
                    <w:rPr>
                      <w:rFonts w:hint="eastAsia" w:eastAsia="宋体"/>
                      <w:sz w:val="21"/>
                      <w:szCs w:val="21"/>
                      <w:highlight w:val="none"/>
                      <w:lang w:val="en-US" w:eastAsia="zh-CN"/>
                    </w:rPr>
                    <w:t>鄯善采油</w:t>
                  </w:r>
                  <w:r>
                    <w:rPr>
                      <w:rFonts w:hint="eastAsia"/>
                      <w:sz w:val="21"/>
                      <w:szCs w:val="21"/>
                      <w:highlight w:val="none"/>
                      <w:lang w:val="en-US" w:eastAsia="zh-CN"/>
                    </w:rPr>
                    <w:t>管理</w:t>
                  </w:r>
                  <w:r>
                    <w:rPr>
                      <w:rFonts w:hint="eastAsia" w:eastAsia="宋体"/>
                      <w:sz w:val="21"/>
                      <w:szCs w:val="21"/>
                      <w:highlight w:val="none"/>
                      <w:lang w:val="en-US" w:eastAsia="zh-CN"/>
                    </w:rPr>
                    <w:t>区</w:t>
                  </w:r>
                </w:p>
              </w:tc>
              <w:tc>
                <w:tcPr>
                  <w:tcW w:w="700" w:type="dxa"/>
                  <w:gridSpan w:val="2"/>
                  <w:vMerge w:val="restart"/>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eastAsia" w:ascii="Times New Roman" w:hAnsi="Times New Roman" w:eastAsia="宋体" w:cs="Times New Roman"/>
                      <w:b w:val="0"/>
                      <w:bCs w:val="0"/>
                      <w:kern w:val="0"/>
                      <w:sz w:val="21"/>
                      <w:szCs w:val="21"/>
                      <w:highlight w:val="none"/>
                      <w:vertAlign w:val="baseline"/>
                      <w:lang w:val="en-US" w:eastAsia="zh-CN" w:bidi="ar-SA"/>
                    </w:rPr>
                  </w:pPr>
                  <w:r>
                    <w:rPr>
                      <w:rFonts w:hint="eastAsia"/>
                      <w:b w:val="0"/>
                      <w:bCs w:val="0"/>
                      <w:sz w:val="21"/>
                      <w:szCs w:val="21"/>
                      <w:highlight w:val="none"/>
                      <w:vertAlign w:val="baseline"/>
                      <w:lang w:val="en-US" w:eastAsia="zh-CN"/>
                    </w:rPr>
                    <w:t>4#危废间</w:t>
                  </w:r>
                </w:p>
              </w:tc>
              <w:tc>
                <w:tcPr>
                  <w:tcW w:w="1340"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废铅蓄电池</w:t>
                  </w:r>
                </w:p>
              </w:tc>
              <w:tc>
                <w:tcPr>
                  <w:tcW w:w="72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b w:val="0"/>
                      <w:bCs w:val="0"/>
                      <w:sz w:val="21"/>
                      <w:szCs w:val="21"/>
                      <w:highlight w:val="none"/>
                      <w:lang w:val="en-US" w:eastAsia="zh-CN"/>
                    </w:rPr>
                  </w:pPr>
                  <w:r>
                    <w:rPr>
                      <w:rFonts w:hint="eastAsia"/>
                      <w:b w:val="0"/>
                      <w:bCs w:val="0"/>
                      <w:sz w:val="21"/>
                      <w:szCs w:val="21"/>
                      <w:highlight w:val="none"/>
                      <w:lang w:val="en-US" w:eastAsia="zh-CN"/>
                    </w:rPr>
                    <w:t>2个月</w:t>
                  </w:r>
                </w:p>
              </w:tc>
              <w:tc>
                <w:tcPr>
                  <w:tcW w:w="70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bCs/>
                      <w:kern w:val="2"/>
                      <w:sz w:val="21"/>
                      <w:szCs w:val="21"/>
                      <w:highlight w:val="none"/>
                      <w:lang w:val="en-US" w:eastAsia="zh-CN" w:bidi="ar-SA"/>
                    </w:rPr>
                  </w:pPr>
                  <w:r>
                    <w:rPr>
                      <w:rFonts w:hint="eastAsia"/>
                      <w:b w:val="0"/>
                      <w:bCs w:val="0"/>
                      <w:sz w:val="21"/>
                      <w:szCs w:val="21"/>
                      <w:highlight w:val="none"/>
                      <w:lang w:val="en-US" w:eastAsia="zh-CN"/>
                    </w:rPr>
                    <w:t>3t</w:t>
                  </w:r>
                </w:p>
              </w:tc>
              <w:tc>
                <w:tcPr>
                  <w:tcW w:w="80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bCs/>
                      <w:kern w:val="2"/>
                      <w:sz w:val="21"/>
                      <w:szCs w:val="21"/>
                      <w:highlight w:val="none"/>
                      <w:lang w:val="en-US" w:eastAsia="zh-CN" w:bidi="ar-SA"/>
                    </w:rPr>
                  </w:pPr>
                  <w:r>
                    <w:rPr>
                      <w:rFonts w:hint="eastAsia"/>
                      <w:b w:val="0"/>
                      <w:bCs w:val="0"/>
                      <w:sz w:val="21"/>
                      <w:szCs w:val="21"/>
                      <w:highlight w:val="none"/>
                      <w:lang w:val="en-US" w:eastAsia="zh-CN"/>
                    </w:rPr>
                    <w:t>3t</w:t>
                  </w:r>
                </w:p>
              </w:tc>
              <w:tc>
                <w:tcPr>
                  <w:tcW w:w="1215"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b/>
                      <w:bCs/>
                      <w:sz w:val="21"/>
                      <w:szCs w:val="21"/>
                      <w:highlight w:val="none"/>
                      <w:lang w:val="en-US" w:eastAsia="zh-CN"/>
                    </w:rPr>
                  </w:pPr>
                  <w:r>
                    <w:rPr>
                      <w:rFonts w:hint="eastAsia"/>
                      <w:b w:val="0"/>
                      <w:bCs w:val="0"/>
                      <w:sz w:val="21"/>
                      <w:szCs w:val="21"/>
                      <w:highlight w:val="none"/>
                      <w:lang w:val="en-US" w:eastAsia="zh-CN"/>
                    </w:rPr>
                    <w:t>耐腐蚀容器密闭包装</w:t>
                  </w:r>
                </w:p>
              </w:tc>
              <w:tc>
                <w:tcPr>
                  <w:tcW w:w="71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汽车</w:t>
                  </w:r>
                </w:p>
              </w:tc>
              <w:tc>
                <w:tcPr>
                  <w:tcW w:w="1585"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b w:val="0"/>
                      <w:bCs w:val="0"/>
                      <w:sz w:val="21"/>
                      <w:szCs w:val="21"/>
                      <w:highlight w:val="none"/>
                      <w:lang w:val="en-US" w:eastAsia="zh-CN"/>
                    </w:rPr>
                  </w:pPr>
                  <w:r>
                    <w:rPr>
                      <w:rFonts w:hint="eastAsia"/>
                      <w:b w:val="0"/>
                      <w:bCs w:val="0"/>
                      <w:sz w:val="21"/>
                      <w:szCs w:val="21"/>
                      <w:highlight w:val="none"/>
                      <w:lang w:val="en-US" w:eastAsia="zh-CN"/>
                    </w:rPr>
                    <w:t>UPS电源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dxa"/>
                  <w:vMerge w:val="continue"/>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eastAsia" w:eastAsia="宋体"/>
                      <w:sz w:val="21"/>
                      <w:szCs w:val="21"/>
                      <w:highlight w:val="none"/>
                      <w:lang w:val="en-US" w:eastAsia="zh-CN"/>
                    </w:rPr>
                  </w:pPr>
                </w:p>
              </w:tc>
              <w:tc>
                <w:tcPr>
                  <w:tcW w:w="700" w:type="dxa"/>
                  <w:gridSpan w:val="2"/>
                  <w:vMerge w:val="continue"/>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eastAsia"/>
                      <w:b w:val="0"/>
                      <w:bCs w:val="0"/>
                      <w:sz w:val="21"/>
                      <w:szCs w:val="21"/>
                      <w:highlight w:val="none"/>
                      <w:vertAlign w:val="baseline"/>
                      <w:lang w:val="en-US" w:eastAsia="zh-CN"/>
                    </w:rPr>
                  </w:pPr>
                </w:p>
              </w:tc>
              <w:tc>
                <w:tcPr>
                  <w:tcW w:w="1340"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ascii="Times New Roman" w:hAnsi="Times New Roman" w:eastAsia="宋体" w:cs="Times New Roman"/>
                      <w:b w:val="0"/>
                      <w:bCs/>
                      <w:kern w:val="0"/>
                      <w:sz w:val="21"/>
                      <w:szCs w:val="21"/>
                      <w:highlight w:val="none"/>
                      <w:vertAlign w:val="baseline"/>
                      <w:lang w:val="en-US" w:eastAsia="zh-CN" w:bidi="ar-SA"/>
                    </w:rPr>
                    <w:t>其他沾油废物（废油桶、沾油防渗膜、机油滤）</w:t>
                  </w:r>
                </w:p>
              </w:tc>
              <w:tc>
                <w:tcPr>
                  <w:tcW w:w="72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b w:val="0"/>
                      <w:bCs w:val="0"/>
                      <w:sz w:val="21"/>
                      <w:szCs w:val="21"/>
                      <w:highlight w:val="none"/>
                      <w:lang w:val="en-US" w:eastAsia="zh-CN"/>
                    </w:rPr>
                  </w:pPr>
                  <w:r>
                    <w:rPr>
                      <w:rFonts w:hint="eastAsia"/>
                      <w:b w:val="0"/>
                      <w:bCs w:val="0"/>
                      <w:sz w:val="21"/>
                      <w:szCs w:val="21"/>
                      <w:highlight w:val="none"/>
                      <w:lang w:val="en-US" w:eastAsia="zh-CN"/>
                    </w:rPr>
                    <w:t>半年</w:t>
                  </w:r>
                </w:p>
              </w:tc>
              <w:tc>
                <w:tcPr>
                  <w:tcW w:w="70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3t</w:t>
                  </w:r>
                </w:p>
              </w:tc>
              <w:tc>
                <w:tcPr>
                  <w:tcW w:w="80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bCs/>
                      <w:kern w:val="2"/>
                      <w:sz w:val="21"/>
                      <w:szCs w:val="21"/>
                      <w:highlight w:val="none"/>
                      <w:lang w:val="en-US" w:eastAsia="zh-CN" w:bidi="ar-SA"/>
                    </w:rPr>
                  </w:pPr>
                  <w:r>
                    <w:rPr>
                      <w:rFonts w:hint="eastAsia"/>
                      <w:b w:val="0"/>
                      <w:bCs w:val="0"/>
                      <w:sz w:val="21"/>
                      <w:szCs w:val="21"/>
                      <w:highlight w:val="none"/>
                      <w:lang w:val="en-US" w:eastAsia="zh-CN"/>
                    </w:rPr>
                    <w:t>3t</w:t>
                  </w:r>
                </w:p>
              </w:tc>
              <w:tc>
                <w:tcPr>
                  <w:tcW w:w="1215"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b/>
                      <w:bCs/>
                      <w:sz w:val="21"/>
                      <w:szCs w:val="21"/>
                      <w:highlight w:val="none"/>
                      <w:lang w:val="en-US" w:eastAsia="zh-CN"/>
                    </w:rPr>
                  </w:pPr>
                  <w:r>
                    <w:rPr>
                      <w:rFonts w:hint="eastAsia"/>
                      <w:b/>
                      <w:bCs/>
                      <w:sz w:val="21"/>
                      <w:szCs w:val="21"/>
                      <w:highlight w:val="none"/>
                      <w:lang w:val="en-US" w:eastAsia="zh-CN"/>
                    </w:rPr>
                    <w:t>/</w:t>
                  </w:r>
                </w:p>
              </w:tc>
              <w:tc>
                <w:tcPr>
                  <w:tcW w:w="71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b w:val="0"/>
                      <w:bCs w:val="0"/>
                      <w:sz w:val="21"/>
                      <w:szCs w:val="21"/>
                      <w:highlight w:val="none"/>
                      <w:lang w:val="en-US" w:eastAsia="zh-CN"/>
                    </w:rPr>
                  </w:pPr>
                  <w:r>
                    <w:rPr>
                      <w:rFonts w:hint="eastAsia"/>
                      <w:b w:val="0"/>
                      <w:bCs w:val="0"/>
                      <w:sz w:val="21"/>
                      <w:szCs w:val="21"/>
                      <w:highlight w:val="none"/>
                      <w:lang w:val="en-US" w:eastAsia="zh-CN"/>
                    </w:rPr>
                    <w:t>汽车</w:t>
                  </w:r>
                </w:p>
              </w:tc>
              <w:tc>
                <w:tcPr>
                  <w:tcW w:w="1585"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b w:val="0"/>
                      <w:bCs w:val="0"/>
                      <w:sz w:val="21"/>
                      <w:szCs w:val="21"/>
                      <w:highlight w:val="none"/>
                      <w:lang w:val="en-US" w:eastAsia="zh-CN"/>
                    </w:rPr>
                  </w:pPr>
                  <w:r>
                    <w:rPr>
                      <w:rFonts w:hint="eastAsia"/>
                      <w:b w:val="0"/>
                      <w:bCs w:val="0"/>
                      <w:sz w:val="21"/>
                      <w:szCs w:val="21"/>
                      <w:highlight w:val="none"/>
                      <w:lang w:val="en-US" w:eastAsia="zh-CN"/>
                    </w:rPr>
                    <w:t>沾油废物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dxa"/>
                  <w:vMerge w:val="restart"/>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eastAsia" w:ascii="Times New Roman" w:hAnsi="Times New Roman" w:eastAsia="宋体" w:cs="Times New Roman"/>
                      <w:kern w:val="0"/>
                      <w:sz w:val="21"/>
                      <w:szCs w:val="21"/>
                      <w:highlight w:val="none"/>
                      <w:lang w:val="en-US" w:eastAsia="zh-CN" w:bidi="ar-SA"/>
                    </w:rPr>
                  </w:pPr>
                  <w:r>
                    <w:rPr>
                      <w:rFonts w:hint="eastAsia" w:eastAsia="宋体"/>
                      <w:sz w:val="21"/>
                      <w:szCs w:val="21"/>
                      <w:highlight w:val="none"/>
                      <w:lang w:val="en-US" w:eastAsia="zh-CN"/>
                    </w:rPr>
                    <w:t>吐鲁番采油</w:t>
                  </w:r>
                  <w:r>
                    <w:rPr>
                      <w:rFonts w:hint="eastAsia"/>
                      <w:sz w:val="21"/>
                      <w:szCs w:val="21"/>
                      <w:highlight w:val="none"/>
                      <w:lang w:val="en-US" w:eastAsia="zh-CN"/>
                    </w:rPr>
                    <w:t>管理</w:t>
                  </w:r>
                  <w:r>
                    <w:rPr>
                      <w:rFonts w:hint="eastAsia" w:eastAsia="宋体"/>
                      <w:sz w:val="21"/>
                      <w:szCs w:val="21"/>
                      <w:highlight w:val="none"/>
                      <w:lang w:val="en-US" w:eastAsia="zh-CN"/>
                    </w:rPr>
                    <w:t>区</w:t>
                  </w:r>
                </w:p>
              </w:tc>
              <w:tc>
                <w:tcPr>
                  <w:tcW w:w="700" w:type="dxa"/>
                  <w:gridSpan w:val="2"/>
                  <w:vMerge w:val="restart"/>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eastAsia" w:ascii="Times New Roman" w:hAnsi="Times New Roman" w:eastAsia="宋体" w:cs="Times New Roman"/>
                      <w:b w:val="0"/>
                      <w:bCs w:val="0"/>
                      <w:kern w:val="0"/>
                      <w:sz w:val="21"/>
                      <w:szCs w:val="21"/>
                      <w:highlight w:val="none"/>
                      <w:vertAlign w:val="baseline"/>
                      <w:lang w:val="en-US" w:eastAsia="zh-CN" w:bidi="ar-SA"/>
                    </w:rPr>
                  </w:pPr>
                  <w:r>
                    <w:rPr>
                      <w:rFonts w:hint="eastAsia"/>
                      <w:b w:val="0"/>
                      <w:bCs w:val="0"/>
                      <w:sz w:val="21"/>
                      <w:szCs w:val="21"/>
                      <w:highlight w:val="none"/>
                      <w:vertAlign w:val="baseline"/>
                      <w:lang w:val="en-US" w:eastAsia="zh-CN"/>
                    </w:rPr>
                    <w:t>5#危废间</w:t>
                  </w:r>
                </w:p>
              </w:tc>
              <w:tc>
                <w:tcPr>
                  <w:tcW w:w="1340"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废铅蓄电池</w:t>
                  </w:r>
                </w:p>
              </w:tc>
              <w:tc>
                <w:tcPr>
                  <w:tcW w:w="72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2个月</w:t>
                  </w:r>
                </w:p>
              </w:tc>
              <w:tc>
                <w:tcPr>
                  <w:tcW w:w="70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bCs/>
                      <w:kern w:val="2"/>
                      <w:sz w:val="21"/>
                      <w:szCs w:val="21"/>
                      <w:highlight w:val="none"/>
                      <w:lang w:val="en-US" w:eastAsia="zh-CN" w:bidi="ar-SA"/>
                    </w:rPr>
                  </w:pPr>
                  <w:r>
                    <w:rPr>
                      <w:rFonts w:hint="eastAsia"/>
                      <w:b w:val="0"/>
                      <w:bCs w:val="0"/>
                      <w:sz w:val="21"/>
                      <w:szCs w:val="21"/>
                      <w:highlight w:val="none"/>
                      <w:lang w:val="en-US" w:eastAsia="zh-CN"/>
                    </w:rPr>
                    <w:t>3t</w:t>
                  </w:r>
                </w:p>
              </w:tc>
              <w:tc>
                <w:tcPr>
                  <w:tcW w:w="80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bCs/>
                      <w:kern w:val="2"/>
                      <w:sz w:val="21"/>
                      <w:szCs w:val="21"/>
                      <w:highlight w:val="none"/>
                      <w:lang w:val="en-US" w:eastAsia="zh-CN" w:bidi="ar-SA"/>
                    </w:rPr>
                  </w:pPr>
                  <w:r>
                    <w:rPr>
                      <w:rFonts w:hint="eastAsia"/>
                      <w:b w:val="0"/>
                      <w:bCs w:val="0"/>
                      <w:sz w:val="21"/>
                      <w:szCs w:val="21"/>
                      <w:highlight w:val="none"/>
                      <w:lang w:val="en-US" w:eastAsia="zh-CN"/>
                    </w:rPr>
                    <w:t>3t</w:t>
                  </w:r>
                </w:p>
              </w:tc>
              <w:tc>
                <w:tcPr>
                  <w:tcW w:w="1215"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bCs/>
                      <w:kern w:val="2"/>
                      <w:sz w:val="21"/>
                      <w:szCs w:val="21"/>
                      <w:highlight w:val="none"/>
                      <w:lang w:val="en-US" w:eastAsia="zh-CN" w:bidi="ar-SA"/>
                    </w:rPr>
                  </w:pPr>
                  <w:r>
                    <w:rPr>
                      <w:rFonts w:hint="eastAsia"/>
                      <w:b w:val="0"/>
                      <w:bCs w:val="0"/>
                      <w:sz w:val="21"/>
                      <w:szCs w:val="21"/>
                      <w:highlight w:val="none"/>
                      <w:lang w:val="en-US" w:eastAsia="zh-CN"/>
                    </w:rPr>
                    <w:t>耐腐蚀容器密闭包装</w:t>
                  </w:r>
                </w:p>
              </w:tc>
              <w:tc>
                <w:tcPr>
                  <w:tcW w:w="71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汽车</w:t>
                  </w:r>
                </w:p>
              </w:tc>
              <w:tc>
                <w:tcPr>
                  <w:tcW w:w="1585"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b w:val="0"/>
                      <w:bCs w:val="0"/>
                      <w:sz w:val="21"/>
                      <w:szCs w:val="21"/>
                      <w:highlight w:val="none"/>
                      <w:lang w:val="en-US" w:eastAsia="zh-CN"/>
                    </w:rPr>
                  </w:pPr>
                  <w:r>
                    <w:rPr>
                      <w:rFonts w:hint="eastAsia"/>
                      <w:b w:val="0"/>
                      <w:bCs w:val="0"/>
                      <w:sz w:val="21"/>
                      <w:szCs w:val="21"/>
                      <w:highlight w:val="none"/>
                      <w:lang w:val="en-US" w:eastAsia="zh-CN"/>
                    </w:rPr>
                    <w:t>UPS电源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dxa"/>
                  <w:vMerge w:val="continue"/>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eastAsia" w:eastAsia="宋体"/>
                      <w:sz w:val="21"/>
                      <w:szCs w:val="21"/>
                      <w:highlight w:val="none"/>
                      <w:lang w:val="en-US" w:eastAsia="zh-CN"/>
                    </w:rPr>
                  </w:pPr>
                </w:p>
              </w:tc>
              <w:tc>
                <w:tcPr>
                  <w:tcW w:w="700" w:type="dxa"/>
                  <w:gridSpan w:val="2"/>
                  <w:vMerge w:val="continue"/>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eastAsia"/>
                      <w:b w:val="0"/>
                      <w:bCs w:val="0"/>
                      <w:sz w:val="21"/>
                      <w:szCs w:val="21"/>
                      <w:highlight w:val="none"/>
                      <w:vertAlign w:val="baseline"/>
                      <w:lang w:val="en-US" w:eastAsia="zh-CN"/>
                    </w:rPr>
                  </w:pPr>
                </w:p>
              </w:tc>
              <w:tc>
                <w:tcPr>
                  <w:tcW w:w="1340"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ascii="Times New Roman" w:hAnsi="Times New Roman" w:eastAsia="宋体" w:cs="Times New Roman"/>
                      <w:b w:val="0"/>
                      <w:bCs/>
                      <w:kern w:val="0"/>
                      <w:sz w:val="21"/>
                      <w:szCs w:val="21"/>
                      <w:highlight w:val="none"/>
                      <w:vertAlign w:val="baseline"/>
                      <w:lang w:val="en-US" w:eastAsia="zh-CN" w:bidi="ar-SA"/>
                    </w:rPr>
                    <w:t>其他沾油废物</w:t>
                  </w:r>
                </w:p>
              </w:tc>
              <w:tc>
                <w:tcPr>
                  <w:tcW w:w="72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半年</w:t>
                  </w:r>
                </w:p>
              </w:tc>
              <w:tc>
                <w:tcPr>
                  <w:tcW w:w="70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0.6t</w:t>
                  </w:r>
                </w:p>
              </w:tc>
              <w:tc>
                <w:tcPr>
                  <w:tcW w:w="80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bCs/>
                      <w:kern w:val="2"/>
                      <w:sz w:val="21"/>
                      <w:szCs w:val="21"/>
                      <w:highlight w:val="none"/>
                      <w:lang w:val="en-US" w:eastAsia="zh-CN" w:bidi="ar-SA"/>
                    </w:rPr>
                  </w:pPr>
                  <w:r>
                    <w:rPr>
                      <w:rFonts w:hint="eastAsia"/>
                      <w:b w:val="0"/>
                      <w:bCs w:val="0"/>
                      <w:sz w:val="21"/>
                      <w:szCs w:val="21"/>
                      <w:highlight w:val="none"/>
                      <w:lang w:val="en-US" w:eastAsia="zh-CN"/>
                    </w:rPr>
                    <w:t>0.6t</w:t>
                  </w:r>
                </w:p>
              </w:tc>
              <w:tc>
                <w:tcPr>
                  <w:tcW w:w="1215"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bCs/>
                      <w:kern w:val="2"/>
                      <w:sz w:val="21"/>
                      <w:szCs w:val="21"/>
                      <w:highlight w:val="none"/>
                      <w:lang w:val="en-US" w:eastAsia="zh-CN" w:bidi="ar-SA"/>
                    </w:rPr>
                  </w:pPr>
                  <w:r>
                    <w:rPr>
                      <w:rFonts w:hint="eastAsia"/>
                      <w:b/>
                      <w:bCs/>
                      <w:sz w:val="21"/>
                      <w:szCs w:val="21"/>
                      <w:highlight w:val="none"/>
                      <w:lang w:val="en-US" w:eastAsia="zh-CN"/>
                    </w:rPr>
                    <w:t>/</w:t>
                  </w:r>
                </w:p>
              </w:tc>
              <w:tc>
                <w:tcPr>
                  <w:tcW w:w="71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汽车</w:t>
                  </w:r>
                </w:p>
              </w:tc>
              <w:tc>
                <w:tcPr>
                  <w:tcW w:w="1585"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沾油废物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dxa"/>
                  <w:vMerge w:val="restart"/>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eastAsia" w:ascii="Times New Roman" w:hAnsi="Times New Roman" w:eastAsia="宋体" w:cs="Times New Roman"/>
                      <w:kern w:val="0"/>
                      <w:sz w:val="21"/>
                      <w:szCs w:val="21"/>
                      <w:highlight w:val="none"/>
                      <w:lang w:val="en-US" w:eastAsia="zh-CN" w:bidi="ar-SA"/>
                    </w:rPr>
                  </w:pPr>
                  <w:r>
                    <w:rPr>
                      <w:rFonts w:hint="eastAsia" w:eastAsia="宋体"/>
                      <w:sz w:val="21"/>
                      <w:szCs w:val="21"/>
                      <w:highlight w:val="none"/>
                      <w:lang w:val="en-US" w:eastAsia="zh-CN"/>
                    </w:rPr>
                    <w:t>鲁克沁采油</w:t>
                  </w:r>
                  <w:r>
                    <w:rPr>
                      <w:rFonts w:hint="eastAsia"/>
                      <w:sz w:val="21"/>
                      <w:szCs w:val="21"/>
                      <w:highlight w:val="none"/>
                      <w:lang w:val="en-US" w:eastAsia="zh-CN"/>
                    </w:rPr>
                    <w:t>管理</w:t>
                  </w:r>
                  <w:r>
                    <w:rPr>
                      <w:rFonts w:hint="eastAsia" w:eastAsia="宋体"/>
                      <w:sz w:val="21"/>
                      <w:szCs w:val="21"/>
                      <w:highlight w:val="none"/>
                      <w:lang w:val="en-US" w:eastAsia="zh-CN"/>
                    </w:rPr>
                    <w:t>区</w:t>
                  </w:r>
                </w:p>
              </w:tc>
              <w:tc>
                <w:tcPr>
                  <w:tcW w:w="700" w:type="dxa"/>
                  <w:gridSpan w:val="2"/>
                  <w:vMerge w:val="restart"/>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eastAsia" w:ascii="Times New Roman" w:hAnsi="Times New Roman" w:eastAsia="宋体" w:cs="Times New Roman"/>
                      <w:b w:val="0"/>
                      <w:bCs w:val="0"/>
                      <w:kern w:val="0"/>
                      <w:sz w:val="21"/>
                      <w:szCs w:val="21"/>
                      <w:highlight w:val="none"/>
                      <w:vertAlign w:val="baseline"/>
                      <w:lang w:val="en-US" w:eastAsia="zh-CN" w:bidi="ar-SA"/>
                    </w:rPr>
                  </w:pPr>
                  <w:r>
                    <w:rPr>
                      <w:rFonts w:hint="eastAsia"/>
                      <w:b w:val="0"/>
                      <w:bCs w:val="0"/>
                      <w:sz w:val="21"/>
                      <w:szCs w:val="21"/>
                      <w:highlight w:val="none"/>
                      <w:vertAlign w:val="baseline"/>
                      <w:lang w:val="en-US" w:eastAsia="zh-CN"/>
                    </w:rPr>
                    <w:t>6#危废间</w:t>
                  </w:r>
                </w:p>
              </w:tc>
              <w:tc>
                <w:tcPr>
                  <w:tcW w:w="1340"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废铅蓄电池</w:t>
                  </w:r>
                </w:p>
              </w:tc>
              <w:tc>
                <w:tcPr>
                  <w:tcW w:w="72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b w:val="0"/>
                      <w:bCs w:val="0"/>
                      <w:sz w:val="21"/>
                      <w:szCs w:val="21"/>
                      <w:highlight w:val="none"/>
                      <w:lang w:val="en-US" w:eastAsia="zh-CN"/>
                    </w:rPr>
                  </w:pPr>
                  <w:r>
                    <w:rPr>
                      <w:rFonts w:hint="eastAsia"/>
                      <w:b w:val="0"/>
                      <w:bCs w:val="0"/>
                      <w:sz w:val="21"/>
                      <w:szCs w:val="21"/>
                      <w:highlight w:val="none"/>
                      <w:lang w:val="en-US" w:eastAsia="zh-CN"/>
                    </w:rPr>
                    <w:t>2个月</w:t>
                  </w:r>
                </w:p>
              </w:tc>
              <w:tc>
                <w:tcPr>
                  <w:tcW w:w="70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bCs/>
                      <w:kern w:val="2"/>
                      <w:sz w:val="21"/>
                      <w:szCs w:val="21"/>
                      <w:highlight w:val="none"/>
                      <w:lang w:val="en-US" w:eastAsia="zh-CN" w:bidi="ar-SA"/>
                    </w:rPr>
                  </w:pPr>
                  <w:r>
                    <w:rPr>
                      <w:rFonts w:hint="eastAsia"/>
                      <w:b w:val="0"/>
                      <w:bCs w:val="0"/>
                      <w:sz w:val="21"/>
                      <w:szCs w:val="21"/>
                      <w:highlight w:val="none"/>
                      <w:lang w:val="en-US" w:eastAsia="zh-CN"/>
                    </w:rPr>
                    <w:t>3t</w:t>
                  </w:r>
                </w:p>
              </w:tc>
              <w:tc>
                <w:tcPr>
                  <w:tcW w:w="80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bCs/>
                      <w:kern w:val="2"/>
                      <w:sz w:val="21"/>
                      <w:szCs w:val="21"/>
                      <w:highlight w:val="none"/>
                      <w:lang w:val="en-US" w:eastAsia="zh-CN" w:bidi="ar-SA"/>
                    </w:rPr>
                  </w:pPr>
                  <w:r>
                    <w:rPr>
                      <w:rFonts w:hint="eastAsia"/>
                      <w:b w:val="0"/>
                      <w:bCs w:val="0"/>
                      <w:sz w:val="21"/>
                      <w:szCs w:val="21"/>
                      <w:highlight w:val="none"/>
                      <w:lang w:val="en-US" w:eastAsia="zh-CN"/>
                    </w:rPr>
                    <w:t>3t</w:t>
                  </w:r>
                </w:p>
              </w:tc>
              <w:tc>
                <w:tcPr>
                  <w:tcW w:w="1215"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b/>
                      <w:bCs/>
                      <w:sz w:val="21"/>
                      <w:szCs w:val="21"/>
                      <w:highlight w:val="none"/>
                      <w:lang w:val="en-US" w:eastAsia="zh-CN"/>
                    </w:rPr>
                  </w:pPr>
                  <w:r>
                    <w:rPr>
                      <w:rFonts w:hint="eastAsia"/>
                      <w:b w:val="0"/>
                      <w:bCs w:val="0"/>
                      <w:sz w:val="21"/>
                      <w:szCs w:val="21"/>
                      <w:highlight w:val="none"/>
                      <w:lang w:val="en-US" w:eastAsia="zh-CN"/>
                    </w:rPr>
                    <w:t>耐腐蚀容器密闭包装</w:t>
                  </w:r>
                </w:p>
              </w:tc>
              <w:tc>
                <w:tcPr>
                  <w:tcW w:w="71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汽车</w:t>
                  </w:r>
                </w:p>
              </w:tc>
              <w:tc>
                <w:tcPr>
                  <w:tcW w:w="1585"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b w:val="0"/>
                      <w:bCs w:val="0"/>
                      <w:sz w:val="21"/>
                      <w:szCs w:val="21"/>
                      <w:highlight w:val="none"/>
                      <w:lang w:val="en-US" w:eastAsia="zh-CN"/>
                    </w:rPr>
                  </w:pPr>
                  <w:r>
                    <w:rPr>
                      <w:rFonts w:hint="eastAsia"/>
                      <w:b w:val="0"/>
                      <w:bCs w:val="0"/>
                      <w:sz w:val="21"/>
                      <w:szCs w:val="21"/>
                      <w:highlight w:val="none"/>
                      <w:lang w:val="en-US" w:eastAsia="zh-CN"/>
                    </w:rPr>
                    <w:t>UPS电源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7" w:type="dxa"/>
                  <w:vMerge w:val="continue"/>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eastAsia" w:ascii="Times New Roman" w:hAnsi="Times New Roman" w:eastAsia="宋体" w:cs="Times New Roman"/>
                      <w:kern w:val="0"/>
                      <w:sz w:val="21"/>
                      <w:szCs w:val="21"/>
                      <w:highlight w:val="none"/>
                      <w:lang w:val="en-US" w:eastAsia="zh-CN" w:bidi="ar-SA"/>
                    </w:rPr>
                  </w:pPr>
                </w:p>
              </w:tc>
              <w:tc>
                <w:tcPr>
                  <w:tcW w:w="700" w:type="dxa"/>
                  <w:gridSpan w:val="2"/>
                  <w:vMerge w:val="continue"/>
                  <w:vAlign w:val="center"/>
                </w:tcPr>
                <w:p>
                  <w:pPr>
                    <w:pStyle w:val="8"/>
                    <w:keepNext w:val="0"/>
                    <w:keepLines w:val="0"/>
                    <w:pageBreakBefore w:val="0"/>
                    <w:widowControl/>
                    <w:kinsoku/>
                    <w:wordWrap/>
                    <w:overflowPunct/>
                    <w:topLinePunct w:val="0"/>
                    <w:autoSpaceDE/>
                    <w:autoSpaceDN/>
                    <w:bidi w:val="0"/>
                    <w:adjustRightInd/>
                    <w:snapToGrid w:val="0"/>
                    <w:spacing w:before="0" w:after="0" w:line="340" w:lineRule="exact"/>
                    <w:ind w:right="0" w:rightChars="0"/>
                    <w:jc w:val="center"/>
                    <w:textAlignment w:val="auto"/>
                    <w:rPr>
                      <w:rFonts w:hint="eastAsia" w:ascii="Times New Roman" w:hAnsi="Times New Roman" w:eastAsia="宋体" w:cs="Times New Roman"/>
                      <w:b w:val="0"/>
                      <w:bCs w:val="0"/>
                      <w:kern w:val="0"/>
                      <w:sz w:val="21"/>
                      <w:szCs w:val="21"/>
                      <w:highlight w:val="none"/>
                      <w:vertAlign w:val="baseline"/>
                      <w:lang w:val="en-US" w:eastAsia="zh-CN" w:bidi="ar-SA"/>
                    </w:rPr>
                  </w:pPr>
                </w:p>
              </w:tc>
              <w:tc>
                <w:tcPr>
                  <w:tcW w:w="1340"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废油桶</w:t>
                  </w:r>
                </w:p>
              </w:tc>
              <w:tc>
                <w:tcPr>
                  <w:tcW w:w="72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b w:val="0"/>
                      <w:bCs w:val="0"/>
                      <w:sz w:val="21"/>
                      <w:szCs w:val="21"/>
                      <w:highlight w:val="none"/>
                      <w:lang w:val="en-US" w:eastAsia="zh-CN"/>
                    </w:rPr>
                  </w:pPr>
                  <w:r>
                    <w:rPr>
                      <w:rFonts w:hint="eastAsia"/>
                      <w:b w:val="0"/>
                      <w:bCs w:val="0"/>
                      <w:sz w:val="21"/>
                      <w:szCs w:val="21"/>
                      <w:highlight w:val="none"/>
                      <w:lang w:val="en-US" w:eastAsia="zh-CN"/>
                    </w:rPr>
                    <w:t>半年</w:t>
                  </w:r>
                </w:p>
              </w:tc>
              <w:tc>
                <w:tcPr>
                  <w:tcW w:w="70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b w:val="0"/>
                      <w:bCs w:val="0"/>
                      <w:sz w:val="21"/>
                      <w:szCs w:val="21"/>
                      <w:highlight w:val="none"/>
                      <w:lang w:val="en-US" w:eastAsia="zh-CN"/>
                    </w:rPr>
                  </w:pPr>
                  <w:r>
                    <w:rPr>
                      <w:rFonts w:hint="eastAsia"/>
                      <w:b w:val="0"/>
                      <w:bCs w:val="0"/>
                      <w:sz w:val="21"/>
                      <w:szCs w:val="21"/>
                      <w:highlight w:val="none"/>
                      <w:lang w:val="en-US" w:eastAsia="zh-CN"/>
                    </w:rPr>
                    <w:t>0.6t</w:t>
                  </w:r>
                </w:p>
              </w:tc>
              <w:tc>
                <w:tcPr>
                  <w:tcW w:w="80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b/>
                      <w:bCs/>
                      <w:sz w:val="21"/>
                      <w:szCs w:val="21"/>
                      <w:highlight w:val="none"/>
                      <w:lang w:val="en-US" w:eastAsia="zh-CN"/>
                    </w:rPr>
                  </w:pPr>
                  <w:r>
                    <w:rPr>
                      <w:rFonts w:hint="eastAsia"/>
                      <w:b w:val="0"/>
                      <w:bCs w:val="0"/>
                      <w:sz w:val="21"/>
                      <w:szCs w:val="21"/>
                      <w:highlight w:val="none"/>
                      <w:lang w:val="en-US" w:eastAsia="zh-CN"/>
                    </w:rPr>
                    <w:t>0.6t</w:t>
                  </w:r>
                </w:p>
              </w:tc>
              <w:tc>
                <w:tcPr>
                  <w:tcW w:w="1215"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b/>
                      <w:bCs/>
                      <w:sz w:val="21"/>
                      <w:szCs w:val="21"/>
                      <w:highlight w:val="none"/>
                      <w:lang w:val="en-US" w:eastAsia="zh-CN"/>
                    </w:rPr>
                  </w:pPr>
                  <w:r>
                    <w:rPr>
                      <w:rFonts w:hint="eastAsia"/>
                      <w:b/>
                      <w:bCs/>
                      <w:sz w:val="21"/>
                      <w:szCs w:val="21"/>
                      <w:highlight w:val="none"/>
                      <w:lang w:val="en-US" w:eastAsia="zh-CN"/>
                    </w:rPr>
                    <w:t>/</w:t>
                  </w:r>
                </w:p>
              </w:tc>
              <w:tc>
                <w:tcPr>
                  <w:tcW w:w="71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汽车</w:t>
                  </w:r>
                </w:p>
              </w:tc>
              <w:tc>
                <w:tcPr>
                  <w:tcW w:w="1585"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b/>
                      <w:bCs/>
                      <w:sz w:val="21"/>
                      <w:szCs w:val="21"/>
                      <w:highlight w:val="none"/>
                      <w:lang w:val="en-US" w:eastAsia="zh-CN"/>
                    </w:rPr>
                  </w:pPr>
                  <w:r>
                    <w:rPr>
                      <w:rFonts w:hint="eastAsia"/>
                      <w:b w:val="0"/>
                      <w:bCs w:val="0"/>
                      <w:sz w:val="21"/>
                      <w:szCs w:val="21"/>
                      <w:highlight w:val="none"/>
                      <w:lang w:val="en-US" w:eastAsia="zh-CN"/>
                    </w:rPr>
                    <w:t>润滑油桶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74" w:type="dxa"/>
                  <w:gridSpan w:val="10"/>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default"/>
                      <w:b w:val="0"/>
                      <w:bCs w:val="0"/>
                      <w:sz w:val="21"/>
                      <w:szCs w:val="21"/>
                      <w:highlight w:val="none"/>
                      <w:lang w:val="en-US" w:eastAsia="zh-CN"/>
                    </w:rPr>
                  </w:pPr>
                  <w:r>
                    <w:rPr>
                      <w:rFonts w:hint="eastAsia"/>
                      <w:b w:val="0"/>
                      <w:bCs w:val="0"/>
                      <w:sz w:val="21"/>
                      <w:szCs w:val="21"/>
                      <w:highlight w:val="none"/>
                      <w:lang w:val="en-US" w:eastAsia="zh-CN"/>
                    </w:rPr>
                    <w:t>注：废油桶为空桶</w:t>
                  </w:r>
                </w:p>
              </w:tc>
            </w:tr>
          </w:tbl>
          <w:p>
            <w:pPr>
              <w:pStyle w:val="69"/>
              <w:adjustRightInd w:val="0"/>
              <w:snapToGrid w:val="0"/>
              <w:spacing w:line="360" w:lineRule="auto"/>
              <w:ind w:firstLine="472" w:firstLineChars="196"/>
              <w:rPr>
                <w:rFonts w:hint="default" w:ascii="Times New Roman" w:hAnsi="Times New Roman" w:eastAsia="宋体" w:cs="Times New Roman"/>
                <w:b/>
                <w:bCs/>
                <w:kern w:val="0"/>
                <w:sz w:val="24"/>
                <w:szCs w:val="24"/>
                <w:highlight w:val="none"/>
                <w:lang w:val="en-US" w:eastAsia="zh-CN"/>
              </w:rPr>
            </w:pPr>
            <w:r>
              <w:rPr>
                <w:rFonts w:hint="eastAsia" w:ascii="Times New Roman" w:hAnsi="Times New Roman" w:eastAsia="宋体" w:cs="Times New Roman"/>
                <w:b/>
                <w:bCs/>
                <w:kern w:val="0"/>
                <w:sz w:val="24"/>
                <w:szCs w:val="24"/>
                <w:highlight w:val="none"/>
                <w:lang w:eastAsia="zh-CN"/>
              </w:rPr>
              <w:t>（</w:t>
            </w:r>
            <w:r>
              <w:rPr>
                <w:rFonts w:hint="eastAsia" w:ascii="Times New Roman" w:hAnsi="Times New Roman" w:eastAsia="宋体" w:cs="Times New Roman"/>
                <w:b/>
                <w:bCs/>
                <w:kern w:val="0"/>
                <w:sz w:val="24"/>
                <w:szCs w:val="24"/>
                <w:highlight w:val="none"/>
                <w:lang w:val="en-US" w:eastAsia="zh-CN"/>
              </w:rPr>
              <w:t>3</w:t>
            </w:r>
            <w:r>
              <w:rPr>
                <w:rFonts w:hint="eastAsia" w:ascii="Times New Roman" w:hAnsi="Times New Roman" w:eastAsia="宋体" w:cs="Times New Roman"/>
                <w:b/>
                <w:bCs/>
                <w:kern w:val="0"/>
                <w:sz w:val="24"/>
                <w:szCs w:val="24"/>
                <w:highlight w:val="none"/>
                <w:lang w:eastAsia="zh-CN"/>
              </w:rPr>
              <w:t>）</w:t>
            </w:r>
            <w:r>
              <w:rPr>
                <w:rFonts w:hint="eastAsia" w:ascii="Times New Roman" w:hAnsi="Times New Roman" w:eastAsia="宋体" w:cs="Times New Roman"/>
                <w:b/>
                <w:bCs/>
                <w:kern w:val="0"/>
                <w:sz w:val="24"/>
                <w:szCs w:val="24"/>
                <w:highlight w:val="none"/>
                <w:lang w:val="en-US" w:eastAsia="zh-CN"/>
              </w:rPr>
              <w:t>成分</w:t>
            </w:r>
          </w:p>
          <w:p>
            <w:pPr>
              <w:pStyle w:val="69"/>
              <w:adjustRightInd w:val="0"/>
              <w:snapToGrid w:val="0"/>
              <w:spacing w:line="360" w:lineRule="auto"/>
              <w:ind w:firstLineChars="0"/>
              <w:rPr>
                <w:rFonts w:hint="eastAsia" w:ascii="Times New Roman" w:hAnsi="Times New Roman" w:eastAsia="宋体" w:cs="Times New Roman"/>
                <w:kern w:val="0"/>
                <w:sz w:val="24"/>
                <w:szCs w:val="24"/>
                <w:highlight w:val="none"/>
                <w:lang w:val="en-US" w:eastAsia="zh-CN"/>
              </w:rPr>
            </w:pPr>
            <w:r>
              <w:rPr>
                <w:rFonts w:hint="eastAsia" w:ascii="Times New Roman" w:hAnsi="Times New Roman" w:eastAsia="宋体" w:cs="Times New Roman"/>
                <w:kern w:val="0"/>
                <w:sz w:val="24"/>
                <w:szCs w:val="24"/>
                <w:highlight w:val="none"/>
                <w:lang w:val="en-US" w:eastAsia="zh-CN"/>
              </w:rPr>
              <w:t>本项目各危险物质主要成分见表2-</w:t>
            </w:r>
            <w:r>
              <w:rPr>
                <w:rFonts w:hint="eastAsia" w:cs="Times New Roman"/>
                <w:kern w:val="0"/>
                <w:sz w:val="24"/>
                <w:szCs w:val="24"/>
                <w:highlight w:val="none"/>
                <w:lang w:val="en-US" w:eastAsia="zh-CN"/>
              </w:rPr>
              <w:t>7</w:t>
            </w:r>
            <w:r>
              <w:rPr>
                <w:rFonts w:hint="eastAsia" w:ascii="Times New Roman" w:hAnsi="Times New Roman" w:eastAsia="宋体" w:cs="Times New Roman"/>
                <w:kern w:val="0"/>
                <w:sz w:val="24"/>
                <w:szCs w:val="24"/>
                <w:highlight w:val="none"/>
                <w:lang w:val="en-US" w:eastAsia="zh-CN"/>
              </w:rPr>
              <w:t>。</w:t>
            </w:r>
          </w:p>
          <w:p>
            <w:pPr>
              <w:pStyle w:val="69"/>
              <w:adjustRightInd w:val="0"/>
              <w:snapToGrid w:val="0"/>
              <w:ind w:firstLine="0" w:firstLineChars="0"/>
              <w:jc w:val="center"/>
              <w:rPr>
                <w:rFonts w:hint="default" w:ascii="Times New Roman" w:hAnsi="Times New Roman" w:eastAsia="宋体" w:cs="Times New Roman"/>
                <w:b/>
                <w:bCs/>
                <w:kern w:val="0"/>
                <w:sz w:val="24"/>
                <w:szCs w:val="24"/>
                <w:highlight w:val="none"/>
                <w:lang w:val="en-US" w:eastAsia="zh-CN"/>
              </w:rPr>
            </w:pPr>
            <w:r>
              <w:rPr>
                <w:rFonts w:hint="eastAsia" w:ascii="Times New Roman" w:hAnsi="Times New Roman" w:eastAsia="宋体" w:cs="Times New Roman"/>
                <w:b/>
                <w:bCs/>
                <w:kern w:val="0"/>
                <w:sz w:val="24"/>
                <w:szCs w:val="24"/>
                <w:highlight w:val="none"/>
                <w:lang w:val="en-US" w:eastAsia="zh-CN"/>
              </w:rPr>
              <w:t>表2-</w:t>
            </w:r>
            <w:r>
              <w:rPr>
                <w:rFonts w:hint="eastAsia" w:cs="Times New Roman"/>
                <w:b/>
                <w:bCs/>
                <w:kern w:val="0"/>
                <w:sz w:val="24"/>
                <w:szCs w:val="24"/>
                <w:highlight w:val="none"/>
                <w:lang w:val="en-US" w:eastAsia="zh-CN"/>
              </w:rPr>
              <w:t>7</w:t>
            </w:r>
            <w:r>
              <w:rPr>
                <w:rFonts w:hint="eastAsia" w:ascii="Times New Roman" w:hAnsi="Times New Roman" w:eastAsia="宋体" w:cs="Times New Roman"/>
                <w:b/>
                <w:bCs/>
                <w:kern w:val="0"/>
                <w:sz w:val="24"/>
                <w:szCs w:val="24"/>
                <w:highlight w:val="none"/>
                <w:lang w:val="en-US" w:eastAsia="zh-CN"/>
              </w:rPr>
              <w:t xml:space="preserve">  本项目危险物质主要成分表</w:t>
            </w:r>
          </w:p>
          <w:tbl>
            <w:tblPr>
              <w:tblStyle w:val="26"/>
              <w:tblW w:w="86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2239"/>
              <w:gridCol w:w="5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1" w:type="dxa"/>
                  <w:shd w:val="clear" w:color="auto" w:fill="auto"/>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eastAsia="宋体"/>
                      <w:b/>
                      <w:bCs/>
                      <w:kern w:val="0"/>
                      <w:sz w:val="21"/>
                      <w:szCs w:val="21"/>
                      <w:highlight w:val="none"/>
                      <w:lang w:val="en-US" w:eastAsia="zh-CN"/>
                    </w:rPr>
                  </w:pPr>
                  <w:r>
                    <w:rPr>
                      <w:rFonts w:hint="eastAsia"/>
                      <w:b/>
                      <w:bCs/>
                      <w:kern w:val="0"/>
                      <w:sz w:val="21"/>
                      <w:szCs w:val="21"/>
                      <w:highlight w:val="none"/>
                      <w:lang w:val="en-US" w:eastAsia="zh-CN"/>
                    </w:rPr>
                    <w:t>序号</w:t>
                  </w:r>
                </w:p>
              </w:tc>
              <w:tc>
                <w:tcPr>
                  <w:tcW w:w="2239" w:type="dxa"/>
                  <w:shd w:val="clear" w:color="auto" w:fill="auto"/>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eastAsia="宋体"/>
                      <w:b/>
                      <w:bCs/>
                      <w:kern w:val="0"/>
                      <w:sz w:val="21"/>
                      <w:szCs w:val="21"/>
                      <w:highlight w:val="none"/>
                      <w:lang w:val="en-US" w:eastAsia="zh-CN"/>
                    </w:rPr>
                  </w:pPr>
                  <w:r>
                    <w:rPr>
                      <w:rFonts w:hint="eastAsia"/>
                      <w:b/>
                      <w:bCs/>
                      <w:kern w:val="0"/>
                      <w:sz w:val="21"/>
                      <w:szCs w:val="21"/>
                      <w:highlight w:val="none"/>
                      <w:lang w:val="en-US" w:eastAsia="zh-CN"/>
                    </w:rPr>
                    <w:t>危险物质</w:t>
                  </w:r>
                </w:p>
              </w:tc>
              <w:tc>
                <w:tcPr>
                  <w:tcW w:w="5754" w:type="dxa"/>
                  <w:shd w:val="clear" w:color="auto" w:fill="auto"/>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eastAsia="宋体"/>
                      <w:b/>
                      <w:bCs/>
                      <w:kern w:val="0"/>
                      <w:sz w:val="21"/>
                      <w:szCs w:val="21"/>
                      <w:highlight w:val="none"/>
                      <w:lang w:val="en-US" w:eastAsia="zh-CN"/>
                    </w:rPr>
                  </w:pPr>
                  <w:r>
                    <w:rPr>
                      <w:rFonts w:hint="eastAsia"/>
                      <w:b/>
                      <w:bCs/>
                      <w:kern w:val="0"/>
                      <w:sz w:val="21"/>
                      <w:szCs w:val="21"/>
                      <w:highlight w:val="none"/>
                      <w:lang w:val="en-US" w:eastAsia="zh-CN"/>
                    </w:rPr>
                    <w:t>主要成分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681" w:type="dxa"/>
                  <w:shd w:val="clear" w:color="auto" w:fill="auto"/>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b w:val="0"/>
                      <w:bCs w:val="0"/>
                      <w:kern w:val="0"/>
                      <w:sz w:val="21"/>
                      <w:szCs w:val="21"/>
                      <w:highlight w:val="none"/>
                      <w:lang w:val="en-US" w:eastAsia="zh-CN"/>
                    </w:rPr>
                  </w:pPr>
                  <w:r>
                    <w:rPr>
                      <w:rFonts w:hint="eastAsia"/>
                      <w:b w:val="0"/>
                      <w:bCs w:val="0"/>
                      <w:kern w:val="0"/>
                      <w:sz w:val="21"/>
                      <w:szCs w:val="21"/>
                      <w:highlight w:val="none"/>
                      <w:lang w:val="en-US" w:eastAsia="zh-CN"/>
                    </w:rPr>
                    <w:t>1</w:t>
                  </w:r>
                </w:p>
              </w:tc>
              <w:tc>
                <w:tcPr>
                  <w:tcW w:w="223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bCs/>
                      <w:kern w:val="2"/>
                      <w:sz w:val="21"/>
                      <w:szCs w:val="21"/>
                      <w:highlight w:val="none"/>
                      <w:lang w:val="en-US" w:eastAsia="zh-CN" w:bidi="ar-SA"/>
                    </w:rPr>
                  </w:pPr>
                  <w:r>
                    <w:rPr>
                      <w:rFonts w:hint="eastAsia"/>
                      <w:b w:val="0"/>
                      <w:bCs/>
                      <w:kern w:val="0"/>
                      <w:sz w:val="21"/>
                      <w:szCs w:val="21"/>
                      <w:highlight w:val="none"/>
                      <w:vertAlign w:val="baseline"/>
                      <w:lang w:val="en-US" w:eastAsia="zh-CN"/>
                    </w:rPr>
                    <w:t>废铅蓄电池</w:t>
                  </w:r>
                </w:p>
              </w:tc>
              <w:tc>
                <w:tcPr>
                  <w:tcW w:w="5754" w:type="dxa"/>
                  <w:shd w:val="clear" w:color="auto" w:fill="auto"/>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b w:val="0"/>
                      <w:bCs w:val="0"/>
                      <w:kern w:val="0"/>
                      <w:sz w:val="21"/>
                      <w:szCs w:val="21"/>
                      <w:highlight w:val="none"/>
                      <w:lang w:val="en-US" w:eastAsia="zh-CN"/>
                    </w:rPr>
                  </w:pPr>
                  <w:r>
                    <w:rPr>
                      <w:rFonts w:hint="eastAsia"/>
                      <w:b w:val="0"/>
                      <w:bCs w:val="0"/>
                      <w:kern w:val="0"/>
                      <w:sz w:val="21"/>
                      <w:szCs w:val="21"/>
                      <w:highlight w:val="none"/>
                      <w:lang w:val="en-US" w:eastAsia="zh-CN"/>
                    </w:rPr>
                    <w:t>铅70%~80%，电解液（硫酸）10%~20%，塑料9%，铜2%，根据建设单位提供资料，每10kg废电池，产生1.5kg酸液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1" w:type="dxa"/>
                  <w:shd w:val="clear" w:color="auto" w:fill="auto"/>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b w:val="0"/>
                      <w:bCs w:val="0"/>
                      <w:kern w:val="0"/>
                      <w:sz w:val="21"/>
                      <w:szCs w:val="21"/>
                      <w:highlight w:val="none"/>
                      <w:lang w:val="en-US" w:eastAsia="zh-CN"/>
                    </w:rPr>
                  </w:pPr>
                  <w:r>
                    <w:rPr>
                      <w:rFonts w:hint="eastAsia"/>
                      <w:b w:val="0"/>
                      <w:bCs w:val="0"/>
                      <w:kern w:val="0"/>
                      <w:sz w:val="21"/>
                      <w:szCs w:val="21"/>
                      <w:highlight w:val="none"/>
                      <w:lang w:val="en-US" w:eastAsia="zh-CN"/>
                    </w:rPr>
                    <w:t>2</w:t>
                  </w:r>
                </w:p>
              </w:tc>
              <w:tc>
                <w:tcPr>
                  <w:tcW w:w="2239" w:type="dxa"/>
                  <w:shd w:val="clear" w:color="auto" w:fill="auto"/>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重金属废液</w:t>
                  </w:r>
                </w:p>
              </w:tc>
              <w:tc>
                <w:tcPr>
                  <w:tcW w:w="5754" w:type="dxa"/>
                  <w:shd w:val="clear" w:color="auto" w:fill="auto"/>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b w:val="0"/>
                      <w:bCs w:val="0"/>
                      <w:kern w:val="0"/>
                      <w:sz w:val="21"/>
                      <w:szCs w:val="21"/>
                      <w:highlight w:val="none"/>
                      <w:lang w:val="en-US" w:eastAsia="zh-CN"/>
                    </w:rPr>
                  </w:pPr>
                  <w:r>
                    <w:rPr>
                      <w:rFonts w:hint="default"/>
                      <w:b w:val="0"/>
                      <w:bCs w:val="0"/>
                      <w:kern w:val="0"/>
                      <w:sz w:val="21"/>
                      <w:szCs w:val="21"/>
                      <w:highlight w:val="none"/>
                      <w:lang w:val="en-US" w:eastAsia="zh-CN"/>
                    </w:rPr>
                    <w:t>硫脲</w:t>
                  </w:r>
                  <w:r>
                    <w:rPr>
                      <w:rFonts w:hint="eastAsia"/>
                      <w:b w:val="0"/>
                      <w:bCs w:val="0"/>
                      <w:kern w:val="0"/>
                      <w:sz w:val="21"/>
                      <w:szCs w:val="21"/>
                      <w:highlight w:val="none"/>
                      <w:lang w:val="en-US" w:eastAsia="zh-CN"/>
                    </w:rPr>
                    <w:t>、抗坏血酸、硼氢化钾等试剂，重金属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1" w:type="dxa"/>
                  <w:shd w:val="clear" w:color="auto" w:fill="auto"/>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b w:val="0"/>
                      <w:bCs w:val="0"/>
                      <w:kern w:val="0"/>
                      <w:sz w:val="21"/>
                      <w:szCs w:val="21"/>
                      <w:highlight w:val="none"/>
                      <w:lang w:val="en-US" w:eastAsia="zh-CN"/>
                    </w:rPr>
                  </w:pPr>
                  <w:r>
                    <w:rPr>
                      <w:rFonts w:hint="eastAsia"/>
                      <w:b w:val="0"/>
                      <w:bCs w:val="0"/>
                      <w:kern w:val="0"/>
                      <w:sz w:val="21"/>
                      <w:szCs w:val="21"/>
                      <w:highlight w:val="none"/>
                      <w:lang w:val="en-US" w:eastAsia="zh-CN"/>
                    </w:rPr>
                    <w:t>3</w:t>
                  </w:r>
                </w:p>
              </w:tc>
              <w:tc>
                <w:tcPr>
                  <w:tcW w:w="2239" w:type="dxa"/>
                  <w:shd w:val="clear" w:color="auto" w:fill="auto"/>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废酸液</w:t>
                  </w:r>
                </w:p>
              </w:tc>
              <w:tc>
                <w:tcPr>
                  <w:tcW w:w="5754" w:type="dxa"/>
                  <w:shd w:val="clear" w:color="auto" w:fill="auto"/>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b w:val="0"/>
                      <w:bCs w:val="0"/>
                      <w:kern w:val="0"/>
                      <w:sz w:val="21"/>
                      <w:szCs w:val="21"/>
                      <w:highlight w:val="none"/>
                      <w:lang w:val="en-US" w:eastAsia="zh-CN"/>
                    </w:rPr>
                  </w:pPr>
                  <w:r>
                    <w:rPr>
                      <w:rFonts w:hint="eastAsia"/>
                      <w:b w:val="0"/>
                      <w:bCs w:val="0"/>
                      <w:kern w:val="0"/>
                      <w:sz w:val="21"/>
                      <w:szCs w:val="21"/>
                      <w:highlight w:val="none"/>
                      <w:lang w:val="en-US" w:eastAsia="zh-CN"/>
                    </w:rPr>
                    <w:t>重铬酸钾、硫酸、硫酸亚铁、硫酸银等废试剂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b w:val="0"/>
                      <w:bCs w:val="0"/>
                      <w:kern w:val="0"/>
                      <w:sz w:val="21"/>
                      <w:szCs w:val="21"/>
                      <w:highlight w:val="none"/>
                      <w:lang w:val="en-US" w:eastAsia="zh-CN"/>
                    </w:rPr>
                  </w:pPr>
                  <w:r>
                    <w:rPr>
                      <w:rFonts w:hint="eastAsia"/>
                      <w:b w:val="0"/>
                      <w:bCs w:val="0"/>
                      <w:kern w:val="0"/>
                      <w:sz w:val="21"/>
                      <w:szCs w:val="21"/>
                      <w:highlight w:val="none"/>
                      <w:lang w:val="en-US" w:eastAsia="zh-CN"/>
                    </w:rPr>
                    <w:t>4</w:t>
                  </w:r>
                </w:p>
              </w:tc>
              <w:tc>
                <w:tcPr>
                  <w:tcW w:w="2239"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废碱液</w:t>
                  </w:r>
                </w:p>
              </w:tc>
              <w:tc>
                <w:tcPr>
                  <w:tcW w:w="5754"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b w:val="0"/>
                      <w:bCs w:val="0"/>
                      <w:kern w:val="0"/>
                      <w:sz w:val="21"/>
                      <w:szCs w:val="21"/>
                      <w:highlight w:val="none"/>
                      <w:lang w:val="en-US" w:eastAsia="zh-CN"/>
                    </w:rPr>
                  </w:pPr>
                  <w:r>
                    <w:rPr>
                      <w:rFonts w:hint="eastAsia"/>
                      <w:b w:val="0"/>
                      <w:bCs w:val="0"/>
                      <w:kern w:val="0"/>
                      <w:sz w:val="21"/>
                      <w:szCs w:val="21"/>
                      <w:highlight w:val="none"/>
                      <w:lang w:val="en-US" w:eastAsia="zh-CN"/>
                    </w:rPr>
                    <w:t>碘化钾、碘化汞、氢氧化钠的等试剂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b w:val="0"/>
                      <w:bCs w:val="0"/>
                      <w:kern w:val="0"/>
                      <w:sz w:val="21"/>
                      <w:szCs w:val="21"/>
                      <w:highlight w:val="none"/>
                      <w:lang w:val="en-US" w:eastAsia="zh-CN"/>
                    </w:rPr>
                  </w:pPr>
                  <w:r>
                    <w:rPr>
                      <w:rFonts w:hint="eastAsia"/>
                      <w:b w:val="0"/>
                      <w:bCs w:val="0"/>
                      <w:kern w:val="0"/>
                      <w:sz w:val="21"/>
                      <w:szCs w:val="21"/>
                      <w:highlight w:val="none"/>
                      <w:lang w:val="en-US" w:eastAsia="zh-CN"/>
                    </w:rPr>
                    <w:t>5</w:t>
                  </w:r>
                </w:p>
              </w:tc>
              <w:tc>
                <w:tcPr>
                  <w:tcW w:w="2239"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无机废液</w:t>
                  </w:r>
                </w:p>
              </w:tc>
              <w:tc>
                <w:tcPr>
                  <w:tcW w:w="5754"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b w:val="0"/>
                      <w:bCs w:val="0"/>
                      <w:kern w:val="0"/>
                      <w:sz w:val="21"/>
                      <w:szCs w:val="21"/>
                      <w:highlight w:val="none"/>
                      <w:lang w:val="en-US" w:eastAsia="zh-CN"/>
                    </w:rPr>
                  </w:pPr>
                  <w:r>
                    <w:rPr>
                      <w:rFonts w:hint="eastAsia"/>
                      <w:b w:val="0"/>
                      <w:bCs w:val="0"/>
                      <w:kern w:val="0"/>
                      <w:sz w:val="21"/>
                      <w:szCs w:val="21"/>
                      <w:highlight w:val="none"/>
                      <w:lang w:val="en-US" w:eastAsia="zh-CN"/>
                    </w:rPr>
                    <w:t>甲基橙、硫酸、硝酸银等试剂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b w:val="0"/>
                      <w:bCs w:val="0"/>
                      <w:kern w:val="0"/>
                      <w:sz w:val="21"/>
                      <w:szCs w:val="21"/>
                      <w:highlight w:val="none"/>
                      <w:lang w:val="en-US" w:eastAsia="zh-CN"/>
                    </w:rPr>
                  </w:pPr>
                  <w:r>
                    <w:rPr>
                      <w:rFonts w:hint="eastAsia"/>
                      <w:b w:val="0"/>
                      <w:bCs w:val="0"/>
                      <w:kern w:val="0"/>
                      <w:sz w:val="21"/>
                      <w:szCs w:val="21"/>
                      <w:highlight w:val="none"/>
                      <w:lang w:val="en-US" w:eastAsia="zh-CN"/>
                    </w:rPr>
                    <w:t>6</w:t>
                  </w:r>
                </w:p>
              </w:tc>
              <w:tc>
                <w:tcPr>
                  <w:tcW w:w="2239"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有机废液</w:t>
                  </w:r>
                </w:p>
              </w:tc>
              <w:tc>
                <w:tcPr>
                  <w:tcW w:w="5754"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b w:val="0"/>
                      <w:bCs w:val="0"/>
                      <w:kern w:val="0"/>
                      <w:sz w:val="21"/>
                      <w:szCs w:val="21"/>
                      <w:highlight w:val="none"/>
                      <w:lang w:val="en-US" w:eastAsia="zh-CN"/>
                    </w:rPr>
                  </w:pPr>
                  <w:r>
                    <w:rPr>
                      <w:rFonts w:hint="eastAsia"/>
                      <w:b w:val="0"/>
                      <w:bCs w:val="0"/>
                      <w:kern w:val="0"/>
                      <w:sz w:val="21"/>
                      <w:szCs w:val="21"/>
                      <w:highlight w:val="none"/>
                      <w:lang w:val="en-US" w:eastAsia="zh-CN"/>
                    </w:rPr>
                    <w:t>石油类、盐酸、无水乙醇、无水硫酸钠、硅酸镁等试剂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b w:val="0"/>
                      <w:bCs w:val="0"/>
                      <w:kern w:val="0"/>
                      <w:sz w:val="21"/>
                      <w:szCs w:val="21"/>
                      <w:highlight w:val="none"/>
                      <w:lang w:val="en-US" w:eastAsia="zh-CN"/>
                    </w:rPr>
                  </w:pPr>
                  <w:r>
                    <w:rPr>
                      <w:rFonts w:hint="eastAsia"/>
                      <w:b w:val="0"/>
                      <w:bCs w:val="0"/>
                      <w:kern w:val="0"/>
                      <w:sz w:val="21"/>
                      <w:szCs w:val="21"/>
                      <w:highlight w:val="none"/>
                      <w:lang w:val="en-US" w:eastAsia="zh-CN"/>
                    </w:rPr>
                    <w:t>7</w:t>
                  </w:r>
                </w:p>
              </w:tc>
              <w:tc>
                <w:tcPr>
                  <w:tcW w:w="2239"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废显影液</w:t>
                  </w:r>
                </w:p>
              </w:tc>
              <w:tc>
                <w:tcPr>
                  <w:tcW w:w="5754"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b w:val="0"/>
                      <w:bCs w:val="0"/>
                      <w:kern w:val="0"/>
                      <w:sz w:val="21"/>
                      <w:szCs w:val="21"/>
                      <w:highlight w:val="none"/>
                      <w:lang w:val="en-US" w:eastAsia="zh-CN"/>
                    </w:rPr>
                  </w:pPr>
                  <w:r>
                    <w:rPr>
                      <w:rFonts w:hint="eastAsia"/>
                      <w:b w:val="0"/>
                      <w:bCs w:val="0"/>
                      <w:sz w:val="21"/>
                      <w:szCs w:val="21"/>
                      <w:highlight w:val="none"/>
                      <w:vertAlign w:val="baseline"/>
                      <w:lang w:val="en-US" w:eastAsia="zh-CN"/>
                    </w:rPr>
                    <w:t>以水为主要成分，含少量</w:t>
                  </w:r>
                  <w:r>
                    <w:rPr>
                      <w:rFonts w:hint="default"/>
                      <w:b w:val="0"/>
                      <w:bCs w:val="0"/>
                      <w:sz w:val="21"/>
                      <w:szCs w:val="21"/>
                      <w:highlight w:val="none"/>
                      <w:vertAlign w:val="baseline"/>
                      <w:lang w:val="en-US" w:eastAsia="zh-CN"/>
                    </w:rPr>
                    <w:t>苯、甲烷、卤化银等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b w:val="0"/>
                      <w:bCs w:val="0"/>
                      <w:kern w:val="0"/>
                      <w:sz w:val="21"/>
                      <w:szCs w:val="21"/>
                      <w:highlight w:val="none"/>
                      <w:lang w:val="en-US" w:eastAsia="zh-CN"/>
                    </w:rPr>
                  </w:pPr>
                  <w:r>
                    <w:rPr>
                      <w:rFonts w:hint="eastAsia"/>
                      <w:b w:val="0"/>
                      <w:bCs w:val="0"/>
                      <w:kern w:val="0"/>
                      <w:sz w:val="21"/>
                      <w:szCs w:val="21"/>
                      <w:highlight w:val="none"/>
                      <w:lang w:val="en-US" w:eastAsia="zh-CN"/>
                    </w:rPr>
                    <w:t>8</w:t>
                  </w:r>
                </w:p>
              </w:tc>
              <w:tc>
                <w:tcPr>
                  <w:tcW w:w="2239"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废定影液</w:t>
                  </w:r>
                </w:p>
              </w:tc>
              <w:tc>
                <w:tcPr>
                  <w:tcW w:w="5754"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b w:val="0"/>
                      <w:bCs w:val="0"/>
                      <w:kern w:val="0"/>
                      <w:sz w:val="21"/>
                      <w:szCs w:val="21"/>
                      <w:highlight w:val="none"/>
                      <w:lang w:val="en-US" w:eastAsia="zh-CN"/>
                    </w:rPr>
                  </w:pPr>
                  <w:r>
                    <w:rPr>
                      <w:rFonts w:hint="eastAsia"/>
                      <w:b w:val="0"/>
                      <w:bCs w:val="0"/>
                      <w:sz w:val="21"/>
                      <w:szCs w:val="21"/>
                      <w:highlight w:val="none"/>
                      <w:vertAlign w:val="baseline"/>
                      <w:lang w:val="en-US" w:eastAsia="zh-CN"/>
                    </w:rPr>
                    <w:t>以水为主要成分，含少量</w:t>
                  </w:r>
                  <w:r>
                    <w:rPr>
                      <w:rFonts w:hint="default"/>
                      <w:b w:val="0"/>
                      <w:bCs w:val="0"/>
                      <w:sz w:val="21"/>
                      <w:szCs w:val="21"/>
                      <w:highlight w:val="none"/>
                      <w:vertAlign w:val="baseline"/>
                      <w:lang w:val="en-US" w:eastAsia="zh-CN"/>
                    </w:rPr>
                    <w:t>银、硼砂、酚化合物、苯化合物等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b w:val="0"/>
                      <w:bCs w:val="0"/>
                      <w:kern w:val="0"/>
                      <w:sz w:val="21"/>
                      <w:szCs w:val="21"/>
                      <w:highlight w:val="none"/>
                      <w:lang w:val="en-US" w:eastAsia="zh-CN"/>
                    </w:rPr>
                  </w:pPr>
                  <w:r>
                    <w:rPr>
                      <w:rFonts w:hint="eastAsia"/>
                      <w:b w:val="0"/>
                      <w:bCs w:val="0"/>
                      <w:kern w:val="0"/>
                      <w:sz w:val="21"/>
                      <w:szCs w:val="21"/>
                      <w:highlight w:val="none"/>
                      <w:lang w:val="en-US" w:eastAsia="zh-CN"/>
                    </w:rPr>
                    <w:t>9</w:t>
                  </w:r>
                </w:p>
              </w:tc>
              <w:tc>
                <w:tcPr>
                  <w:tcW w:w="2239"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废胶片</w:t>
                  </w:r>
                </w:p>
              </w:tc>
              <w:tc>
                <w:tcPr>
                  <w:tcW w:w="5754"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b w:val="0"/>
                      <w:bCs w:val="0"/>
                      <w:kern w:val="0"/>
                      <w:sz w:val="21"/>
                      <w:szCs w:val="21"/>
                      <w:highlight w:val="none"/>
                      <w:lang w:val="en-US" w:eastAsia="zh-CN"/>
                    </w:rPr>
                  </w:pPr>
                  <w:r>
                    <w:rPr>
                      <w:rFonts w:hint="eastAsia"/>
                      <w:b w:val="0"/>
                      <w:bCs w:val="0"/>
                      <w:kern w:val="0"/>
                      <w:sz w:val="21"/>
                      <w:szCs w:val="21"/>
                      <w:highlight w:val="none"/>
                      <w:lang w:val="en-US" w:eastAsia="zh-CN"/>
                    </w:rPr>
                    <w:t>沾染定影液、定影液的胶片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b w:val="0"/>
                      <w:bCs w:val="0"/>
                      <w:kern w:val="0"/>
                      <w:sz w:val="21"/>
                      <w:szCs w:val="21"/>
                      <w:highlight w:val="none"/>
                      <w:lang w:val="en-US" w:eastAsia="zh-CN"/>
                    </w:rPr>
                  </w:pPr>
                  <w:r>
                    <w:rPr>
                      <w:rFonts w:hint="eastAsia"/>
                      <w:b w:val="0"/>
                      <w:bCs w:val="0"/>
                      <w:kern w:val="0"/>
                      <w:sz w:val="21"/>
                      <w:szCs w:val="21"/>
                      <w:highlight w:val="none"/>
                      <w:lang w:val="en-US" w:eastAsia="zh-CN"/>
                    </w:rPr>
                    <w:t>10</w:t>
                  </w:r>
                </w:p>
              </w:tc>
              <w:tc>
                <w:tcPr>
                  <w:tcW w:w="2239"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b w:val="0"/>
                      <w:bCs/>
                      <w:kern w:val="0"/>
                      <w:sz w:val="21"/>
                      <w:szCs w:val="21"/>
                      <w:highlight w:val="none"/>
                      <w:vertAlign w:val="baseline"/>
                      <w:lang w:val="en-US" w:eastAsia="zh-CN"/>
                    </w:rPr>
                  </w:pPr>
                  <w:r>
                    <w:rPr>
                      <w:rFonts w:hint="default"/>
                      <w:b w:val="0"/>
                      <w:bCs/>
                      <w:kern w:val="0"/>
                      <w:sz w:val="21"/>
                      <w:szCs w:val="21"/>
                      <w:highlight w:val="none"/>
                      <w:vertAlign w:val="baseline"/>
                      <w:lang w:val="en-US" w:eastAsia="zh-CN"/>
                    </w:rPr>
                    <w:t>其他沾油废物（废油桶、沾油防渗膜、机油滤）</w:t>
                  </w:r>
                </w:p>
              </w:tc>
              <w:tc>
                <w:tcPr>
                  <w:tcW w:w="5754"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b w:val="0"/>
                      <w:bCs w:val="0"/>
                      <w:kern w:val="0"/>
                      <w:sz w:val="21"/>
                      <w:szCs w:val="21"/>
                      <w:highlight w:val="none"/>
                      <w:lang w:val="en-US" w:eastAsia="zh-CN"/>
                    </w:rPr>
                  </w:pPr>
                  <w:r>
                    <w:rPr>
                      <w:rFonts w:hint="eastAsia"/>
                      <w:b w:val="0"/>
                      <w:bCs w:val="0"/>
                      <w:kern w:val="0"/>
                      <w:sz w:val="21"/>
                      <w:szCs w:val="21"/>
                      <w:highlight w:val="none"/>
                      <w:lang w:val="en-US" w:eastAsia="zh-CN"/>
                    </w:rPr>
                    <w:t>沾染润滑油危险废物</w:t>
                  </w:r>
                </w:p>
              </w:tc>
            </w:tr>
          </w:tbl>
          <w:p>
            <w:pPr>
              <w:spacing w:line="360" w:lineRule="auto"/>
              <w:rPr>
                <w:b/>
                <w:sz w:val="24"/>
                <w:szCs w:val="24"/>
                <w:highlight w:val="none"/>
              </w:rPr>
            </w:pPr>
            <w:r>
              <w:rPr>
                <w:rFonts w:hint="eastAsia"/>
                <w:b/>
                <w:bCs/>
                <w:sz w:val="24"/>
                <w:szCs w:val="24"/>
                <w:highlight w:val="none"/>
                <w:lang w:val="en-US" w:eastAsia="zh-CN"/>
              </w:rPr>
              <w:t>5.</w:t>
            </w:r>
            <w:r>
              <w:rPr>
                <w:b/>
                <w:sz w:val="24"/>
                <w:szCs w:val="24"/>
                <w:highlight w:val="none"/>
              </w:rPr>
              <w:t>公用工程</w:t>
            </w:r>
          </w:p>
          <w:p>
            <w:pPr>
              <w:adjustRightInd w:val="0"/>
              <w:snapToGrid w:val="0"/>
              <w:spacing w:line="360" w:lineRule="auto"/>
              <w:ind w:firstLine="498" w:firstLineChars="200"/>
              <w:rPr>
                <w:b/>
                <w:bCs/>
                <w:spacing w:val="4"/>
                <w:sz w:val="24"/>
                <w:szCs w:val="24"/>
                <w:highlight w:val="none"/>
              </w:rPr>
            </w:pPr>
            <w:r>
              <w:rPr>
                <w:rFonts w:hint="eastAsia" w:hAnsi="宋体"/>
                <w:b/>
                <w:bCs/>
                <w:spacing w:val="4"/>
                <w:sz w:val="24"/>
                <w:szCs w:val="24"/>
                <w:highlight w:val="none"/>
              </w:rPr>
              <w:t>（</w:t>
            </w:r>
            <w:r>
              <w:rPr>
                <w:rFonts w:hint="eastAsia"/>
                <w:b/>
                <w:bCs/>
                <w:spacing w:val="4"/>
                <w:sz w:val="24"/>
                <w:szCs w:val="24"/>
                <w:highlight w:val="none"/>
              </w:rPr>
              <w:t>1</w:t>
            </w:r>
            <w:r>
              <w:rPr>
                <w:rFonts w:hint="eastAsia" w:hAnsi="宋体"/>
                <w:b/>
                <w:bCs/>
                <w:spacing w:val="4"/>
                <w:sz w:val="24"/>
                <w:szCs w:val="24"/>
                <w:highlight w:val="none"/>
              </w:rPr>
              <w:t>）供电</w:t>
            </w:r>
          </w:p>
          <w:p>
            <w:pPr>
              <w:adjustRightInd w:val="0"/>
              <w:snapToGrid w:val="0"/>
              <w:spacing w:line="360" w:lineRule="auto"/>
              <w:ind w:firstLine="480" w:firstLineChars="200"/>
              <w:rPr>
                <w:spacing w:val="4"/>
                <w:sz w:val="24"/>
                <w:szCs w:val="24"/>
                <w:highlight w:val="none"/>
              </w:rPr>
            </w:pPr>
            <w:r>
              <w:rPr>
                <w:rFonts w:hint="eastAsia" w:hAnsi="宋体"/>
                <w:sz w:val="24"/>
                <w:szCs w:val="24"/>
                <w:highlight w:val="none"/>
              </w:rPr>
              <w:t>由</w:t>
            </w:r>
            <w:r>
              <w:rPr>
                <w:rFonts w:hint="eastAsia" w:hAnsi="宋体"/>
                <w:sz w:val="24"/>
                <w:szCs w:val="24"/>
                <w:highlight w:val="none"/>
                <w:lang w:val="en-US" w:eastAsia="zh-CN"/>
              </w:rPr>
              <w:t>各单位</w:t>
            </w:r>
            <w:r>
              <w:rPr>
                <w:rFonts w:hint="eastAsia" w:hAnsi="宋体"/>
                <w:sz w:val="24"/>
                <w:szCs w:val="24"/>
                <w:highlight w:val="none"/>
              </w:rPr>
              <w:t>电网接入，</w:t>
            </w:r>
            <w:r>
              <w:rPr>
                <w:rFonts w:hint="eastAsia" w:hAnsi="宋体"/>
                <w:sz w:val="24"/>
                <w:szCs w:val="24"/>
                <w:highlight w:val="none"/>
                <w:lang w:val="en-US" w:eastAsia="zh-CN"/>
              </w:rPr>
              <w:t>满足危废间用电需求</w:t>
            </w:r>
            <w:r>
              <w:rPr>
                <w:rFonts w:hint="eastAsia" w:hAnsi="宋体"/>
                <w:sz w:val="24"/>
                <w:szCs w:val="24"/>
                <w:highlight w:val="none"/>
              </w:rPr>
              <w:t>。</w:t>
            </w:r>
          </w:p>
          <w:p>
            <w:pPr>
              <w:adjustRightInd w:val="0"/>
              <w:snapToGrid w:val="0"/>
              <w:spacing w:line="360" w:lineRule="auto"/>
              <w:ind w:left="420" w:leftChars="200"/>
              <w:rPr>
                <w:b/>
                <w:bCs/>
                <w:spacing w:val="4"/>
                <w:sz w:val="24"/>
                <w:szCs w:val="24"/>
                <w:highlight w:val="none"/>
              </w:rPr>
            </w:pPr>
            <w:r>
              <w:rPr>
                <w:rFonts w:hint="eastAsia" w:hAnsi="宋体"/>
                <w:b/>
                <w:bCs/>
                <w:spacing w:val="4"/>
                <w:sz w:val="24"/>
                <w:szCs w:val="24"/>
                <w:highlight w:val="none"/>
              </w:rPr>
              <w:t>（2）供热</w:t>
            </w:r>
          </w:p>
          <w:p>
            <w:pPr>
              <w:adjustRightInd w:val="0"/>
              <w:snapToGrid w:val="0"/>
              <w:spacing w:line="360" w:lineRule="auto"/>
              <w:ind w:firstLine="480" w:firstLineChars="200"/>
              <w:rPr>
                <w:rFonts w:hint="eastAsia" w:hAnsi="宋体"/>
                <w:sz w:val="24"/>
                <w:szCs w:val="24"/>
                <w:highlight w:val="none"/>
              </w:rPr>
            </w:pPr>
            <w:r>
              <w:rPr>
                <w:rFonts w:hint="eastAsia" w:hAnsi="宋体"/>
                <w:sz w:val="24"/>
                <w:szCs w:val="24"/>
                <w:highlight w:val="none"/>
                <w:lang w:val="en-US" w:eastAsia="zh-CN"/>
              </w:rPr>
              <w:t>本项目危废间不需供暖</w:t>
            </w:r>
            <w:r>
              <w:rPr>
                <w:rFonts w:hint="eastAsia" w:hAnsi="宋体"/>
                <w:sz w:val="24"/>
                <w:szCs w:val="24"/>
                <w:highlight w:val="none"/>
              </w:rPr>
              <w:t>。</w:t>
            </w:r>
          </w:p>
          <w:p>
            <w:pPr>
              <w:adjustRightInd w:val="0"/>
              <w:snapToGrid w:val="0"/>
              <w:spacing w:line="360" w:lineRule="auto"/>
              <w:ind w:firstLine="498" w:firstLineChars="200"/>
              <w:rPr>
                <w:rFonts w:hint="eastAsia" w:hAnsi="宋体"/>
                <w:b/>
                <w:bCs/>
                <w:spacing w:val="4"/>
                <w:sz w:val="24"/>
                <w:szCs w:val="24"/>
                <w:highlight w:val="none"/>
              </w:rPr>
            </w:pPr>
            <w:r>
              <w:rPr>
                <w:rFonts w:hint="eastAsia" w:hAnsi="宋体"/>
                <w:b/>
                <w:bCs/>
                <w:spacing w:val="4"/>
                <w:sz w:val="24"/>
                <w:szCs w:val="24"/>
                <w:highlight w:val="none"/>
              </w:rPr>
              <w:t>（</w:t>
            </w:r>
            <w:r>
              <w:rPr>
                <w:rFonts w:hint="eastAsia"/>
                <w:b/>
                <w:bCs/>
                <w:spacing w:val="4"/>
                <w:sz w:val="24"/>
                <w:szCs w:val="24"/>
                <w:highlight w:val="none"/>
                <w:lang w:val="en-US" w:eastAsia="zh-CN"/>
              </w:rPr>
              <w:t>3</w:t>
            </w:r>
            <w:r>
              <w:rPr>
                <w:rFonts w:hint="eastAsia" w:hAnsi="宋体"/>
                <w:b/>
                <w:bCs/>
                <w:spacing w:val="4"/>
                <w:sz w:val="24"/>
                <w:szCs w:val="24"/>
                <w:highlight w:val="none"/>
              </w:rPr>
              <w:t>）给排水</w:t>
            </w:r>
          </w:p>
          <w:p>
            <w:pPr>
              <w:adjustRightInd w:val="0"/>
              <w:snapToGrid w:val="0"/>
              <w:spacing w:line="360" w:lineRule="auto"/>
              <w:ind w:firstLine="480" w:firstLineChars="200"/>
              <w:rPr>
                <w:rFonts w:hint="eastAsia" w:ascii="Times New Roman" w:hAnsi="宋体" w:eastAsia="宋体" w:cs="Times New Roman"/>
                <w:sz w:val="24"/>
                <w:szCs w:val="24"/>
                <w:highlight w:val="none"/>
                <w:lang w:val="en-US" w:eastAsia="zh-CN"/>
              </w:rPr>
            </w:pPr>
            <w:r>
              <w:rPr>
                <w:rFonts w:hint="default" w:ascii="Times New Roman" w:hAnsi="宋体" w:eastAsia="宋体" w:cs="Times New Roman"/>
                <w:sz w:val="24"/>
                <w:szCs w:val="24"/>
                <w:highlight w:val="none"/>
                <w:lang w:val="en-US" w:eastAsia="zh-CN"/>
              </w:rPr>
              <w:t>本</w:t>
            </w:r>
            <w:r>
              <w:rPr>
                <w:rFonts w:hint="eastAsia" w:ascii="Times New Roman" w:hAnsi="宋体" w:eastAsia="宋体" w:cs="Times New Roman"/>
                <w:sz w:val="24"/>
                <w:szCs w:val="24"/>
                <w:highlight w:val="none"/>
                <w:lang w:val="en-US" w:eastAsia="zh-CN"/>
              </w:rPr>
              <w:t>项目</w:t>
            </w:r>
            <w:r>
              <w:rPr>
                <w:rFonts w:hint="eastAsia" w:hAnsi="宋体" w:cs="Times New Roman"/>
                <w:sz w:val="24"/>
                <w:szCs w:val="24"/>
                <w:highlight w:val="none"/>
                <w:lang w:val="en-US" w:eastAsia="zh-CN"/>
              </w:rPr>
              <w:t>无用水环节。</w:t>
            </w:r>
          </w:p>
          <w:p>
            <w:pPr>
              <w:snapToGrid w:val="0"/>
              <w:spacing w:line="360" w:lineRule="auto"/>
              <w:rPr>
                <w:b/>
                <w:sz w:val="24"/>
                <w:szCs w:val="24"/>
                <w:highlight w:val="none"/>
              </w:rPr>
            </w:pPr>
            <w:r>
              <w:rPr>
                <w:rFonts w:hint="eastAsia"/>
                <w:b/>
                <w:sz w:val="24"/>
                <w:szCs w:val="24"/>
                <w:highlight w:val="none"/>
                <w:lang w:val="en-US" w:eastAsia="zh-CN"/>
              </w:rPr>
              <w:t>6.</w:t>
            </w:r>
            <w:r>
              <w:rPr>
                <w:b/>
                <w:sz w:val="24"/>
                <w:szCs w:val="24"/>
                <w:highlight w:val="none"/>
              </w:rPr>
              <w:t>劳动定员及工作制度</w:t>
            </w:r>
          </w:p>
          <w:p>
            <w:pPr>
              <w:snapToGrid w:val="0"/>
              <w:spacing w:line="360" w:lineRule="auto"/>
              <w:ind w:firstLine="480" w:firstLineChars="200"/>
              <w:rPr>
                <w:kern w:val="0"/>
                <w:sz w:val="24"/>
                <w:szCs w:val="24"/>
                <w:highlight w:val="none"/>
              </w:rPr>
            </w:pPr>
            <w:r>
              <w:rPr>
                <w:rFonts w:hint="eastAsia"/>
                <w:kern w:val="0"/>
                <w:sz w:val="24"/>
                <w:szCs w:val="24"/>
                <w:highlight w:val="none"/>
                <w:lang w:val="en-US" w:eastAsia="zh-CN"/>
              </w:rPr>
              <w:t>本项目不新增劳动定员，由建设单位现有人员进行调配，危废间年贮存时间为365天</w:t>
            </w:r>
            <w:r>
              <w:rPr>
                <w:kern w:val="0"/>
                <w:sz w:val="24"/>
                <w:szCs w:val="24"/>
                <w:highlight w:val="none"/>
              </w:rPr>
              <w:t>。</w:t>
            </w:r>
          </w:p>
          <w:p>
            <w:pPr>
              <w:snapToGrid w:val="0"/>
              <w:spacing w:line="360" w:lineRule="auto"/>
              <w:rPr>
                <w:b/>
                <w:sz w:val="24"/>
                <w:szCs w:val="24"/>
                <w:highlight w:val="none"/>
              </w:rPr>
            </w:pPr>
            <w:r>
              <w:rPr>
                <w:rFonts w:hint="eastAsia"/>
                <w:b/>
                <w:sz w:val="24"/>
                <w:szCs w:val="24"/>
                <w:highlight w:val="none"/>
                <w:lang w:val="en-US" w:eastAsia="zh-CN"/>
              </w:rPr>
              <w:t>7.</w:t>
            </w:r>
            <w:r>
              <w:rPr>
                <w:b/>
                <w:sz w:val="24"/>
                <w:szCs w:val="24"/>
                <w:highlight w:val="none"/>
              </w:rPr>
              <w:t>总平面布置</w:t>
            </w:r>
          </w:p>
          <w:p>
            <w:pPr>
              <w:pStyle w:val="69"/>
              <w:adjustRightInd w:val="0"/>
              <w:snapToGrid w:val="0"/>
              <w:spacing w:line="360" w:lineRule="auto"/>
              <w:ind w:firstLineChars="0"/>
              <w:rPr>
                <w:rFonts w:hint="eastAsia"/>
                <w:kern w:val="0"/>
                <w:sz w:val="24"/>
                <w:szCs w:val="24"/>
                <w:highlight w:val="none"/>
                <w:lang w:val="en-US" w:eastAsia="zh-CN"/>
              </w:rPr>
            </w:pPr>
            <w:r>
              <w:rPr>
                <w:rFonts w:hint="eastAsia"/>
                <w:kern w:val="0"/>
                <w:sz w:val="24"/>
                <w:szCs w:val="24"/>
                <w:highlight w:val="none"/>
              </w:rPr>
              <w:t>本项目危废暂存间平面布局相对简单，整体为矩形，</w:t>
            </w:r>
            <w:r>
              <w:rPr>
                <w:rFonts w:hint="eastAsia"/>
                <w:kern w:val="0"/>
                <w:sz w:val="24"/>
                <w:szCs w:val="24"/>
                <w:highlight w:val="none"/>
                <w:lang w:val="en-US" w:eastAsia="zh-CN"/>
              </w:rPr>
              <w:t>采用坚固材料，墙体及地面无裂缝，房间密闭，设置1个出入口，由专人负责。</w:t>
            </w:r>
          </w:p>
          <w:p>
            <w:pPr>
              <w:pStyle w:val="69"/>
              <w:adjustRightInd w:val="0"/>
              <w:snapToGrid w:val="0"/>
              <w:spacing w:line="360" w:lineRule="auto"/>
              <w:ind w:firstLineChars="0"/>
              <w:rPr>
                <w:rFonts w:hint="eastAsia"/>
                <w:kern w:val="0"/>
                <w:sz w:val="24"/>
                <w:szCs w:val="24"/>
                <w:highlight w:val="none"/>
                <w:lang w:val="en-US" w:eastAsia="zh-CN"/>
              </w:rPr>
            </w:pPr>
            <w:r>
              <w:rPr>
                <w:rFonts w:hint="eastAsia"/>
                <w:kern w:val="0"/>
                <w:sz w:val="24"/>
                <w:szCs w:val="24"/>
                <w:highlight w:val="none"/>
                <w:lang w:val="en-US" w:eastAsia="zh-CN"/>
              </w:rPr>
              <w:t>各危废暂存间分区域存放不同种危险废物，之间采用过道或围墙相隔，各区域张贴储存危险废物标签，按照标签存放相应的危险废物。</w:t>
            </w:r>
          </w:p>
          <w:p>
            <w:pPr>
              <w:pStyle w:val="69"/>
              <w:adjustRightInd w:val="0"/>
              <w:snapToGrid w:val="0"/>
              <w:spacing w:line="360" w:lineRule="auto"/>
              <w:ind w:firstLineChars="0"/>
              <w:rPr>
                <w:rFonts w:hint="default"/>
                <w:kern w:val="0"/>
                <w:sz w:val="24"/>
                <w:szCs w:val="24"/>
                <w:highlight w:val="none"/>
                <w:lang w:val="en-US" w:eastAsia="zh-CN"/>
              </w:rPr>
            </w:pPr>
            <w:r>
              <w:rPr>
                <w:color w:val="000000" w:themeColor="text1"/>
                <w:kern w:val="0"/>
                <w:sz w:val="24"/>
                <w:szCs w:val="24"/>
                <w:highlight w:val="none"/>
                <w14:textFill>
                  <w14:solidFill>
                    <w14:schemeClr w14:val="tx1"/>
                  </w14:solidFill>
                </w14:textFill>
              </w:rPr>
              <w:t>根据《电池废料贮运规范》（GB/T36493-2011）隔离贮存平均面积的贮存量为1.5～2.0t/m</w:t>
            </w:r>
            <w:r>
              <w:rPr>
                <w:color w:val="000000" w:themeColor="text1"/>
                <w:kern w:val="0"/>
                <w:sz w:val="24"/>
                <w:szCs w:val="24"/>
                <w:highlight w:val="none"/>
                <w:vertAlign w:val="superscript"/>
                <w14:textFill>
                  <w14:solidFill>
                    <w14:schemeClr w14:val="tx1"/>
                  </w14:solidFill>
                </w14:textFill>
              </w:rPr>
              <w:t>2</w:t>
            </w:r>
            <w:r>
              <w:rPr>
                <w:color w:val="000000" w:themeColor="text1"/>
                <w:kern w:val="0"/>
                <w:sz w:val="24"/>
                <w:szCs w:val="24"/>
                <w:highlight w:val="none"/>
                <w14:textFill>
                  <w14:solidFill>
                    <w14:schemeClr w14:val="tx1"/>
                  </w14:solidFill>
                </w14:textFill>
              </w:rPr>
              <w:t>，本环评取最小值1.5t/m</w:t>
            </w:r>
            <w:r>
              <w:rPr>
                <w:color w:val="000000" w:themeColor="text1"/>
                <w:kern w:val="0"/>
                <w:sz w:val="24"/>
                <w:szCs w:val="24"/>
                <w:highlight w:val="none"/>
                <w:vertAlign w:val="superscript"/>
                <w14:textFill>
                  <w14:solidFill>
                    <w14:schemeClr w14:val="tx1"/>
                  </w14:solidFill>
                </w14:textFill>
              </w:rPr>
              <w:t>2</w:t>
            </w:r>
            <w:r>
              <w:rPr>
                <w:color w:val="000000" w:themeColor="text1"/>
                <w:kern w:val="0"/>
                <w:sz w:val="24"/>
                <w:szCs w:val="24"/>
                <w:highlight w:val="none"/>
                <w14:textFill>
                  <w14:solidFill>
                    <w14:schemeClr w14:val="tx1"/>
                  </w14:solidFill>
                </w14:textFill>
              </w:rPr>
              <w:t>计，</w:t>
            </w:r>
            <w:r>
              <w:rPr>
                <w:rFonts w:hint="eastAsia"/>
                <w:color w:val="000000" w:themeColor="text1"/>
                <w:kern w:val="0"/>
                <w:sz w:val="24"/>
                <w:szCs w:val="24"/>
                <w:highlight w:val="none"/>
                <w:lang w:val="en-US" w:eastAsia="zh-CN"/>
                <w14:textFill>
                  <w14:solidFill>
                    <w14:schemeClr w14:val="tx1"/>
                  </w14:solidFill>
                </w14:textFill>
              </w:rPr>
              <w:t>因此各危废间贮存面积可满足废铅蓄电池储存容量要求。</w:t>
            </w:r>
          </w:p>
          <w:p>
            <w:pPr>
              <w:pStyle w:val="69"/>
              <w:adjustRightInd w:val="0"/>
              <w:snapToGrid w:val="0"/>
              <w:spacing w:line="360" w:lineRule="auto"/>
              <w:ind w:firstLineChars="0"/>
              <w:rPr>
                <w:kern w:val="0"/>
                <w:sz w:val="24"/>
                <w:highlight w:val="none"/>
              </w:rPr>
            </w:pPr>
            <w:r>
              <w:rPr>
                <w:rFonts w:hint="eastAsia"/>
                <w:kern w:val="0"/>
                <w:sz w:val="24"/>
                <w:szCs w:val="24"/>
                <w:highlight w:val="none"/>
              </w:rPr>
              <w:t>平面布置能够满足《危险废物贮存污染制标准》（GB18597-2023）要求。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52" w:type="dxa"/>
            <w:vAlign w:val="center"/>
          </w:tcPr>
          <w:p>
            <w:pPr>
              <w:pStyle w:val="21"/>
              <w:adjustRightInd w:val="0"/>
              <w:snapToGrid w:val="0"/>
              <w:spacing w:before="0" w:beforeAutospacing="0" w:after="0" w:afterAutospacing="0"/>
              <w:jc w:val="center"/>
              <w:rPr>
                <w:rFonts w:ascii="Times New Roman" w:hAnsi="Times New Roman"/>
                <w:szCs w:val="24"/>
                <w:highlight w:val="none"/>
              </w:rPr>
            </w:pPr>
            <w:r>
              <w:rPr>
                <w:rFonts w:ascii="Times New Roman" w:hAnsi="Times New Roman"/>
                <w:sz w:val="24"/>
                <w:szCs w:val="24"/>
                <w:highlight w:val="none"/>
              </w:rPr>
              <w:t>工艺流程和产排污环节</w:t>
            </w:r>
          </w:p>
        </w:tc>
        <w:tc>
          <w:tcPr>
            <w:tcW w:w="8782" w:type="dxa"/>
            <w:vAlign w:val="center"/>
          </w:tcPr>
          <w:p>
            <w:pPr>
              <w:pStyle w:val="69"/>
              <w:adjustRightInd w:val="0"/>
              <w:snapToGrid w:val="0"/>
              <w:spacing w:line="360" w:lineRule="auto"/>
              <w:ind w:left="0" w:leftChars="0" w:firstLine="0" w:firstLineChars="0"/>
              <w:rPr>
                <w:b/>
                <w:bCs/>
                <w:kern w:val="0"/>
                <w:sz w:val="24"/>
                <w:szCs w:val="24"/>
                <w:highlight w:val="none"/>
              </w:rPr>
            </w:pPr>
            <w:r>
              <w:rPr>
                <w:rFonts w:hint="eastAsia"/>
                <w:b/>
                <w:bCs/>
                <w:kern w:val="0"/>
                <w:sz w:val="24"/>
                <w:szCs w:val="24"/>
                <w:highlight w:val="none"/>
                <w:lang w:val="en-US" w:eastAsia="zh-CN"/>
              </w:rPr>
              <w:t>1.</w:t>
            </w:r>
            <w:r>
              <w:rPr>
                <w:b/>
                <w:bCs/>
                <w:kern w:val="0"/>
                <w:sz w:val="24"/>
                <w:szCs w:val="24"/>
                <w:highlight w:val="none"/>
              </w:rPr>
              <w:t>施工期</w:t>
            </w:r>
          </w:p>
          <w:p>
            <w:pPr>
              <w:widowControl/>
              <w:spacing w:line="360" w:lineRule="auto"/>
              <w:ind w:firstLine="480" w:firstLineChars="200"/>
              <w:jc w:val="left"/>
              <w:rPr>
                <w:rFonts w:hint="eastAsia"/>
                <w:b w:val="0"/>
                <w:bCs w:val="0"/>
                <w:kern w:val="0"/>
                <w:sz w:val="24"/>
                <w:szCs w:val="24"/>
                <w:highlight w:val="none"/>
                <w:lang w:val="en-US" w:eastAsia="zh-CN"/>
              </w:rPr>
            </w:pPr>
            <w:r>
              <w:rPr>
                <w:rFonts w:hint="eastAsia"/>
                <w:b w:val="0"/>
                <w:bCs w:val="0"/>
                <w:kern w:val="0"/>
                <w:sz w:val="24"/>
                <w:szCs w:val="24"/>
                <w:highlight w:val="none"/>
                <w:lang w:val="en-US" w:eastAsia="zh-CN"/>
              </w:rPr>
              <w:t>本项目1#、2#、3#危废间采用钢筋混凝土结构库房建设危废间，4#采用铁质房建设危废间，5#、6#危废间采用一体化集装箱式铁质房，由建设单位直接吊装到指定地点即可，因此无土建施工过程，不存在施工期的污染，本次评价不再分析施工期的污染因素。</w:t>
            </w:r>
          </w:p>
          <w:p>
            <w:pPr>
              <w:adjustRightInd w:val="0"/>
              <w:spacing w:line="360" w:lineRule="auto"/>
              <w:rPr>
                <w:b/>
                <w:bCs/>
                <w:sz w:val="24"/>
                <w:szCs w:val="24"/>
                <w:highlight w:val="none"/>
              </w:rPr>
            </w:pPr>
            <w:r>
              <w:rPr>
                <w:b/>
                <w:bCs/>
                <w:sz w:val="24"/>
                <w:szCs w:val="24"/>
                <w:highlight w:val="none"/>
              </w:rPr>
              <w:t>2</w:t>
            </w:r>
            <w:r>
              <w:rPr>
                <w:rFonts w:hint="eastAsia"/>
                <w:b/>
                <w:bCs/>
                <w:sz w:val="24"/>
                <w:szCs w:val="24"/>
                <w:highlight w:val="none"/>
                <w:lang w:val="en-US" w:eastAsia="zh-CN"/>
              </w:rPr>
              <w:t>.</w:t>
            </w:r>
            <w:r>
              <w:rPr>
                <w:b/>
                <w:bCs/>
                <w:sz w:val="24"/>
                <w:szCs w:val="24"/>
                <w:highlight w:val="none"/>
              </w:rPr>
              <w:t>运营期</w:t>
            </w:r>
          </w:p>
          <w:p>
            <w:pPr>
              <w:widowControl/>
              <w:spacing w:line="360" w:lineRule="auto"/>
              <w:ind w:firstLine="482" w:firstLineChars="200"/>
              <w:jc w:val="left"/>
              <w:rPr>
                <w:rFonts w:hint="eastAsia"/>
                <w:b/>
                <w:bCs/>
                <w:kern w:val="0"/>
                <w:sz w:val="24"/>
                <w:szCs w:val="24"/>
                <w:highlight w:val="none"/>
                <w:lang w:val="en-US" w:eastAsia="zh-CN"/>
              </w:rPr>
            </w:pPr>
            <w:r>
              <w:rPr>
                <w:rFonts w:hint="eastAsia"/>
                <w:b/>
                <w:bCs/>
                <w:kern w:val="0"/>
                <w:sz w:val="24"/>
                <w:szCs w:val="24"/>
                <w:highlight w:val="none"/>
                <w:lang w:val="en-US" w:eastAsia="zh-CN"/>
              </w:rPr>
              <w:t>（1）收集</w:t>
            </w:r>
          </w:p>
          <w:p>
            <w:pPr>
              <w:widowControl/>
              <w:spacing w:line="360" w:lineRule="auto"/>
              <w:ind w:firstLine="480" w:firstLineChars="200"/>
              <w:jc w:val="left"/>
              <w:rPr>
                <w:rFonts w:hint="eastAsia"/>
                <w:b w:val="0"/>
                <w:bCs w:val="0"/>
                <w:kern w:val="0"/>
                <w:sz w:val="24"/>
                <w:szCs w:val="24"/>
                <w:highlight w:val="none"/>
                <w:lang w:val="en-US" w:eastAsia="zh-CN"/>
              </w:rPr>
            </w:pPr>
            <w:r>
              <w:rPr>
                <w:rFonts w:hint="eastAsia"/>
                <w:b w:val="0"/>
                <w:bCs w:val="0"/>
                <w:kern w:val="0"/>
                <w:sz w:val="24"/>
                <w:szCs w:val="24"/>
                <w:highlight w:val="none"/>
                <w:lang w:val="en-US" w:eastAsia="zh-CN"/>
              </w:rPr>
              <w:t>根据《危险废物收集 贮存 运输技术规范》（HJ2025-2012）中“收集”定义：一是危险废物产生节点将危险废物集中到适当的包装容器中或运输车辆上的活动，二是将已包装或装到运输车辆上的危险废物集中到危险废物产生单位内部临时贮存设施的内部转运。</w:t>
            </w:r>
          </w:p>
          <w:p>
            <w:pPr>
              <w:widowControl/>
              <w:spacing w:line="360" w:lineRule="auto"/>
              <w:ind w:firstLine="480" w:firstLineChars="200"/>
              <w:jc w:val="left"/>
              <w:rPr>
                <w:rFonts w:hint="default"/>
                <w:bCs/>
                <w:sz w:val="24"/>
                <w:szCs w:val="24"/>
                <w:highlight w:val="none"/>
                <w:lang w:val="en-US" w:eastAsia="zh-CN"/>
              </w:rPr>
            </w:pPr>
            <w:r>
              <w:rPr>
                <w:rFonts w:hint="eastAsia"/>
                <w:bCs/>
                <w:sz w:val="24"/>
                <w:szCs w:val="24"/>
                <w:highlight w:val="none"/>
                <w:lang w:val="en-US" w:eastAsia="zh-CN"/>
              </w:rPr>
              <w:t>本项目收集由危险废物产生点相关人员负责，将不同种的危险废物分类收集：1）实验室各类废液存放至密闭容器（防中毒、防泄漏、防雨等）的80%时送至危废暂存间，容器外并张标签，标签上注明来源、规格、完好情况、危险物质名称等基本信息，后装入车辆上；2）废铅蓄电池收集时检查其完好情况，将完整的废铅蓄电池包装完整（《废铅蓄电池处理污染控制技术规范》要求，废铅蓄电池应进行合理包装，防止运输过程破损和电解质泄漏），并张贴标签，标签上注明来源、规格、完好情况、物质名称等基本信息，置于运输车辆之上；破损的废电池置于耐酸密闭容器中，酸液及电池分开放置，不得混装，分别张贴标签，置于运输车辆之上；3）其他沾油废物（废油桶、沾油防渗膜、机油滤）运输前，张贴标签，置于运输车辆上。所采用的包装容器均与危险废物相容，防渗、防漏、防腐等；各类危险废物装车过程中，应轻搬轻放，严禁摔掷、翻滚、重压。</w:t>
            </w:r>
          </w:p>
          <w:p>
            <w:pPr>
              <w:widowControl/>
              <w:spacing w:line="360" w:lineRule="auto"/>
              <w:ind w:firstLine="482" w:firstLineChars="200"/>
              <w:jc w:val="left"/>
              <w:rPr>
                <w:rFonts w:hint="eastAsia"/>
                <w:b/>
                <w:bCs/>
                <w:kern w:val="0"/>
                <w:sz w:val="24"/>
                <w:szCs w:val="24"/>
                <w:highlight w:val="none"/>
                <w:lang w:val="en-US" w:eastAsia="zh-CN"/>
              </w:rPr>
            </w:pPr>
            <w:r>
              <w:rPr>
                <w:rFonts w:hint="eastAsia"/>
                <w:b/>
                <w:bCs/>
                <w:kern w:val="0"/>
                <w:sz w:val="24"/>
                <w:szCs w:val="24"/>
                <w:highlight w:val="none"/>
                <w:lang w:val="en-US" w:eastAsia="zh-CN"/>
              </w:rPr>
              <w:t>（2）运输</w:t>
            </w:r>
          </w:p>
          <w:p>
            <w:pPr>
              <w:widowControl/>
              <w:spacing w:line="360" w:lineRule="auto"/>
              <w:ind w:firstLine="480" w:firstLineChars="200"/>
              <w:jc w:val="left"/>
              <w:rPr>
                <w:rFonts w:hint="eastAsia"/>
                <w:sz w:val="24"/>
                <w:szCs w:val="24"/>
                <w:highlight w:val="none"/>
                <w:lang w:val="en-US" w:eastAsia="zh-CN"/>
              </w:rPr>
            </w:pPr>
            <w:r>
              <w:rPr>
                <w:rFonts w:hint="eastAsia"/>
                <w:b w:val="0"/>
                <w:bCs w:val="0"/>
                <w:kern w:val="0"/>
                <w:sz w:val="24"/>
                <w:szCs w:val="24"/>
                <w:highlight w:val="none"/>
                <w:lang w:val="en-US" w:eastAsia="zh-CN"/>
              </w:rPr>
              <w:t>1）实验室废液、洗片废液、废胶片、其他沾油废物（废油桶、沾油防渗膜、机油滤）的运输由产生单位负责，行驶注意，避免破损导致液体泄漏。</w:t>
            </w:r>
          </w:p>
          <w:p>
            <w:pPr>
              <w:widowControl/>
              <w:spacing w:line="360" w:lineRule="auto"/>
              <w:ind w:firstLine="480" w:firstLineChars="200"/>
              <w:jc w:val="left"/>
              <w:rPr>
                <w:rFonts w:hint="eastAsia"/>
                <w:b w:val="0"/>
                <w:bCs w:val="0"/>
                <w:kern w:val="0"/>
                <w:sz w:val="24"/>
                <w:szCs w:val="24"/>
                <w:highlight w:val="none"/>
                <w:lang w:val="en-US" w:eastAsia="zh-CN"/>
              </w:rPr>
            </w:pPr>
            <w:r>
              <w:rPr>
                <w:rFonts w:hint="eastAsia"/>
                <w:b w:val="0"/>
                <w:bCs w:val="0"/>
                <w:kern w:val="0"/>
                <w:sz w:val="24"/>
                <w:szCs w:val="24"/>
                <w:highlight w:val="none"/>
                <w:lang w:val="en-US" w:eastAsia="zh-CN"/>
              </w:rPr>
              <w:t>2）废铅蓄电池：根据《新疆维吾尔自治区废铅蓄电池收集贮存和转移管理规范（试行）》要求：企业事业单位将集中产生的废铅蓄电池转移至“收贮中心”或“暂存点”也须执行《危险废物转移管理办法》、《危险废物收集贮存运输技术规范》（HJ2025）等有关规定。</w:t>
            </w:r>
          </w:p>
          <w:p>
            <w:pPr>
              <w:widowControl/>
              <w:spacing w:line="360" w:lineRule="auto"/>
              <w:ind w:firstLine="480" w:firstLineChars="200"/>
              <w:jc w:val="left"/>
              <w:rPr>
                <w:rFonts w:hint="default"/>
                <w:b w:val="0"/>
                <w:bCs w:val="0"/>
                <w:kern w:val="0"/>
                <w:sz w:val="24"/>
                <w:szCs w:val="24"/>
                <w:highlight w:val="none"/>
                <w:lang w:val="en-US" w:eastAsia="zh-CN"/>
              </w:rPr>
            </w:pPr>
            <w:r>
              <w:rPr>
                <w:rFonts w:hint="eastAsia"/>
                <w:b w:val="0"/>
                <w:bCs w:val="0"/>
                <w:kern w:val="0"/>
                <w:sz w:val="24"/>
                <w:szCs w:val="24"/>
                <w:highlight w:val="none"/>
                <w:lang w:val="en-US" w:eastAsia="zh-CN"/>
              </w:rPr>
              <w:t>运输车辆：完整电池由暂存点（4#、5#、6#）送至收贮中心（1#）时，由产废单位负责，运输车辆采用防雨、防渗漏、防遗撒的要求，根据《国家危险废物名录（2021年版）》“危险废物豁免清单”中相关条款，此过程可不按危险废物运输；破损电池运输及1#危废间外运时，委托有资质单位进行。</w:t>
            </w:r>
          </w:p>
          <w:p>
            <w:pPr>
              <w:widowControl/>
              <w:spacing w:line="360" w:lineRule="auto"/>
              <w:ind w:firstLine="480" w:firstLineChars="200"/>
              <w:jc w:val="left"/>
              <w:rPr>
                <w:rFonts w:hint="default" w:cs="Times New Roman"/>
                <w:b w:val="0"/>
                <w:bCs w:val="0"/>
                <w:kern w:val="0"/>
                <w:sz w:val="24"/>
                <w:szCs w:val="24"/>
                <w:highlight w:val="none"/>
                <w:lang w:val="en-US" w:eastAsia="zh-CN"/>
              </w:rPr>
            </w:pPr>
            <w:r>
              <w:rPr>
                <w:rFonts w:hint="eastAsia" w:ascii="Times New Roman" w:hAnsi="Times New Roman" w:eastAsia="宋体" w:cs="Times New Roman"/>
                <w:b w:val="0"/>
                <w:bCs w:val="0"/>
                <w:kern w:val="0"/>
                <w:sz w:val="24"/>
                <w:szCs w:val="24"/>
                <w:highlight w:val="none"/>
                <w:lang w:val="en-US" w:eastAsia="zh-CN"/>
              </w:rPr>
              <w:t>运输路线</w:t>
            </w:r>
            <w:r>
              <w:rPr>
                <w:rFonts w:hint="eastAsia" w:cs="Times New Roman"/>
                <w:b w:val="0"/>
                <w:bCs w:val="0"/>
                <w:kern w:val="0"/>
                <w:sz w:val="24"/>
                <w:szCs w:val="24"/>
                <w:highlight w:val="none"/>
                <w:lang w:val="en-US" w:eastAsia="zh-CN"/>
              </w:rPr>
              <w:t>：</w:t>
            </w:r>
            <w:r>
              <w:rPr>
                <w:rFonts w:hint="eastAsia" w:ascii="Times New Roman" w:hAnsi="Times New Roman" w:eastAsia="宋体" w:cs="Times New Roman"/>
                <w:b w:val="0"/>
                <w:bCs w:val="0"/>
                <w:kern w:val="0"/>
                <w:sz w:val="24"/>
                <w:szCs w:val="24"/>
                <w:highlight w:val="none"/>
                <w:lang w:val="en-US" w:eastAsia="zh-CN"/>
              </w:rPr>
              <w:t>因废铅蓄电池产生点较为分散，因此无固定的行驶路线，但运输路线总体原则为：不经过医院、学校和居民区等人口密集区，避开饮用水水源保护区、自然保护区等敏感区域。</w:t>
            </w:r>
            <w:r>
              <w:rPr>
                <w:rFonts w:hint="eastAsia" w:cs="Times New Roman"/>
                <w:b/>
                <w:bCs/>
                <w:kern w:val="0"/>
                <w:sz w:val="24"/>
                <w:szCs w:val="24"/>
                <w:highlight w:val="none"/>
                <w:lang w:val="en-US" w:eastAsia="zh-CN"/>
              </w:rPr>
              <w:t>该过程因车辆运行而产生噪声及尾气。</w:t>
            </w:r>
          </w:p>
          <w:p>
            <w:pPr>
              <w:widowControl/>
              <w:spacing w:line="360" w:lineRule="auto"/>
              <w:ind w:firstLine="482" w:firstLineChars="200"/>
              <w:jc w:val="left"/>
              <w:rPr>
                <w:rFonts w:hint="eastAsia" w:ascii="Times New Roman" w:hAnsi="Times New Roman" w:eastAsia="宋体" w:cs="Times New Roman"/>
                <w:b w:val="0"/>
                <w:bCs w:val="0"/>
                <w:kern w:val="0"/>
                <w:sz w:val="24"/>
                <w:szCs w:val="24"/>
                <w:highlight w:val="none"/>
                <w:lang w:val="en-US" w:eastAsia="zh-CN"/>
              </w:rPr>
            </w:pPr>
            <w:r>
              <w:rPr>
                <w:rFonts w:hint="eastAsia" w:cs="Times New Roman"/>
                <w:b/>
                <w:bCs/>
                <w:kern w:val="0"/>
                <w:sz w:val="24"/>
                <w:szCs w:val="24"/>
                <w:highlight w:val="none"/>
                <w:lang w:val="en-US" w:eastAsia="zh-CN"/>
              </w:rPr>
              <w:t>（3）</w:t>
            </w:r>
            <w:r>
              <w:rPr>
                <w:rFonts w:hint="eastAsia" w:ascii="Times New Roman" w:hAnsi="Times New Roman" w:eastAsia="宋体" w:cs="Times New Roman"/>
                <w:b/>
                <w:bCs/>
                <w:kern w:val="0"/>
                <w:sz w:val="24"/>
                <w:szCs w:val="24"/>
                <w:highlight w:val="none"/>
                <w:lang w:val="en-US" w:eastAsia="zh-CN"/>
              </w:rPr>
              <w:t>暂存：</w:t>
            </w:r>
            <w:r>
              <w:rPr>
                <w:rFonts w:hint="eastAsia" w:ascii="Times New Roman" w:hAnsi="Times New Roman" w:eastAsia="宋体" w:cs="Times New Roman"/>
                <w:b w:val="0"/>
                <w:bCs w:val="0"/>
                <w:kern w:val="0"/>
                <w:sz w:val="24"/>
                <w:szCs w:val="24"/>
                <w:highlight w:val="none"/>
                <w:lang w:val="en-US" w:eastAsia="zh-CN"/>
              </w:rPr>
              <w:t>经运输而来的各类危险废物，入库前进行核验，填写</w:t>
            </w:r>
            <w:r>
              <w:rPr>
                <w:rFonts w:hint="eastAsia" w:cs="Times New Roman"/>
                <w:b w:val="0"/>
                <w:bCs w:val="0"/>
                <w:kern w:val="0"/>
                <w:sz w:val="24"/>
                <w:szCs w:val="24"/>
                <w:highlight w:val="none"/>
                <w:lang w:val="en-US" w:eastAsia="zh-CN"/>
              </w:rPr>
              <w:t>入库台账</w:t>
            </w:r>
            <w:r>
              <w:rPr>
                <w:rFonts w:hint="eastAsia" w:ascii="Times New Roman" w:hAnsi="Times New Roman" w:eastAsia="宋体" w:cs="Times New Roman"/>
                <w:b w:val="0"/>
                <w:bCs w:val="0"/>
                <w:kern w:val="0"/>
                <w:sz w:val="24"/>
                <w:szCs w:val="24"/>
                <w:highlight w:val="none"/>
                <w:lang w:val="en-US" w:eastAsia="zh-CN"/>
              </w:rPr>
              <w:t>，后按照不同种危险废物分区存放的要求，放置于各区域，各区域之间采用墙体</w:t>
            </w:r>
            <w:r>
              <w:rPr>
                <w:rFonts w:hint="eastAsia" w:cs="Times New Roman"/>
                <w:b w:val="0"/>
                <w:bCs w:val="0"/>
                <w:kern w:val="0"/>
                <w:sz w:val="24"/>
                <w:szCs w:val="24"/>
                <w:highlight w:val="none"/>
                <w:lang w:val="en-US" w:eastAsia="zh-CN"/>
              </w:rPr>
              <w:t>或</w:t>
            </w:r>
            <w:r>
              <w:rPr>
                <w:rFonts w:hint="eastAsia" w:ascii="Times New Roman" w:hAnsi="Times New Roman" w:eastAsia="宋体" w:cs="Times New Roman"/>
                <w:b w:val="0"/>
                <w:bCs w:val="0"/>
                <w:kern w:val="0"/>
                <w:sz w:val="24"/>
                <w:szCs w:val="24"/>
                <w:highlight w:val="none"/>
                <w:lang w:val="en-US" w:eastAsia="zh-CN"/>
              </w:rPr>
              <w:t>过道相隔。</w:t>
            </w:r>
          </w:p>
          <w:p>
            <w:pPr>
              <w:widowControl/>
              <w:spacing w:line="360" w:lineRule="auto"/>
              <w:ind w:firstLine="480" w:firstLineChars="200"/>
              <w:jc w:val="left"/>
              <w:rPr>
                <w:rFonts w:hint="eastAsia" w:cs="Times New Roman"/>
                <w:b w:val="0"/>
                <w:bCs w:val="0"/>
                <w:kern w:val="0"/>
                <w:sz w:val="24"/>
                <w:szCs w:val="24"/>
                <w:highlight w:val="none"/>
                <w:lang w:val="en-US" w:eastAsia="zh-CN"/>
              </w:rPr>
            </w:pPr>
            <w:r>
              <w:rPr>
                <w:rFonts w:hint="eastAsia" w:ascii="Times New Roman" w:hAnsi="Times New Roman" w:eastAsia="宋体" w:cs="Times New Roman"/>
                <w:b w:val="0"/>
                <w:bCs w:val="0"/>
                <w:kern w:val="0"/>
                <w:sz w:val="24"/>
                <w:szCs w:val="24"/>
                <w:highlight w:val="none"/>
                <w:lang w:val="en-US" w:eastAsia="zh-CN"/>
              </w:rPr>
              <w:t>各区域张贴相应危险废物标签</w:t>
            </w:r>
            <w:r>
              <w:rPr>
                <w:rFonts w:hint="eastAsia" w:cs="Times New Roman"/>
                <w:b w:val="0"/>
                <w:bCs w:val="0"/>
                <w:kern w:val="0"/>
                <w:sz w:val="24"/>
                <w:szCs w:val="24"/>
                <w:highlight w:val="none"/>
                <w:lang w:val="en-US" w:eastAsia="zh-CN"/>
              </w:rPr>
              <w:t>，各类液体危险物质置于密闭容器内，且底部设置托盘，危废间内地面及裙角采取防渗、防腐等措施。</w:t>
            </w:r>
          </w:p>
          <w:p>
            <w:pPr>
              <w:widowControl/>
              <w:spacing w:line="360" w:lineRule="auto"/>
              <w:ind w:firstLine="480" w:firstLineChars="200"/>
              <w:rPr>
                <w:rFonts w:hint="default"/>
                <w:sz w:val="24"/>
                <w:szCs w:val="24"/>
                <w:highlight w:val="none"/>
                <w:lang w:val="en-US" w:eastAsia="zh-CN"/>
              </w:rPr>
            </w:pPr>
            <w:r>
              <w:rPr>
                <w:rFonts w:hint="eastAsia"/>
                <w:sz w:val="24"/>
                <w:szCs w:val="24"/>
                <w:highlight w:val="none"/>
                <w:lang w:val="en-US" w:eastAsia="zh-CN"/>
              </w:rPr>
              <w:t>根据铅蓄电池工作原理，正常电池在放电后，正负极板上的活性物质，大都变为松软的硫酸铅小结晶体，均匀地分布在极板中。在充电时容易恢复成原来的二氧化铅和海绵状铅。铅蓄电池报废是由于电池使用时间的增加，经过多次充电、放电，极板上硫酸铅在重结晶作用下，生成一种粗大、难于接受充电的硫酸铅结晶，为不可逆硫酸盐化。或者电池使用不当，长期充电不足或电池处于半放电状态，内部短路，电解液密度过高，温度过高，液面低使极板外露等可能导致硫酸盐化，在极板上由于重结晶作用形成了粗大的硫酸铅结晶，这种结晶导电性差、体积大、会堵塞极板的微孔，妨碍电解液的渗透作用，在充电时不易还原成为不可逆硫酸铅。因此废铅蓄电池基本转化为不可逆硫酸铅，即使含少量的二氧化铅也是被硫酸严重腐蚀，同时铅加热到400~500</w:t>
            </w:r>
            <w:r>
              <w:rPr>
                <w:rFonts w:hint="eastAsia" w:ascii="宋体" w:hAnsi="宋体" w:eastAsia="宋体" w:cs="宋体"/>
                <w:sz w:val="24"/>
                <w:szCs w:val="24"/>
                <w:highlight w:val="none"/>
                <w:lang w:val="en-US" w:eastAsia="zh-CN"/>
              </w:rPr>
              <w:t>℃时会有铅蒸汽逸散形成铅尘，本项目常温常压储存，因此不产生铅尘</w:t>
            </w:r>
            <w:r>
              <w:rPr>
                <w:rFonts w:hint="eastAsia"/>
                <w:sz w:val="24"/>
                <w:szCs w:val="24"/>
                <w:highlight w:val="none"/>
                <w:lang w:val="en-US" w:eastAsia="zh-CN"/>
              </w:rPr>
              <w:t>。</w:t>
            </w:r>
          </w:p>
          <w:p>
            <w:pPr>
              <w:widowControl/>
              <w:spacing w:line="360" w:lineRule="auto"/>
              <w:ind w:firstLine="482" w:firstLineChars="200"/>
              <w:jc w:val="left"/>
              <w:rPr>
                <w:rFonts w:hint="default" w:ascii="Times New Roman" w:hAnsi="Times New Roman" w:eastAsia="宋体" w:cs="Times New Roman"/>
                <w:b/>
                <w:bCs/>
                <w:kern w:val="0"/>
                <w:sz w:val="24"/>
                <w:szCs w:val="24"/>
                <w:highlight w:val="none"/>
                <w:lang w:val="en-US" w:eastAsia="zh-CN"/>
              </w:rPr>
            </w:pPr>
            <w:r>
              <w:rPr>
                <w:rFonts w:hint="eastAsia" w:cs="Times New Roman"/>
                <w:b/>
                <w:bCs/>
                <w:kern w:val="0"/>
                <w:sz w:val="24"/>
                <w:szCs w:val="24"/>
                <w:highlight w:val="none"/>
                <w:lang w:val="en-US" w:eastAsia="zh-CN"/>
              </w:rPr>
              <w:t>该过程产生废气（1#、4#、5#、6#危废间产生硫酸雾，2#、3#危废间产生非甲烷总烃）、噪声、固体废物（1#、4#、5#、6#危废间产生酸液）。</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default" w:ascii="Times New Roman" w:hAnsi="Times New Roman" w:eastAsia="宋体" w:cs="Times New Roman"/>
                <w:b w:val="0"/>
                <w:bCs w:val="0"/>
                <w:kern w:val="0"/>
                <w:sz w:val="24"/>
                <w:szCs w:val="24"/>
                <w:highlight w:val="none"/>
                <w:lang w:val="en-US" w:eastAsia="zh-CN"/>
              </w:rPr>
            </w:pPr>
            <w:r>
              <w:rPr>
                <w:rFonts w:hint="eastAsia" w:cs="Times New Roman"/>
                <w:b/>
                <w:bCs/>
                <w:kern w:val="0"/>
                <w:sz w:val="24"/>
                <w:szCs w:val="24"/>
                <w:highlight w:val="none"/>
                <w:lang w:val="en-US" w:eastAsia="zh-CN"/>
              </w:rPr>
              <w:t>（4）</w:t>
            </w:r>
            <w:r>
              <w:rPr>
                <w:rFonts w:hint="eastAsia" w:ascii="Times New Roman" w:hAnsi="Times New Roman" w:eastAsia="宋体" w:cs="Times New Roman"/>
                <w:b/>
                <w:bCs/>
                <w:kern w:val="0"/>
                <w:sz w:val="24"/>
                <w:szCs w:val="24"/>
                <w:highlight w:val="none"/>
                <w:lang w:val="en-US" w:eastAsia="zh-CN"/>
              </w:rPr>
              <w:t>清运：</w:t>
            </w:r>
            <w:r>
              <w:rPr>
                <w:rFonts w:hint="default" w:ascii="Times New Roman" w:hAnsi="Times New Roman" w:eastAsia="宋体" w:cs="Times New Roman"/>
                <w:b w:val="0"/>
                <w:bCs w:val="0"/>
                <w:kern w:val="0"/>
                <w:sz w:val="24"/>
                <w:szCs w:val="24"/>
                <w:highlight w:val="none"/>
                <w:lang w:val="en-US" w:eastAsia="zh-CN"/>
              </w:rPr>
              <w:t>本项目</w:t>
            </w:r>
            <w:r>
              <w:rPr>
                <w:rFonts w:hint="eastAsia" w:cs="Times New Roman"/>
                <w:b w:val="0"/>
                <w:bCs w:val="0"/>
                <w:kern w:val="0"/>
                <w:sz w:val="24"/>
                <w:szCs w:val="24"/>
                <w:highlight w:val="none"/>
                <w:lang w:val="en-US" w:eastAsia="zh-CN"/>
              </w:rPr>
              <w:t>1#、2#、3#危废间</w:t>
            </w:r>
            <w:r>
              <w:rPr>
                <w:rFonts w:hint="default" w:ascii="Times New Roman" w:hAnsi="Times New Roman" w:eastAsia="宋体" w:cs="Times New Roman"/>
                <w:b w:val="0"/>
                <w:bCs w:val="0"/>
                <w:kern w:val="0"/>
                <w:sz w:val="24"/>
                <w:szCs w:val="24"/>
                <w:highlight w:val="none"/>
                <w:lang w:val="en-US" w:eastAsia="zh-CN"/>
              </w:rPr>
              <w:t>危险废物</w:t>
            </w:r>
            <w:r>
              <w:rPr>
                <w:rFonts w:hint="eastAsia" w:cs="Times New Roman"/>
                <w:b w:val="0"/>
                <w:bCs w:val="0"/>
                <w:kern w:val="0"/>
                <w:sz w:val="24"/>
                <w:szCs w:val="24"/>
                <w:highlight w:val="none"/>
                <w:lang w:val="en-US" w:eastAsia="zh-CN"/>
              </w:rPr>
              <w:t>及4#、5#、6#危废间内</w:t>
            </w:r>
            <w:r>
              <w:rPr>
                <w:rFonts w:hint="eastAsia"/>
                <w:b w:val="0"/>
                <w:bCs w:val="0"/>
                <w:kern w:val="0"/>
                <w:sz w:val="24"/>
                <w:szCs w:val="24"/>
                <w:highlight w:val="none"/>
                <w:lang w:val="en-US" w:eastAsia="zh-CN"/>
              </w:rPr>
              <w:t>其他沾油废物（废油桶、沾油防渗膜、机油滤）</w:t>
            </w:r>
            <w:r>
              <w:rPr>
                <w:rFonts w:hint="default" w:ascii="Times New Roman" w:hAnsi="Times New Roman" w:eastAsia="宋体" w:cs="Times New Roman"/>
                <w:b w:val="0"/>
                <w:bCs w:val="0"/>
                <w:kern w:val="0"/>
                <w:sz w:val="24"/>
                <w:szCs w:val="24"/>
                <w:highlight w:val="none"/>
                <w:lang w:val="en-US" w:eastAsia="zh-CN"/>
              </w:rPr>
              <w:t>储存达到一定量后，</w:t>
            </w:r>
            <w:r>
              <w:rPr>
                <w:rFonts w:hint="eastAsia" w:cs="Times New Roman"/>
                <w:b w:val="0"/>
                <w:bCs w:val="0"/>
                <w:kern w:val="0"/>
                <w:sz w:val="24"/>
                <w:szCs w:val="24"/>
                <w:highlight w:val="none"/>
                <w:lang w:val="en-US" w:eastAsia="zh-CN"/>
              </w:rPr>
              <w:t>委托有资质单位处理处置；4#、5#、6#危废间完整电池储存到一定容量运输至1#危废间存放，破损电池委托有资质单位运输</w:t>
            </w:r>
            <w:r>
              <w:rPr>
                <w:rFonts w:hint="default" w:ascii="Times New Roman" w:hAnsi="Times New Roman" w:eastAsia="宋体" w:cs="Times New Roman"/>
                <w:b w:val="0"/>
                <w:bCs w:val="0"/>
                <w:kern w:val="0"/>
                <w:sz w:val="24"/>
                <w:szCs w:val="24"/>
                <w:highlight w:val="none"/>
                <w:lang w:val="en-US" w:eastAsia="zh-CN"/>
              </w:rPr>
              <w:t>。</w:t>
            </w:r>
            <w:r>
              <w:rPr>
                <w:rFonts w:hint="eastAsia" w:ascii="Times New Roman" w:hAnsi="Times New Roman" w:eastAsia="宋体" w:cs="Times New Roman"/>
                <w:b w:val="0"/>
                <w:bCs w:val="0"/>
                <w:kern w:val="0"/>
                <w:sz w:val="24"/>
                <w:szCs w:val="24"/>
                <w:highlight w:val="none"/>
                <w:lang w:val="en-US" w:eastAsia="zh-CN"/>
              </w:rPr>
              <w:t>危险废物</w:t>
            </w:r>
            <w:r>
              <w:rPr>
                <w:rFonts w:hint="default" w:ascii="Times New Roman" w:hAnsi="Times New Roman" w:eastAsia="宋体" w:cs="Times New Roman"/>
                <w:b w:val="0"/>
                <w:bCs w:val="0"/>
                <w:kern w:val="0"/>
                <w:sz w:val="24"/>
                <w:szCs w:val="24"/>
                <w:highlight w:val="none"/>
                <w:lang w:val="en-US" w:eastAsia="zh-CN"/>
              </w:rPr>
              <w:t>出库前，按照国家有关规定报批危险废物转移计划，经批准后，向当地生态环境主管部门申请领取危险废物转移联单。领取后，按照《危险废物转移管理办法》填报。</w:t>
            </w:r>
          </w:p>
          <w:p>
            <w:pPr>
              <w:widowControl/>
              <w:spacing w:line="360" w:lineRule="auto"/>
              <w:ind w:firstLine="480" w:firstLineChars="200"/>
              <w:jc w:val="left"/>
              <w:rPr>
                <w:rFonts w:hint="eastAsia" w:ascii="Times New Roman" w:hAnsi="Times New Roman" w:cs="Times New Roman"/>
                <w:b w:val="0"/>
                <w:bCs w:val="0"/>
                <w:kern w:val="0"/>
                <w:sz w:val="24"/>
                <w:szCs w:val="24"/>
                <w:highlight w:val="none"/>
                <w:lang w:val="en-US" w:eastAsia="zh-CN"/>
              </w:rPr>
            </w:pPr>
            <w:r>
              <w:rPr>
                <w:rFonts w:hint="eastAsia" w:ascii="Times New Roman" w:hAnsi="Times New Roman" w:cs="Times New Roman"/>
                <w:b w:val="0"/>
                <w:bCs w:val="0"/>
                <w:kern w:val="0"/>
                <w:sz w:val="24"/>
                <w:szCs w:val="24"/>
                <w:highlight w:val="none"/>
                <w:lang w:val="en-US" w:eastAsia="zh-CN"/>
              </w:rPr>
              <w:t>工艺流程及产污环节见图2-</w:t>
            </w:r>
            <w:r>
              <w:rPr>
                <w:rFonts w:hint="eastAsia" w:cs="Times New Roman"/>
                <w:b w:val="0"/>
                <w:bCs w:val="0"/>
                <w:kern w:val="0"/>
                <w:sz w:val="24"/>
                <w:szCs w:val="24"/>
                <w:highlight w:val="none"/>
                <w:lang w:val="en-US" w:eastAsia="zh-CN"/>
              </w:rPr>
              <w:t>1、2-2、2-3</w:t>
            </w:r>
            <w:r>
              <w:rPr>
                <w:rFonts w:hint="eastAsia" w:ascii="Times New Roman" w:hAnsi="Times New Roman" w:cs="Times New Roman"/>
                <w:b w:val="0"/>
                <w:bCs w:val="0"/>
                <w:kern w:val="0"/>
                <w:sz w:val="24"/>
                <w:szCs w:val="24"/>
                <w:highlight w:val="none"/>
                <w:lang w:val="en-US" w:eastAsia="zh-CN"/>
              </w:rPr>
              <w:t>。</w:t>
            </w:r>
          </w:p>
          <w:p>
            <w:pPr>
              <w:widowControl/>
              <w:spacing w:line="360" w:lineRule="auto"/>
              <w:ind w:firstLine="480" w:firstLineChars="200"/>
              <w:jc w:val="left"/>
              <w:rPr>
                <w:rFonts w:hint="eastAsia" w:ascii="Times New Roman" w:hAnsi="Times New Roman" w:cs="Times New Roman"/>
                <w:b w:val="0"/>
                <w:bCs w:val="0"/>
                <w:kern w:val="0"/>
                <w:sz w:val="24"/>
                <w:szCs w:val="24"/>
                <w:highlight w:val="none"/>
                <w:lang w:val="en-US" w:eastAsia="zh-CN"/>
              </w:rPr>
            </w:pPr>
          </w:p>
          <w:p>
            <w:pPr>
              <w:widowControl/>
              <w:spacing w:line="360" w:lineRule="auto"/>
              <w:ind w:firstLine="480" w:firstLineChars="200"/>
              <w:jc w:val="left"/>
              <w:rPr>
                <w:rFonts w:hint="eastAsia" w:ascii="Times New Roman" w:hAnsi="Times New Roman" w:cs="Times New Roman"/>
                <w:b w:val="0"/>
                <w:bCs w:val="0"/>
                <w:kern w:val="0"/>
                <w:sz w:val="24"/>
                <w:szCs w:val="24"/>
                <w:highlight w:val="none"/>
                <w:lang w:val="en-US" w:eastAsia="zh-CN"/>
              </w:rPr>
            </w:pPr>
          </w:p>
          <w:p>
            <w:pPr>
              <w:widowControl/>
              <w:spacing w:line="360" w:lineRule="auto"/>
              <w:ind w:firstLine="420" w:firstLineChars="200"/>
              <w:jc w:val="left"/>
              <w:rPr>
                <w:rFonts w:hint="eastAsia" w:ascii="Times New Roman" w:hAnsi="Times New Roman" w:cs="Times New Roman"/>
                <w:b w:val="0"/>
                <w:bCs w:val="0"/>
                <w:kern w:val="0"/>
                <w:szCs w:val="21"/>
                <w:highlight w:val="none"/>
                <w:lang w:val="en-US" w:eastAsia="zh-CN"/>
              </w:rPr>
            </w:pPr>
            <w:r>
              <w:rPr>
                <w:rFonts w:eastAsia="宋体"/>
                <w:bCs/>
                <w:szCs w:val="21"/>
                <w:highlight w:val="none"/>
              </w:rPr>
              <mc:AlternateContent>
                <mc:Choice Requires="wpc">
                  <w:drawing>
                    <wp:anchor distT="0" distB="0" distL="114300" distR="114300" simplePos="0" relativeHeight="251662336" behindDoc="0" locked="0" layoutInCell="1" allowOverlap="1">
                      <wp:simplePos x="0" y="0"/>
                      <wp:positionH relativeFrom="column">
                        <wp:posOffset>50800</wp:posOffset>
                      </wp:positionH>
                      <wp:positionV relativeFrom="paragraph">
                        <wp:posOffset>28575</wp:posOffset>
                      </wp:positionV>
                      <wp:extent cx="5386705" cy="2225675"/>
                      <wp:effectExtent l="4445" t="5080" r="19050" b="17145"/>
                      <wp:wrapNone/>
                      <wp:docPr id="152" name="画布 1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solidFill>
                                  <a:srgbClr val="000000"/>
                                </a:solidFill>
                                <a:prstDash val="solid"/>
                                <a:miter/>
                                <a:headEnd type="none" w="med" len="med"/>
                                <a:tailEnd type="none" w="med" len="med"/>
                              </a:ln>
                            </wpc:whole>
                            <wps:wsp>
                              <wps:cNvPr id="40" name="矩形 125"/>
                              <wps:cNvSpPr/>
                              <wps:spPr>
                                <a:xfrm>
                                  <a:off x="1535430" y="74295"/>
                                  <a:ext cx="1987550" cy="301625"/>
                                </a:xfrm>
                                <a:prstGeom prst="rect">
                                  <a:avLst/>
                                </a:prstGeom>
                                <a:solidFill>
                                  <a:srgbClr val="FFFFFF"/>
                                </a:solidFill>
                                <a:ln w="9525" cap="flat" cmpd="sng">
                                  <a:noFill/>
                                  <a:prstDash val="solid"/>
                                  <a:miter/>
                                  <a:headEnd type="none" w="med" len="med"/>
                                  <a:tailEnd type="none" w="med" len="med"/>
                                </a:ln>
                              </wps:spPr>
                              <wps:txbx>
                                <w:txbxContent>
                                  <w:p>
                                    <w:pPr>
                                      <w:spacing w:line="260" w:lineRule="exact"/>
                                      <w:ind w:left="-105" w:leftChars="-50" w:right="-105" w:rightChars="-5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实验室废液、洗片废液、废胶片</w:t>
                                    </w:r>
                                  </w:p>
                                </w:txbxContent>
                              </wps:txbx>
                              <wps:bodyPr upright="1"/>
                            </wps:wsp>
                            <wps:wsp>
                              <wps:cNvPr id="41" name="直接连接符 150"/>
                              <wps:cNvCnPr/>
                              <wps:spPr>
                                <a:xfrm>
                                  <a:off x="2528570" y="375285"/>
                                  <a:ext cx="3810" cy="278765"/>
                                </a:xfrm>
                                <a:prstGeom prst="line">
                                  <a:avLst/>
                                </a:prstGeom>
                                <a:ln w="12700" cap="flat" cmpd="sng">
                                  <a:solidFill>
                                    <a:schemeClr val="tx1"/>
                                  </a:solidFill>
                                  <a:prstDash val="solid"/>
                                  <a:headEnd type="none" w="med" len="med"/>
                                  <a:tailEnd type="triangle" w="med" len="med"/>
                                </a:ln>
                              </wps:spPr>
                              <wps:bodyPr upright="1"/>
                            </wps:wsp>
                            <wps:wsp>
                              <wps:cNvPr id="42" name="矩形 125"/>
                              <wps:cNvSpPr/>
                              <wps:spPr>
                                <a:xfrm>
                                  <a:off x="2051685" y="642620"/>
                                  <a:ext cx="972820" cy="3016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ind w:left="-105" w:leftChars="-50" w:right="-105" w:rightChars="-5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分类收集运输</w:t>
                                    </w:r>
                                  </w:p>
                                </w:txbxContent>
                              </wps:txbx>
                              <wps:bodyPr upright="1"/>
                            </wps:wsp>
                            <wps:wsp>
                              <wps:cNvPr id="45" name="直接连接符 128"/>
                              <wps:cNvCnPr/>
                              <wps:spPr>
                                <a:xfrm>
                                  <a:off x="3022600" y="789940"/>
                                  <a:ext cx="402590" cy="0"/>
                                </a:xfrm>
                                <a:prstGeom prst="line">
                                  <a:avLst/>
                                </a:prstGeom>
                                <a:ln w="12700" cap="flat" cmpd="sng">
                                  <a:solidFill>
                                    <a:schemeClr val="tx1"/>
                                  </a:solidFill>
                                  <a:prstDash val="lgDash"/>
                                  <a:headEnd type="none" w="med" len="med"/>
                                  <a:tailEnd type="triangle" w="med" len="med"/>
                                </a:ln>
                              </wps:spPr>
                              <wps:bodyPr upright="1"/>
                            </wps:wsp>
                            <wps:wsp>
                              <wps:cNvPr id="48" name="矩形 129"/>
                              <wps:cNvSpPr/>
                              <wps:spPr>
                                <a:xfrm>
                                  <a:off x="3460750" y="672465"/>
                                  <a:ext cx="952500" cy="269240"/>
                                </a:xfrm>
                                <a:prstGeom prst="rect">
                                  <a:avLst/>
                                </a:prstGeom>
                                <a:noFill/>
                                <a:ln>
                                  <a:noFill/>
                                </a:ln>
                              </wps:spPr>
                              <wps:txbx>
                                <w:txbxContent>
                                  <w:p>
                                    <w:pPr>
                                      <w:jc w:val="both"/>
                                      <w:rPr>
                                        <w:rFonts w:hint="default"/>
                                        <w:sz w:val="21"/>
                                        <w:szCs w:val="21"/>
                                        <w:lang w:val="en-US" w:eastAsia="zh-CN"/>
                                      </w:rPr>
                                    </w:pPr>
                                    <w:r>
                                      <w:rPr>
                                        <w:rFonts w:hint="eastAsia"/>
                                        <w:sz w:val="21"/>
                                        <w:szCs w:val="21"/>
                                        <w:lang w:val="en-US" w:eastAsia="zh-CN"/>
                                      </w:rPr>
                                      <w:t>噪声、尾气</w:t>
                                    </w:r>
                                  </w:p>
                                </w:txbxContent>
                              </wps:txbx>
                              <wps:bodyPr lIns="18000" tIns="45720" rIns="18000" bIns="45720" upright="1"/>
                            </wps:wsp>
                            <wps:wsp>
                              <wps:cNvPr id="49" name="直接连接符 150"/>
                              <wps:cNvCnPr/>
                              <wps:spPr>
                                <a:xfrm>
                                  <a:off x="2520315" y="952500"/>
                                  <a:ext cx="3810" cy="278765"/>
                                </a:xfrm>
                                <a:prstGeom prst="line">
                                  <a:avLst/>
                                </a:prstGeom>
                                <a:ln w="12700" cap="flat" cmpd="sng">
                                  <a:solidFill>
                                    <a:schemeClr val="tx1"/>
                                  </a:solidFill>
                                  <a:prstDash val="solid"/>
                                  <a:headEnd type="none" w="med" len="med"/>
                                  <a:tailEnd type="triangle" w="med" len="med"/>
                                </a:ln>
                              </wps:spPr>
                              <wps:bodyPr upright="1"/>
                            </wps:wsp>
                            <wps:wsp>
                              <wps:cNvPr id="51" name="矩形 125"/>
                              <wps:cNvSpPr/>
                              <wps:spPr>
                                <a:xfrm>
                                  <a:off x="2049780" y="1247775"/>
                                  <a:ext cx="972820" cy="3016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ind w:left="-105" w:leftChars="-50" w:right="-105" w:rightChars="-5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2#、3#入库暂存</w:t>
                                    </w:r>
                                  </w:p>
                                </w:txbxContent>
                              </wps:txbx>
                              <wps:bodyPr upright="1"/>
                            </wps:wsp>
                            <wps:wsp>
                              <wps:cNvPr id="52" name="直接连接符 150"/>
                              <wps:cNvCnPr/>
                              <wps:spPr>
                                <a:xfrm>
                                  <a:off x="2527935" y="1556385"/>
                                  <a:ext cx="3810" cy="278765"/>
                                </a:xfrm>
                                <a:prstGeom prst="line">
                                  <a:avLst/>
                                </a:prstGeom>
                                <a:ln w="12700" cap="flat" cmpd="sng">
                                  <a:solidFill>
                                    <a:schemeClr val="tx1"/>
                                  </a:solidFill>
                                  <a:prstDash val="solid"/>
                                  <a:headEnd type="none" w="med" len="med"/>
                                  <a:tailEnd type="triangle" w="med" len="med"/>
                                </a:ln>
                              </wps:spPr>
                              <wps:bodyPr upright="1"/>
                            </wps:wsp>
                            <wps:wsp>
                              <wps:cNvPr id="53" name="矩形 125"/>
                              <wps:cNvSpPr/>
                              <wps:spPr>
                                <a:xfrm>
                                  <a:off x="2003425" y="1842770"/>
                                  <a:ext cx="1075690" cy="3016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ind w:left="-105" w:leftChars="-50" w:right="-105" w:rightChars="-5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有资质单位清运</w:t>
                                    </w:r>
                                  </w:p>
                                </w:txbxContent>
                              </wps:txbx>
                              <wps:bodyPr upright="1"/>
                            </wps:wsp>
                            <wps:wsp>
                              <wps:cNvPr id="54" name="直接连接符 128"/>
                              <wps:cNvCnPr/>
                              <wps:spPr>
                                <a:xfrm>
                                  <a:off x="3027680" y="1414145"/>
                                  <a:ext cx="402590" cy="0"/>
                                </a:xfrm>
                                <a:prstGeom prst="line">
                                  <a:avLst/>
                                </a:prstGeom>
                                <a:ln w="12700" cap="flat" cmpd="sng">
                                  <a:solidFill>
                                    <a:schemeClr val="tx1"/>
                                  </a:solidFill>
                                  <a:prstDash val="lgDash"/>
                                  <a:headEnd type="none" w="med" len="med"/>
                                  <a:tailEnd type="triangle" w="med" len="med"/>
                                </a:ln>
                              </wps:spPr>
                              <wps:bodyPr upright="1"/>
                            </wps:wsp>
                            <wps:wsp>
                              <wps:cNvPr id="55" name="矩形 129"/>
                              <wps:cNvSpPr/>
                              <wps:spPr>
                                <a:xfrm>
                                  <a:off x="3416935" y="1285875"/>
                                  <a:ext cx="1762760" cy="269875"/>
                                </a:xfrm>
                                <a:prstGeom prst="rect">
                                  <a:avLst/>
                                </a:prstGeom>
                                <a:noFill/>
                                <a:ln>
                                  <a:noFill/>
                                </a:ln>
                              </wps:spPr>
                              <wps:txbx>
                                <w:txbxContent>
                                  <w:p>
                                    <w:pPr>
                                      <w:jc w:val="both"/>
                                      <w:rPr>
                                        <w:rFonts w:hint="default"/>
                                        <w:sz w:val="21"/>
                                        <w:szCs w:val="21"/>
                                        <w:lang w:val="en-US" w:eastAsia="zh-CN"/>
                                      </w:rPr>
                                    </w:pPr>
                                    <w:r>
                                      <w:rPr>
                                        <w:rFonts w:hint="eastAsia"/>
                                        <w:sz w:val="21"/>
                                        <w:szCs w:val="21"/>
                                        <w:lang w:val="en-US" w:eastAsia="zh-CN"/>
                                      </w:rPr>
                                      <w:t>非甲烷总烃、噪声</w:t>
                                    </w:r>
                                  </w:p>
                                </w:txbxContent>
                              </wps:txbx>
                              <wps:bodyPr lIns="18000" tIns="45720" rIns="18000" bIns="45720" upright="1"/>
                            </wps:wsp>
                          </wpc:wpc>
                        </a:graphicData>
                      </a:graphic>
                    </wp:anchor>
                  </w:drawing>
                </mc:Choice>
                <mc:Fallback>
                  <w:pict>
                    <v:group id="_x0000_s1026" o:spid="_x0000_s1026" o:spt="203" style="position:absolute;left:0pt;margin-left:4pt;margin-top:2.25pt;height:175.25pt;width:424.15pt;z-index:251662336;mso-width-relative:page;mso-height-relative:page;" coordsize="5386705,2225675" editas="canvas" o:gfxdata="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">
                      <o:lock v:ext="edit" aspectratio="f"/>
                      <v:shape id="_x0000_s1026" o:spid="_x0000_s1026" style="position:absolute;left:0;top:0;height:2225675;width:5386705;" filled="f" stroked="t" coordsize="21600,21600" o:gfxdata="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">
                        <v:fill on="f" focussize="0,0"/>
                        <v:stroke color="#000000" joinstyle="miter"/>
                        <v:imagedata o:title=""/>
                        <o:lock v:ext="edit" aspectratio="t"/>
                      </v:shape>
                      <v:rect id="矩形 125" o:spid="_x0000_s1026" o:spt="1" style="position:absolute;left:1535430;top:74295;height:301625;width:1987550;" fillcolor="#FFFFFF" filled="t" stroked="f" coordsize="21600,21600" o:gfxdata="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5rDbZ1QAAAAcBAAAPAAAAAAAAAAEAIAAAACIAAABk&#10;cnMvZG93bnJldi54bWxQSwECFAAUAAAACACHTuJAeI1c1gkCAAANBAAADgAAAAAAAAABACAAAAAk&#10;AQAAZHJzL2Uyb0RvYy54bWxQSwUGAAAAAAYABgBZAQAAnwUAAAAA&#10;">
                        <v:fill on="t" focussize="0,0"/>
                        <v:stroke on="f" joinstyle="miter"/>
                        <v:imagedata o:title=""/>
                        <o:lock v:ext="edit" aspectratio="f"/>
                        <v:textbox>
                          <w:txbxContent>
                            <w:p>
                              <w:pPr>
                                <w:spacing w:line="260" w:lineRule="exact"/>
                                <w:ind w:left="-105" w:leftChars="-50" w:right="-105" w:rightChars="-5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实验室废液、洗片废液、废胶片</w:t>
                              </w:r>
                            </w:p>
                          </w:txbxContent>
                        </v:textbox>
                      </v:rect>
                      <v:line id="直接连接符 150" o:spid="_x0000_s1026" o:spt="20" style="position:absolute;left:2528570;top:375285;height:278765;width:3810;" filled="f" stroked="t" coordsize="21600,21600" o:gfxdata="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YrrIA1wAAAAcBAAAPAAAAAAAAAAEAIAAAACIA&#10;AABkcnMvZG93bnJldi54bWxQSwECFAAUAAAACACHTuJAaRBa5QoCAAD5AwAADgAAAAAAAAABACAA&#10;AAAmAQAAZHJzL2Uyb0RvYy54bWxQSwUGAAAAAAYABgBZAQAAogUAAAAA&#10;">
                        <v:fill on="f" focussize="0,0"/>
                        <v:stroke weight="1pt" color="#000000 [3213]" joinstyle="round" endarrow="block"/>
                        <v:imagedata o:title=""/>
                        <o:lock v:ext="edit" aspectratio="f"/>
                      </v:line>
                      <v:rect id="矩形 125" o:spid="_x0000_s1026" o:spt="1" style="position:absolute;left:2051685;top:642620;height:301625;width:972820;" fillcolor="#FFFFFF" filled="t" stroked="t" coordsize="21600,21600" o:gfxdata="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xFC459YAAAAHAQAADwAAAAAAAAABACAA&#10;AAAiAAAAZHJzL2Rvd25yZXYueG1sUEsBAhQAFAAAAAgAh07iQIkO6lMPAgAANgQAAA4AAAAAAAAA&#10;AQAgAAAAJQEAAGRycy9lMm9Eb2MueG1sUEsFBgAAAAAGAAYAWQEAAKYFAAAAAA==&#10;">
                        <v:fill on="t" focussize="0,0"/>
                        <v:stroke color="#000000" joinstyle="miter"/>
                        <v:imagedata o:title=""/>
                        <o:lock v:ext="edit" aspectratio="f"/>
                        <v:textbox>
                          <w:txbxContent>
                            <w:p>
                              <w:pPr>
                                <w:spacing w:line="260" w:lineRule="exact"/>
                                <w:ind w:left="-105" w:leftChars="-50" w:right="-105" w:rightChars="-5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分类收集运输</w:t>
                              </w:r>
                            </w:p>
                          </w:txbxContent>
                        </v:textbox>
                      </v:rect>
                      <v:line id="直接连接符 128" o:spid="_x0000_s1026" o:spt="20" style="position:absolute;left:3022600;top:789940;height:0;width:402590;" filled="f" stroked="t" coordsize="21600,21600" o:gfxdata="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7i2zHWAAAABwEAAA8AAAAAAAAAAQAgAAAA&#10;IgAAAGRycy9kb3ducmV2LnhtbFBLAQIUABQAAAAIAIdO4kCq7GgTDQIAAPcDAAAOAAAAAAAAAAEA&#10;IAAAACUBAABkcnMvZTJvRG9jLnhtbFBLBQYAAAAABgAGAFkBAACkBQAAAAA=&#10;">
                        <v:fill on="f" focussize="0,0"/>
                        <v:stroke weight="1pt" color="#000000 [3213]" joinstyle="round" dashstyle="longDash" endarrow="block"/>
                        <v:imagedata o:title=""/>
                        <o:lock v:ext="edit" aspectratio="f"/>
                      </v:line>
                      <v:rect id="矩形 129" o:spid="_x0000_s1026" o:spt="1" style="position:absolute;left:3460750;top:672465;height:269240;width:952500;" filled="f" stroked="f" coordsize="21600,21600" o:gfxdata="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BEJ3eTVAAAABwEAAA8AAAAAAAAAAQAgAAAAIgAAAGRycy9kb3ducmV2&#10;LnhtbFBLAQIUABQAAAAIAIdO4kA9PpsTxgEAAIIDAAAOAAAAAAAAAAEAIAAAACQBAABkcnMvZTJv&#10;RG9jLnhtbFBLBQYAAAAABgAGAFkBAABcBQAAAAA=&#10;">
                        <v:fill on="f" focussize="0,0"/>
                        <v:stroke on="f"/>
                        <v:imagedata o:title=""/>
                        <o:lock v:ext="edit" aspectratio="f"/>
                        <v:textbox inset="0.5mm,1.27mm,0.5mm,1.27mm">
                          <w:txbxContent>
                            <w:p>
                              <w:pPr>
                                <w:jc w:val="both"/>
                                <w:rPr>
                                  <w:rFonts w:hint="default"/>
                                  <w:sz w:val="21"/>
                                  <w:szCs w:val="21"/>
                                  <w:lang w:val="en-US" w:eastAsia="zh-CN"/>
                                </w:rPr>
                              </w:pPr>
                              <w:r>
                                <w:rPr>
                                  <w:rFonts w:hint="eastAsia"/>
                                  <w:sz w:val="21"/>
                                  <w:szCs w:val="21"/>
                                  <w:lang w:val="en-US" w:eastAsia="zh-CN"/>
                                </w:rPr>
                                <w:t>噪声、尾气</w:t>
                              </w:r>
                            </w:p>
                          </w:txbxContent>
                        </v:textbox>
                      </v:rect>
                      <v:line id="直接连接符 150" o:spid="_x0000_s1026" o:spt="20" style="position:absolute;left:2520315;top:952500;height:278765;width:3810;" filled="f" stroked="t" coordsize="21600,21600" o:gfxdata="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YrrIA1wAAAAcBAAAPAAAAAAAAAAEAIAAA&#10;ACIAAABkcnMvZG93bnJldi54bWxQSwECFAAUAAAACACHTuJA9xn4Ow0CAAD5AwAADgAAAAAAAAAB&#10;ACAAAAAmAQAAZHJzL2Uyb0RvYy54bWxQSwUGAAAAAAYABgBZAQAApQUAAAAA&#10;">
                        <v:fill on="f" focussize="0,0"/>
                        <v:stroke weight="1pt" color="#000000 [3213]" joinstyle="round" endarrow="block"/>
                        <v:imagedata o:title=""/>
                        <o:lock v:ext="edit" aspectratio="f"/>
                      </v:line>
                      <v:rect id="矩形 125" o:spid="_x0000_s1026" o:spt="1" style="position:absolute;left:2049780;top:1247775;height:301625;width:972820;" fillcolor="#FFFFFF" filled="t" stroked="t" coordsize="21600,21600" o:gfxdata="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MRQuOfWAAAABwEAAA8AAAAAAAAAAQAg&#10;AAAAIgAAAGRycy9kb3ducmV2LnhtbFBLAQIUABQAAAAIAIdO4kAtcxyjEAIAADcEAAAOAAAAAAAA&#10;AAEAIAAAACUBAABkcnMvZTJvRG9jLnhtbFBLBQYAAAAABgAGAFkBAACnBQAAAAA=&#10;">
                        <v:fill on="t" focussize="0,0"/>
                        <v:stroke color="#000000" joinstyle="miter"/>
                        <v:imagedata o:title=""/>
                        <o:lock v:ext="edit" aspectratio="f"/>
                        <v:textbox>
                          <w:txbxContent>
                            <w:p>
                              <w:pPr>
                                <w:spacing w:line="260" w:lineRule="exact"/>
                                <w:ind w:left="-105" w:leftChars="-50" w:right="-105" w:rightChars="-5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2#、3#入库暂存</w:t>
                              </w:r>
                            </w:p>
                          </w:txbxContent>
                        </v:textbox>
                      </v:rect>
                      <v:line id="直接连接符 150" o:spid="_x0000_s1026" o:spt="20" style="position:absolute;left:2527935;top:1556385;height:278765;width:3810;" filled="f" stroked="t" coordsize="21600,21600" o:gfxdata="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YrrIA1wAAAAcBAAAPAAAAAAAAAAEAIAAA&#10;ACIAAABkcnMvZG93bnJldi54bWxQSwECFAAUAAAACACHTuJAzD6vmw0CAAD6AwAADgAAAAAAAAAB&#10;ACAAAAAmAQAAZHJzL2Uyb0RvYy54bWxQSwUGAAAAAAYABgBZAQAApQUAAAAA&#10;">
                        <v:fill on="f" focussize="0,0"/>
                        <v:stroke weight="1pt" color="#000000 [3213]" joinstyle="round" endarrow="block"/>
                        <v:imagedata o:title=""/>
                        <o:lock v:ext="edit" aspectratio="f"/>
                      </v:line>
                      <v:rect id="矩形 125" o:spid="_x0000_s1026" o:spt="1" style="position:absolute;left:2003425;top:1842770;height:301625;width:1075690;" fillcolor="#FFFFFF" filled="t" stroked="t" coordsize="21600,21600" o:gfxdata="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EULjn1gAAAAcBAAAPAAAAAAAAAAEA&#10;IAAAACIAAABkcnMvZG93bnJldi54bWxQSwECFAAUAAAACACHTuJA79PuYhECAAA4BAAADgAAAAAA&#10;AAABACAAAAAlAQAAZHJzL2Uyb0RvYy54bWxQSwUGAAAAAAYABgBZAQAAqAUAAAAA&#10;">
                        <v:fill on="t" focussize="0,0"/>
                        <v:stroke color="#000000" joinstyle="miter"/>
                        <v:imagedata o:title=""/>
                        <o:lock v:ext="edit" aspectratio="f"/>
                        <v:textbox>
                          <w:txbxContent>
                            <w:p>
                              <w:pPr>
                                <w:spacing w:line="260" w:lineRule="exact"/>
                                <w:ind w:left="-105" w:leftChars="-50" w:right="-105" w:rightChars="-5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有资质单位清运</w:t>
                              </w:r>
                            </w:p>
                          </w:txbxContent>
                        </v:textbox>
                      </v:rect>
                      <v:line id="直接连接符 128" o:spid="_x0000_s1026" o:spt="20" style="position:absolute;left:3027680;top:1414145;height:0;width:402590;" filled="f" stroked="t" coordsize="21600,21600" o:gfxdata="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juLbMdYAAAAHAQAADwAAAAAAAAABACAAAAAi&#10;AAAAZHJzL2Rvd25yZXYueG1sUEsBAhQAFAAAAAgAh07iQFDlO8AMAgAA+AMAAA4AAAAAAAAAAQAg&#10;AAAAJQEAAGRycy9lMm9Eb2MueG1sUEsFBgAAAAAGAAYAWQEAAKMFAAAAAA==&#10;">
                        <v:fill on="f" focussize="0,0"/>
                        <v:stroke weight="1pt" color="#000000 [3213]" joinstyle="round" dashstyle="longDash" endarrow="block"/>
                        <v:imagedata o:title=""/>
                        <o:lock v:ext="edit" aspectratio="f"/>
                      </v:line>
                      <v:rect id="矩形 129" o:spid="_x0000_s1026" o:spt="1" style="position:absolute;left:3416935;top:1285875;height:269875;width:1762760;" filled="f" stroked="f" coordsize="21600,21600" o:gfxdata="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EQnd5NUAAAAHAQAADwAAAAAAAAABACAAAAAiAAAAZHJzL2Rvd25y&#10;ZXYueG1sUEsBAhQAFAAAAAgAh07iQGgqbKHIAQAAhAMAAA4AAAAAAAAAAQAgAAAAJAEAAGRycy9l&#10;Mm9Eb2MueG1sUEsFBgAAAAAGAAYAWQEAAF4FAAAAAA==&#10;">
                        <v:fill on="f" focussize="0,0"/>
                        <v:stroke on="f"/>
                        <v:imagedata o:title=""/>
                        <o:lock v:ext="edit" aspectratio="f"/>
                        <v:textbox inset="0.5mm,1.27mm,0.5mm,1.27mm">
                          <w:txbxContent>
                            <w:p>
                              <w:pPr>
                                <w:jc w:val="both"/>
                                <w:rPr>
                                  <w:rFonts w:hint="default"/>
                                  <w:sz w:val="21"/>
                                  <w:szCs w:val="21"/>
                                  <w:lang w:val="en-US" w:eastAsia="zh-CN"/>
                                </w:rPr>
                              </w:pPr>
                              <w:r>
                                <w:rPr>
                                  <w:rFonts w:hint="eastAsia"/>
                                  <w:sz w:val="21"/>
                                  <w:szCs w:val="21"/>
                                  <w:lang w:val="en-US" w:eastAsia="zh-CN"/>
                                </w:rPr>
                                <w:t>非甲烷总烃、噪声</w:t>
                              </w:r>
                            </w:p>
                          </w:txbxContent>
                        </v:textbox>
                      </v:rect>
                    </v:group>
                  </w:pict>
                </mc:Fallback>
              </mc:AlternateContent>
            </w:r>
          </w:p>
          <w:p>
            <w:pPr>
              <w:widowControl/>
              <w:spacing w:line="360" w:lineRule="auto"/>
              <w:ind w:firstLine="420" w:firstLineChars="200"/>
              <w:jc w:val="left"/>
              <w:rPr>
                <w:rFonts w:hint="eastAsia" w:ascii="Times New Roman" w:hAnsi="Times New Roman" w:cs="Times New Roman"/>
                <w:b w:val="0"/>
                <w:bCs w:val="0"/>
                <w:kern w:val="0"/>
                <w:szCs w:val="21"/>
                <w:highlight w:val="none"/>
                <w:lang w:val="en-US" w:eastAsia="zh-CN"/>
              </w:rPr>
            </w:pPr>
          </w:p>
          <w:p>
            <w:pPr>
              <w:widowControl/>
              <w:spacing w:line="360" w:lineRule="auto"/>
              <w:ind w:firstLine="420" w:firstLineChars="200"/>
              <w:jc w:val="left"/>
              <w:rPr>
                <w:rFonts w:hint="eastAsia"/>
                <w:highlight w:val="none"/>
                <w:lang w:val="en-US" w:eastAsia="zh-CN"/>
              </w:rPr>
            </w:pPr>
          </w:p>
          <w:p>
            <w:pPr>
              <w:widowControl/>
              <w:spacing w:line="360" w:lineRule="auto"/>
              <w:ind w:firstLine="420" w:firstLineChars="200"/>
              <w:jc w:val="left"/>
              <w:rPr>
                <w:rFonts w:hint="eastAsia"/>
                <w:highlight w:val="none"/>
                <w:lang w:val="en-US" w:eastAsia="zh-CN"/>
              </w:rPr>
            </w:pPr>
          </w:p>
          <w:p>
            <w:pPr>
              <w:widowControl/>
              <w:spacing w:line="360" w:lineRule="auto"/>
              <w:ind w:firstLine="420" w:firstLineChars="200"/>
              <w:jc w:val="left"/>
              <w:rPr>
                <w:rFonts w:hint="eastAsia"/>
                <w:highlight w:val="none"/>
                <w:lang w:val="en-US" w:eastAsia="zh-CN"/>
              </w:rPr>
            </w:pPr>
          </w:p>
          <w:p>
            <w:pPr>
              <w:widowControl/>
              <w:spacing w:line="360" w:lineRule="auto"/>
              <w:ind w:firstLine="420" w:firstLineChars="200"/>
              <w:jc w:val="left"/>
              <w:rPr>
                <w:rFonts w:hint="eastAsia"/>
                <w:highlight w:val="none"/>
                <w:lang w:val="en-US" w:eastAsia="zh-CN"/>
              </w:rPr>
            </w:pPr>
          </w:p>
          <w:p>
            <w:pPr>
              <w:widowControl/>
              <w:spacing w:line="360" w:lineRule="auto"/>
              <w:ind w:firstLine="420" w:firstLineChars="200"/>
              <w:jc w:val="left"/>
              <w:rPr>
                <w:rFonts w:hint="eastAsia"/>
                <w:highlight w:val="none"/>
                <w:lang w:val="en-US" w:eastAsia="zh-CN"/>
              </w:rPr>
            </w:pPr>
          </w:p>
          <w:p>
            <w:pPr>
              <w:widowControl/>
              <w:spacing w:line="360" w:lineRule="auto"/>
              <w:ind w:firstLine="420" w:firstLineChars="200"/>
              <w:jc w:val="left"/>
              <w:rPr>
                <w:rFonts w:hint="eastAsia"/>
                <w:highlight w:val="none"/>
                <w:lang w:val="en-US" w:eastAsia="zh-CN"/>
              </w:rPr>
            </w:pPr>
          </w:p>
          <w:p>
            <w:pPr>
              <w:widowControl/>
              <w:spacing w:line="360" w:lineRule="auto"/>
              <w:ind w:firstLine="420" w:firstLineChars="200"/>
              <w:jc w:val="left"/>
              <w:rPr>
                <w:rFonts w:hint="eastAsia"/>
                <w:highlight w:val="none"/>
                <w:lang w:val="en-US" w:eastAsia="zh-CN"/>
              </w:rPr>
            </w:pPr>
          </w:p>
          <w:p>
            <w:pPr>
              <w:widowControl/>
              <w:spacing w:line="360" w:lineRule="auto"/>
              <w:ind w:firstLine="420" w:firstLineChars="200"/>
              <w:jc w:val="left"/>
              <w:rPr>
                <w:rFonts w:hint="eastAsia"/>
                <w:highlight w:val="none"/>
                <w:lang w:val="en-US" w:eastAsia="zh-CN"/>
              </w:rPr>
            </w:pPr>
          </w:p>
          <w:p>
            <w:pPr>
              <w:jc w:val="center"/>
              <w:rPr>
                <w:rFonts w:hint="eastAsia" w:ascii="Times New Roman" w:hAnsi="Times New Roman" w:cs="Times New Roman"/>
                <w:b/>
                <w:bCs/>
                <w:kern w:val="0"/>
                <w:sz w:val="24"/>
                <w:szCs w:val="24"/>
                <w:highlight w:val="none"/>
                <w:lang w:val="en-US" w:eastAsia="zh-CN"/>
              </w:rPr>
            </w:pPr>
            <w:r>
              <w:rPr>
                <w:rFonts w:hint="eastAsia" w:ascii="Times New Roman" w:hAnsi="Times New Roman" w:cs="Times New Roman"/>
                <w:b/>
                <w:bCs/>
                <w:kern w:val="0"/>
                <w:sz w:val="24"/>
                <w:szCs w:val="24"/>
                <w:highlight w:val="none"/>
                <w:lang w:val="en-US" w:eastAsia="zh-CN"/>
              </w:rPr>
              <w:t>图2-</w:t>
            </w:r>
            <w:r>
              <w:rPr>
                <w:rFonts w:hint="eastAsia" w:cs="Times New Roman"/>
                <w:b/>
                <w:bCs/>
                <w:kern w:val="0"/>
                <w:sz w:val="24"/>
                <w:szCs w:val="24"/>
                <w:highlight w:val="none"/>
                <w:lang w:val="en-US" w:eastAsia="zh-CN"/>
              </w:rPr>
              <w:t>1</w:t>
            </w:r>
            <w:r>
              <w:rPr>
                <w:rFonts w:hint="eastAsia" w:ascii="Times New Roman" w:hAnsi="Times New Roman" w:cs="Times New Roman"/>
                <w:b/>
                <w:bCs/>
                <w:kern w:val="0"/>
                <w:sz w:val="24"/>
                <w:szCs w:val="24"/>
                <w:highlight w:val="none"/>
                <w:lang w:val="en-US" w:eastAsia="zh-CN"/>
              </w:rPr>
              <w:t xml:space="preserve">  </w:t>
            </w:r>
            <w:r>
              <w:rPr>
                <w:rFonts w:hint="eastAsia" w:cs="Times New Roman"/>
                <w:b/>
                <w:bCs/>
                <w:kern w:val="0"/>
                <w:sz w:val="24"/>
                <w:szCs w:val="24"/>
                <w:highlight w:val="none"/>
                <w:lang w:val="en-US" w:eastAsia="zh-CN"/>
              </w:rPr>
              <w:t>技术监测中心危险废物</w:t>
            </w:r>
            <w:r>
              <w:rPr>
                <w:rFonts w:hint="eastAsia" w:ascii="Times New Roman" w:hAnsi="Times New Roman" w:cs="Times New Roman"/>
                <w:b/>
                <w:bCs/>
                <w:kern w:val="0"/>
                <w:sz w:val="24"/>
                <w:szCs w:val="24"/>
                <w:highlight w:val="none"/>
                <w:lang w:val="en-US" w:eastAsia="zh-CN"/>
              </w:rPr>
              <w:t>工艺流程及产污环节图</w:t>
            </w:r>
          </w:p>
          <w:p>
            <w:pPr>
              <w:jc w:val="center"/>
              <w:rPr>
                <w:rFonts w:hint="eastAsia" w:ascii="Times New Roman" w:hAnsi="Times New Roman" w:cs="Times New Roman"/>
                <w:b/>
                <w:bCs/>
                <w:kern w:val="0"/>
                <w:szCs w:val="21"/>
                <w:highlight w:val="none"/>
                <w:lang w:val="en-US" w:eastAsia="zh-CN"/>
              </w:rPr>
            </w:pPr>
            <w:r>
              <w:rPr>
                <w:rFonts w:eastAsia="宋体"/>
                <w:bCs/>
                <w:szCs w:val="21"/>
                <w:highlight w:val="none"/>
              </w:rPr>
              <mc:AlternateContent>
                <mc:Choice Requires="wpc">
                  <w:drawing>
                    <wp:anchor distT="0" distB="0" distL="114300" distR="114300" simplePos="0" relativeHeight="251664384" behindDoc="0" locked="0" layoutInCell="1" allowOverlap="1">
                      <wp:simplePos x="0" y="0"/>
                      <wp:positionH relativeFrom="column">
                        <wp:posOffset>48260</wp:posOffset>
                      </wp:positionH>
                      <wp:positionV relativeFrom="paragraph">
                        <wp:posOffset>17145</wp:posOffset>
                      </wp:positionV>
                      <wp:extent cx="5386705" cy="2225675"/>
                      <wp:effectExtent l="4445" t="5080" r="19050" b="17145"/>
                      <wp:wrapNone/>
                      <wp:docPr id="6" name="画布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solidFill>
                                  <a:srgbClr val="000000"/>
                                </a:solidFill>
                                <a:prstDash val="solid"/>
                                <a:miter/>
                                <a:headEnd type="none" w="med" len="med"/>
                                <a:tailEnd type="none" w="med" len="med"/>
                              </a:ln>
                            </wpc:whole>
                            <wps:wsp>
                              <wps:cNvPr id="9" name="矩形 125"/>
                              <wps:cNvSpPr/>
                              <wps:spPr>
                                <a:xfrm>
                                  <a:off x="1638935" y="74295"/>
                                  <a:ext cx="1780540" cy="301625"/>
                                </a:xfrm>
                                <a:prstGeom prst="rect">
                                  <a:avLst/>
                                </a:prstGeom>
                                <a:solidFill>
                                  <a:srgbClr val="FFFFFF"/>
                                </a:solidFill>
                                <a:ln w="9525" cap="flat" cmpd="sng">
                                  <a:noFill/>
                                  <a:prstDash val="solid"/>
                                  <a:miter/>
                                  <a:headEnd type="none" w="med" len="med"/>
                                  <a:tailEnd type="none" w="med" len="med"/>
                                </a:ln>
                              </wps:spPr>
                              <wps:txbx>
                                <w:txbxContent>
                                  <w:p>
                                    <w:pPr>
                                      <w:jc w:val="center"/>
                                      <w:rPr>
                                        <w:rFonts w:hint="default"/>
                                        <w:sz w:val="21"/>
                                        <w:szCs w:val="21"/>
                                        <w:lang w:val="en-US" w:eastAsia="zh-CN"/>
                                      </w:rPr>
                                    </w:pPr>
                                    <w:r>
                                      <w:rPr>
                                        <w:rFonts w:hint="default"/>
                                        <w:sz w:val="21"/>
                                        <w:szCs w:val="21"/>
                                        <w:lang w:val="en-US" w:eastAsia="zh-CN"/>
                                      </w:rPr>
                                      <w:t>其他沾油废物</w:t>
                                    </w:r>
                                  </w:p>
                                </w:txbxContent>
                              </wps:txbx>
                              <wps:bodyPr upright="1"/>
                            </wps:wsp>
                            <wps:wsp>
                              <wps:cNvPr id="13" name="直接连接符 150"/>
                              <wps:cNvCnPr/>
                              <wps:spPr>
                                <a:xfrm>
                                  <a:off x="2528570" y="375285"/>
                                  <a:ext cx="3810" cy="278765"/>
                                </a:xfrm>
                                <a:prstGeom prst="line">
                                  <a:avLst/>
                                </a:prstGeom>
                                <a:ln w="12700" cap="flat" cmpd="sng">
                                  <a:solidFill>
                                    <a:schemeClr val="tx1"/>
                                  </a:solidFill>
                                  <a:prstDash val="solid"/>
                                  <a:headEnd type="none" w="med" len="med"/>
                                  <a:tailEnd type="triangle" w="med" len="med"/>
                                </a:ln>
                              </wps:spPr>
                              <wps:bodyPr upright="1"/>
                            </wps:wsp>
                            <wps:wsp>
                              <wps:cNvPr id="16" name="矩形 125"/>
                              <wps:cNvSpPr/>
                              <wps:spPr>
                                <a:xfrm>
                                  <a:off x="2051685" y="642620"/>
                                  <a:ext cx="972820" cy="3016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ind w:left="-105" w:leftChars="-50" w:right="-105" w:rightChars="-5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分类收集运输</w:t>
                                    </w:r>
                                  </w:p>
                                </w:txbxContent>
                              </wps:txbx>
                              <wps:bodyPr upright="1"/>
                            </wps:wsp>
                            <wps:wsp>
                              <wps:cNvPr id="18" name="直接连接符 128"/>
                              <wps:cNvCnPr/>
                              <wps:spPr>
                                <a:xfrm>
                                  <a:off x="3022600" y="789940"/>
                                  <a:ext cx="402590" cy="0"/>
                                </a:xfrm>
                                <a:prstGeom prst="line">
                                  <a:avLst/>
                                </a:prstGeom>
                                <a:ln w="12700" cap="flat" cmpd="sng">
                                  <a:solidFill>
                                    <a:schemeClr val="tx1"/>
                                  </a:solidFill>
                                  <a:prstDash val="lgDash"/>
                                  <a:headEnd type="none" w="med" len="med"/>
                                  <a:tailEnd type="triangle" w="med" len="med"/>
                                </a:ln>
                              </wps:spPr>
                              <wps:bodyPr upright="1"/>
                            </wps:wsp>
                            <wps:wsp>
                              <wps:cNvPr id="20" name="矩形 129"/>
                              <wps:cNvSpPr/>
                              <wps:spPr>
                                <a:xfrm>
                                  <a:off x="3460750" y="672465"/>
                                  <a:ext cx="952500" cy="269240"/>
                                </a:xfrm>
                                <a:prstGeom prst="rect">
                                  <a:avLst/>
                                </a:prstGeom>
                                <a:noFill/>
                                <a:ln>
                                  <a:noFill/>
                                </a:ln>
                              </wps:spPr>
                              <wps:txbx>
                                <w:txbxContent>
                                  <w:p>
                                    <w:pPr>
                                      <w:jc w:val="both"/>
                                      <w:rPr>
                                        <w:rFonts w:hint="default"/>
                                        <w:sz w:val="21"/>
                                        <w:szCs w:val="21"/>
                                        <w:lang w:val="en-US" w:eastAsia="zh-CN"/>
                                      </w:rPr>
                                    </w:pPr>
                                    <w:r>
                                      <w:rPr>
                                        <w:rFonts w:hint="eastAsia"/>
                                        <w:sz w:val="21"/>
                                        <w:szCs w:val="21"/>
                                        <w:lang w:val="en-US" w:eastAsia="zh-CN"/>
                                      </w:rPr>
                                      <w:t>噪声、尾气</w:t>
                                    </w:r>
                                  </w:p>
                                </w:txbxContent>
                              </wps:txbx>
                              <wps:bodyPr lIns="18000" tIns="45720" rIns="18000" bIns="45720" upright="1"/>
                            </wps:wsp>
                            <wps:wsp>
                              <wps:cNvPr id="24" name="直接连接符 150"/>
                              <wps:cNvCnPr/>
                              <wps:spPr>
                                <a:xfrm>
                                  <a:off x="2520315" y="952500"/>
                                  <a:ext cx="3810" cy="278765"/>
                                </a:xfrm>
                                <a:prstGeom prst="line">
                                  <a:avLst/>
                                </a:prstGeom>
                                <a:ln w="12700" cap="flat" cmpd="sng">
                                  <a:solidFill>
                                    <a:schemeClr val="tx1"/>
                                  </a:solidFill>
                                  <a:prstDash val="solid"/>
                                  <a:headEnd type="none" w="med" len="med"/>
                                  <a:tailEnd type="triangle" w="med" len="med"/>
                                </a:ln>
                              </wps:spPr>
                              <wps:bodyPr upright="1"/>
                            </wps:wsp>
                            <wps:wsp>
                              <wps:cNvPr id="26" name="矩形 125"/>
                              <wps:cNvSpPr/>
                              <wps:spPr>
                                <a:xfrm>
                                  <a:off x="1796415" y="1247775"/>
                                  <a:ext cx="1479550" cy="3016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ind w:left="-105" w:leftChars="-50" w:right="-105" w:rightChars="-5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1#、4#、5#、6#入库暂存</w:t>
                                    </w:r>
                                  </w:p>
                                </w:txbxContent>
                              </wps:txbx>
                              <wps:bodyPr upright="1"/>
                            </wps:wsp>
                            <wps:wsp>
                              <wps:cNvPr id="35" name="直接连接符 150"/>
                              <wps:cNvCnPr/>
                              <wps:spPr>
                                <a:xfrm>
                                  <a:off x="2527935" y="1556385"/>
                                  <a:ext cx="3810" cy="278765"/>
                                </a:xfrm>
                                <a:prstGeom prst="line">
                                  <a:avLst/>
                                </a:prstGeom>
                                <a:ln w="12700" cap="flat" cmpd="sng">
                                  <a:solidFill>
                                    <a:schemeClr val="tx1"/>
                                  </a:solidFill>
                                  <a:prstDash val="solid"/>
                                  <a:headEnd type="none" w="med" len="med"/>
                                  <a:tailEnd type="triangle" w="med" len="med"/>
                                </a:ln>
                              </wps:spPr>
                              <wps:bodyPr upright="1"/>
                            </wps:wsp>
                            <wps:wsp>
                              <wps:cNvPr id="36" name="矩形 125"/>
                              <wps:cNvSpPr/>
                              <wps:spPr>
                                <a:xfrm>
                                  <a:off x="1960245" y="1842770"/>
                                  <a:ext cx="1162050" cy="3016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ind w:left="-105" w:leftChars="-50" w:right="-105" w:rightChars="-5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有资质单位清运</w:t>
                                    </w:r>
                                  </w:p>
                                </w:txbxContent>
                              </wps:txbx>
                              <wps:bodyPr upright="1"/>
                            </wps:wsp>
                            <wps:wsp>
                              <wps:cNvPr id="38" name="直接连接符 128"/>
                              <wps:cNvCnPr/>
                              <wps:spPr>
                                <a:xfrm>
                                  <a:off x="3281680" y="1382395"/>
                                  <a:ext cx="402590" cy="0"/>
                                </a:xfrm>
                                <a:prstGeom prst="line">
                                  <a:avLst/>
                                </a:prstGeom>
                                <a:ln w="12700" cap="flat" cmpd="sng">
                                  <a:solidFill>
                                    <a:schemeClr val="tx1"/>
                                  </a:solidFill>
                                  <a:prstDash val="lgDash"/>
                                  <a:headEnd type="none" w="med" len="med"/>
                                  <a:tailEnd type="triangle" w="med" len="med"/>
                                </a:ln>
                              </wps:spPr>
                              <wps:bodyPr upright="1"/>
                            </wps:wsp>
                            <wps:wsp>
                              <wps:cNvPr id="46" name="矩形 129"/>
                              <wps:cNvSpPr/>
                              <wps:spPr>
                                <a:xfrm>
                                  <a:off x="3681095" y="1266825"/>
                                  <a:ext cx="531495" cy="269875"/>
                                </a:xfrm>
                                <a:prstGeom prst="rect">
                                  <a:avLst/>
                                </a:prstGeom>
                                <a:noFill/>
                                <a:ln>
                                  <a:noFill/>
                                </a:ln>
                              </wps:spPr>
                              <wps:txbx>
                                <w:txbxContent>
                                  <w:p>
                                    <w:pPr>
                                      <w:jc w:val="both"/>
                                      <w:rPr>
                                        <w:rFonts w:hint="default"/>
                                        <w:sz w:val="21"/>
                                        <w:szCs w:val="21"/>
                                        <w:lang w:val="en-US" w:eastAsia="zh-CN"/>
                                      </w:rPr>
                                    </w:pPr>
                                    <w:r>
                                      <w:rPr>
                                        <w:rFonts w:hint="eastAsia"/>
                                        <w:sz w:val="21"/>
                                        <w:szCs w:val="21"/>
                                        <w:lang w:val="en-US" w:eastAsia="zh-CN"/>
                                      </w:rPr>
                                      <w:t>噪声</w:t>
                                    </w:r>
                                  </w:p>
                                </w:txbxContent>
                              </wps:txbx>
                              <wps:bodyPr lIns="18000" tIns="45720" rIns="18000" bIns="45720" upright="1"/>
                            </wps:wsp>
                          </wpc:wpc>
                        </a:graphicData>
                      </a:graphic>
                    </wp:anchor>
                  </w:drawing>
                </mc:Choice>
                <mc:Fallback>
                  <w:pict>
                    <v:group id="_x0000_s1026" o:spid="_x0000_s1026" o:spt="203" style="position:absolute;left:0pt;margin-left:3.8pt;margin-top:1.35pt;height:175.25pt;width:424.15pt;z-index:251664384;mso-width-relative:page;mso-height-relative:page;" coordsize="5386705,2225675" editas="canvas" o:gfxdata="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">
                      <o:lock v:ext="edit" aspectratio="f"/>
                      <v:shape id="_x0000_s1026" o:spid="_x0000_s1026" style="position:absolute;left:0;top:0;height:2225675;width:5386705;" filled="f" stroked="t" coordsize="21600,21600" o:gfxdata="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">
                        <v:fill on="f" focussize="0,0"/>
                        <v:stroke color="#000000" joinstyle="miter"/>
                        <v:imagedata o:title=""/>
                        <o:lock v:ext="edit" aspectratio="t"/>
                      </v:shape>
                      <v:rect id="矩形 125" o:spid="_x0000_s1026" o:spt="1" style="position:absolute;left:1638935;top:74295;height:301625;width:1780540;" fillcolor="#FFFFFF" filled="t" stroked="f" coordsize="21600,21600" o:gfxdata="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n3M6/9YAAAAHAQAADwAAAAAAAAABACAAAAAiAAAA&#10;ZHJzL2Rvd25yZXYueG1sUEsBAhQAFAAAAAgAh07iQD7AF+IJAgAADAQAAA4AAAAAAAAAAQAgAAAA&#10;JQEAAGRycy9lMm9Eb2MueG1sUEsFBgAAAAAGAAYAWQEAAKAFAAAAAA==&#10;">
                        <v:fill on="t" focussize="0,0"/>
                        <v:stroke on="f" joinstyle="miter"/>
                        <v:imagedata o:title=""/>
                        <o:lock v:ext="edit" aspectratio="f"/>
                        <v:textbox>
                          <w:txbxContent>
                            <w:p>
                              <w:pPr>
                                <w:jc w:val="center"/>
                                <w:rPr>
                                  <w:rFonts w:hint="default"/>
                                  <w:sz w:val="21"/>
                                  <w:szCs w:val="21"/>
                                  <w:lang w:val="en-US" w:eastAsia="zh-CN"/>
                                </w:rPr>
                              </w:pPr>
                              <w:r>
                                <w:rPr>
                                  <w:rFonts w:hint="default"/>
                                  <w:sz w:val="21"/>
                                  <w:szCs w:val="21"/>
                                  <w:lang w:val="en-US" w:eastAsia="zh-CN"/>
                                </w:rPr>
                                <w:t>其他沾油废物</w:t>
                              </w:r>
                            </w:p>
                          </w:txbxContent>
                        </v:textbox>
                      </v:rect>
                      <v:line id="直接连接符 150" o:spid="_x0000_s1026" o:spt="20" style="position:absolute;left:2528570;top:375285;height:278765;width:3810;" filled="f" stroked="t" coordsize="21600,21600" o:gfxdata="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PnG+JtYAAAAHAQAADwAAAAAAAAABACAAAAAiAAAA&#10;ZHJzL2Rvd25yZXYueG1sUEsBAhQAFAAAAAgAh07iQGhIYIwJAgAA+QMAAA4AAAAAAAAAAQAgAAAA&#10;JQEAAGRycy9lMm9Eb2MueG1sUEsFBgAAAAAGAAYAWQEAAKAFAAAAAA==&#10;">
                        <v:fill on="f" focussize="0,0"/>
                        <v:stroke weight="1pt" color="#000000 [3213]" joinstyle="round" endarrow="block"/>
                        <v:imagedata o:title=""/>
                        <o:lock v:ext="edit" aspectratio="f"/>
                      </v:line>
                      <v:rect id="矩形 125" o:spid="_x0000_s1026" o:spt="1" style="position:absolute;left:2051685;top:642620;height:301625;width:972820;" fillcolor="#FFFFFF" filled="t" stroked="t" coordsize="21600,21600" o:gfxdata="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KPtMHWAAAABwEAAA8AAAAAAAAAAQAgAAAA&#10;IgAAAGRycy9kb3ducmV2LnhtbFBLAQIUABQAAAAIAIdO4kBySnzEDQIAADYEAAAOAAAAAAAAAAEA&#10;IAAAACUBAABkcnMvZTJvRG9jLnhtbFBLBQYAAAAABgAGAFkBAACkBQAAAAA=&#10;">
                        <v:fill on="t" focussize="0,0"/>
                        <v:stroke color="#000000" joinstyle="miter"/>
                        <v:imagedata o:title=""/>
                        <o:lock v:ext="edit" aspectratio="f"/>
                        <v:textbox>
                          <w:txbxContent>
                            <w:p>
                              <w:pPr>
                                <w:spacing w:line="260" w:lineRule="exact"/>
                                <w:ind w:left="-105" w:leftChars="-50" w:right="-105" w:rightChars="-5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分类收集运输</w:t>
                              </w:r>
                            </w:p>
                          </w:txbxContent>
                        </v:textbox>
                      </v:rect>
                      <v:line id="直接连接符 128" o:spid="_x0000_s1026" o:spt="20" style="position:absolute;left:3022600;top:789940;height:0;width:402590;" filled="f" stroked="t" coordsize="21600,21600" o:gfxdata="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g91xfXAAAABwEAAA8AAAAAAAAAAQAgAAAA&#10;IgAAAGRycy9kb3ducmV2LnhtbFBLAQIUABQAAAAIAIdO4kBuBL11DAIAAPcDAAAOAAAAAAAAAAEA&#10;IAAAACYBAABkcnMvZTJvRG9jLnhtbFBLBQYAAAAABgAGAFkBAACkBQAAAAA=&#10;">
                        <v:fill on="f" focussize="0,0"/>
                        <v:stroke weight="1pt" color="#000000 [3213]" joinstyle="round" dashstyle="longDash" endarrow="block"/>
                        <v:imagedata o:title=""/>
                        <o:lock v:ext="edit" aspectratio="f"/>
                      </v:line>
                      <v:rect id="矩形 129" o:spid="_x0000_s1026" o:spt="1" style="position:absolute;left:3460750;top:672465;height:269240;width:952500;" filled="f" stroked="f" coordsize="21600,21600" o:gfxdata="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fW0cLVAAAABwEAAA8AAAAAAAAAAQAgAAAAIgAAAGRycy9kb3ducmV2&#10;LnhtbFBLAQIUABQAAAAIAIdO4kCbTzC3xgEAAIIDAAAOAAAAAAAAAAEAIAAAACQBAABkcnMvZTJv&#10;RG9jLnhtbFBLBQYAAAAABgAGAFkBAABcBQAAAAA=&#10;">
                        <v:fill on="f" focussize="0,0"/>
                        <v:stroke on="f"/>
                        <v:imagedata o:title=""/>
                        <o:lock v:ext="edit" aspectratio="f"/>
                        <v:textbox inset="0.5mm,1.27mm,0.5mm,1.27mm">
                          <w:txbxContent>
                            <w:p>
                              <w:pPr>
                                <w:jc w:val="both"/>
                                <w:rPr>
                                  <w:rFonts w:hint="default"/>
                                  <w:sz w:val="21"/>
                                  <w:szCs w:val="21"/>
                                  <w:lang w:val="en-US" w:eastAsia="zh-CN"/>
                                </w:rPr>
                              </w:pPr>
                              <w:r>
                                <w:rPr>
                                  <w:rFonts w:hint="eastAsia"/>
                                  <w:sz w:val="21"/>
                                  <w:szCs w:val="21"/>
                                  <w:lang w:val="en-US" w:eastAsia="zh-CN"/>
                                </w:rPr>
                                <w:t>噪声、尾气</w:t>
                              </w:r>
                            </w:p>
                          </w:txbxContent>
                        </v:textbox>
                      </v:rect>
                      <v:line id="直接连接符 150" o:spid="_x0000_s1026" o:spt="20" style="position:absolute;left:2520315;top:952500;height:278765;width:3810;" filled="f" stroked="t" coordsize="21600,21600" o:gfxdata="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cb4m1gAAAAcBAAAPAAAAAAAAAAEAIAAAACIA&#10;AABkcnMvZG93bnJldi54bWxQSwECFAAUAAAACACHTuJAyk2rpgsCAAD5AwAADgAAAAAAAAABACAA&#10;AAAlAQAAZHJzL2Uyb0RvYy54bWxQSwUGAAAAAAYABgBZAQAAogUAAAAA&#10;">
                        <v:fill on="f" focussize="0,0"/>
                        <v:stroke weight="1pt" color="#000000 [3213]" joinstyle="round" endarrow="block"/>
                        <v:imagedata o:title=""/>
                        <o:lock v:ext="edit" aspectratio="f"/>
                      </v:line>
                      <v:rect id="矩形 125" o:spid="_x0000_s1026" o:spt="1" style="position:absolute;left:1796415;top:1247775;height:301625;width:1479550;" fillcolor="#FFFFFF" filled="t" stroked="t" coordsize="21600,21600" o:gfxdata="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KPtMHWAAAABwEAAA8AAAAAAAAAAQAg&#10;AAAAIgAAAGRycy9kb3ducmV2LnhtbFBLAQIUABQAAAAIAIdO4kCWGg3fEAIAADgEAAAOAAAAAAAA&#10;AAEAIAAAACUBAABkcnMvZTJvRG9jLnhtbFBLBQYAAAAABgAGAFkBAACnBQAAAAA=&#10;">
                        <v:fill on="t" focussize="0,0"/>
                        <v:stroke color="#000000" joinstyle="miter"/>
                        <v:imagedata o:title=""/>
                        <o:lock v:ext="edit" aspectratio="f"/>
                        <v:textbox>
                          <w:txbxContent>
                            <w:p>
                              <w:pPr>
                                <w:spacing w:line="260" w:lineRule="exact"/>
                                <w:ind w:left="-105" w:leftChars="-50" w:right="-105" w:rightChars="-5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1#、4#、5#、6#入库暂存</w:t>
                              </w:r>
                            </w:p>
                          </w:txbxContent>
                        </v:textbox>
                      </v:rect>
                      <v:line id="直接连接符 150" o:spid="_x0000_s1026" o:spt="20" style="position:absolute;left:2527935;top:1556385;height:278765;width:3810;" filled="f" stroked="t" coordsize="21600,21600" o:gfxdata="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PnG+JtYAAAAHAQAADwAAAAAAAAABACAAAAAi&#10;AAAAZHJzL2Rvd25yZXYueG1sUEsBAhQAFAAAAAgAh07iQHuTwT0MAgAA+gMAAA4AAAAAAAAAAQAg&#10;AAAAJQEAAGRycy9lMm9Eb2MueG1sUEsFBgAAAAAGAAYAWQEAAKMFAAAAAA==&#10;">
                        <v:fill on="f" focussize="0,0"/>
                        <v:stroke weight="1pt" color="#000000 [3213]" joinstyle="round" endarrow="block"/>
                        <v:imagedata o:title=""/>
                        <o:lock v:ext="edit" aspectratio="f"/>
                      </v:line>
                      <v:rect id="矩形 125" o:spid="_x0000_s1026" o:spt="1" style="position:absolute;left:1960245;top:1842770;height:301625;width:1162050;" fillcolor="#FFFFFF" filled="t" stroked="t" coordsize="21600,21600" o:gfxdata="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KPtMHWAAAABwEAAA8AAAAAAAAAAQAg&#10;AAAAIgAAAGRycy9kb3ducmV2LnhtbFBLAQIUABQAAAAIAIdO4kCulPO5EAIAADgEAAAOAAAAAAAA&#10;AAEAIAAAACUBAABkcnMvZTJvRG9jLnhtbFBLBQYAAAAABgAGAFkBAACnBQAAAAA=&#10;">
                        <v:fill on="t" focussize="0,0"/>
                        <v:stroke color="#000000" joinstyle="miter"/>
                        <v:imagedata o:title=""/>
                        <o:lock v:ext="edit" aspectratio="f"/>
                        <v:textbox>
                          <w:txbxContent>
                            <w:p>
                              <w:pPr>
                                <w:spacing w:line="260" w:lineRule="exact"/>
                                <w:ind w:left="-105" w:leftChars="-50" w:right="-105" w:rightChars="-5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有资质单位清运</w:t>
                              </w:r>
                            </w:p>
                          </w:txbxContent>
                        </v:textbox>
                      </v:rect>
                      <v:line id="直接连接符 128" o:spid="_x0000_s1026" o:spt="20" style="position:absolute;left:3281680;top:1382395;height:0;width:402590;" filled="f" stroked="t" coordsize="21600,21600" o:gfxdata="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oPdcX1wAAAAcBAAAPAAAAAAAAAAEAIAAA&#10;ACIAAABkcnMvZG93bnJldi54bWxQSwECFAAUAAAACACHTuJAfyb06Q0CAAD4AwAADgAAAAAAAAAB&#10;ACAAAAAmAQAAZHJzL2Uyb0RvYy54bWxQSwUGAAAAAAYABgBZAQAApQUAAAAA&#10;">
                        <v:fill on="f" focussize="0,0"/>
                        <v:stroke weight="1pt" color="#000000 [3213]" joinstyle="round" dashstyle="longDash" endarrow="block"/>
                        <v:imagedata o:title=""/>
                        <o:lock v:ext="edit" aspectratio="f"/>
                      </v:line>
                      <v:rect id="矩形 129" o:spid="_x0000_s1026" o:spt="1" style="position:absolute;left:3681095;top:1266825;height:269875;width:531495;" filled="f" stroked="f" coordsize="21600,21600" o:gfxdata="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t9bRwtUAAAAHAQAADwAAAAAAAAABACAAAAAiAAAAZHJzL2Rvd25y&#10;ZXYueG1sUEsBAhQAFAAAAAgAh07iQL4kr6XIAQAAgwMAAA4AAAAAAAAAAQAgAAAAJAEAAGRycy9l&#10;Mm9Eb2MueG1sUEsFBgAAAAAGAAYAWQEAAF4FAAAAAA==&#10;">
                        <v:fill on="f" focussize="0,0"/>
                        <v:stroke on="f"/>
                        <v:imagedata o:title=""/>
                        <o:lock v:ext="edit" aspectratio="f"/>
                        <v:textbox inset="0.5mm,1.27mm,0.5mm,1.27mm">
                          <w:txbxContent>
                            <w:p>
                              <w:pPr>
                                <w:jc w:val="both"/>
                                <w:rPr>
                                  <w:rFonts w:hint="default"/>
                                  <w:sz w:val="21"/>
                                  <w:szCs w:val="21"/>
                                  <w:lang w:val="en-US" w:eastAsia="zh-CN"/>
                                </w:rPr>
                              </w:pPr>
                              <w:r>
                                <w:rPr>
                                  <w:rFonts w:hint="eastAsia"/>
                                  <w:sz w:val="21"/>
                                  <w:szCs w:val="21"/>
                                  <w:lang w:val="en-US" w:eastAsia="zh-CN"/>
                                </w:rPr>
                                <w:t>噪声</w:t>
                              </w:r>
                            </w:p>
                          </w:txbxContent>
                        </v:textbox>
                      </v:rect>
                    </v:group>
                  </w:pict>
                </mc:Fallback>
              </mc:AlternateContent>
            </w:r>
          </w:p>
          <w:p>
            <w:pPr>
              <w:jc w:val="center"/>
              <w:rPr>
                <w:rFonts w:hint="eastAsia" w:ascii="Times New Roman" w:hAnsi="Times New Roman" w:cs="Times New Roman"/>
                <w:b/>
                <w:bCs/>
                <w:kern w:val="0"/>
                <w:szCs w:val="21"/>
                <w:highlight w:val="none"/>
                <w:lang w:val="en-US" w:eastAsia="zh-CN"/>
              </w:rPr>
            </w:pPr>
          </w:p>
          <w:p>
            <w:pPr>
              <w:jc w:val="center"/>
              <w:rPr>
                <w:rFonts w:hint="eastAsia" w:ascii="Times New Roman" w:hAnsi="Times New Roman" w:cs="Times New Roman"/>
                <w:b/>
                <w:bCs/>
                <w:kern w:val="0"/>
                <w:szCs w:val="21"/>
                <w:highlight w:val="none"/>
                <w:lang w:val="en-US" w:eastAsia="zh-CN"/>
              </w:rPr>
            </w:pPr>
          </w:p>
          <w:p>
            <w:pPr>
              <w:jc w:val="center"/>
              <w:rPr>
                <w:rFonts w:hint="eastAsia" w:ascii="Times New Roman" w:hAnsi="Times New Roman" w:cs="Times New Roman"/>
                <w:b/>
                <w:bCs/>
                <w:kern w:val="0"/>
                <w:szCs w:val="21"/>
                <w:highlight w:val="none"/>
                <w:lang w:val="en-US" w:eastAsia="zh-CN"/>
              </w:rPr>
            </w:pPr>
          </w:p>
          <w:p>
            <w:pPr>
              <w:jc w:val="center"/>
              <w:rPr>
                <w:rFonts w:hint="eastAsia" w:ascii="Times New Roman" w:hAnsi="Times New Roman" w:cs="Times New Roman"/>
                <w:b/>
                <w:bCs/>
                <w:kern w:val="0"/>
                <w:szCs w:val="21"/>
                <w:highlight w:val="none"/>
                <w:lang w:val="en-US" w:eastAsia="zh-CN"/>
              </w:rPr>
            </w:pPr>
          </w:p>
          <w:p>
            <w:pPr>
              <w:jc w:val="center"/>
              <w:rPr>
                <w:rFonts w:hint="eastAsia" w:ascii="Times New Roman" w:hAnsi="Times New Roman" w:cs="Times New Roman"/>
                <w:b/>
                <w:bCs/>
                <w:kern w:val="0"/>
                <w:szCs w:val="21"/>
                <w:highlight w:val="none"/>
                <w:lang w:val="en-US" w:eastAsia="zh-CN"/>
              </w:rPr>
            </w:pPr>
          </w:p>
          <w:p>
            <w:pPr>
              <w:jc w:val="center"/>
              <w:rPr>
                <w:rFonts w:hint="eastAsia" w:ascii="Times New Roman" w:hAnsi="Times New Roman" w:cs="Times New Roman"/>
                <w:b/>
                <w:bCs/>
                <w:kern w:val="0"/>
                <w:szCs w:val="21"/>
                <w:highlight w:val="none"/>
                <w:lang w:val="en-US" w:eastAsia="zh-CN"/>
              </w:rPr>
            </w:pPr>
          </w:p>
          <w:p>
            <w:pPr>
              <w:jc w:val="center"/>
              <w:rPr>
                <w:rFonts w:hint="eastAsia" w:ascii="Times New Roman" w:hAnsi="Times New Roman" w:cs="Times New Roman"/>
                <w:b/>
                <w:bCs/>
                <w:kern w:val="0"/>
                <w:szCs w:val="21"/>
                <w:highlight w:val="none"/>
                <w:lang w:val="en-US" w:eastAsia="zh-CN"/>
              </w:rPr>
            </w:pPr>
          </w:p>
          <w:p>
            <w:pPr>
              <w:jc w:val="center"/>
              <w:rPr>
                <w:rFonts w:hint="eastAsia" w:ascii="Times New Roman" w:hAnsi="Times New Roman" w:cs="Times New Roman"/>
                <w:b/>
                <w:bCs/>
                <w:kern w:val="0"/>
                <w:szCs w:val="21"/>
                <w:highlight w:val="none"/>
                <w:lang w:val="en-US" w:eastAsia="zh-CN"/>
              </w:rPr>
            </w:pPr>
          </w:p>
          <w:p>
            <w:pPr>
              <w:jc w:val="center"/>
              <w:rPr>
                <w:rFonts w:hint="eastAsia" w:ascii="Times New Roman" w:hAnsi="Times New Roman" w:cs="Times New Roman"/>
                <w:b/>
                <w:bCs/>
                <w:kern w:val="0"/>
                <w:szCs w:val="21"/>
                <w:highlight w:val="none"/>
                <w:lang w:val="en-US" w:eastAsia="zh-CN"/>
              </w:rPr>
            </w:pPr>
          </w:p>
          <w:p>
            <w:pPr>
              <w:jc w:val="center"/>
              <w:rPr>
                <w:rFonts w:hint="eastAsia" w:ascii="Times New Roman" w:hAnsi="Times New Roman" w:cs="Times New Roman"/>
                <w:b/>
                <w:bCs/>
                <w:kern w:val="0"/>
                <w:szCs w:val="21"/>
                <w:highlight w:val="none"/>
                <w:lang w:val="en-US" w:eastAsia="zh-CN"/>
              </w:rPr>
            </w:pPr>
          </w:p>
          <w:p>
            <w:pPr>
              <w:jc w:val="center"/>
              <w:rPr>
                <w:rFonts w:hint="eastAsia" w:ascii="Times New Roman" w:hAnsi="Times New Roman" w:cs="Times New Roman"/>
                <w:b/>
                <w:bCs/>
                <w:kern w:val="0"/>
                <w:szCs w:val="21"/>
                <w:highlight w:val="none"/>
                <w:lang w:val="en-US" w:eastAsia="zh-CN"/>
              </w:rPr>
            </w:pPr>
          </w:p>
          <w:p>
            <w:pPr>
              <w:jc w:val="center"/>
              <w:rPr>
                <w:rFonts w:hint="eastAsia" w:ascii="Times New Roman" w:hAnsi="Times New Roman" w:cs="Times New Roman"/>
                <w:b/>
                <w:bCs/>
                <w:kern w:val="0"/>
                <w:szCs w:val="21"/>
                <w:highlight w:val="none"/>
                <w:lang w:val="en-US" w:eastAsia="zh-CN"/>
              </w:rPr>
            </w:pPr>
          </w:p>
          <w:p>
            <w:pPr>
              <w:jc w:val="center"/>
              <w:rPr>
                <w:rFonts w:hint="eastAsia" w:ascii="Times New Roman" w:hAnsi="Times New Roman" w:cs="Times New Roman"/>
                <w:b/>
                <w:bCs/>
                <w:kern w:val="0"/>
                <w:szCs w:val="21"/>
                <w:highlight w:val="none"/>
                <w:lang w:val="en-US" w:eastAsia="zh-CN"/>
              </w:rPr>
            </w:pPr>
          </w:p>
          <w:p>
            <w:pPr>
              <w:jc w:val="center"/>
              <w:rPr>
                <w:rFonts w:hint="eastAsia" w:ascii="Times New Roman" w:hAnsi="Times New Roman" w:cs="Times New Roman"/>
                <w:b/>
                <w:bCs/>
                <w:kern w:val="0"/>
                <w:szCs w:val="21"/>
                <w:highlight w:val="none"/>
                <w:lang w:val="en-US" w:eastAsia="zh-CN"/>
              </w:rPr>
            </w:pPr>
          </w:p>
          <w:p>
            <w:pPr>
              <w:jc w:val="center"/>
              <w:rPr>
                <w:rFonts w:hint="eastAsia" w:ascii="Times New Roman" w:hAnsi="Times New Roman" w:cs="Times New Roman"/>
                <w:b/>
                <w:bCs/>
                <w:kern w:val="0"/>
                <w:sz w:val="24"/>
                <w:szCs w:val="24"/>
                <w:highlight w:val="none"/>
                <w:lang w:val="en-US" w:eastAsia="zh-CN"/>
              </w:rPr>
            </w:pPr>
            <w:r>
              <w:rPr>
                <w:rFonts w:hint="eastAsia" w:ascii="Times New Roman" w:hAnsi="Times New Roman" w:cs="Times New Roman"/>
                <w:b/>
                <w:bCs/>
                <w:kern w:val="0"/>
                <w:sz w:val="24"/>
                <w:szCs w:val="24"/>
                <w:highlight w:val="none"/>
                <w:lang w:val="en-US" w:eastAsia="zh-CN"/>
              </w:rPr>
              <w:t>图2-</w:t>
            </w:r>
            <w:r>
              <w:rPr>
                <w:rFonts w:hint="eastAsia" w:cs="Times New Roman"/>
                <w:b/>
                <w:bCs/>
                <w:kern w:val="0"/>
                <w:sz w:val="24"/>
                <w:szCs w:val="24"/>
                <w:highlight w:val="none"/>
                <w:lang w:val="en-US" w:eastAsia="zh-CN"/>
              </w:rPr>
              <w:t>2</w:t>
            </w:r>
            <w:r>
              <w:rPr>
                <w:rFonts w:hint="eastAsia" w:ascii="Times New Roman" w:hAnsi="Times New Roman" w:cs="Times New Roman"/>
                <w:b/>
                <w:bCs/>
                <w:kern w:val="0"/>
                <w:sz w:val="24"/>
                <w:szCs w:val="24"/>
                <w:highlight w:val="none"/>
                <w:lang w:val="en-US" w:eastAsia="zh-CN"/>
              </w:rPr>
              <w:t xml:space="preserve">  其他沾油废物工艺流程及产污环节图</w:t>
            </w:r>
          </w:p>
          <w:p>
            <w:pPr>
              <w:jc w:val="center"/>
              <w:rPr>
                <w:rFonts w:hint="eastAsia" w:ascii="Times New Roman" w:hAnsi="Times New Roman" w:cs="Times New Roman"/>
                <w:b/>
                <w:bCs/>
                <w:kern w:val="0"/>
                <w:szCs w:val="21"/>
                <w:highlight w:val="none"/>
                <w:lang w:val="en-US" w:eastAsia="zh-CN"/>
              </w:rPr>
            </w:pPr>
          </w:p>
          <w:p>
            <w:pPr>
              <w:jc w:val="center"/>
              <w:rPr>
                <w:rFonts w:hint="eastAsia" w:ascii="Times New Roman" w:hAnsi="Times New Roman" w:cs="Times New Roman"/>
                <w:b/>
                <w:bCs/>
                <w:kern w:val="0"/>
                <w:szCs w:val="21"/>
                <w:highlight w:val="none"/>
                <w:lang w:val="en-US" w:eastAsia="zh-CN"/>
              </w:rPr>
            </w:pPr>
          </w:p>
          <w:p>
            <w:pPr>
              <w:jc w:val="center"/>
              <w:rPr>
                <w:rFonts w:hint="eastAsia" w:ascii="Times New Roman" w:hAnsi="Times New Roman" w:cs="Times New Roman"/>
                <w:b/>
                <w:bCs/>
                <w:kern w:val="0"/>
                <w:szCs w:val="21"/>
                <w:highlight w:val="none"/>
                <w:lang w:val="en-US" w:eastAsia="zh-CN"/>
              </w:rPr>
            </w:pPr>
          </w:p>
          <w:p>
            <w:pPr>
              <w:jc w:val="center"/>
              <w:rPr>
                <w:rFonts w:hint="eastAsia" w:ascii="Times New Roman" w:hAnsi="Times New Roman" w:cs="Times New Roman"/>
                <w:b/>
                <w:bCs/>
                <w:kern w:val="0"/>
                <w:szCs w:val="21"/>
                <w:highlight w:val="none"/>
                <w:lang w:val="en-US" w:eastAsia="zh-CN"/>
              </w:rPr>
            </w:pPr>
          </w:p>
          <w:p>
            <w:pPr>
              <w:jc w:val="center"/>
              <w:rPr>
                <w:rFonts w:hint="eastAsia" w:ascii="Times New Roman" w:hAnsi="Times New Roman" w:cs="Times New Roman"/>
                <w:b/>
                <w:bCs/>
                <w:kern w:val="0"/>
                <w:szCs w:val="21"/>
                <w:highlight w:val="none"/>
                <w:lang w:val="en-US" w:eastAsia="zh-CN"/>
              </w:rPr>
            </w:pPr>
          </w:p>
          <w:p>
            <w:pPr>
              <w:rPr>
                <w:rFonts w:hint="eastAsia" w:ascii="Times New Roman" w:hAnsi="Times New Roman" w:cs="Times New Roman"/>
                <w:b/>
                <w:bCs/>
                <w:kern w:val="0"/>
                <w:szCs w:val="21"/>
                <w:highlight w:val="none"/>
                <w:lang w:val="en-US" w:eastAsia="zh-CN"/>
              </w:rPr>
            </w:pPr>
          </w:p>
          <w:p>
            <w:pPr>
              <w:rPr>
                <w:rFonts w:hint="eastAsia" w:ascii="Times New Roman" w:hAnsi="Times New Roman" w:cs="Times New Roman"/>
                <w:b/>
                <w:bCs/>
                <w:kern w:val="0"/>
                <w:szCs w:val="21"/>
                <w:highlight w:val="none"/>
                <w:lang w:val="en-US" w:eastAsia="zh-CN"/>
              </w:rPr>
            </w:pPr>
          </w:p>
          <w:p>
            <w:pPr>
              <w:rPr>
                <w:rFonts w:hint="eastAsia" w:ascii="Times New Roman" w:hAnsi="Times New Roman" w:cs="Times New Roman"/>
                <w:b/>
                <w:bCs/>
                <w:kern w:val="0"/>
                <w:szCs w:val="21"/>
                <w:highlight w:val="none"/>
                <w:lang w:val="en-US" w:eastAsia="zh-CN"/>
              </w:rPr>
            </w:pPr>
          </w:p>
          <w:p>
            <w:pPr>
              <w:pStyle w:val="2"/>
              <w:rPr>
                <w:rFonts w:hint="eastAsia" w:ascii="Times New Roman" w:hAnsi="Times New Roman" w:cs="Times New Roman"/>
                <w:b/>
                <w:bCs/>
                <w:kern w:val="0"/>
                <w:szCs w:val="21"/>
                <w:highlight w:val="none"/>
                <w:lang w:val="en-US" w:eastAsia="zh-CN"/>
              </w:rPr>
            </w:pPr>
          </w:p>
          <w:p>
            <w:pPr>
              <w:rPr>
                <w:rFonts w:hint="eastAsia" w:ascii="Times New Roman" w:hAnsi="Times New Roman" w:cs="Times New Roman"/>
                <w:b/>
                <w:bCs/>
                <w:kern w:val="0"/>
                <w:szCs w:val="21"/>
                <w:highlight w:val="none"/>
                <w:lang w:val="en-US" w:eastAsia="zh-CN"/>
              </w:rPr>
            </w:pPr>
          </w:p>
          <w:p>
            <w:pPr>
              <w:pStyle w:val="2"/>
              <w:rPr>
                <w:rFonts w:hint="eastAsia" w:ascii="Times New Roman" w:hAnsi="Times New Roman" w:cs="Times New Roman"/>
                <w:b/>
                <w:bCs/>
                <w:kern w:val="0"/>
                <w:szCs w:val="21"/>
                <w:highlight w:val="none"/>
                <w:lang w:val="en-US" w:eastAsia="zh-CN"/>
              </w:rPr>
            </w:pPr>
          </w:p>
          <w:p>
            <w:pPr>
              <w:rPr>
                <w:rFonts w:hint="eastAsia" w:ascii="Times New Roman" w:hAnsi="Times New Roman" w:cs="Times New Roman"/>
                <w:b/>
                <w:bCs/>
                <w:kern w:val="0"/>
                <w:szCs w:val="21"/>
                <w:highlight w:val="none"/>
                <w:lang w:val="en-US" w:eastAsia="zh-CN"/>
              </w:rPr>
            </w:pPr>
          </w:p>
          <w:p>
            <w:pPr>
              <w:pStyle w:val="2"/>
              <w:rPr>
                <w:rFonts w:hint="eastAsia" w:ascii="Times New Roman" w:hAnsi="Times New Roman" w:cs="Times New Roman"/>
                <w:b/>
                <w:bCs/>
                <w:kern w:val="0"/>
                <w:szCs w:val="21"/>
                <w:highlight w:val="none"/>
                <w:lang w:val="en-US" w:eastAsia="zh-CN"/>
              </w:rPr>
            </w:pPr>
          </w:p>
          <w:p>
            <w:pPr>
              <w:rPr>
                <w:rFonts w:hint="eastAsia" w:ascii="Times New Roman" w:hAnsi="Times New Roman" w:cs="Times New Roman"/>
                <w:b/>
                <w:bCs/>
                <w:kern w:val="0"/>
                <w:szCs w:val="21"/>
                <w:highlight w:val="none"/>
                <w:lang w:val="en-US" w:eastAsia="zh-CN"/>
              </w:rPr>
            </w:pPr>
          </w:p>
          <w:p>
            <w:pPr>
              <w:pStyle w:val="2"/>
              <w:rPr>
                <w:rFonts w:hint="eastAsia" w:ascii="Times New Roman" w:hAnsi="Times New Roman" w:cs="Times New Roman"/>
                <w:b/>
                <w:bCs/>
                <w:kern w:val="0"/>
                <w:szCs w:val="21"/>
                <w:highlight w:val="none"/>
                <w:lang w:val="en-US" w:eastAsia="zh-CN"/>
              </w:rPr>
            </w:pPr>
          </w:p>
          <w:p>
            <w:pPr>
              <w:rPr>
                <w:rFonts w:hint="eastAsia" w:ascii="Times New Roman" w:hAnsi="Times New Roman" w:cs="Times New Roman"/>
                <w:b/>
                <w:bCs/>
                <w:kern w:val="0"/>
                <w:szCs w:val="21"/>
                <w:highlight w:val="none"/>
                <w:lang w:val="en-US" w:eastAsia="zh-CN"/>
              </w:rPr>
            </w:pPr>
          </w:p>
          <w:p>
            <w:pPr>
              <w:pStyle w:val="2"/>
              <w:rPr>
                <w:rFonts w:hint="eastAsia" w:ascii="Times New Roman" w:hAnsi="Times New Roman" w:cs="Times New Roman"/>
                <w:b/>
                <w:bCs/>
                <w:kern w:val="0"/>
                <w:szCs w:val="21"/>
                <w:highlight w:val="none"/>
                <w:lang w:val="en-US" w:eastAsia="zh-CN"/>
              </w:rPr>
            </w:pPr>
            <w:r>
              <w:rPr>
                <w:rFonts w:eastAsia="宋体"/>
                <w:bCs/>
                <w:szCs w:val="21"/>
                <w:highlight w:val="none"/>
              </w:rPr>
              <mc:AlternateContent>
                <mc:Choice Requires="wpc">
                  <w:drawing>
                    <wp:anchor distT="0" distB="0" distL="114300" distR="114300" simplePos="0" relativeHeight="251663360" behindDoc="0" locked="0" layoutInCell="1" allowOverlap="1">
                      <wp:simplePos x="0" y="0"/>
                      <wp:positionH relativeFrom="column">
                        <wp:posOffset>39370</wp:posOffset>
                      </wp:positionH>
                      <wp:positionV relativeFrom="paragraph">
                        <wp:posOffset>57785</wp:posOffset>
                      </wp:positionV>
                      <wp:extent cx="5386705" cy="5447665"/>
                      <wp:effectExtent l="4445" t="4445" r="19050" b="15240"/>
                      <wp:wrapNone/>
                      <wp:docPr id="5" name="画布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solidFill>
                                  <a:srgbClr val="000000"/>
                                </a:solidFill>
                                <a:prstDash val="solid"/>
                                <a:miter/>
                                <a:headEnd type="none" w="med" len="med"/>
                                <a:tailEnd type="none" w="med" len="med"/>
                              </a:ln>
                            </wpc:whole>
                            <wps:wsp>
                              <wps:cNvPr id="7" name="矩形 125"/>
                              <wps:cNvSpPr/>
                              <wps:spPr>
                                <a:xfrm>
                                  <a:off x="2019935" y="74295"/>
                                  <a:ext cx="1018540" cy="301625"/>
                                </a:xfrm>
                                <a:prstGeom prst="rect">
                                  <a:avLst/>
                                </a:prstGeom>
                                <a:solidFill>
                                  <a:srgbClr val="FFFFFF"/>
                                </a:solidFill>
                                <a:ln w="9525" cap="flat" cmpd="sng">
                                  <a:noFill/>
                                  <a:prstDash val="solid"/>
                                  <a:miter/>
                                  <a:headEnd type="none" w="med" len="med"/>
                                  <a:tailEnd type="none" w="med" len="med"/>
                                </a:ln>
                              </wps:spPr>
                              <wps:txbx>
                                <w:txbxContent>
                                  <w:p>
                                    <w:pPr>
                                      <w:spacing w:line="260" w:lineRule="exact"/>
                                      <w:ind w:left="-105" w:leftChars="-50" w:right="-105" w:rightChars="-5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废电池产生点</w:t>
                                    </w:r>
                                  </w:p>
                                </w:txbxContent>
                              </wps:txbx>
                              <wps:bodyPr upright="1"/>
                            </wps:wsp>
                            <wps:wsp>
                              <wps:cNvPr id="8" name="直接连接符 150"/>
                              <wps:cNvCnPr/>
                              <wps:spPr>
                                <a:xfrm>
                                  <a:off x="2528570" y="375285"/>
                                  <a:ext cx="3810" cy="278765"/>
                                </a:xfrm>
                                <a:prstGeom prst="line">
                                  <a:avLst/>
                                </a:prstGeom>
                                <a:ln w="12700" cap="flat" cmpd="sng">
                                  <a:solidFill>
                                    <a:schemeClr val="tx1"/>
                                  </a:solidFill>
                                  <a:prstDash val="solid"/>
                                  <a:headEnd type="none" w="med" len="med"/>
                                  <a:tailEnd type="triangle" w="med" len="med"/>
                                </a:ln>
                              </wps:spPr>
                              <wps:bodyPr upright="1"/>
                            </wps:wsp>
                            <wps:wsp>
                              <wps:cNvPr id="10" name="直接连接符 128"/>
                              <wps:cNvCnPr/>
                              <wps:spPr>
                                <a:xfrm>
                                  <a:off x="3038475" y="1924685"/>
                                  <a:ext cx="402590" cy="0"/>
                                </a:xfrm>
                                <a:prstGeom prst="line">
                                  <a:avLst/>
                                </a:prstGeom>
                                <a:ln w="12700" cap="flat" cmpd="sng">
                                  <a:solidFill>
                                    <a:schemeClr val="tx1"/>
                                  </a:solidFill>
                                  <a:prstDash val="lgDash"/>
                                  <a:headEnd type="none" w="med" len="med"/>
                                  <a:tailEnd type="triangle" w="med" len="med"/>
                                </a:ln>
                              </wps:spPr>
                              <wps:bodyPr upright="1"/>
                            </wps:wsp>
                            <wps:wsp>
                              <wps:cNvPr id="11" name="矩形 129"/>
                              <wps:cNvSpPr/>
                              <wps:spPr>
                                <a:xfrm>
                                  <a:off x="3444875" y="1807210"/>
                                  <a:ext cx="952500" cy="269240"/>
                                </a:xfrm>
                                <a:prstGeom prst="rect">
                                  <a:avLst/>
                                </a:prstGeom>
                                <a:noFill/>
                                <a:ln>
                                  <a:noFill/>
                                </a:ln>
                              </wps:spPr>
                              <wps:txbx>
                                <w:txbxContent>
                                  <w:p>
                                    <w:pPr>
                                      <w:jc w:val="both"/>
                                      <w:rPr>
                                        <w:rFonts w:hint="default"/>
                                        <w:sz w:val="21"/>
                                        <w:szCs w:val="21"/>
                                        <w:lang w:val="en-US" w:eastAsia="zh-CN"/>
                                      </w:rPr>
                                    </w:pPr>
                                    <w:r>
                                      <w:rPr>
                                        <w:rFonts w:hint="eastAsia"/>
                                        <w:sz w:val="21"/>
                                        <w:szCs w:val="21"/>
                                        <w:lang w:val="en-US" w:eastAsia="zh-CN"/>
                                      </w:rPr>
                                      <w:t>噪声、尾气</w:t>
                                    </w:r>
                                  </w:p>
                                </w:txbxContent>
                              </wps:txbx>
                              <wps:bodyPr lIns="18000" tIns="45720" rIns="18000" bIns="45720" upright="1"/>
                            </wps:wsp>
                            <wps:wsp>
                              <wps:cNvPr id="12" name="直接连接符 150"/>
                              <wps:cNvCnPr/>
                              <wps:spPr>
                                <a:xfrm>
                                  <a:off x="1909445" y="2968625"/>
                                  <a:ext cx="3810" cy="278765"/>
                                </a:xfrm>
                                <a:prstGeom prst="line">
                                  <a:avLst/>
                                </a:prstGeom>
                                <a:ln w="12700" cap="flat" cmpd="sng">
                                  <a:solidFill>
                                    <a:schemeClr val="tx1"/>
                                  </a:solidFill>
                                  <a:prstDash val="solid"/>
                                  <a:headEnd type="none" w="med" len="med"/>
                                  <a:tailEnd type="triangle" w="med" len="med"/>
                                </a:ln>
                              </wps:spPr>
                              <wps:bodyPr upright="1"/>
                            </wps:wsp>
                            <wps:wsp>
                              <wps:cNvPr id="14" name="直接连接符 150"/>
                              <wps:cNvCnPr/>
                              <wps:spPr>
                                <a:xfrm>
                                  <a:off x="2558415" y="1525905"/>
                                  <a:ext cx="3810" cy="278765"/>
                                </a:xfrm>
                                <a:prstGeom prst="line">
                                  <a:avLst/>
                                </a:prstGeom>
                                <a:ln w="12700" cap="flat" cmpd="sng">
                                  <a:solidFill>
                                    <a:schemeClr val="tx1"/>
                                  </a:solidFill>
                                  <a:prstDash val="solid"/>
                                  <a:headEnd type="none" w="med" len="med"/>
                                  <a:tailEnd type="triangle" w="med" len="med"/>
                                </a:ln>
                              </wps:spPr>
                              <wps:bodyPr upright="1"/>
                            </wps:wsp>
                            <wps:wsp>
                              <wps:cNvPr id="15" name="矩形 125"/>
                              <wps:cNvSpPr/>
                              <wps:spPr>
                                <a:xfrm>
                                  <a:off x="2070100" y="652145"/>
                                  <a:ext cx="972820" cy="3016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ind w:left="-105" w:leftChars="-50" w:right="-105" w:rightChars="-50"/>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包装</w:t>
                                    </w:r>
                                  </w:p>
                                </w:txbxContent>
                              </wps:txbx>
                              <wps:bodyPr upright="1"/>
                            </wps:wsp>
                            <wps:wsp>
                              <wps:cNvPr id="17" name="直接连接符 128"/>
                              <wps:cNvCnPr/>
                              <wps:spPr>
                                <a:xfrm>
                                  <a:off x="3043555" y="2509520"/>
                                  <a:ext cx="402590" cy="0"/>
                                </a:xfrm>
                                <a:prstGeom prst="line">
                                  <a:avLst/>
                                </a:prstGeom>
                                <a:ln w="12700" cap="flat" cmpd="sng">
                                  <a:solidFill>
                                    <a:schemeClr val="tx1"/>
                                  </a:solidFill>
                                  <a:prstDash val="lgDash"/>
                                  <a:headEnd type="none" w="med" len="med"/>
                                  <a:tailEnd type="triangle" w="med" len="med"/>
                                </a:ln>
                              </wps:spPr>
                              <wps:bodyPr upright="1"/>
                            </wps:wsp>
                            <wps:wsp>
                              <wps:cNvPr id="19" name="直接连接符 19"/>
                              <wps:cNvCnPr/>
                              <wps:spPr>
                                <a:xfrm flipV="1">
                                  <a:off x="1903730" y="2957830"/>
                                  <a:ext cx="1356995" cy="7620"/>
                                </a:xfrm>
                                <a:prstGeom prst="line">
                                  <a:avLst/>
                                </a:prstGeom>
                                <a:ln w="12700" cmpd="sng">
                                  <a:solidFill>
                                    <a:schemeClr val="tx1"/>
                                  </a:solidFill>
                                  <a:prstDash val="solid"/>
                                </a:ln>
                              </wps:spPr>
                              <wps:style>
                                <a:lnRef idx="2">
                                  <a:schemeClr val="accent1"/>
                                </a:lnRef>
                                <a:fillRef idx="0">
                                  <a:srgbClr val="FFFFFF"/>
                                </a:fillRef>
                                <a:effectRef idx="0">
                                  <a:srgbClr val="FFFFFF"/>
                                </a:effectRef>
                                <a:fontRef idx="minor">
                                  <a:schemeClr val="tx1"/>
                                </a:fontRef>
                              </wps:style>
                              <wps:bodyPr/>
                            </wps:wsp>
                            <wps:wsp>
                              <wps:cNvPr id="21" name="矩形 129"/>
                              <wps:cNvSpPr/>
                              <wps:spPr>
                                <a:xfrm>
                                  <a:off x="2074545" y="386080"/>
                                  <a:ext cx="952500" cy="269240"/>
                                </a:xfrm>
                                <a:prstGeom prst="rect">
                                  <a:avLst/>
                                </a:prstGeom>
                                <a:noFill/>
                                <a:ln>
                                  <a:noFill/>
                                </a:ln>
                              </wps:spPr>
                              <wps:txbx>
                                <w:txbxContent>
                                  <w:p>
                                    <w:pPr>
                                      <w:jc w:val="center"/>
                                      <w:rPr>
                                        <w:rFonts w:hint="default"/>
                                        <w:sz w:val="21"/>
                                        <w:szCs w:val="21"/>
                                        <w:lang w:val="en-US" w:eastAsia="zh-CN"/>
                                      </w:rPr>
                                    </w:pPr>
                                    <w:r>
                                      <w:rPr>
                                        <w:rFonts w:hint="eastAsia"/>
                                        <w:sz w:val="21"/>
                                        <w:szCs w:val="21"/>
                                        <w:lang w:val="en-US" w:eastAsia="zh-CN"/>
                                      </w:rPr>
                                      <w:t>完整电池</w:t>
                                    </w:r>
                                  </w:p>
                                </w:txbxContent>
                              </wps:txbx>
                              <wps:bodyPr lIns="18000" tIns="45720" rIns="18000" bIns="45720" upright="1"/>
                            </wps:wsp>
                            <wps:wsp>
                              <wps:cNvPr id="22" name="矩形 129"/>
                              <wps:cNvSpPr/>
                              <wps:spPr>
                                <a:xfrm>
                                  <a:off x="1469390" y="2696210"/>
                                  <a:ext cx="952500" cy="269240"/>
                                </a:xfrm>
                                <a:prstGeom prst="rect">
                                  <a:avLst/>
                                </a:prstGeom>
                                <a:noFill/>
                                <a:ln>
                                  <a:noFill/>
                                </a:ln>
                              </wps:spPr>
                              <wps:txbx>
                                <w:txbxContent>
                                  <w:p>
                                    <w:pPr>
                                      <w:jc w:val="center"/>
                                      <w:rPr>
                                        <w:rFonts w:hint="default"/>
                                        <w:sz w:val="21"/>
                                        <w:szCs w:val="21"/>
                                        <w:lang w:val="en-US" w:eastAsia="zh-CN"/>
                                      </w:rPr>
                                    </w:pPr>
                                    <w:r>
                                      <w:rPr>
                                        <w:rFonts w:hint="eastAsia"/>
                                        <w:sz w:val="21"/>
                                        <w:szCs w:val="21"/>
                                        <w:lang w:val="en-US" w:eastAsia="zh-CN"/>
                                      </w:rPr>
                                      <w:t>破损电池</w:t>
                                    </w:r>
                                  </w:p>
                                </w:txbxContent>
                              </wps:txbx>
                              <wps:bodyPr lIns="18000" tIns="45720" rIns="18000" bIns="45720" upright="1"/>
                            </wps:wsp>
                            <wps:wsp>
                              <wps:cNvPr id="23" name="直接连接符 150"/>
                              <wps:cNvCnPr/>
                              <wps:spPr>
                                <a:xfrm>
                                  <a:off x="2552065" y="953135"/>
                                  <a:ext cx="3810" cy="278765"/>
                                </a:xfrm>
                                <a:prstGeom prst="line">
                                  <a:avLst/>
                                </a:prstGeom>
                                <a:ln w="12700" cap="flat" cmpd="sng">
                                  <a:solidFill>
                                    <a:schemeClr val="tx1"/>
                                  </a:solidFill>
                                  <a:prstDash val="solid"/>
                                  <a:headEnd type="none" w="med" len="med"/>
                                  <a:tailEnd type="triangle" w="med" len="med"/>
                                </a:ln>
                              </wps:spPr>
                              <wps:bodyPr upright="1"/>
                            </wps:wsp>
                            <wps:wsp>
                              <wps:cNvPr id="25" name="矩形 125"/>
                              <wps:cNvSpPr/>
                              <wps:spPr>
                                <a:xfrm>
                                  <a:off x="2071370" y="1222375"/>
                                  <a:ext cx="972820" cy="3016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ind w:left="-105" w:leftChars="-50" w:right="-105" w:rightChars="-5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收集</w:t>
                                    </w:r>
                                  </w:p>
                                </w:txbxContent>
                              </wps:txbx>
                              <wps:bodyPr upright="1"/>
                            </wps:wsp>
                            <wps:wsp>
                              <wps:cNvPr id="27" name="直接连接符 150"/>
                              <wps:cNvCnPr/>
                              <wps:spPr>
                                <a:xfrm>
                                  <a:off x="2559050" y="2081530"/>
                                  <a:ext cx="3810" cy="278765"/>
                                </a:xfrm>
                                <a:prstGeom prst="line">
                                  <a:avLst/>
                                </a:prstGeom>
                                <a:ln w="12700" cap="flat" cmpd="sng">
                                  <a:solidFill>
                                    <a:schemeClr val="tx1"/>
                                  </a:solidFill>
                                  <a:prstDash val="solid"/>
                                  <a:headEnd type="none" w="med" len="med"/>
                                  <a:tailEnd type="triangle" w="med" len="med"/>
                                </a:ln>
                              </wps:spPr>
                              <wps:bodyPr upright="1"/>
                            </wps:wsp>
                            <wps:wsp>
                              <wps:cNvPr id="28" name="矩形 125"/>
                              <wps:cNvSpPr/>
                              <wps:spPr>
                                <a:xfrm>
                                  <a:off x="2072005" y="1778000"/>
                                  <a:ext cx="972820" cy="3016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ind w:left="-105" w:leftChars="-50" w:right="-105" w:rightChars="-5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豁免车辆运输</w:t>
                                    </w:r>
                                  </w:p>
                                  <w:p>
                                    <w:pPr>
                                      <w:spacing w:line="260" w:lineRule="exact"/>
                                      <w:ind w:left="-105" w:leftChars="-50" w:right="-105" w:rightChars="-50"/>
                                      <w:jc w:val="center"/>
                                      <w:rPr>
                                        <w:rFonts w:hint="default" w:ascii="宋体" w:hAnsi="宋体" w:eastAsia="宋体" w:cs="宋体"/>
                                        <w:sz w:val="18"/>
                                        <w:szCs w:val="18"/>
                                        <w:lang w:val="en-US" w:eastAsia="zh-CN"/>
                                      </w:rPr>
                                    </w:pPr>
                                  </w:p>
                                </w:txbxContent>
                              </wps:txbx>
                              <wps:bodyPr upright="1"/>
                            </wps:wsp>
                            <wps:wsp>
                              <wps:cNvPr id="29" name="矩形 125"/>
                              <wps:cNvSpPr/>
                              <wps:spPr>
                                <a:xfrm>
                                  <a:off x="1988185" y="2357120"/>
                                  <a:ext cx="1127760" cy="3016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ind w:left="-105" w:leftChars="-50" w:right="-105" w:rightChars="-5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4#、5#、6#危废间</w:t>
                                    </w:r>
                                  </w:p>
                                </w:txbxContent>
                              </wps:txbx>
                              <wps:bodyPr upright="1"/>
                            </wps:wsp>
                            <wps:wsp>
                              <wps:cNvPr id="30" name="直接连接符 150"/>
                              <wps:cNvCnPr/>
                              <wps:spPr>
                                <a:xfrm>
                                  <a:off x="2559685" y="2676525"/>
                                  <a:ext cx="3810" cy="278765"/>
                                </a:xfrm>
                                <a:prstGeom prst="line">
                                  <a:avLst/>
                                </a:prstGeom>
                                <a:ln w="12700" cap="flat" cmpd="sng">
                                  <a:solidFill>
                                    <a:schemeClr val="tx1"/>
                                  </a:solidFill>
                                  <a:prstDash val="solid"/>
                                  <a:headEnd type="none" w="med" len="med"/>
                                  <a:tailEnd type="triangle" w="med" len="med"/>
                                </a:ln>
                              </wps:spPr>
                              <wps:bodyPr upright="1"/>
                            </wps:wsp>
                            <wps:wsp>
                              <wps:cNvPr id="31" name="矩形 125"/>
                              <wps:cNvSpPr/>
                              <wps:spPr>
                                <a:xfrm>
                                  <a:off x="2782570" y="3206750"/>
                                  <a:ext cx="972820" cy="3016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ind w:left="-105" w:leftChars="-50" w:right="-105" w:rightChars="-5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维持原包装</w:t>
                                    </w:r>
                                  </w:p>
                                </w:txbxContent>
                              </wps:txbx>
                              <wps:bodyPr upright="1"/>
                            </wps:wsp>
                            <wps:wsp>
                              <wps:cNvPr id="32" name="矩形 125"/>
                              <wps:cNvSpPr/>
                              <wps:spPr>
                                <a:xfrm>
                                  <a:off x="1423670" y="3214370"/>
                                  <a:ext cx="972820" cy="3016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ind w:left="-105" w:leftChars="-50" w:right="-105" w:rightChars="-5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耐酸</w:t>
                                    </w:r>
                                    <w:r>
                                      <w:rPr>
                                        <w:rFonts w:hint="eastAsia" w:ascii="宋体" w:hAnsi="宋体" w:cs="宋体"/>
                                        <w:sz w:val="21"/>
                                        <w:szCs w:val="21"/>
                                        <w:lang w:val="en-US" w:eastAsia="zh-CN"/>
                                      </w:rPr>
                                      <w:t>容器</w:t>
                                    </w:r>
                                  </w:p>
                                </w:txbxContent>
                              </wps:txbx>
                              <wps:bodyPr upright="1"/>
                            </wps:wsp>
                            <wps:wsp>
                              <wps:cNvPr id="33" name="矩形 129"/>
                              <wps:cNvSpPr/>
                              <wps:spPr>
                                <a:xfrm>
                                  <a:off x="2718435" y="2717800"/>
                                  <a:ext cx="952500" cy="269240"/>
                                </a:xfrm>
                                <a:prstGeom prst="rect">
                                  <a:avLst/>
                                </a:prstGeom>
                                <a:noFill/>
                                <a:ln>
                                  <a:noFill/>
                                </a:ln>
                              </wps:spPr>
                              <wps:txbx>
                                <w:txbxContent>
                                  <w:p>
                                    <w:pPr>
                                      <w:jc w:val="center"/>
                                      <w:rPr>
                                        <w:rFonts w:hint="default"/>
                                        <w:sz w:val="21"/>
                                        <w:szCs w:val="21"/>
                                        <w:lang w:val="en-US" w:eastAsia="zh-CN"/>
                                      </w:rPr>
                                    </w:pPr>
                                    <w:r>
                                      <w:rPr>
                                        <w:rFonts w:hint="eastAsia"/>
                                        <w:sz w:val="21"/>
                                        <w:szCs w:val="21"/>
                                        <w:lang w:val="en-US" w:eastAsia="zh-CN"/>
                                      </w:rPr>
                                      <w:t>完整电池</w:t>
                                    </w:r>
                                  </w:p>
                                </w:txbxContent>
                              </wps:txbx>
                              <wps:bodyPr lIns="18000" tIns="45720" rIns="18000" bIns="45720" upright="1"/>
                            </wps:wsp>
                            <wps:wsp>
                              <wps:cNvPr id="34" name="直接连接符 150"/>
                              <wps:cNvCnPr/>
                              <wps:spPr>
                                <a:xfrm>
                                  <a:off x="3266440" y="2959735"/>
                                  <a:ext cx="3810" cy="278765"/>
                                </a:xfrm>
                                <a:prstGeom prst="line">
                                  <a:avLst/>
                                </a:prstGeom>
                                <a:ln w="12700" cap="flat" cmpd="sng">
                                  <a:solidFill>
                                    <a:schemeClr val="tx1"/>
                                  </a:solidFill>
                                  <a:prstDash val="solid"/>
                                  <a:headEnd type="none" w="med" len="med"/>
                                  <a:tailEnd type="triangle" w="med" len="med"/>
                                </a:ln>
                              </wps:spPr>
                              <wps:bodyPr upright="1"/>
                            </wps:wsp>
                            <wps:wsp>
                              <wps:cNvPr id="37" name="直接连接符 150"/>
                              <wps:cNvCnPr/>
                              <wps:spPr>
                                <a:xfrm>
                                  <a:off x="1901825" y="3524250"/>
                                  <a:ext cx="3810" cy="278765"/>
                                </a:xfrm>
                                <a:prstGeom prst="line">
                                  <a:avLst/>
                                </a:prstGeom>
                                <a:ln w="12700" cap="flat" cmpd="sng">
                                  <a:solidFill>
                                    <a:schemeClr val="tx1"/>
                                  </a:solidFill>
                                  <a:prstDash val="solid"/>
                                  <a:headEnd type="none" w="med" len="med"/>
                                  <a:tailEnd type="triangle" w="med" len="med"/>
                                </a:ln>
                              </wps:spPr>
                              <wps:bodyPr upright="1"/>
                            </wps:wsp>
                            <wps:wsp>
                              <wps:cNvPr id="39" name="直接连接符 150"/>
                              <wps:cNvCnPr/>
                              <wps:spPr>
                                <a:xfrm>
                                  <a:off x="3274060" y="3508375"/>
                                  <a:ext cx="3810" cy="278765"/>
                                </a:xfrm>
                                <a:prstGeom prst="line">
                                  <a:avLst/>
                                </a:prstGeom>
                                <a:ln w="12700" cap="flat" cmpd="sng">
                                  <a:solidFill>
                                    <a:schemeClr val="tx1"/>
                                  </a:solidFill>
                                  <a:prstDash val="solid"/>
                                  <a:headEnd type="none" w="med" len="med"/>
                                  <a:tailEnd type="triangle" w="med" len="med"/>
                                </a:ln>
                              </wps:spPr>
                              <wps:bodyPr upright="1"/>
                            </wps:wsp>
                            <wps:wsp>
                              <wps:cNvPr id="43" name="矩形 125"/>
                              <wps:cNvSpPr/>
                              <wps:spPr>
                                <a:xfrm>
                                  <a:off x="1337310" y="3796665"/>
                                  <a:ext cx="1145540" cy="3016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ind w:left="-105" w:leftChars="-50" w:right="-105" w:rightChars="-5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有资质单位运输</w:t>
                                    </w:r>
                                  </w:p>
                                </w:txbxContent>
                              </wps:txbx>
                              <wps:bodyPr upright="1"/>
                            </wps:wsp>
                            <wps:wsp>
                              <wps:cNvPr id="44" name="矩形 125"/>
                              <wps:cNvSpPr/>
                              <wps:spPr>
                                <a:xfrm>
                                  <a:off x="2782570" y="3787775"/>
                                  <a:ext cx="972820" cy="3016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ind w:left="-105" w:leftChars="-50" w:right="-105" w:rightChars="-5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豁免车辆运输</w:t>
                                    </w:r>
                                  </w:p>
                                </w:txbxContent>
                              </wps:txbx>
                              <wps:bodyPr upright="1"/>
                            </wps:wsp>
                            <wps:wsp>
                              <wps:cNvPr id="47" name="直接连接符 47"/>
                              <wps:cNvCnPr/>
                              <wps:spPr>
                                <a:xfrm flipV="1">
                                  <a:off x="1905635" y="4363720"/>
                                  <a:ext cx="1356995" cy="7620"/>
                                </a:xfrm>
                                <a:prstGeom prst="line">
                                  <a:avLst/>
                                </a:prstGeom>
                                <a:ln w="12700" cmpd="sng">
                                  <a:solidFill>
                                    <a:schemeClr val="tx1"/>
                                  </a:solidFill>
                                  <a:prstDash val="solid"/>
                                </a:ln>
                              </wps:spPr>
                              <wps:style>
                                <a:lnRef idx="2">
                                  <a:schemeClr val="accent1"/>
                                </a:lnRef>
                                <a:fillRef idx="0">
                                  <a:srgbClr val="FFFFFF"/>
                                </a:fillRef>
                                <a:effectRef idx="0">
                                  <a:srgbClr val="FFFFFF"/>
                                </a:effectRef>
                                <a:fontRef idx="minor">
                                  <a:schemeClr val="tx1"/>
                                </a:fontRef>
                              </wps:style>
                              <wps:bodyPr/>
                            </wps:wsp>
                            <wps:wsp>
                              <wps:cNvPr id="50" name="直接连接符 150"/>
                              <wps:cNvCnPr/>
                              <wps:spPr>
                                <a:xfrm>
                                  <a:off x="3274695" y="4095750"/>
                                  <a:ext cx="3810" cy="278765"/>
                                </a:xfrm>
                                <a:prstGeom prst="line">
                                  <a:avLst/>
                                </a:prstGeom>
                                <a:ln w="12700" cap="flat" cmpd="sng">
                                  <a:solidFill>
                                    <a:schemeClr val="tx1"/>
                                  </a:solidFill>
                                  <a:prstDash val="solid"/>
                                  <a:headEnd type="none" w="med" len="med"/>
                                  <a:tailEnd type="triangle" w="med" len="med"/>
                                </a:ln>
                              </wps:spPr>
                              <wps:bodyPr upright="1"/>
                            </wps:wsp>
                            <wps:wsp>
                              <wps:cNvPr id="56" name="直接连接符 150"/>
                              <wps:cNvCnPr/>
                              <wps:spPr>
                                <a:xfrm>
                                  <a:off x="1910715" y="4097020"/>
                                  <a:ext cx="3810" cy="278765"/>
                                </a:xfrm>
                                <a:prstGeom prst="line">
                                  <a:avLst/>
                                </a:prstGeom>
                                <a:ln w="12700" cap="flat" cmpd="sng">
                                  <a:solidFill>
                                    <a:schemeClr val="tx1"/>
                                  </a:solidFill>
                                  <a:prstDash val="solid"/>
                                  <a:headEnd type="none" w="med" len="med"/>
                                  <a:tailEnd type="triangle" w="med" len="med"/>
                                </a:ln>
                              </wps:spPr>
                              <wps:bodyPr upright="1"/>
                            </wps:wsp>
                            <wps:wsp>
                              <wps:cNvPr id="57" name="直接连接符 150"/>
                              <wps:cNvCnPr/>
                              <wps:spPr>
                                <a:xfrm>
                                  <a:off x="2591435" y="4376420"/>
                                  <a:ext cx="3810" cy="278765"/>
                                </a:xfrm>
                                <a:prstGeom prst="line">
                                  <a:avLst/>
                                </a:prstGeom>
                                <a:ln w="12700" cap="flat" cmpd="sng">
                                  <a:solidFill>
                                    <a:schemeClr val="tx1"/>
                                  </a:solidFill>
                                  <a:prstDash val="solid"/>
                                  <a:headEnd type="none" w="med" len="med"/>
                                  <a:tailEnd type="triangle" w="med" len="med"/>
                                </a:ln>
                              </wps:spPr>
                              <wps:bodyPr upright="1"/>
                            </wps:wsp>
                            <wps:wsp>
                              <wps:cNvPr id="58" name="矩形 125"/>
                              <wps:cNvSpPr/>
                              <wps:spPr>
                                <a:xfrm>
                                  <a:off x="1965960" y="4666615"/>
                                  <a:ext cx="1239520" cy="3016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ind w:left="-105" w:leftChars="-50" w:right="-105" w:rightChars="-5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1#危废间分区存放</w:t>
                                    </w:r>
                                  </w:p>
                                </w:txbxContent>
                              </wps:txbx>
                              <wps:bodyPr upright="1"/>
                            </wps:wsp>
                            <wps:wsp>
                              <wps:cNvPr id="59" name="直接连接符 150"/>
                              <wps:cNvCnPr/>
                              <wps:spPr>
                                <a:xfrm>
                                  <a:off x="2592705" y="4972050"/>
                                  <a:ext cx="3810" cy="278765"/>
                                </a:xfrm>
                                <a:prstGeom prst="line">
                                  <a:avLst/>
                                </a:prstGeom>
                                <a:ln w="12700" cap="flat" cmpd="sng">
                                  <a:solidFill>
                                    <a:schemeClr val="tx1"/>
                                  </a:solidFill>
                                  <a:prstDash val="solid"/>
                                  <a:headEnd type="none" w="med" len="med"/>
                                  <a:tailEnd type="triangle" w="med" len="med"/>
                                </a:ln>
                              </wps:spPr>
                              <wps:bodyPr upright="1"/>
                            </wps:wsp>
                            <wps:wsp>
                              <wps:cNvPr id="60" name="矩形 129"/>
                              <wps:cNvSpPr/>
                              <wps:spPr>
                                <a:xfrm>
                                  <a:off x="1941830" y="5177790"/>
                                  <a:ext cx="1371600" cy="269875"/>
                                </a:xfrm>
                                <a:prstGeom prst="rect">
                                  <a:avLst/>
                                </a:prstGeom>
                                <a:noFill/>
                                <a:ln>
                                  <a:noFill/>
                                </a:ln>
                              </wps:spPr>
                              <wps:txbx>
                                <w:txbxContent>
                                  <w:p>
                                    <w:pPr>
                                      <w:jc w:val="both"/>
                                      <w:rPr>
                                        <w:rFonts w:hint="default"/>
                                        <w:sz w:val="21"/>
                                        <w:szCs w:val="21"/>
                                        <w:lang w:val="en-US" w:eastAsia="zh-CN"/>
                                      </w:rPr>
                                    </w:pPr>
                                    <w:r>
                                      <w:rPr>
                                        <w:rFonts w:hint="eastAsia"/>
                                        <w:sz w:val="21"/>
                                        <w:szCs w:val="21"/>
                                        <w:lang w:val="en-US" w:eastAsia="zh-CN"/>
                                      </w:rPr>
                                      <w:t>有资质单位处理处置</w:t>
                                    </w:r>
                                  </w:p>
                                </w:txbxContent>
                              </wps:txbx>
                              <wps:bodyPr lIns="18000" tIns="45720" rIns="18000" bIns="45720" upright="1"/>
                            </wps:wsp>
                            <wps:wsp>
                              <wps:cNvPr id="61" name="直接连接符 128"/>
                              <wps:cNvCnPr/>
                              <wps:spPr>
                                <a:xfrm>
                                  <a:off x="3783330" y="3940810"/>
                                  <a:ext cx="402590" cy="0"/>
                                </a:xfrm>
                                <a:prstGeom prst="line">
                                  <a:avLst/>
                                </a:prstGeom>
                                <a:ln w="12700" cap="flat" cmpd="sng">
                                  <a:solidFill>
                                    <a:schemeClr val="tx1"/>
                                  </a:solidFill>
                                  <a:prstDash val="lgDash"/>
                                  <a:headEnd type="none" w="med" len="med"/>
                                  <a:tailEnd type="triangle" w="med" len="med"/>
                                </a:ln>
                              </wps:spPr>
                              <wps:bodyPr upright="1"/>
                            </wps:wsp>
                            <wps:wsp>
                              <wps:cNvPr id="62" name="矩形 129"/>
                              <wps:cNvSpPr/>
                              <wps:spPr>
                                <a:xfrm>
                                  <a:off x="4214495" y="3823335"/>
                                  <a:ext cx="952500" cy="269240"/>
                                </a:xfrm>
                                <a:prstGeom prst="rect">
                                  <a:avLst/>
                                </a:prstGeom>
                                <a:noFill/>
                                <a:ln>
                                  <a:noFill/>
                                </a:ln>
                              </wps:spPr>
                              <wps:txbx>
                                <w:txbxContent>
                                  <w:p>
                                    <w:pPr>
                                      <w:jc w:val="both"/>
                                      <w:rPr>
                                        <w:rFonts w:hint="default"/>
                                        <w:sz w:val="21"/>
                                        <w:szCs w:val="21"/>
                                        <w:lang w:val="en-US" w:eastAsia="zh-CN"/>
                                      </w:rPr>
                                    </w:pPr>
                                    <w:r>
                                      <w:rPr>
                                        <w:rFonts w:hint="eastAsia"/>
                                        <w:sz w:val="21"/>
                                        <w:szCs w:val="21"/>
                                        <w:lang w:val="en-US" w:eastAsia="zh-CN"/>
                                      </w:rPr>
                                      <w:t>噪声、尾气</w:t>
                                    </w:r>
                                  </w:p>
                                </w:txbxContent>
                              </wps:txbx>
                              <wps:bodyPr lIns="18000" tIns="45720" rIns="18000" bIns="45720" upright="1"/>
                            </wps:wsp>
                            <wps:wsp>
                              <wps:cNvPr id="63" name="直接连接符 128"/>
                              <wps:cNvCnPr/>
                              <wps:spPr>
                                <a:xfrm flipH="1" flipV="1">
                                  <a:off x="1053465" y="3964940"/>
                                  <a:ext cx="382270" cy="635"/>
                                </a:xfrm>
                                <a:prstGeom prst="line">
                                  <a:avLst/>
                                </a:prstGeom>
                                <a:ln w="12700" cap="flat" cmpd="sng">
                                  <a:solidFill>
                                    <a:schemeClr val="tx1"/>
                                  </a:solidFill>
                                  <a:prstDash val="lgDash"/>
                                  <a:headEnd type="none" w="med" len="med"/>
                                  <a:tailEnd type="triangle" w="med" len="med"/>
                                </a:ln>
                              </wps:spPr>
                              <wps:bodyPr upright="1"/>
                            </wps:wsp>
                            <wps:wsp>
                              <wps:cNvPr id="64" name="矩形 129"/>
                              <wps:cNvSpPr/>
                              <wps:spPr>
                                <a:xfrm>
                                  <a:off x="390525" y="3830955"/>
                                  <a:ext cx="690245" cy="269240"/>
                                </a:xfrm>
                                <a:prstGeom prst="rect">
                                  <a:avLst/>
                                </a:prstGeom>
                                <a:noFill/>
                                <a:ln>
                                  <a:noFill/>
                                </a:ln>
                              </wps:spPr>
                              <wps:txbx>
                                <w:txbxContent>
                                  <w:p>
                                    <w:pPr>
                                      <w:jc w:val="both"/>
                                      <w:rPr>
                                        <w:rFonts w:hint="default"/>
                                        <w:sz w:val="21"/>
                                        <w:szCs w:val="21"/>
                                        <w:lang w:val="en-US" w:eastAsia="zh-CN"/>
                                      </w:rPr>
                                    </w:pPr>
                                    <w:r>
                                      <w:rPr>
                                        <w:rFonts w:hint="eastAsia"/>
                                        <w:sz w:val="21"/>
                                        <w:szCs w:val="21"/>
                                        <w:lang w:val="en-US" w:eastAsia="zh-CN"/>
                                      </w:rPr>
                                      <w:t>噪声、尾气</w:t>
                                    </w:r>
                                  </w:p>
                                </w:txbxContent>
                              </wps:txbx>
                              <wps:bodyPr lIns="18000" tIns="45720" rIns="18000" bIns="45720" upright="1"/>
                            </wps:wsp>
                            <wps:wsp>
                              <wps:cNvPr id="65" name="矩形 129"/>
                              <wps:cNvSpPr/>
                              <wps:spPr>
                                <a:xfrm>
                                  <a:off x="3441065" y="2386965"/>
                                  <a:ext cx="1762760" cy="269875"/>
                                </a:xfrm>
                                <a:prstGeom prst="rect">
                                  <a:avLst/>
                                </a:prstGeom>
                                <a:noFill/>
                                <a:ln>
                                  <a:noFill/>
                                </a:ln>
                              </wps:spPr>
                              <wps:txbx>
                                <w:txbxContent>
                                  <w:p>
                                    <w:pPr>
                                      <w:jc w:val="both"/>
                                      <w:rPr>
                                        <w:rFonts w:hint="default"/>
                                        <w:sz w:val="21"/>
                                        <w:szCs w:val="21"/>
                                        <w:lang w:val="en-US" w:eastAsia="zh-CN"/>
                                      </w:rPr>
                                    </w:pPr>
                                    <w:r>
                                      <w:rPr>
                                        <w:rFonts w:hint="eastAsia"/>
                                        <w:sz w:val="21"/>
                                        <w:szCs w:val="21"/>
                                        <w:lang w:val="en-US" w:eastAsia="zh-CN"/>
                                      </w:rPr>
                                      <w:t>硫酸雾、酸液、噪声</w:t>
                                    </w:r>
                                  </w:p>
                                </w:txbxContent>
                              </wps:txbx>
                              <wps:bodyPr lIns="18000" tIns="45720" rIns="18000" bIns="45720" upright="1"/>
                            </wps:wsp>
                            <wps:wsp>
                              <wps:cNvPr id="66" name="矩形 129"/>
                              <wps:cNvSpPr/>
                              <wps:spPr>
                                <a:xfrm>
                                  <a:off x="3512185" y="4688205"/>
                                  <a:ext cx="1762760" cy="269875"/>
                                </a:xfrm>
                                <a:prstGeom prst="rect">
                                  <a:avLst/>
                                </a:prstGeom>
                                <a:noFill/>
                                <a:ln>
                                  <a:noFill/>
                                </a:ln>
                              </wps:spPr>
                              <wps:txbx>
                                <w:txbxContent>
                                  <w:p>
                                    <w:pPr>
                                      <w:jc w:val="both"/>
                                      <w:rPr>
                                        <w:rFonts w:hint="default"/>
                                        <w:sz w:val="21"/>
                                        <w:szCs w:val="21"/>
                                        <w:lang w:val="en-US" w:eastAsia="zh-CN"/>
                                      </w:rPr>
                                    </w:pPr>
                                    <w:r>
                                      <w:rPr>
                                        <w:rFonts w:hint="eastAsia"/>
                                        <w:sz w:val="21"/>
                                        <w:szCs w:val="21"/>
                                        <w:lang w:val="en-US" w:eastAsia="zh-CN"/>
                                      </w:rPr>
                                      <w:t>硫酸雾、酸液、噪声</w:t>
                                    </w:r>
                                  </w:p>
                                </w:txbxContent>
                              </wps:txbx>
                              <wps:bodyPr lIns="18000" tIns="45720" rIns="18000" bIns="45720" upright="1"/>
                            </wps:wsp>
                            <wps:wsp>
                              <wps:cNvPr id="67" name="直接连接符 128"/>
                              <wps:cNvCnPr/>
                              <wps:spPr>
                                <a:xfrm>
                                  <a:off x="3091815" y="4819015"/>
                                  <a:ext cx="402590" cy="0"/>
                                </a:xfrm>
                                <a:prstGeom prst="line">
                                  <a:avLst/>
                                </a:prstGeom>
                                <a:ln w="12700" cap="flat" cmpd="sng">
                                  <a:solidFill>
                                    <a:schemeClr val="tx1"/>
                                  </a:solidFill>
                                  <a:prstDash val="lgDash"/>
                                  <a:headEnd type="none" w="med" len="med"/>
                                  <a:tailEnd type="triangle" w="med" len="med"/>
                                </a:ln>
                              </wps:spPr>
                              <wps:bodyPr upright="1"/>
                            </wps:wsp>
                            <wps:wsp>
                              <wps:cNvPr id="68" name="矩形 125"/>
                              <wps:cNvSpPr/>
                              <wps:spPr>
                                <a:xfrm>
                                  <a:off x="1970405" y="2279650"/>
                                  <a:ext cx="1187450" cy="467360"/>
                                </a:xfrm>
                                <a:prstGeom prst="rect">
                                  <a:avLst/>
                                </a:prstGeom>
                                <a:noFill/>
                                <a:ln w="12700" cap="flat" cmpd="sng">
                                  <a:solidFill>
                                    <a:schemeClr val="tx1"/>
                                  </a:solidFill>
                                  <a:prstDash val="sysDot"/>
                                  <a:miter/>
                                  <a:headEnd type="none" w="med" len="med"/>
                                  <a:tailEnd type="none" w="med" len="med"/>
                                </a:ln>
                              </wps:spPr>
                              <wps:txbx>
                                <w:txbxContent>
                                  <w:p>
                                    <w:pPr>
                                      <w:keepNext w:val="0"/>
                                      <w:keepLines w:val="0"/>
                                      <w:pageBreakBefore w:val="0"/>
                                      <w:widowControl w:val="0"/>
                                      <w:kinsoku/>
                                      <w:wordWrap/>
                                      <w:overflowPunct/>
                                      <w:topLinePunct w:val="0"/>
                                      <w:bidi w:val="0"/>
                                      <w:adjustRightInd/>
                                      <w:snapToGrid/>
                                      <w:spacing w:line="360" w:lineRule="auto"/>
                                      <w:ind w:left="-105" w:leftChars="-50" w:right="-105" w:rightChars="-50"/>
                                      <w:jc w:val="both"/>
                                      <w:textAlignment w:val="auto"/>
                                      <w:rPr>
                                        <w:rFonts w:hint="default" w:ascii="宋体" w:hAnsi="宋体" w:eastAsia="宋体" w:cs="宋体"/>
                                        <w:sz w:val="18"/>
                                        <w:szCs w:val="18"/>
                                        <w:lang w:val="en-US" w:eastAsia="zh-CN"/>
                                      </w:rPr>
                                    </w:pPr>
                                  </w:p>
                                </w:txbxContent>
                              </wps:txbx>
                              <wps:bodyPr upright="1"/>
                            </wps:wsp>
                            <wps:wsp>
                              <wps:cNvPr id="70" name="矩形 125"/>
                              <wps:cNvSpPr/>
                              <wps:spPr>
                                <a:xfrm>
                                  <a:off x="809625" y="2349500"/>
                                  <a:ext cx="1285240" cy="292735"/>
                                </a:xfrm>
                                <a:prstGeom prst="rect">
                                  <a:avLst/>
                                </a:prstGeom>
                                <a:noFill/>
                                <a:ln w="12700" cap="flat" cmpd="sng">
                                  <a:noFill/>
                                  <a:prstDash val="sysDot"/>
                                  <a:miter/>
                                  <a:headEnd type="none" w="med" len="med"/>
                                  <a:tailEnd type="none" w="med" len="med"/>
                                </a:ln>
                              </wps:spPr>
                              <wps:txbx>
                                <w:txbxContent>
                                  <w:p>
                                    <w:pPr>
                                      <w:keepNext w:val="0"/>
                                      <w:keepLines w:val="0"/>
                                      <w:pageBreakBefore w:val="0"/>
                                      <w:widowControl w:val="0"/>
                                      <w:kinsoku/>
                                      <w:wordWrap/>
                                      <w:overflowPunct/>
                                      <w:topLinePunct w:val="0"/>
                                      <w:bidi w:val="0"/>
                                      <w:adjustRightInd/>
                                      <w:snapToGrid/>
                                      <w:spacing w:line="360" w:lineRule="auto"/>
                                      <w:ind w:left="-105" w:leftChars="-50" w:right="-105" w:rightChars="-50"/>
                                      <w:jc w:val="both"/>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卸车过程可能破损</w:t>
                                    </w:r>
                                  </w:p>
                                </w:txbxContent>
                              </wps:txbx>
                              <wps:bodyPr upright="1"/>
                            </wps:wsp>
                            <wps:wsp>
                              <wps:cNvPr id="71" name="矩形 125"/>
                              <wps:cNvSpPr/>
                              <wps:spPr>
                                <a:xfrm>
                                  <a:off x="1889125" y="4585970"/>
                                  <a:ext cx="1385570" cy="467360"/>
                                </a:xfrm>
                                <a:prstGeom prst="rect">
                                  <a:avLst/>
                                </a:prstGeom>
                                <a:noFill/>
                                <a:ln w="12700" cap="flat" cmpd="sng">
                                  <a:solidFill>
                                    <a:schemeClr val="tx1"/>
                                  </a:solidFill>
                                  <a:prstDash val="sysDot"/>
                                  <a:miter/>
                                  <a:headEnd type="none" w="med" len="med"/>
                                  <a:tailEnd type="none" w="med" len="med"/>
                                </a:ln>
                              </wps:spPr>
                              <wps:txbx>
                                <w:txbxContent>
                                  <w:p>
                                    <w:pPr>
                                      <w:keepNext w:val="0"/>
                                      <w:keepLines w:val="0"/>
                                      <w:pageBreakBefore w:val="0"/>
                                      <w:widowControl w:val="0"/>
                                      <w:kinsoku/>
                                      <w:wordWrap/>
                                      <w:overflowPunct/>
                                      <w:topLinePunct w:val="0"/>
                                      <w:bidi w:val="0"/>
                                      <w:adjustRightInd/>
                                      <w:snapToGrid/>
                                      <w:spacing w:line="360" w:lineRule="auto"/>
                                      <w:ind w:left="-105" w:leftChars="-50" w:right="-105" w:rightChars="-50"/>
                                      <w:jc w:val="both"/>
                                      <w:textAlignment w:val="auto"/>
                                      <w:rPr>
                                        <w:rFonts w:hint="default" w:ascii="宋体" w:hAnsi="宋体" w:eastAsia="宋体" w:cs="宋体"/>
                                        <w:sz w:val="18"/>
                                        <w:szCs w:val="18"/>
                                        <w:lang w:val="en-US" w:eastAsia="zh-CN"/>
                                      </w:rPr>
                                    </w:pPr>
                                  </w:p>
                                </w:txbxContent>
                              </wps:txbx>
                              <wps:bodyPr upright="1"/>
                            </wps:wsp>
                            <wps:wsp>
                              <wps:cNvPr id="72" name="矩形 125"/>
                              <wps:cNvSpPr/>
                              <wps:spPr>
                                <a:xfrm>
                                  <a:off x="814705" y="4674870"/>
                                  <a:ext cx="1191260" cy="292735"/>
                                </a:xfrm>
                                <a:prstGeom prst="rect">
                                  <a:avLst/>
                                </a:prstGeom>
                                <a:noFill/>
                                <a:ln w="12700" cap="flat" cmpd="sng">
                                  <a:noFill/>
                                  <a:prstDash val="sysDot"/>
                                  <a:miter/>
                                  <a:headEnd type="none" w="med" len="med"/>
                                  <a:tailEnd type="none" w="med" len="med"/>
                                </a:ln>
                              </wps:spPr>
                              <wps:txbx>
                                <w:txbxContent>
                                  <w:p>
                                    <w:pPr>
                                      <w:keepNext w:val="0"/>
                                      <w:keepLines w:val="0"/>
                                      <w:pageBreakBefore w:val="0"/>
                                      <w:widowControl w:val="0"/>
                                      <w:kinsoku/>
                                      <w:wordWrap/>
                                      <w:overflowPunct/>
                                      <w:topLinePunct w:val="0"/>
                                      <w:bidi w:val="0"/>
                                      <w:adjustRightInd/>
                                      <w:snapToGrid/>
                                      <w:spacing w:line="360" w:lineRule="auto"/>
                                      <w:ind w:left="-105" w:leftChars="-50" w:right="-105" w:rightChars="-50"/>
                                      <w:jc w:val="both"/>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卸车过程可能破损</w:t>
                                    </w:r>
                                  </w:p>
                                </w:txbxContent>
                              </wps:txbx>
                              <wps:bodyPr upright="1"/>
                            </wps:wsp>
                          </wpc:wpc>
                        </a:graphicData>
                      </a:graphic>
                    </wp:anchor>
                  </w:drawing>
                </mc:Choice>
                <mc:Fallback>
                  <w:pict>
                    <v:group id="_x0000_s1026" o:spid="_x0000_s1026" o:spt="203" style="position:absolute;left:0pt;margin-left:3.1pt;margin-top:4.55pt;height:428.95pt;width:424.15pt;z-index:251663360;mso-width-relative:page;mso-height-relative:page;" coordsize="5386705,5447665" editas="canvas" o:gfxdata="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">
                      <o:lock v:ext="edit" aspectratio="f"/>
                      <v:shape id="_x0000_s1026" o:spid="_x0000_s1026" style="position:absolute;left:0;top:0;height:5447665;width:5386705;" filled="f" stroked="t" coordsize="21600,21600" o:gfxdata="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">
                        <v:fill on="f" focussize="0,0"/>
                        <v:stroke color="#000000" joinstyle="miter"/>
                        <v:imagedata o:title=""/>
                        <o:lock v:ext="edit" aspectratio="t"/>
                      </v:shape>
                      <v:rect id="矩形 125" o:spid="_x0000_s1026" o:spt="1" style="position:absolute;left:2019935;top:74295;height:301625;width:1018540;" fillcolor="#FFFFFF" filled="t" stroked="f" coordsize="21600,21600" o:gfxdata="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ZH0QT1QAAAAcBAAAPAAAAAAAAAAEAIAAAACIAAABk&#10;cnMvZG93bnJldi54bWxQSwECFAAUAAAACACHTuJAjtJ/hgkCAAAMBAAADgAAAAAAAAABACAAAAAk&#10;AQAAZHJzL2Uyb0RvYy54bWxQSwUGAAAAAAYABgBZAQAAnwUAAAAA&#10;">
                        <v:fill on="t" focussize="0,0"/>
                        <v:stroke on="f" joinstyle="miter"/>
                        <v:imagedata o:title=""/>
                        <o:lock v:ext="edit" aspectratio="f"/>
                        <v:textbox>
                          <w:txbxContent>
                            <w:p>
                              <w:pPr>
                                <w:spacing w:line="260" w:lineRule="exact"/>
                                <w:ind w:left="-105" w:leftChars="-50" w:right="-105" w:rightChars="-5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废电池产生点</w:t>
                              </w:r>
                            </w:p>
                          </w:txbxContent>
                        </v:textbox>
                      </v:rect>
                      <v:line id="直接连接符 150" o:spid="_x0000_s1026" o:spt="20" style="position:absolute;left:2528570;top:375285;height:278765;width:3810;" filled="f" stroked="t" coordsize="21600,21600" o:gfxdata="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gdwMrXAAAABwEAAA8AAAAAAAAAAQAgAAAAIgAA&#10;AGRycy9kb3ducmV2LnhtbFBLAQIUABQAAAAIAIdO4kCTCDtFCQIAAPgDAAAOAAAAAAAAAAEAIAAA&#10;ACYBAABkcnMvZTJvRG9jLnhtbFBLBQYAAAAABgAGAFkBAAChBQAAAAA=&#10;">
                        <v:fill on="f" focussize="0,0"/>
                        <v:stroke weight="1pt" color="#000000 [3213]" joinstyle="round" endarrow="block"/>
                        <v:imagedata o:title=""/>
                        <o:lock v:ext="edit" aspectratio="f"/>
                      </v:line>
                      <v:line id="直接连接符 128" o:spid="_x0000_s1026" o:spt="20" style="position:absolute;left:3038475;top:1924685;height:0;width:402590;" filled="f" stroked="t" coordsize="21600,21600" o:gfxdata="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5RqfvVAAAABwEAAA8AAAAAAAAAAQAgAAAA&#10;IgAAAGRycy9kb3ducmV2LnhtbFBLAQIUABQAAAAIAIdO4kAb6ZDaDgIAAPgDAAAOAAAAAAAAAAEA&#10;IAAAACQBAABkcnMvZTJvRG9jLnhtbFBLBQYAAAAABgAGAFkBAACkBQAAAAA=&#10;">
                        <v:fill on="f" focussize="0,0"/>
                        <v:stroke weight="1pt" color="#000000 [3213]" joinstyle="round" dashstyle="longDash" endarrow="block"/>
                        <v:imagedata o:title=""/>
                        <o:lock v:ext="edit" aspectratio="f"/>
                      </v:line>
                      <v:rect id="矩形 129" o:spid="_x0000_s1026" o:spt="1" style="position:absolute;left:3444875;top:1807210;height:269240;width:952500;" filled="f" stroked="f" coordsize="21600,21600" o:gfxdata="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G6ry7VAAAABwEAAA8AAAAAAAAAAQAgAAAAIgAAAGRycy9kb3ducmV2&#10;LnhtbFBLAQIUABQAAAAIAIdO4kAZLiFsxgEAAIMDAAAOAAAAAAAAAAEAIAAAACQBAABkcnMvZTJv&#10;RG9jLnhtbFBLBQYAAAAABgAGAFkBAABcBQAAAAA=&#10;">
                        <v:fill on="f" focussize="0,0"/>
                        <v:stroke on="f"/>
                        <v:imagedata o:title=""/>
                        <o:lock v:ext="edit" aspectratio="f"/>
                        <v:textbox inset="0.5mm,1.27mm,0.5mm,1.27mm">
                          <w:txbxContent>
                            <w:p>
                              <w:pPr>
                                <w:jc w:val="both"/>
                                <w:rPr>
                                  <w:rFonts w:hint="default"/>
                                  <w:sz w:val="21"/>
                                  <w:szCs w:val="21"/>
                                  <w:lang w:val="en-US" w:eastAsia="zh-CN"/>
                                </w:rPr>
                              </w:pPr>
                              <w:r>
                                <w:rPr>
                                  <w:rFonts w:hint="eastAsia"/>
                                  <w:sz w:val="21"/>
                                  <w:szCs w:val="21"/>
                                  <w:lang w:val="en-US" w:eastAsia="zh-CN"/>
                                </w:rPr>
                                <w:t>噪声、尾气</w:t>
                              </w:r>
                            </w:p>
                          </w:txbxContent>
                        </v:textbox>
                      </v:rect>
                      <v:line id="直接连接符 150" o:spid="_x0000_s1026" o:spt="20" style="position:absolute;left:1909445;top:2968625;height:278765;width:3810;" filled="f" stroked="t" coordsize="21600,21600" o:gfxdata="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gdwMrXAAAABwEAAA8AAAAAAAAAAQAgAAAA&#10;IgAAAGRycy9kb3ducmV2LnhtbFBLAQIUABQAAAAIAIdO4kBUPK8MDAIAAPoDAAAOAAAAAAAAAAEA&#10;IAAAACYBAABkcnMvZTJvRG9jLnhtbFBLBQYAAAAABgAGAFkBAACkBQAAAAA=&#10;">
                        <v:fill on="f" focussize="0,0"/>
                        <v:stroke weight="1pt" color="#000000 [3213]" joinstyle="round" endarrow="block"/>
                        <v:imagedata o:title=""/>
                        <o:lock v:ext="edit" aspectratio="f"/>
                      </v:line>
                      <v:line id="直接连接符 150" o:spid="_x0000_s1026" o:spt="20" style="position:absolute;left:2558415;top:1525905;height:278765;width:3810;" filled="f" stroked="t" coordsize="21600,21600" o:gfxdata="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4HcDK1wAAAAcBAAAPAAAAAAAAAAEAIAAA&#10;ACIAAABkcnMvZG93bnJldi54bWxQSwECFAAUAAAACACHTuJA9LH5XA0CAAD6AwAADgAAAAAAAAAB&#10;ACAAAAAmAQAAZHJzL2Uyb0RvYy54bWxQSwUGAAAAAAYABgBZAQAApQUAAAAA&#10;">
                        <v:fill on="f" focussize="0,0"/>
                        <v:stroke weight="1pt" color="#000000 [3213]" joinstyle="round" endarrow="block"/>
                        <v:imagedata o:title=""/>
                        <o:lock v:ext="edit" aspectratio="f"/>
                      </v:line>
                      <v:rect id="矩形 125" o:spid="_x0000_s1026" o:spt="1" style="position:absolute;left:2070100;top:652145;height:301625;width:972820;" fillcolor="#FFFFFF" filled="t" stroked="t" coordsize="21600,21600" o:gfxdata="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k48ot1gAAAAcBAAAPAAAAAAAAAAEAIAAA&#10;ACIAAABkcnMvZG93bnJldi54bWxQSwECFAAUAAAACACHTuJAG6Ccng4CAAA2BAAADgAAAAAAAAAB&#10;ACAAAAAlAQAAZHJzL2Uyb0RvYy54bWxQSwUGAAAAAAYABgBZAQAApQUAAAAA&#10;">
                        <v:fill on="t" focussize="0,0"/>
                        <v:stroke color="#000000" joinstyle="miter"/>
                        <v:imagedata o:title=""/>
                        <o:lock v:ext="edit" aspectratio="f"/>
                        <v:textbox>
                          <w:txbxContent>
                            <w:p>
                              <w:pPr>
                                <w:spacing w:line="260" w:lineRule="exact"/>
                                <w:ind w:left="-105" w:leftChars="-50" w:right="-105" w:rightChars="-50"/>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包装</w:t>
                              </w:r>
                            </w:p>
                          </w:txbxContent>
                        </v:textbox>
                      </v:rect>
                      <v:line id="直接连接符 128" o:spid="_x0000_s1026" o:spt="20" style="position:absolute;left:3043555;top:2509520;height:0;width:402590;" filled="f" stroked="t" coordsize="21600,21600" o:gfxdata="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5RqfvVAAAABwEAAA8AAAAAAAAAAQAgAAAA&#10;IgAAAGRycy9kb3ducmV2LnhtbFBLAQIUABQAAAAIAIdO4kB87vGrDgIAAPgDAAAOAAAAAAAAAAEA&#10;IAAAACQBAABkcnMvZTJvRG9jLnhtbFBLBQYAAAAABgAGAFkBAACkBQAAAAA=&#10;">
                        <v:fill on="f" focussize="0,0"/>
                        <v:stroke weight="1pt" color="#000000 [3213]" joinstyle="round" dashstyle="longDash" endarrow="block"/>
                        <v:imagedata o:title=""/>
                        <o:lock v:ext="edit" aspectratio="f"/>
                      </v:line>
                      <v:line id="_x0000_s1026" o:spid="_x0000_s1026" o:spt="20" style="position:absolute;left:1903730;top:2957830;flip:y;height:7620;width:1356995;" filled="f" stroked="t" coordsize="21600,21600" o:gfxdata="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OJr/01wAAAAcBAAAPAAAAAAAAAAEAIAAAACIAAABkcnMvZG93bnJldi54bWxQSwECFAAUAAAA&#10;CACHTuJAbMczze8BAAC2AwAADgAAAAAAAAABACAAAAAmAQAAZHJzL2Uyb0RvYy54bWxQSwUGAAAA&#10;AAYABgBZAQAAhwUAAAAA&#10;">
                        <v:fill on="f" focussize="0,0"/>
                        <v:stroke weight="1pt" color="#000000 [3213]" joinstyle="round"/>
                        <v:imagedata o:title=""/>
                        <o:lock v:ext="edit" aspectratio="f"/>
                      </v:line>
                      <v:rect id="矩形 129" o:spid="_x0000_s1026" o:spt="1" style="position:absolute;left:2074545;top:386080;height:269240;width:952500;" filled="f" stroked="f" coordsize="21600,21600" o:gfxdata="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8bqvLtUAAAAHAQAADwAAAAAAAAABACAAAAAiAAAAZHJzL2Rvd25yZXYu&#10;eG1sUEsBAhQAFAAAAAgAh07iQJa6d5HFAQAAggMAAA4AAAAAAAAAAQAgAAAAJAEAAGRycy9lMm9E&#10;b2MueG1sUEsFBgAAAAAGAAYAWQEAAFsFAAAAAA==&#10;">
                        <v:fill on="f" focussize="0,0"/>
                        <v:stroke on="f"/>
                        <v:imagedata o:title=""/>
                        <o:lock v:ext="edit" aspectratio="f"/>
                        <v:textbox inset="0.5mm,1.27mm,0.5mm,1.27mm">
                          <w:txbxContent>
                            <w:p>
                              <w:pPr>
                                <w:jc w:val="center"/>
                                <w:rPr>
                                  <w:rFonts w:hint="default"/>
                                  <w:sz w:val="21"/>
                                  <w:szCs w:val="21"/>
                                  <w:lang w:val="en-US" w:eastAsia="zh-CN"/>
                                </w:rPr>
                              </w:pPr>
                              <w:r>
                                <w:rPr>
                                  <w:rFonts w:hint="eastAsia"/>
                                  <w:sz w:val="21"/>
                                  <w:szCs w:val="21"/>
                                  <w:lang w:val="en-US" w:eastAsia="zh-CN"/>
                                </w:rPr>
                                <w:t>完整电池</w:t>
                              </w:r>
                            </w:p>
                          </w:txbxContent>
                        </v:textbox>
                      </v:rect>
                      <v:rect id="矩形 129" o:spid="_x0000_s1026" o:spt="1" style="position:absolute;left:1469390;top:2696210;height:269240;width:952500;" filled="f" stroked="f" coordsize="21600,21600" o:gfxdata="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PG6ry7VAAAABwEAAA8AAAAAAAAAAQAgAAAAIgAAAGRycy9kb3ducmV2Lnht&#10;bFBLAQIUABQAAAAIAIdO4kDVU3cuwwEAAIMDAAAOAAAAAAAAAAEAIAAAACQBAABkcnMvZTJvRG9j&#10;LnhtbFBLBQYAAAAABgAGAFkBAABZBQAAAAA=&#10;">
                        <v:fill on="f" focussize="0,0"/>
                        <v:stroke on="f"/>
                        <v:imagedata o:title=""/>
                        <o:lock v:ext="edit" aspectratio="f"/>
                        <v:textbox inset="0.5mm,1.27mm,0.5mm,1.27mm">
                          <w:txbxContent>
                            <w:p>
                              <w:pPr>
                                <w:jc w:val="center"/>
                                <w:rPr>
                                  <w:rFonts w:hint="default"/>
                                  <w:sz w:val="21"/>
                                  <w:szCs w:val="21"/>
                                  <w:lang w:val="en-US" w:eastAsia="zh-CN"/>
                                </w:rPr>
                              </w:pPr>
                              <w:r>
                                <w:rPr>
                                  <w:rFonts w:hint="eastAsia"/>
                                  <w:sz w:val="21"/>
                                  <w:szCs w:val="21"/>
                                  <w:lang w:val="en-US" w:eastAsia="zh-CN"/>
                                </w:rPr>
                                <w:t>破损电池</w:t>
                              </w:r>
                            </w:p>
                          </w:txbxContent>
                        </v:textbox>
                      </v:rect>
                      <v:line id="直接连接符 150" o:spid="_x0000_s1026" o:spt="20" style="position:absolute;left:2552065;top:953135;height:278765;width:3810;" filled="f" stroked="t" coordsize="21600,21600" o:gfxdata="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4HcDK1wAAAAcBAAAPAAAAAAAAAAEAIAAAACIA&#10;AABkcnMvZG93bnJldi54bWxQSwECFAAUAAAACACHTuJA4HzZXAoCAAD5AwAADgAAAAAAAAABACAA&#10;AAAmAQAAZHJzL2Uyb0RvYy54bWxQSwUGAAAAAAYABgBZAQAAogUAAAAA&#10;">
                        <v:fill on="f" focussize="0,0"/>
                        <v:stroke weight="1pt" color="#000000 [3213]" joinstyle="round" endarrow="block"/>
                        <v:imagedata o:title=""/>
                        <o:lock v:ext="edit" aspectratio="f"/>
                      </v:line>
                      <v:rect id="矩形 125" o:spid="_x0000_s1026" o:spt="1" style="position:absolute;left:2071370;top:1222375;height:301625;width:972820;" fillcolor="#FFFFFF" filled="t" stroked="t" coordsize="21600,21600" o:gfxdata="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JOPKLdYAAAAHAQAADwAAAAAAAAABACAA&#10;AAAiAAAAZHJzL2Rvd25yZXYueG1sUEsBAhQAFAAAAAgAh07iQKQD4rwPAgAANwQAAA4AAAAAAAAA&#10;AQAgAAAAJQEAAGRycy9lMm9Eb2MueG1sUEsFBgAAAAAGAAYAWQEAAKYFAAAAAA==&#10;">
                        <v:fill on="t" focussize="0,0"/>
                        <v:stroke color="#000000" joinstyle="miter"/>
                        <v:imagedata o:title=""/>
                        <o:lock v:ext="edit" aspectratio="f"/>
                        <v:textbox>
                          <w:txbxContent>
                            <w:p>
                              <w:pPr>
                                <w:spacing w:line="260" w:lineRule="exact"/>
                                <w:ind w:left="-105" w:leftChars="-50" w:right="-105" w:rightChars="-5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收集</w:t>
                              </w:r>
                            </w:p>
                          </w:txbxContent>
                        </v:textbox>
                      </v:rect>
                      <v:line id="直接连接符 150" o:spid="_x0000_s1026" o:spt="20" style="position:absolute;left:2559050;top:2081530;height:278765;width:3810;" filled="f" stroked="t" coordsize="21600,21600" o:gfxdata="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gdwMrXAAAABwEAAA8AAAAAAAAAAQAgAAAAIgAA&#10;AGRycy9kb3ducmV2LnhtbFBLAQIUABQAAAAIAIdO4kBfSUuLCQIAAPoDAAAOAAAAAAAAAAEAIAAA&#10;ACYBAABkcnMvZTJvRG9jLnhtbFBLBQYAAAAABgAGAFkBAAChBQAAAAA=&#10;">
                        <v:fill on="f" focussize="0,0"/>
                        <v:stroke weight="1pt" color="#000000 [3213]" joinstyle="round" endarrow="block"/>
                        <v:imagedata o:title=""/>
                        <o:lock v:ext="edit" aspectratio="f"/>
                      </v:line>
                      <v:rect id="矩形 125" o:spid="_x0000_s1026" o:spt="1" style="position:absolute;left:2072005;top:1778000;height:301625;width:972820;" fillcolor="#FFFFFF" filled="t" stroked="t" coordsize="21600,21600" o:gfxdata="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k48ot1gAAAAcBAAAPAAAAAAAAAAEAIAAA&#10;ACIAAABkcnMvZG93bnJldi54bWxQSwECFAAUAAAACACHTuJAgr7w/Q4CAAA3BAAADgAAAAAAAAAB&#10;ACAAAAAlAQAAZHJzL2Uyb0RvYy54bWxQSwUGAAAAAAYABgBZAQAApQUAAAAA&#10;">
                        <v:fill on="t" focussize="0,0"/>
                        <v:stroke color="#000000" joinstyle="miter"/>
                        <v:imagedata o:title=""/>
                        <o:lock v:ext="edit" aspectratio="f"/>
                        <v:textbox>
                          <w:txbxContent>
                            <w:p>
                              <w:pPr>
                                <w:spacing w:line="260" w:lineRule="exact"/>
                                <w:ind w:left="-105" w:leftChars="-50" w:right="-105" w:rightChars="-5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豁免车辆运输</w:t>
                              </w:r>
                            </w:p>
                            <w:p>
                              <w:pPr>
                                <w:spacing w:line="260" w:lineRule="exact"/>
                                <w:ind w:left="-105" w:leftChars="-50" w:right="-105" w:rightChars="-50"/>
                                <w:jc w:val="center"/>
                                <w:rPr>
                                  <w:rFonts w:hint="default" w:ascii="宋体" w:hAnsi="宋体" w:eastAsia="宋体" w:cs="宋体"/>
                                  <w:sz w:val="18"/>
                                  <w:szCs w:val="18"/>
                                  <w:lang w:val="en-US" w:eastAsia="zh-CN"/>
                                </w:rPr>
                              </w:pPr>
                            </w:p>
                          </w:txbxContent>
                        </v:textbox>
                      </v:rect>
                      <v:rect id="矩形 125" o:spid="_x0000_s1026" o:spt="1" style="position:absolute;left:1988185;top:2357120;height:301625;width:1127760;" fillcolor="#FFFFFF" filled="t" stroked="t" coordsize="21600,21600" o:gfxdata="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JOPKLdYAAAAHAQAADwAAAAAAAAABACAA&#10;AAAiAAAAZHJzL2Rvd25yZXYueG1sUEsBAhQAFAAAAAgAh07iQBdRSHwPAgAAOAQAAA4AAAAAAAAA&#10;AQAgAAAAJQEAAGRycy9lMm9Eb2MueG1sUEsFBgAAAAAGAAYAWQEAAKYFAAAAAA==&#10;">
                        <v:fill on="t" focussize="0,0"/>
                        <v:stroke color="#000000" joinstyle="miter"/>
                        <v:imagedata o:title=""/>
                        <o:lock v:ext="edit" aspectratio="f"/>
                        <v:textbox>
                          <w:txbxContent>
                            <w:p>
                              <w:pPr>
                                <w:spacing w:line="260" w:lineRule="exact"/>
                                <w:ind w:left="-105" w:leftChars="-50" w:right="-105" w:rightChars="-5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4#、5#、6#危废间</w:t>
                              </w:r>
                            </w:p>
                          </w:txbxContent>
                        </v:textbox>
                      </v:rect>
                      <v:line id="直接连接符 150" o:spid="_x0000_s1026" o:spt="20" style="position:absolute;left:2559685;top:2676525;height:278765;width:3810;" filled="f" stroked="t" coordsize="21600,21600" o:gfxdata="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4HcDK1wAAAAcBAAAPAAAAAAAAAAEAIAAAACIA&#10;AABkcnMvZG93bnJldi54bWxQSwECFAAUAAAACACHTuJABf1IngoCAAD6AwAADgAAAAAAAAABACAA&#10;AAAmAQAAZHJzL2Uyb0RvYy54bWxQSwUGAAAAAAYABgBZAQAAogUAAAAA&#10;">
                        <v:fill on="f" focussize="0,0"/>
                        <v:stroke weight="1pt" color="#000000 [3213]" joinstyle="round" endarrow="block"/>
                        <v:imagedata o:title=""/>
                        <o:lock v:ext="edit" aspectratio="f"/>
                      </v:line>
                      <v:rect id="矩形 125" o:spid="_x0000_s1026" o:spt="1" style="position:absolute;left:2782570;top:3206750;height:301625;width:972820;" fillcolor="#FFFFFF" filled="t" stroked="t" coordsize="21600,21600" o:gfxdata="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Tjyi3WAAAABwEAAA8AAAAAAAAAAQAgAAAA&#10;IgAAAGRycy9kb3ducmV2LnhtbFBLAQIUABQAAAAIAIdO4kBXX5JsDQIAADcEAAAOAAAAAAAAAAEA&#10;IAAAACUBAABkcnMvZTJvRG9jLnhtbFBLBQYAAAAABgAGAFkBAACkBQAAAAA=&#10;">
                        <v:fill on="t" focussize="0,0"/>
                        <v:stroke color="#000000" joinstyle="miter"/>
                        <v:imagedata o:title=""/>
                        <o:lock v:ext="edit" aspectratio="f"/>
                        <v:textbox>
                          <w:txbxContent>
                            <w:p>
                              <w:pPr>
                                <w:spacing w:line="260" w:lineRule="exact"/>
                                <w:ind w:left="-105" w:leftChars="-50" w:right="-105" w:rightChars="-5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维持原包装</w:t>
                              </w:r>
                            </w:p>
                          </w:txbxContent>
                        </v:textbox>
                      </v:rect>
                      <v:rect id="矩形 125" o:spid="_x0000_s1026" o:spt="1" style="position:absolute;left:1423670;top:3214370;height:301625;width:972820;" fillcolor="#FFFFFF" filled="t" stroked="t" coordsize="21600,21600" o:gfxdata="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JOPKLdYAAAAHAQAADwAAAAAAAAABACAAAAAi&#10;AAAAZHJzL2Rvd25yZXYueG1sUEsBAhQAFAAAAAgAh07iQBE2ysEMAgAANwQAAA4AAAAAAAAAAQAg&#10;AAAAJQEAAGRycy9lMm9Eb2MueG1sUEsFBgAAAAAGAAYAWQEAAKMFAAAAAA==&#10;">
                        <v:fill on="t" focussize="0,0"/>
                        <v:stroke color="#000000" joinstyle="miter"/>
                        <v:imagedata o:title=""/>
                        <o:lock v:ext="edit" aspectratio="f"/>
                        <v:textbox>
                          <w:txbxContent>
                            <w:p>
                              <w:pPr>
                                <w:spacing w:line="260" w:lineRule="exact"/>
                                <w:ind w:left="-105" w:leftChars="-50" w:right="-105" w:rightChars="-5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耐酸</w:t>
                              </w:r>
                              <w:r>
                                <w:rPr>
                                  <w:rFonts w:hint="eastAsia" w:ascii="宋体" w:hAnsi="宋体" w:cs="宋体"/>
                                  <w:sz w:val="21"/>
                                  <w:szCs w:val="21"/>
                                  <w:lang w:val="en-US" w:eastAsia="zh-CN"/>
                                </w:rPr>
                                <w:t>容器</w:t>
                              </w:r>
                            </w:p>
                          </w:txbxContent>
                        </v:textbox>
                      </v:rect>
                      <v:rect id="矩形 129" o:spid="_x0000_s1026" o:spt="1" style="position:absolute;left:2718435;top:2717800;height:269240;width:952500;" filled="f" stroked="f" coordsize="21600,21600" o:gfxdata="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xuq8u1QAAAAcBAAAPAAAAAAAAAAEAIAAAACIAAABkcnMvZG93bnJldi54&#10;bWxQSwECFAAUAAAACACHTuJAwuSvS8QBAACDAwAADgAAAAAAAAABACAAAAAkAQAAZHJzL2Uyb0Rv&#10;Yy54bWxQSwUGAAAAAAYABgBZAQAAWgUAAAAA&#10;">
                        <v:fill on="f" focussize="0,0"/>
                        <v:stroke on="f"/>
                        <v:imagedata o:title=""/>
                        <o:lock v:ext="edit" aspectratio="f"/>
                        <v:textbox inset="0.5mm,1.27mm,0.5mm,1.27mm">
                          <w:txbxContent>
                            <w:p>
                              <w:pPr>
                                <w:jc w:val="center"/>
                                <w:rPr>
                                  <w:rFonts w:hint="default"/>
                                  <w:sz w:val="21"/>
                                  <w:szCs w:val="21"/>
                                  <w:lang w:val="en-US" w:eastAsia="zh-CN"/>
                                </w:rPr>
                              </w:pPr>
                              <w:r>
                                <w:rPr>
                                  <w:rFonts w:hint="eastAsia"/>
                                  <w:sz w:val="21"/>
                                  <w:szCs w:val="21"/>
                                  <w:lang w:val="en-US" w:eastAsia="zh-CN"/>
                                </w:rPr>
                                <w:t>完整电池</w:t>
                              </w:r>
                            </w:p>
                          </w:txbxContent>
                        </v:textbox>
                      </v:rect>
                      <v:line id="直接连接符 150" o:spid="_x0000_s1026" o:spt="20" style="position:absolute;left:3266440;top:2959735;height:278765;width:3810;" filled="f" stroked="t" coordsize="21600,21600" o:gfxdata="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gdwMrXAAAABwEAAA8AAAAAAAAAAQAgAAAA&#10;IgAAAGRycy9kb3ducmV2LnhtbFBLAQIUABQAAAAIAIdO4kDklXxyDAIAAPoDAAAOAAAAAAAAAAEA&#10;IAAAACYBAABkcnMvZTJvRG9jLnhtbFBLBQYAAAAABgAGAFkBAACkBQAAAAA=&#10;">
                        <v:fill on="f" focussize="0,0"/>
                        <v:stroke weight="1pt" color="#000000 [3213]" joinstyle="round" endarrow="block"/>
                        <v:imagedata o:title=""/>
                        <o:lock v:ext="edit" aspectratio="f"/>
                      </v:line>
                      <v:line id="直接连接符 150" o:spid="_x0000_s1026" o:spt="20" style="position:absolute;left:1901825;top:3524250;height:278765;width:3810;" filled="f" stroked="t" coordsize="21600,21600" o:gfxdata="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4HcDK1wAAAAcBAAAPAAAAAAAAAAEAIAAAACIA&#10;AABkcnMvZG93bnJldi54bWxQSwECFAAUAAAACACHTuJATOnNmAoCAAD6AwAADgAAAAAAAAABACAA&#10;AAAmAQAAZHJzL2Uyb0RvYy54bWxQSwUGAAAAAAYABgBZAQAAogUAAAAA&#10;">
                        <v:fill on="f" focussize="0,0"/>
                        <v:stroke weight="1pt" color="#000000 [3213]" joinstyle="round" endarrow="block"/>
                        <v:imagedata o:title=""/>
                        <o:lock v:ext="edit" aspectratio="f"/>
                      </v:line>
                      <v:line id="直接连接符 150" o:spid="_x0000_s1026" o:spt="20" style="position:absolute;left:3274060;top:3508375;height:278765;width:3810;" filled="f" stroked="t" coordsize="21600,21600" o:gfxdata="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eB3AytcAAAAHAQAADwAAAAAAAAABACAAAAAi&#10;AAAAZHJzL2Rvd25yZXYueG1sUEsBAhQAFAAAAAgAh07iQOrS9uQLAgAA+gMAAA4AAAAAAAAAAQAg&#10;AAAAJgEAAGRycy9lMm9Eb2MueG1sUEsFBgAAAAAGAAYAWQEAAKMFAAAAAA==&#10;">
                        <v:fill on="f" focussize="0,0"/>
                        <v:stroke weight="1pt" color="#000000 [3213]" joinstyle="round" endarrow="block"/>
                        <v:imagedata o:title=""/>
                        <o:lock v:ext="edit" aspectratio="f"/>
                      </v:line>
                      <v:rect id="矩形 125" o:spid="_x0000_s1026" o:spt="1" style="position:absolute;left:1337310;top:3796665;height:301625;width:1145540;" fillcolor="#FFFFFF" filled="t" stroked="t" coordsize="21600,21600" o:gfxdata="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k48ot1gAAAAcBAAAPAAAAAAAAAAEA&#10;IAAAACIAAABkcnMvZG93bnJldi54bWxQSwECFAAUAAAACACHTuJAfO1VwxECAAA4BAAADgAAAAAA&#10;AAABACAAAAAlAQAAZHJzL2Uyb0RvYy54bWxQSwUGAAAAAAYABgBZAQAAqAUAAAAA&#10;">
                        <v:fill on="t" focussize="0,0"/>
                        <v:stroke color="#000000" joinstyle="miter"/>
                        <v:imagedata o:title=""/>
                        <o:lock v:ext="edit" aspectratio="f"/>
                        <v:textbox>
                          <w:txbxContent>
                            <w:p>
                              <w:pPr>
                                <w:spacing w:line="260" w:lineRule="exact"/>
                                <w:ind w:left="-105" w:leftChars="-50" w:right="-105" w:rightChars="-5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有资质单位运输</w:t>
                              </w:r>
                            </w:p>
                          </w:txbxContent>
                        </v:textbox>
                      </v:rect>
                      <v:rect id="矩形 125" o:spid="_x0000_s1026" o:spt="1" style="position:absolute;left:2782570;top:3787775;height:301625;width:972820;" fillcolor="#FFFFFF" filled="t" stroked="t" coordsize="21600,21600" o:gfxdata="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CTjyi3WAAAABwEAAA8AAAAAAAAAAQAg&#10;AAAAIgAAAGRycy9kb3ducmV2LnhtbFBLAQIUABQAAAAIAIdO4kBF5VAmEAIAADcEAAAOAAAAAAAA&#10;AAEAIAAAACUBAABkcnMvZTJvRG9jLnhtbFBLBQYAAAAABgAGAFkBAACnBQAAAAA=&#10;">
                        <v:fill on="t" focussize="0,0"/>
                        <v:stroke color="#000000" joinstyle="miter"/>
                        <v:imagedata o:title=""/>
                        <o:lock v:ext="edit" aspectratio="f"/>
                        <v:textbox>
                          <w:txbxContent>
                            <w:p>
                              <w:pPr>
                                <w:spacing w:line="260" w:lineRule="exact"/>
                                <w:ind w:left="-105" w:leftChars="-50" w:right="-105" w:rightChars="-5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豁免车辆运输</w:t>
                              </w:r>
                            </w:p>
                          </w:txbxContent>
                        </v:textbox>
                      </v:rect>
                      <v:line id="_x0000_s1026" o:spid="_x0000_s1026" o:spt="20" style="position:absolute;left:1905635;top:4363720;flip:y;height:7620;width:1356995;" filled="f" stroked="t" coordsize="21600,21600" o:gfxdata="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OJr/01wAAAAcBAAAPAAAAAAAAAAEAIAAAACIAAABkcnMvZG93bnJldi54bWxQSwECFAAUAAAA&#10;CACHTuJA+tQIfe8BAAC2AwAADgAAAAAAAAABACAAAAAmAQAAZHJzL2Uyb0RvYy54bWxQSwUGAAAA&#10;AAYABgBZAQAAhwUAAAAA&#10;">
                        <v:fill on="f" focussize="0,0"/>
                        <v:stroke weight="1pt" color="#000000 [3213]" joinstyle="round"/>
                        <v:imagedata o:title=""/>
                        <o:lock v:ext="edit" aspectratio="f"/>
                      </v:line>
                      <v:line id="直接连接符 150" o:spid="_x0000_s1026" o:spt="20" style="position:absolute;left:3274695;top:4095750;height:278765;width:3810;" filled="f" stroked="t" coordsize="21600,21600" o:gfxdata="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gdwMrXAAAABwEAAA8AAAAAAAAAAQAgAAAA&#10;IgAAAGRycy9kb3ducmV2LnhtbFBLAQIUABQAAAAIAIdO4kAC7FppDAIAAPoDAAAOAAAAAAAAAAEA&#10;IAAAACYBAABkcnMvZTJvRG9jLnhtbFBLBQYAAAAABgAGAFkBAACkBQAAAAA=&#10;">
                        <v:fill on="f" focussize="0,0"/>
                        <v:stroke weight="1pt" color="#000000 [3213]" joinstyle="round" endarrow="block"/>
                        <v:imagedata o:title=""/>
                        <o:lock v:ext="edit" aspectratio="f"/>
                      </v:line>
                      <v:line id="直接连接符 150" o:spid="_x0000_s1026" o:spt="20" style="position:absolute;left:1910715;top:4097020;height:278765;width:3810;" filled="f" stroked="t" coordsize="21600,21600" o:gfxdata="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gdwMrXAAAABwEAAA8AAAAAAAAAAQAgAAAA&#10;IgAAAGRycy9kb3ducmV2LnhtbFBLAQIUABQAAAAIAIdO4kDtkWCADAIAAPoDAAAOAAAAAAAAAAEA&#10;IAAAACYBAABkcnMvZTJvRG9jLnhtbFBLBQYAAAAABgAGAFkBAACkBQAAAAA=&#10;">
                        <v:fill on="f" focussize="0,0"/>
                        <v:stroke weight="1pt" color="#000000 [3213]" joinstyle="round" endarrow="block"/>
                        <v:imagedata o:title=""/>
                        <o:lock v:ext="edit" aspectratio="f"/>
                      </v:line>
                      <v:line id="直接连接符 150" o:spid="_x0000_s1026" o:spt="20" style="position:absolute;left:2591435;top:4376420;height:278765;width:3810;" filled="f" stroked="t" coordsize="21600,21600" o:gfxdata="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gdwMrXAAAABwEAAA8AAAAAAAAAAQAgAAAA&#10;IgAAAGRycy9kb3ducmV2LnhtbFBLAQIUABQAAAAIAIdO4kD/sFyVDAIAAPoDAAAOAAAAAAAAAAEA&#10;IAAAACYBAABkcnMvZTJvRG9jLnhtbFBLBQYAAAAABgAGAFkBAACkBQAAAAA=&#10;">
                        <v:fill on="f" focussize="0,0"/>
                        <v:stroke weight="1pt" color="#000000 [3213]" joinstyle="round" endarrow="block"/>
                        <v:imagedata o:title=""/>
                        <o:lock v:ext="edit" aspectratio="f"/>
                      </v:line>
                      <v:rect id="矩形 125" o:spid="_x0000_s1026" o:spt="1" style="position:absolute;left:1965960;top:4666615;height:301625;width:1239520;" fillcolor="#FFFFFF" filled="t" stroked="t" coordsize="21600,21600" o:gfxdata="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JOPKLdYAAAAHAQAADwAAAAAAAAABACAA&#10;AAAiAAAAZHJzL2Rvd25yZXYueG1sUEsBAhQAFAAAAAgAh07iQFIf3RkPAgAAOAQAAA4AAAAAAAAA&#10;AQAgAAAAJQEAAGRycy9lMm9Eb2MueG1sUEsFBgAAAAAGAAYAWQEAAKYFAAAAAA==&#10;">
                        <v:fill on="t" focussize="0,0"/>
                        <v:stroke color="#000000" joinstyle="miter"/>
                        <v:imagedata o:title=""/>
                        <o:lock v:ext="edit" aspectratio="f"/>
                        <v:textbox>
                          <w:txbxContent>
                            <w:p>
                              <w:pPr>
                                <w:spacing w:line="260" w:lineRule="exact"/>
                                <w:ind w:left="-105" w:leftChars="-50" w:right="-105" w:rightChars="-5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1#危废间分区存放</w:t>
                              </w:r>
                            </w:p>
                          </w:txbxContent>
                        </v:textbox>
                      </v:rect>
                      <v:line id="直接连接符 150" o:spid="_x0000_s1026" o:spt="20" style="position:absolute;left:2592705;top:4972050;height:278765;width:3810;" filled="f" stroked="t" coordsize="21600,21600" o:gfxdata="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gdwMrXAAAABwEAAA8AAAAAAAAAAQAgAAAA&#10;IgAAAGRycy9kb3ducmV2LnhtbFBLAQIUABQAAAAIAIdO4kCBzyo4DAIAAPoDAAAOAAAAAAAAAAEA&#10;IAAAACYBAABkcnMvZTJvRG9jLnhtbFBLBQYAAAAABgAGAFkBAACkBQAAAAA=&#10;">
                        <v:fill on="f" focussize="0,0"/>
                        <v:stroke weight="1pt" color="#000000 [3213]" joinstyle="round" endarrow="block"/>
                        <v:imagedata o:title=""/>
                        <o:lock v:ext="edit" aspectratio="f"/>
                      </v:line>
                      <v:rect id="矩形 129" o:spid="_x0000_s1026" o:spt="1" style="position:absolute;left:1941830;top:5177790;height:269875;width:1371600;" filled="f" stroked="f" coordsize="21600,21600" o:gfxdata="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G6ry7VAAAABwEAAA8AAAAAAAAAAQAgAAAAIgAAAGRycy9kb3ducmV2&#10;LnhtbFBLAQIUABQAAAAIAIdO4kBFxpbJxgEAAIQDAAAOAAAAAAAAAAEAIAAAACQBAABkcnMvZTJv&#10;RG9jLnhtbFBLBQYAAAAABgAGAFkBAABcBQAAAAA=&#10;">
                        <v:fill on="f" focussize="0,0"/>
                        <v:stroke on="f"/>
                        <v:imagedata o:title=""/>
                        <o:lock v:ext="edit" aspectratio="f"/>
                        <v:textbox inset="0.5mm,1.27mm,0.5mm,1.27mm">
                          <w:txbxContent>
                            <w:p>
                              <w:pPr>
                                <w:jc w:val="both"/>
                                <w:rPr>
                                  <w:rFonts w:hint="default"/>
                                  <w:sz w:val="21"/>
                                  <w:szCs w:val="21"/>
                                  <w:lang w:val="en-US" w:eastAsia="zh-CN"/>
                                </w:rPr>
                              </w:pPr>
                              <w:r>
                                <w:rPr>
                                  <w:rFonts w:hint="eastAsia"/>
                                  <w:sz w:val="21"/>
                                  <w:szCs w:val="21"/>
                                  <w:lang w:val="en-US" w:eastAsia="zh-CN"/>
                                </w:rPr>
                                <w:t>有资质单位处理处置</w:t>
                              </w:r>
                            </w:p>
                          </w:txbxContent>
                        </v:textbox>
                      </v:rect>
                      <v:line id="直接连接符 128" o:spid="_x0000_s1026" o:spt="20" style="position:absolute;left:3783330;top:3940810;height:0;width:402590;" filled="f" stroked="t" coordsize="21600,21600" o:gfxdata="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blGp+9UAAAAHAQAADwAAAAAAAAABACAAAAAi&#10;AAAAZHJzL2Rvd25yZXYueG1sUEsBAhQAFAAAAAgAh07iQKog5SQNAgAA+AMAAA4AAAAAAAAAAQAg&#10;AAAAJAEAAGRycy9lMm9Eb2MueG1sUEsFBgAAAAAGAAYAWQEAAKMFAAAAAA==&#10;">
                        <v:fill on="f" focussize="0,0"/>
                        <v:stroke weight="1pt" color="#000000 [3213]" joinstyle="round" dashstyle="longDash" endarrow="block"/>
                        <v:imagedata o:title=""/>
                        <o:lock v:ext="edit" aspectratio="f"/>
                      </v:line>
                      <v:rect id="矩形 129" o:spid="_x0000_s1026" o:spt="1" style="position:absolute;left:4214495;top:3823335;height:269240;width:952500;" filled="f" stroked="f" coordsize="21600,21600" o:gfxdata="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8bqvLtUAAAAHAQAADwAAAAAAAAABACAAAAAiAAAAZHJzL2Rvd25y&#10;ZXYueG1sUEsBAhQAFAAAAAgAh07iQEFYT4nIAQAAgwMAAA4AAAAAAAAAAQAgAAAAJAEAAGRycy9l&#10;Mm9Eb2MueG1sUEsFBgAAAAAGAAYAWQEAAF4FAAAAAA==&#10;">
                        <v:fill on="f" focussize="0,0"/>
                        <v:stroke on="f"/>
                        <v:imagedata o:title=""/>
                        <o:lock v:ext="edit" aspectratio="f"/>
                        <v:textbox inset="0.5mm,1.27mm,0.5mm,1.27mm">
                          <w:txbxContent>
                            <w:p>
                              <w:pPr>
                                <w:jc w:val="both"/>
                                <w:rPr>
                                  <w:rFonts w:hint="default"/>
                                  <w:sz w:val="21"/>
                                  <w:szCs w:val="21"/>
                                  <w:lang w:val="en-US" w:eastAsia="zh-CN"/>
                                </w:rPr>
                              </w:pPr>
                              <w:r>
                                <w:rPr>
                                  <w:rFonts w:hint="eastAsia"/>
                                  <w:sz w:val="21"/>
                                  <w:szCs w:val="21"/>
                                  <w:lang w:val="en-US" w:eastAsia="zh-CN"/>
                                </w:rPr>
                                <w:t>噪声、尾气</w:t>
                              </w:r>
                            </w:p>
                          </w:txbxContent>
                        </v:textbox>
                      </v:rect>
                      <v:line id="直接连接符 128" o:spid="_x0000_s1026" o:spt="20" style="position:absolute;left:1053465;top:3964940;flip:x y;height:635;width:382270;" filled="f" stroked="t" coordsize="21600,21600" o:gfxdata="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0fMp81QAAAAcBAAAPAAAA&#10;AAAAAAEAIAAAACIAAABkcnMvZG93bnJldi54bWxQSwECFAAUAAAACACHTuJA+mal1hgCAAAOBAAA&#10;DgAAAAAAAAABACAAAAAkAQAAZHJzL2Uyb0RvYy54bWxQSwUGAAAAAAYABgBZAQAArgUAAAAA&#10;">
                        <v:fill on="f" focussize="0,0"/>
                        <v:stroke weight="1pt" color="#000000 [3213]" joinstyle="round" dashstyle="longDash" endarrow="block"/>
                        <v:imagedata o:title=""/>
                        <o:lock v:ext="edit" aspectratio="f"/>
                      </v:line>
                      <v:rect id="矩形 129" o:spid="_x0000_s1026" o:spt="1" style="position:absolute;left:390525;top:3830955;height:269240;width:690245;" filled="f" stroked="f" coordsize="21600,21600" o:gfxdata="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xuq8u1QAAAAcBAAAPAAAAAAAAAAEAIAAAACIAAABkcnMvZG93bnJl&#10;di54bWxQSwECFAAUAAAACACHTuJAfquAJMcBAACCAwAADgAAAAAAAAABACAAAAAkAQAAZHJzL2Uy&#10;b0RvYy54bWxQSwUGAAAAAAYABgBZAQAAXQUAAAAA&#10;">
                        <v:fill on="f" focussize="0,0"/>
                        <v:stroke on="f"/>
                        <v:imagedata o:title=""/>
                        <o:lock v:ext="edit" aspectratio="f"/>
                        <v:textbox inset="0.5mm,1.27mm,0.5mm,1.27mm">
                          <w:txbxContent>
                            <w:p>
                              <w:pPr>
                                <w:jc w:val="both"/>
                                <w:rPr>
                                  <w:rFonts w:hint="default"/>
                                  <w:sz w:val="21"/>
                                  <w:szCs w:val="21"/>
                                  <w:lang w:val="en-US" w:eastAsia="zh-CN"/>
                                </w:rPr>
                              </w:pPr>
                              <w:r>
                                <w:rPr>
                                  <w:rFonts w:hint="eastAsia"/>
                                  <w:sz w:val="21"/>
                                  <w:szCs w:val="21"/>
                                  <w:lang w:val="en-US" w:eastAsia="zh-CN"/>
                                </w:rPr>
                                <w:t>噪声、尾气</w:t>
                              </w:r>
                            </w:p>
                          </w:txbxContent>
                        </v:textbox>
                      </v:rect>
                      <v:rect id="矩形 129" o:spid="_x0000_s1026" o:spt="1" style="position:absolute;left:3441065;top:2386965;height:269875;width:1762760;" filled="f" stroked="f" coordsize="21600,21600" o:gfxdata="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xuq8u1QAAAAcBAAAPAAAAAAAAAAEAIAAAACIAAABkcnMvZG93bnJl&#10;di54bWxQSwECFAAUAAAACACHTuJAg3KfDscBAACEAwAADgAAAAAAAAABACAAAAAkAQAAZHJzL2Uy&#10;b0RvYy54bWxQSwUGAAAAAAYABgBZAQAAXQUAAAAA&#10;">
                        <v:fill on="f" focussize="0,0"/>
                        <v:stroke on="f"/>
                        <v:imagedata o:title=""/>
                        <o:lock v:ext="edit" aspectratio="f"/>
                        <v:textbox inset="0.5mm,1.27mm,0.5mm,1.27mm">
                          <w:txbxContent>
                            <w:p>
                              <w:pPr>
                                <w:jc w:val="both"/>
                                <w:rPr>
                                  <w:rFonts w:hint="default"/>
                                  <w:sz w:val="21"/>
                                  <w:szCs w:val="21"/>
                                  <w:lang w:val="en-US" w:eastAsia="zh-CN"/>
                                </w:rPr>
                              </w:pPr>
                              <w:r>
                                <w:rPr>
                                  <w:rFonts w:hint="eastAsia"/>
                                  <w:sz w:val="21"/>
                                  <w:szCs w:val="21"/>
                                  <w:lang w:val="en-US" w:eastAsia="zh-CN"/>
                                </w:rPr>
                                <w:t>硫酸雾、酸液、噪声</w:t>
                              </w:r>
                            </w:p>
                          </w:txbxContent>
                        </v:textbox>
                      </v:rect>
                      <v:rect id="矩形 129" o:spid="_x0000_s1026" o:spt="1" style="position:absolute;left:3512185;top:4688205;height:269875;width:1762760;" filled="f" stroked="f" coordsize="21600,21600" o:gfxdata="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PG6ry7VAAAABwEAAA8AAAAAAAAAAQAgAAAAIgAAAGRycy9kb3du&#10;cmV2LnhtbFBLAQIUABQAAAAIAIdO4kAs8vx8yQEAAIQDAAAOAAAAAAAAAAEAIAAAACQBAABkcnMv&#10;ZTJvRG9jLnhtbFBLBQYAAAAABgAGAFkBAABfBQAAAAA=&#10;">
                        <v:fill on="f" focussize="0,0"/>
                        <v:stroke on="f"/>
                        <v:imagedata o:title=""/>
                        <o:lock v:ext="edit" aspectratio="f"/>
                        <v:textbox inset="0.5mm,1.27mm,0.5mm,1.27mm">
                          <w:txbxContent>
                            <w:p>
                              <w:pPr>
                                <w:jc w:val="both"/>
                                <w:rPr>
                                  <w:rFonts w:hint="default"/>
                                  <w:sz w:val="21"/>
                                  <w:szCs w:val="21"/>
                                  <w:lang w:val="en-US" w:eastAsia="zh-CN"/>
                                </w:rPr>
                              </w:pPr>
                              <w:r>
                                <w:rPr>
                                  <w:rFonts w:hint="eastAsia"/>
                                  <w:sz w:val="21"/>
                                  <w:szCs w:val="21"/>
                                  <w:lang w:val="en-US" w:eastAsia="zh-CN"/>
                                </w:rPr>
                                <w:t>硫酸雾、酸液、噪声</w:t>
                              </w:r>
                            </w:p>
                          </w:txbxContent>
                        </v:textbox>
                      </v:rect>
                      <v:line id="直接连接符 128" o:spid="_x0000_s1026" o:spt="20" style="position:absolute;left:3091815;top:4819015;height:0;width:402590;" filled="f" stroked="t" coordsize="21600,21600" o:gfxdata="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blGp+9UAAAAHAQAADwAAAAAAAAABACAAAAAi&#10;AAAAZHJzL2Rvd25yZXYueG1sUEsBAhQAFAAAAAgAh07iQA30IIUNAgAA+AMAAA4AAAAAAAAAAQAg&#10;AAAAJAEAAGRycy9lMm9Eb2MueG1sUEsFBgAAAAAGAAYAWQEAAKMFAAAAAA==&#10;">
                        <v:fill on="f" focussize="0,0"/>
                        <v:stroke weight="1pt" color="#000000 [3213]" joinstyle="round" dashstyle="longDash" endarrow="block"/>
                        <v:imagedata o:title=""/>
                        <o:lock v:ext="edit" aspectratio="f"/>
                      </v:line>
                      <v:rect id="矩形 125" o:spid="_x0000_s1026" o:spt="1" style="position:absolute;left:1970405;top:2279650;height:467360;width:1187450;" filled="f" stroked="t" coordsize="21600,21600" o:gfxdata="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b/0Jb2QAAAAcBAAAPAAAAAAAAAAEA&#10;IAAAACIAAABkcnMvZG93bnJldi54bWxQSwECFAAUAAAACACHTuJAQRq2iQ4CAAARBAAADgAAAAAA&#10;AAABACAAAAAoAQAAZHJzL2Uyb0RvYy54bWxQSwUGAAAAAAYABgBZAQAAqAUAAAAA&#10;">
                        <v:fill on="f" focussize="0,0"/>
                        <v:stroke weight="1pt" color="#000000 [3213]" joinstyle="miter" dashstyle="1 1"/>
                        <v:imagedata o:title=""/>
                        <o:lock v:ext="edit" aspectratio="f"/>
                        <v:textbox>
                          <w:txbxContent>
                            <w:p>
                              <w:pPr>
                                <w:keepNext w:val="0"/>
                                <w:keepLines w:val="0"/>
                                <w:pageBreakBefore w:val="0"/>
                                <w:widowControl w:val="0"/>
                                <w:kinsoku/>
                                <w:wordWrap/>
                                <w:overflowPunct/>
                                <w:topLinePunct w:val="0"/>
                                <w:bidi w:val="0"/>
                                <w:adjustRightInd/>
                                <w:snapToGrid/>
                                <w:spacing w:line="360" w:lineRule="auto"/>
                                <w:ind w:left="-105" w:leftChars="-50" w:right="-105" w:rightChars="-50"/>
                                <w:jc w:val="both"/>
                                <w:textAlignment w:val="auto"/>
                                <w:rPr>
                                  <w:rFonts w:hint="default" w:ascii="宋体" w:hAnsi="宋体" w:eastAsia="宋体" w:cs="宋体"/>
                                  <w:sz w:val="18"/>
                                  <w:szCs w:val="18"/>
                                  <w:lang w:val="en-US" w:eastAsia="zh-CN"/>
                                </w:rPr>
                              </w:pPr>
                            </w:p>
                          </w:txbxContent>
                        </v:textbox>
                      </v:rect>
                      <v:rect id="矩形 125" o:spid="_x0000_s1026" o:spt="1" style="position:absolute;left:809625;top:2349500;height:292735;width:1285240;" filled="f" stroked="f" coordsize="21600,21600" o:gfxdata="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Fb4yHWAAAABwEAAA8AAAAAAAAAAQAgAAAAIgAAAGRycy9kb3ducmV2LnhtbFBL&#10;AQIUABQAAAAIAIdO4kBXzc28+AEAAOcDAAAOAAAAAAAAAAEAIAAAACUBAABkcnMvZTJvRG9jLnht&#10;bFBLBQYAAAAABgAGAFkBAACPBQAAAAA=&#10;">
                        <v:fill on="f" focussize="0,0"/>
                        <v:stroke on="f" weight="1pt" joinstyle="miter" dashstyle="1 1"/>
                        <v:imagedata o:title=""/>
                        <o:lock v:ext="edit" aspectratio="f"/>
                        <v:textbox>
                          <w:txbxContent>
                            <w:p>
                              <w:pPr>
                                <w:keepNext w:val="0"/>
                                <w:keepLines w:val="0"/>
                                <w:pageBreakBefore w:val="0"/>
                                <w:widowControl w:val="0"/>
                                <w:kinsoku/>
                                <w:wordWrap/>
                                <w:overflowPunct/>
                                <w:topLinePunct w:val="0"/>
                                <w:bidi w:val="0"/>
                                <w:adjustRightInd/>
                                <w:snapToGrid/>
                                <w:spacing w:line="360" w:lineRule="auto"/>
                                <w:ind w:left="-105" w:leftChars="-50" w:right="-105" w:rightChars="-50"/>
                                <w:jc w:val="both"/>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卸车过程可能破损</w:t>
                              </w:r>
                            </w:p>
                          </w:txbxContent>
                        </v:textbox>
                      </v:rect>
                      <v:rect id="矩形 125" o:spid="_x0000_s1026" o:spt="1" style="position:absolute;left:1889125;top:4585970;height:467360;width:1385570;" filled="f" stroked="t" coordsize="21600,21600" o:gfxdata="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G/9CW9kAAAAHAQAADwAAAAAAAAABACAA&#10;AAAiAAAAZHJzL2Rvd25yZXYueG1sUEsBAhQAFAAAAAgAh07iQJDsuNYMAgAAEQQAAA4AAAAAAAAA&#10;AQAgAAAAKAEAAGRycy9lMm9Eb2MueG1sUEsFBgAAAAAGAAYAWQEAAKYFAAAAAA==&#10;">
                        <v:fill on="f" focussize="0,0"/>
                        <v:stroke weight="1pt" color="#000000 [3213]" joinstyle="miter" dashstyle="1 1"/>
                        <v:imagedata o:title=""/>
                        <o:lock v:ext="edit" aspectratio="f"/>
                        <v:textbox>
                          <w:txbxContent>
                            <w:p>
                              <w:pPr>
                                <w:keepNext w:val="0"/>
                                <w:keepLines w:val="0"/>
                                <w:pageBreakBefore w:val="0"/>
                                <w:widowControl w:val="0"/>
                                <w:kinsoku/>
                                <w:wordWrap/>
                                <w:overflowPunct/>
                                <w:topLinePunct w:val="0"/>
                                <w:bidi w:val="0"/>
                                <w:adjustRightInd/>
                                <w:snapToGrid/>
                                <w:spacing w:line="360" w:lineRule="auto"/>
                                <w:ind w:left="-105" w:leftChars="-50" w:right="-105" w:rightChars="-50"/>
                                <w:jc w:val="both"/>
                                <w:textAlignment w:val="auto"/>
                                <w:rPr>
                                  <w:rFonts w:hint="default" w:ascii="宋体" w:hAnsi="宋体" w:eastAsia="宋体" w:cs="宋体"/>
                                  <w:sz w:val="18"/>
                                  <w:szCs w:val="18"/>
                                  <w:lang w:val="en-US" w:eastAsia="zh-CN"/>
                                </w:rPr>
                              </w:pPr>
                            </w:p>
                          </w:txbxContent>
                        </v:textbox>
                      </v:rect>
                      <v:rect id="矩形 125" o:spid="_x0000_s1026" o:spt="1" style="position:absolute;left:814705;top:4674870;height:292735;width:1191260;" filled="f" stroked="f" coordsize="21600,21600" o:gfxdata="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0VvjIdYAAAAHAQAADwAAAAAAAAABACAAAAAiAAAAZHJzL2Rvd25yZXYueG1s&#10;UEsBAhQAFAAAAAgAh07iQPxZdX36AQAA5wMAAA4AAAAAAAAAAQAgAAAAJQEAAGRycy9lMm9Eb2Mu&#10;eG1sUEsFBgAAAAAGAAYAWQEAAJEFAAAAAA==&#10;">
                        <v:fill on="f" focussize="0,0"/>
                        <v:stroke on="f" weight="1pt" joinstyle="miter" dashstyle="1 1"/>
                        <v:imagedata o:title=""/>
                        <o:lock v:ext="edit" aspectratio="f"/>
                        <v:textbox>
                          <w:txbxContent>
                            <w:p>
                              <w:pPr>
                                <w:keepNext w:val="0"/>
                                <w:keepLines w:val="0"/>
                                <w:pageBreakBefore w:val="0"/>
                                <w:widowControl w:val="0"/>
                                <w:kinsoku/>
                                <w:wordWrap/>
                                <w:overflowPunct/>
                                <w:topLinePunct w:val="0"/>
                                <w:bidi w:val="0"/>
                                <w:adjustRightInd/>
                                <w:snapToGrid/>
                                <w:spacing w:line="360" w:lineRule="auto"/>
                                <w:ind w:left="-105" w:leftChars="-50" w:right="-105" w:rightChars="-50"/>
                                <w:jc w:val="both"/>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卸车过程可能破损</w:t>
                              </w:r>
                            </w:p>
                          </w:txbxContent>
                        </v:textbox>
                      </v:rect>
                    </v:group>
                  </w:pict>
                </mc:Fallback>
              </mc:AlternateContent>
            </w:r>
          </w:p>
          <w:p>
            <w:pPr>
              <w:rPr>
                <w:rFonts w:hint="eastAsia" w:ascii="Times New Roman" w:hAnsi="Times New Roman" w:cs="Times New Roman"/>
                <w:b/>
                <w:bCs/>
                <w:kern w:val="0"/>
                <w:szCs w:val="21"/>
                <w:highlight w:val="none"/>
                <w:lang w:val="en-US" w:eastAsia="zh-CN"/>
              </w:rPr>
            </w:pPr>
          </w:p>
          <w:p>
            <w:pPr>
              <w:pStyle w:val="2"/>
              <w:rPr>
                <w:rFonts w:hint="eastAsia" w:ascii="Times New Roman" w:hAnsi="Times New Roman" w:cs="Times New Roman"/>
                <w:b/>
                <w:bCs/>
                <w:kern w:val="0"/>
                <w:szCs w:val="21"/>
                <w:highlight w:val="none"/>
                <w:lang w:val="en-US" w:eastAsia="zh-CN"/>
              </w:rPr>
            </w:pPr>
          </w:p>
          <w:p>
            <w:pPr>
              <w:rPr>
                <w:rFonts w:hint="eastAsia" w:ascii="Times New Roman" w:hAnsi="Times New Roman" w:cs="Times New Roman"/>
                <w:b/>
                <w:bCs/>
                <w:kern w:val="0"/>
                <w:szCs w:val="21"/>
                <w:highlight w:val="none"/>
                <w:lang w:val="en-US" w:eastAsia="zh-CN"/>
              </w:rPr>
            </w:pPr>
          </w:p>
          <w:p>
            <w:pPr>
              <w:rPr>
                <w:rFonts w:hint="eastAsia" w:ascii="Times New Roman" w:hAnsi="Times New Roman" w:cs="Times New Roman"/>
                <w:b/>
                <w:bCs/>
                <w:kern w:val="0"/>
                <w:szCs w:val="21"/>
                <w:highlight w:val="none"/>
                <w:lang w:val="en-US" w:eastAsia="zh-CN"/>
              </w:rPr>
            </w:pPr>
          </w:p>
          <w:p>
            <w:pPr>
              <w:rPr>
                <w:rFonts w:hint="eastAsia" w:ascii="Times New Roman" w:hAnsi="Times New Roman" w:cs="Times New Roman"/>
                <w:b/>
                <w:bCs/>
                <w:kern w:val="0"/>
                <w:szCs w:val="21"/>
                <w:highlight w:val="none"/>
                <w:lang w:val="en-US" w:eastAsia="zh-CN"/>
              </w:rPr>
            </w:pPr>
          </w:p>
          <w:p>
            <w:pPr>
              <w:rPr>
                <w:rFonts w:hint="eastAsia" w:ascii="Times New Roman" w:hAnsi="Times New Roman" w:cs="Times New Roman"/>
                <w:b/>
                <w:bCs/>
                <w:kern w:val="0"/>
                <w:szCs w:val="21"/>
                <w:highlight w:val="none"/>
                <w:lang w:val="en-US" w:eastAsia="zh-CN"/>
              </w:rPr>
            </w:pPr>
          </w:p>
          <w:p>
            <w:pPr>
              <w:rPr>
                <w:rFonts w:hint="eastAsia" w:ascii="Times New Roman" w:hAnsi="Times New Roman" w:cs="Times New Roman"/>
                <w:b/>
                <w:bCs/>
                <w:kern w:val="0"/>
                <w:szCs w:val="21"/>
                <w:highlight w:val="none"/>
                <w:lang w:val="en-US" w:eastAsia="zh-CN"/>
              </w:rPr>
            </w:pPr>
          </w:p>
          <w:p>
            <w:pPr>
              <w:rPr>
                <w:rFonts w:hint="eastAsia" w:ascii="Times New Roman" w:hAnsi="Times New Roman" w:cs="Times New Roman"/>
                <w:b/>
                <w:bCs/>
                <w:kern w:val="0"/>
                <w:szCs w:val="21"/>
                <w:highlight w:val="none"/>
                <w:lang w:val="en-US" w:eastAsia="zh-CN"/>
              </w:rPr>
            </w:pPr>
          </w:p>
          <w:p>
            <w:pPr>
              <w:rPr>
                <w:rFonts w:hint="eastAsia" w:ascii="Times New Roman" w:hAnsi="Times New Roman" w:cs="Times New Roman"/>
                <w:b/>
                <w:bCs/>
                <w:kern w:val="0"/>
                <w:szCs w:val="21"/>
                <w:highlight w:val="none"/>
                <w:lang w:val="en-US" w:eastAsia="zh-CN"/>
              </w:rPr>
            </w:pPr>
          </w:p>
          <w:p>
            <w:pPr>
              <w:rPr>
                <w:rFonts w:hint="eastAsia" w:ascii="Times New Roman" w:hAnsi="Times New Roman" w:cs="Times New Roman"/>
                <w:b/>
                <w:bCs/>
                <w:kern w:val="0"/>
                <w:szCs w:val="21"/>
                <w:highlight w:val="none"/>
                <w:lang w:val="en-US" w:eastAsia="zh-CN"/>
              </w:rPr>
            </w:pPr>
          </w:p>
          <w:p>
            <w:pPr>
              <w:rPr>
                <w:rFonts w:hint="eastAsia" w:ascii="Times New Roman" w:hAnsi="Times New Roman" w:cs="Times New Roman"/>
                <w:b/>
                <w:bCs/>
                <w:kern w:val="0"/>
                <w:szCs w:val="21"/>
                <w:highlight w:val="none"/>
                <w:lang w:val="en-US" w:eastAsia="zh-CN"/>
              </w:rPr>
            </w:pPr>
          </w:p>
          <w:p>
            <w:pPr>
              <w:rPr>
                <w:rFonts w:hint="eastAsia" w:ascii="Times New Roman" w:hAnsi="Times New Roman" w:cs="Times New Roman"/>
                <w:b/>
                <w:bCs/>
                <w:kern w:val="0"/>
                <w:szCs w:val="21"/>
                <w:highlight w:val="none"/>
                <w:lang w:val="en-US" w:eastAsia="zh-CN"/>
              </w:rPr>
            </w:pPr>
          </w:p>
          <w:p>
            <w:pPr>
              <w:pStyle w:val="2"/>
              <w:rPr>
                <w:rFonts w:hint="eastAsia" w:ascii="Times New Roman" w:hAnsi="Times New Roman" w:cs="Times New Roman"/>
                <w:b/>
                <w:bCs/>
                <w:kern w:val="0"/>
                <w:szCs w:val="21"/>
                <w:highlight w:val="none"/>
                <w:lang w:val="en-US" w:eastAsia="zh-CN"/>
              </w:rPr>
            </w:pPr>
          </w:p>
          <w:p>
            <w:pPr>
              <w:rPr>
                <w:rFonts w:hint="eastAsia" w:ascii="Times New Roman" w:hAnsi="Times New Roman" w:cs="Times New Roman"/>
                <w:b/>
                <w:bCs/>
                <w:kern w:val="0"/>
                <w:szCs w:val="21"/>
                <w:highlight w:val="none"/>
                <w:lang w:val="en-US" w:eastAsia="zh-CN"/>
              </w:rPr>
            </w:pPr>
          </w:p>
          <w:p>
            <w:pPr>
              <w:pStyle w:val="2"/>
              <w:rPr>
                <w:rFonts w:hint="eastAsia" w:ascii="Times New Roman" w:hAnsi="Times New Roman" w:cs="Times New Roman"/>
                <w:b/>
                <w:bCs/>
                <w:kern w:val="0"/>
                <w:szCs w:val="21"/>
                <w:highlight w:val="none"/>
                <w:lang w:val="en-US" w:eastAsia="zh-CN"/>
              </w:rPr>
            </w:pPr>
          </w:p>
          <w:p>
            <w:pPr>
              <w:rPr>
                <w:rFonts w:hint="eastAsia" w:ascii="Times New Roman" w:hAnsi="Times New Roman" w:cs="Times New Roman"/>
                <w:b/>
                <w:bCs/>
                <w:kern w:val="0"/>
                <w:szCs w:val="21"/>
                <w:highlight w:val="none"/>
                <w:lang w:val="en-US" w:eastAsia="zh-CN"/>
              </w:rPr>
            </w:pPr>
          </w:p>
          <w:p>
            <w:pPr>
              <w:rPr>
                <w:rFonts w:hint="eastAsia" w:ascii="Times New Roman" w:hAnsi="Times New Roman" w:cs="Times New Roman"/>
                <w:b/>
                <w:bCs/>
                <w:kern w:val="0"/>
                <w:szCs w:val="21"/>
                <w:highlight w:val="none"/>
                <w:lang w:val="en-US" w:eastAsia="zh-CN"/>
              </w:rPr>
            </w:pPr>
          </w:p>
          <w:p>
            <w:pPr>
              <w:rPr>
                <w:rFonts w:hint="eastAsia" w:ascii="Times New Roman" w:hAnsi="Times New Roman" w:cs="Times New Roman"/>
                <w:b/>
                <w:bCs/>
                <w:kern w:val="0"/>
                <w:szCs w:val="21"/>
                <w:highlight w:val="none"/>
                <w:lang w:val="en-US" w:eastAsia="zh-CN"/>
              </w:rPr>
            </w:pPr>
          </w:p>
          <w:p>
            <w:pPr>
              <w:rPr>
                <w:rFonts w:hint="eastAsia" w:ascii="Times New Roman" w:hAnsi="Times New Roman" w:cs="Times New Roman"/>
                <w:b/>
                <w:bCs/>
                <w:kern w:val="0"/>
                <w:szCs w:val="21"/>
                <w:highlight w:val="none"/>
                <w:lang w:val="en-US" w:eastAsia="zh-CN"/>
              </w:rPr>
            </w:pPr>
          </w:p>
          <w:p>
            <w:pPr>
              <w:rPr>
                <w:rFonts w:hint="eastAsia" w:ascii="Times New Roman" w:hAnsi="Times New Roman" w:cs="Times New Roman"/>
                <w:b/>
                <w:bCs/>
                <w:kern w:val="0"/>
                <w:szCs w:val="21"/>
                <w:highlight w:val="none"/>
                <w:lang w:val="en-US" w:eastAsia="zh-CN"/>
              </w:rPr>
            </w:pPr>
          </w:p>
          <w:p>
            <w:pPr>
              <w:rPr>
                <w:rFonts w:hint="eastAsia" w:ascii="Times New Roman" w:hAnsi="Times New Roman" w:cs="Times New Roman"/>
                <w:b/>
                <w:bCs/>
                <w:kern w:val="0"/>
                <w:szCs w:val="21"/>
                <w:highlight w:val="none"/>
                <w:lang w:val="en-US" w:eastAsia="zh-CN"/>
              </w:rPr>
            </w:pPr>
          </w:p>
          <w:p>
            <w:pPr>
              <w:rPr>
                <w:rFonts w:hint="eastAsia" w:ascii="Times New Roman" w:hAnsi="Times New Roman" w:cs="Times New Roman"/>
                <w:b/>
                <w:bCs/>
                <w:kern w:val="0"/>
                <w:szCs w:val="21"/>
                <w:highlight w:val="none"/>
                <w:lang w:val="en-US" w:eastAsia="zh-CN"/>
              </w:rPr>
            </w:pPr>
          </w:p>
          <w:p>
            <w:pPr>
              <w:rPr>
                <w:rFonts w:hint="eastAsia" w:ascii="Times New Roman" w:hAnsi="Times New Roman" w:cs="Times New Roman"/>
                <w:b/>
                <w:bCs/>
                <w:kern w:val="0"/>
                <w:szCs w:val="21"/>
                <w:highlight w:val="none"/>
                <w:lang w:val="en-US" w:eastAsia="zh-CN"/>
              </w:rPr>
            </w:pPr>
          </w:p>
          <w:p>
            <w:pPr>
              <w:rPr>
                <w:rFonts w:hint="eastAsia" w:ascii="Times New Roman" w:hAnsi="Times New Roman" w:cs="Times New Roman"/>
                <w:b/>
                <w:bCs/>
                <w:kern w:val="0"/>
                <w:szCs w:val="21"/>
                <w:highlight w:val="none"/>
                <w:lang w:val="en-US" w:eastAsia="zh-CN"/>
              </w:rPr>
            </w:pPr>
          </w:p>
          <w:p>
            <w:pPr>
              <w:rPr>
                <w:rFonts w:hint="eastAsia" w:ascii="Times New Roman" w:hAnsi="Times New Roman" w:cs="Times New Roman"/>
                <w:b/>
                <w:bCs/>
                <w:kern w:val="0"/>
                <w:szCs w:val="21"/>
                <w:highlight w:val="none"/>
                <w:lang w:val="en-US" w:eastAsia="zh-CN"/>
              </w:rPr>
            </w:pPr>
          </w:p>
          <w:p>
            <w:pPr>
              <w:pStyle w:val="2"/>
              <w:rPr>
                <w:rFonts w:hint="eastAsia" w:ascii="Times New Roman" w:hAnsi="Times New Roman" w:cs="Times New Roman"/>
                <w:b/>
                <w:bCs/>
                <w:kern w:val="0"/>
                <w:szCs w:val="21"/>
                <w:highlight w:val="none"/>
                <w:lang w:val="en-US" w:eastAsia="zh-CN"/>
              </w:rPr>
            </w:pPr>
          </w:p>
          <w:p>
            <w:pPr>
              <w:rPr>
                <w:rFonts w:hint="eastAsia" w:ascii="Times New Roman" w:hAnsi="Times New Roman" w:cs="Times New Roman"/>
                <w:b/>
                <w:bCs/>
                <w:kern w:val="0"/>
                <w:szCs w:val="21"/>
                <w:highlight w:val="none"/>
                <w:lang w:val="en-US" w:eastAsia="zh-CN"/>
              </w:rPr>
            </w:pPr>
          </w:p>
          <w:p>
            <w:pPr>
              <w:widowControl/>
              <w:spacing w:line="360" w:lineRule="auto"/>
              <w:jc w:val="center"/>
              <w:rPr>
                <w:rFonts w:hint="eastAsia" w:ascii="Times New Roman" w:hAnsi="Times New Roman" w:eastAsia="宋体" w:cs="Times New Roman"/>
                <w:b/>
                <w:bCs/>
                <w:kern w:val="0"/>
                <w:sz w:val="24"/>
                <w:szCs w:val="24"/>
                <w:highlight w:val="none"/>
                <w:lang w:val="en-US" w:eastAsia="zh-CN"/>
              </w:rPr>
            </w:pPr>
            <w:r>
              <w:rPr>
                <w:rFonts w:hint="eastAsia" w:ascii="Times New Roman" w:hAnsi="Times New Roman" w:eastAsia="宋体" w:cs="Times New Roman"/>
                <w:b/>
                <w:bCs/>
                <w:kern w:val="0"/>
                <w:sz w:val="24"/>
                <w:szCs w:val="24"/>
                <w:highlight w:val="none"/>
                <w:lang w:val="en-US" w:eastAsia="zh-CN"/>
              </w:rPr>
              <w:t>图2-</w:t>
            </w:r>
            <w:r>
              <w:rPr>
                <w:rFonts w:hint="eastAsia" w:cs="Times New Roman"/>
                <w:b/>
                <w:bCs/>
                <w:kern w:val="0"/>
                <w:sz w:val="24"/>
                <w:szCs w:val="24"/>
                <w:highlight w:val="none"/>
                <w:lang w:val="en-US" w:eastAsia="zh-CN"/>
              </w:rPr>
              <w:t>3</w:t>
            </w:r>
            <w:r>
              <w:rPr>
                <w:rFonts w:hint="eastAsia" w:ascii="Times New Roman" w:hAnsi="Times New Roman" w:eastAsia="宋体" w:cs="Times New Roman"/>
                <w:b/>
                <w:bCs/>
                <w:kern w:val="0"/>
                <w:sz w:val="24"/>
                <w:szCs w:val="24"/>
                <w:highlight w:val="none"/>
                <w:lang w:val="en-US" w:eastAsia="zh-CN"/>
              </w:rPr>
              <w:t xml:space="preserve">  废铅酸蓄电池工艺流程及产污环节图</w:t>
            </w:r>
          </w:p>
          <w:p>
            <w:pPr>
              <w:widowControl/>
              <w:spacing w:line="360" w:lineRule="auto"/>
              <w:ind w:firstLine="480" w:firstLineChars="200"/>
              <w:jc w:val="left"/>
              <w:rPr>
                <w:rFonts w:hint="eastAsia" w:ascii="Times New Roman" w:hAnsi="Times New Roman" w:eastAsia="宋体" w:cs="Times New Roman"/>
                <w:b w:val="0"/>
                <w:bCs w:val="0"/>
                <w:kern w:val="0"/>
                <w:sz w:val="24"/>
                <w:szCs w:val="24"/>
                <w:highlight w:val="none"/>
                <w:lang w:val="en-US" w:eastAsia="zh-CN"/>
              </w:rPr>
            </w:pPr>
            <w:r>
              <w:rPr>
                <w:rFonts w:hint="eastAsia" w:ascii="Times New Roman" w:hAnsi="Times New Roman" w:eastAsia="宋体" w:cs="Times New Roman"/>
                <w:b w:val="0"/>
                <w:bCs w:val="0"/>
                <w:kern w:val="0"/>
                <w:sz w:val="24"/>
                <w:szCs w:val="24"/>
                <w:highlight w:val="none"/>
                <w:lang w:val="en-US" w:eastAsia="zh-CN"/>
              </w:rPr>
              <w:t>污染源及污染因子情况详见表2-8：</w:t>
            </w:r>
          </w:p>
          <w:p>
            <w:pPr>
              <w:pStyle w:val="69"/>
              <w:adjustRightInd w:val="0"/>
              <w:snapToGrid w:val="0"/>
              <w:ind w:firstLine="0" w:firstLineChars="0"/>
              <w:jc w:val="center"/>
              <w:rPr>
                <w:rFonts w:hint="eastAsia" w:ascii="Times New Roman" w:hAnsi="Times New Roman" w:eastAsia="宋体" w:cs="Times New Roman"/>
                <w:b/>
                <w:bCs/>
                <w:kern w:val="0"/>
                <w:sz w:val="24"/>
                <w:szCs w:val="24"/>
                <w:highlight w:val="none"/>
                <w:lang w:val="en-US" w:eastAsia="zh-CN"/>
              </w:rPr>
            </w:pPr>
            <w:r>
              <w:rPr>
                <w:rFonts w:hint="eastAsia" w:ascii="Times New Roman" w:hAnsi="Times New Roman" w:eastAsia="宋体" w:cs="Times New Roman"/>
                <w:b/>
                <w:bCs/>
                <w:kern w:val="0"/>
                <w:sz w:val="24"/>
                <w:szCs w:val="24"/>
                <w:highlight w:val="none"/>
                <w:lang w:val="en-US" w:eastAsia="zh-CN"/>
              </w:rPr>
              <w:t>表2-8  污染源及污染因子识别</w:t>
            </w:r>
          </w:p>
          <w:tbl>
            <w:tblPr>
              <w:tblStyle w:val="26"/>
              <w:tblW w:w="86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11"/>
              <w:gridCol w:w="1850"/>
              <w:gridCol w:w="1693"/>
              <w:gridCol w:w="1327"/>
              <w:gridCol w:w="997"/>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25" w:type="pc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bCs w:val="0"/>
                      <w:sz w:val="21"/>
                      <w:szCs w:val="21"/>
                      <w:highlight w:val="none"/>
                      <w:lang w:val="en-US" w:eastAsia="zh-CN"/>
                    </w:rPr>
                  </w:pPr>
                  <w:r>
                    <w:rPr>
                      <w:rFonts w:hint="eastAsia" w:ascii="宋体" w:hAnsi="宋体" w:cs="宋体"/>
                      <w:b/>
                      <w:bCs w:val="0"/>
                      <w:sz w:val="21"/>
                      <w:szCs w:val="21"/>
                      <w:highlight w:val="none"/>
                      <w:lang w:val="en-US" w:eastAsia="zh-CN"/>
                    </w:rPr>
                    <w:t>危废间</w:t>
                  </w:r>
                </w:p>
              </w:tc>
              <w:tc>
                <w:tcPr>
                  <w:tcW w:w="1066" w:type="pc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bCs w:val="0"/>
                      <w:sz w:val="21"/>
                      <w:szCs w:val="21"/>
                      <w:highlight w:val="none"/>
                      <w:lang w:val="en-US" w:eastAsia="zh-CN"/>
                    </w:rPr>
                  </w:pPr>
                  <w:r>
                    <w:rPr>
                      <w:rFonts w:hint="eastAsia" w:ascii="宋体" w:hAnsi="宋体" w:eastAsia="宋体" w:cs="宋体"/>
                      <w:b/>
                      <w:bCs w:val="0"/>
                      <w:sz w:val="21"/>
                      <w:szCs w:val="21"/>
                      <w:highlight w:val="none"/>
                      <w:lang w:val="en-US" w:eastAsia="zh-CN"/>
                    </w:rPr>
                    <w:t>产生环节</w:t>
                  </w:r>
                </w:p>
              </w:tc>
              <w:tc>
                <w:tcPr>
                  <w:tcW w:w="975" w:type="pc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bCs w:val="0"/>
                      <w:sz w:val="21"/>
                      <w:szCs w:val="21"/>
                      <w:highlight w:val="none"/>
                      <w:lang w:val="en-US" w:eastAsia="zh-CN"/>
                    </w:rPr>
                  </w:pPr>
                  <w:r>
                    <w:rPr>
                      <w:rFonts w:hint="eastAsia" w:ascii="宋体" w:hAnsi="宋体" w:eastAsia="宋体" w:cs="宋体"/>
                      <w:b/>
                      <w:bCs w:val="0"/>
                      <w:sz w:val="21"/>
                      <w:szCs w:val="21"/>
                      <w:highlight w:val="none"/>
                      <w:lang w:val="en-US" w:eastAsia="zh-CN"/>
                    </w:rPr>
                    <w:t>废气</w:t>
                  </w:r>
                </w:p>
              </w:tc>
              <w:tc>
                <w:tcPr>
                  <w:tcW w:w="764" w:type="pc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bCs w:val="0"/>
                      <w:sz w:val="21"/>
                      <w:szCs w:val="21"/>
                      <w:highlight w:val="none"/>
                      <w:lang w:val="en-US" w:eastAsia="zh-CN"/>
                    </w:rPr>
                  </w:pPr>
                  <w:r>
                    <w:rPr>
                      <w:rFonts w:hint="eastAsia" w:ascii="宋体" w:hAnsi="宋体" w:eastAsia="宋体" w:cs="宋体"/>
                      <w:b/>
                      <w:bCs w:val="0"/>
                      <w:sz w:val="21"/>
                      <w:szCs w:val="21"/>
                      <w:highlight w:val="none"/>
                      <w:lang w:val="en-US" w:eastAsia="zh-CN"/>
                    </w:rPr>
                    <w:t>废水</w:t>
                  </w:r>
                </w:p>
              </w:tc>
              <w:tc>
                <w:tcPr>
                  <w:tcW w:w="574" w:type="pc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bCs w:val="0"/>
                      <w:sz w:val="21"/>
                      <w:szCs w:val="21"/>
                      <w:highlight w:val="none"/>
                      <w:lang w:val="en-US" w:eastAsia="zh-CN"/>
                    </w:rPr>
                  </w:pPr>
                  <w:r>
                    <w:rPr>
                      <w:rFonts w:hint="eastAsia" w:ascii="宋体" w:hAnsi="宋体" w:eastAsia="宋体" w:cs="宋体"/>
                      <w:b/>
                      <w:bCs w:val="0"/>
                      <w:sz w:val="21"/>
                      <w:szCs w:val="21"/>
                      <w:highlight w:val="none"/>
                      <w:lang w:val="en-US" w:eastAsia="zh-CN"/>
                    </w:rPr>
                    <w:t>噪声</w:t>
                  </w:r>
                </w:p>
              </w:tc>
              <w:tc>
                <w:tcPr>
                  <w:tcW w:w="1092" w:type="pc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bCs w:val="0"/>
                      <w:sz w:val="21"/>
                      <w:szCs w:val="21"/>
                      <w:highlight w:val="none"/>
                      <w:lang w:val="en-US" w:eastAsia="zh-CN"/>
                    </w:rPr>
                  </w:pPr>
                  <w:r>
                    <w:rPr>
                      <w:rFonts w:hint="eastAsia" w:ascii="宋体" w:hAnsi="宋体" w:eastAsia="宋体" w:cs="宋体"/>
                      <w:b/>
                      <w:bCs w:val="0"/>
                      <w:sz w:val="21"/>
                      <w:szCs w:val="21"/>
                      <w:highlight w:val="none"/>
                      <w:lang w:val="en-US" w:eastAsia="zh-CN"/>
                    </w:rPr>
                    <w:t>固体废物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25" w:type="pct"/>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宋体" w:hAnsi="宋体" w:eastAsia="宋体" w:cs="宋体"/>
                      <w:b w:val="0"/>
                      <w:bCs/>
                      <w:sz w:val="21"/>
                      <w:szCs w:val="21"/>
                      <w:highlight w:val="none"/>
                      <w:lang w:val="en-US" w:eastAsia="zh-CN"/>
                    </w:rPr>
                  </w:pPr>
                  <w:r>
                    <w:rPr>
                      <w:rFonts w:hint="eastAsia" w:ascii="宋体" w:hAnsi="宋体" w:cs="宋体"/>
                      <w:b w:val="0"/>
                      <w:bCs/>
                      <w:sz w:val="21"/>
                      <w:szCs w:val="21"/>
                      <w:highlight w:val="none"/>
                      <w:lang w:val="en-US" w:eastAsia="zh-CN"/>
                    </w:rPr>
                    <w:t>1#、4#、5#、6#危废间</w:t>
                  </w:r>
                </w:p>
              </w:tc>
              <w:tc>
                <w:tcPr>
                  <w:tcW w:w="1066" w:type="pc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宋体" w:hAnsi="宋体" w:eastAsia="宋体" w:cs="宋体"/>
                      <w:b w:val="0"/>
                      <w:bCs/>
                      <w:sz w:val="21"/>
                      <w:szCs w:val="21"/>
                      <w:highlight w:val="none"/>
                      <w:lang w:val="en-US" w:eastAsia="zh-CN"/>
                    </w:rPr>
                  </w:pPr>
                  <w:r>
                    <w:rPr>
                      <w:rFonts w:hint="eastAsia" w:ascii="宋体" w:hAnsi="宋体" w:cs="宋体"/>
                      <w:b w:val="0"/>
                      <w:bCs/>
                      <w:sz w:val="21"/>
                      <w:szCs w:val="21"/>
                      <w:highlight w:val="none"/>
                      <w:lang w:val="en-US" w:eastAsia="zh-CN"/>
                    </w:rPr>
                    <w:t>运输</w:t>
                  </w:r>
                </w:p>
              </w:tc>
              <w:tc>
                <w:tcPr>
                  <w:tcW w:w="975" w:type="pc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val="0"/>
                      <w:bCs/>
                      <w:sz w:val="21"/>
                      <w:szCs w:val="21"/>
                      <w:highlight w:val="none"/>
                      <w:lang w:val="en-US" w:eastAsia="zh-CN"/>
                    </w:rPr>
                  </w:pPr>
                  <w:r>
                    <w:rPr>
                      <w:rFonts w:hint="eastAsia" w:ascii="宋体" w:hAnsi="宋体" w:cs="宋体"/>
                      <w:b w:val="0"/>
                      <w:bCs/>
                      <w:sz w:val="21"/>
                      <w:szCs w:val="21"/>
                      <w:highlight w:val="none"/>
                      <w:lang w:val="en-US" w:eastAsia="zh-CN"/>
                    </w:rPr>
                    <w:t>尾气</w:t>
                  </w:r>
                </w:p>
              </w:tc>
              <w:tc>
                <w:tcPr>
                  <w:tcW w:w="764" w:type="pc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val="0"/>
                      <w:bCs/>
                      <w:sz w:val="21"/>
                      <w:szCs w:val="21"/>
                      <w:highlight w:val="none"/>
                      <w:lang w:val="en-US" w:eastAsia="zh-CN"/>
                    </w:rPr>
                  </w:pPr>
                  <w:r>
                    <w:rPr>
                      <w:rFonts w:hint="eastAsia" w:ascii="宋体" w:hAnsi="宋体" w:eastAsia="宋体" w:cs="宋体"/>
                      <w:b w:val="0"/>
                      <w:bCs/>
                      <w:sz w:val="21"/>
                      <w:szCs w:val="21"/>
                      <w:highlight w:val="none"/>
                      <w:lang w:val="en-US" w:eastAsia="zh-CN"/>
                    </w:rPr>
                    <w:t>/</w:t>
                  </w:r>
                </w:p>
              </w:tc>
              <w:tc>
                <w:tcPr>
                  <w:tcW w:w="574" w:type="pc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val="0"/>
                      <w:bCs/>
                      <w:sz w:val="21"/>
                      <w:szCs w:val="21"/>
                      <w:highlight w:val="none"/>
                      <w:lang w:val="en-US" w:eastAsia="zh-CN"/>
                    </w:rPr>
                  </w:pPr>
                  <w:r>
                    <w:rPr>
                      <w:rFonts w:hint="eastAsia" w:ascii="宋体" w:hAnsi="宋体" w:eastAsia="宋体" w:cs="宋体"/>
                      <w:b w:val="0"/>
                      <w:bCs/>
                      <w:sz w:val="21"/>
                      <w:szCs w:val="21"/>
                      <w:highlight w:val="none"/>
                      <w:lang w:val="en-US" w:eastAsia="zh-CN"/>
                    </w:rPr>
                    <w:t>噪声</w:t>
                  </w:r>
                </w:p>
              </w:tc>
              <w:tc>
                <w:tcPr>
                  <w:tcW w:w="1092" w:type="pc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val="0"/>
                      <w:bCs/>
                      <w:sz w:val="21"/>
                      <w:szCs w:val="21"/>
                      <w:highlight w:val="none"/>
                      <w:lang w:val="en-US" w:eastAsia="zh-CN"/>
                    </w:rPr>
                  </w:pPr>
                  <w:r>
                    <w:rPr>
                      <w:rFonts w:hint="eastAsia" w:ascii="宋体" w:hAnsi="宋体" w:eastAsia="宋体" w:cs="宋体"/>
                      <w:b w:val="0"/>
                      <w:bCs/>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25" w:type="pct"/>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val="0"/>
                      <w:bCs/>
                      <w:sz w:val="21"/>
                      <w:szCs w:val="21"/>
                      <w:highlight w:val="none"/>
                      <w:lang w:val="en-US" w:eastAsia="zh-CN"/>
                    </w:rPr>
                  </w:pPr>
                </w:p>
              </w:tc>
              <w:tc>
                <w:tcPr>
                  <w:tcW w:w="1066" w:type="pc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val="0"/>
                      <w:bCs/>
                      <w:sz w:val="21"/>
                      <w:szCs w:val="21"/>
                      <w:highlight w:val="none"/>
                      <w:lang w:val="en-US" w:eastAsia="zh-CN"/>
                    </w:rPr>
                  </w:pPr>
                  <w:r>
                    <w:rPr>
                      <w:rFonts w:hint="eastAsia" w:ascii="宋体" w:hAnsi="宋体" w:cs="宋体"/>
                      <w:b w:val="0"/>
                      <w:bCs/>
                      <w:sz w:val="21"/>
                      <w:szCs w:val="21"/>
                      <w:highlight w:val="none"/>
                      <w:lang w:val="en-US" w:eastAsia="zh-CN"/>
                    </w:rPr>
                    <w:t>暂存</w:t>
                  </w:r>
                </w:p>
              </w:tc>
              <w:tc>
                <w:tcPr>
                  <w:tcW w:w="975" w:type="pc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宋体" w:hAnsi="宋体" w:eastAsia="宋体" w:cs="宋体"/>
                      <w:b w:val="0"/>
                      <w:bCs/>
                      <w:sz w:val="21"/>
                      <w:szCs w:val="21"/>
                      <w:highlight w:val="none"/>
                      <w:lang w:val="en-US" w:eastAsia="zh-CN"/>
                    </w:rPr>
                  </w:pPr>
                  <w:r>
                    <w:rPr>
                      <w:rFonts w:hint="eastAsia" w:ascii="宋体" w:hAnsi="宋体" w:cs="宋体"/>
                      <w:b w:val="0"/>
                      <w:bCs/>
                      <w:sz w:val="21"/>
                      <w:szCs w:val="21"/>
                      <w:highlight w:val="none"/>
                      <w:lang w:val="en-US" w:eastAsia="zh-CN"/>
                    </w:rPr>
                    <w:t>硫酸雾</w:t>
                  </w:r>
                </w:p>
              </w:tc>
              <w:tc>
                <w:tcPr>
                  <w:tcW w:w="764" w:type="pc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val="0"/>
                      <w:bCs/>
                      <w:sz w:val="21"/>
                      <w:szCs w:val="21"/>
                      <w:highlight w:val="none"/>
                      <w:lang w:val="en-US" w:eastAsia="zh-CN"/>
                    </w:rPr>
                  </w:pPr>
                  <w:r>
                    <w:rPr>
                      <w:rFonts w:hint="eastAsia" w:ascii="宋体" w:hAnsi="宋体" w:eastAsia="宋体" w:cs="宋体"/>
                      <w:b w:val="0"/>
                      <w:bCs/>
                      <w:sz w:val="21"/>
                      <w:szCs w:val="21"/>
                      <w:highlight w:val="none"/>
                      <w:lang w:val="en-US" w:eastAsia="zh-CN"/>
                    </w:rPr>
                    <w:t>/</w:t>
                  </w:r>
                </w:p>
              </w:tc>
              <w:tc>
                <w:tcPr>
                  <w:tcW w:w="574" w:type="pc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val="0"/>
                      <w:bCs/>
                      <w:sz w:val="21"/>
                      <w:szCs w:val="21"/>
                      <w:highlight w:val="none"/>
                      <w:lang w:val="en-US" w:eastAsia="zh-CN"/>
                    </w:rPr>
                  </w:pPr>
                  <w:r>
                    <w:rPr>
                      <w:rFonts w:hint="eastAsia" w:ascii="宋体" w:hAnsi="宋体" w:eastAsia="宋体" w:cs="宋体"/>
                      <w:b w:val="0"/>
                      <w:bCs/>
                      <w:sz w:val="21"/>
                      <w:szCs w:val="21"/>
                      <w:highlight w:val="none"/>
                      <w:lang w:val="en-US" w:eastAsia="zh-CN"/>
                    </w:rPr>
                    <w:t>噪声</w:t>
                  </w:r>
                </w:p>
              </w:tc>
              <w:tc>
                <w:tcPr>
                  <w:tcW w:w="1092" w:type="pc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val="0"/>
                      <w:bCs/>
                      <w:sz w:val="21"/>
                      <w:szCs w:val="21"/>
                      <w:highlight w:val="none"/>
                      <w:lang w:val="en-US" w:eastAsia="zh-CN"/>
                    </w:rPr>
                  </w:pPr>
                  <w:r>
                    <w:rPr>
                      <w:rFonts w:hint="eastAsia" w:ascii="宋体" w:hAnsi="宋体" w:cs="宋体"/>
                      <w:b w:val="0"/>
                      <w:bCs/>
                      <w:sz w:val="21"/>
                      <w:szCs w:val="21"/>
                      <w:highlight w:val="none"/>
                      <w:lang w:val="en-US" w:eastAsia="zh-CN"/>
                    </w:rPr>
                    <w:t>酸液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25" w:type="pct"/>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宋体" w:hAnsi="宋体" w:eastAsia="宋体" w:cs="宋体"/>
                      <w:b w:val="0"/>
                      <w:bCs/>
                      <w:sz w:val="21"/>
                      <w:szCs w:val="21"/>
                      <w:highlight w:val="none"/>
                      <w:lang w:val="en-US" w:eastAsia="zh-CN"/>
                    </w:rPr>
                  </w:pPr>
                  <w:r>
                    <w:rPr>
                      <w:rFonts w:hint="eastAsia" w:ascii="宋体" w:hAnsi="宋体" w:cs="宋体"/>
                      <w:b w:val="0"/>
                      <w:bCs/>
                      <w:sz w:val="21"/>
                      <w:szCs w:val="21"/>
                      <w:highlight w:val="none"/>
                      <w:lang w:val="en-US" w:eastAsia="zh-CN"/>
                    </w:rPr>
                    <w:t>2#危废间</w:t>
                  </w:r>
                </w:p>
              </w:tc>
              <w:tc>
                <w:tcPr>
                  <w:tcW w:w="1066" w:type="pc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val="0"/>
                      <w:bCs/>
                      <w:kern w:val="2"/>
                      <w:sz w:val="21"/>
                      <w:szCs w:val="21"/>
                      <w:highlight w:val="none"/>
                      <w:lang w:val="en-US" w:eastAsia="zh-CN" w:bidi="ar-SA"/>
                    </w:rPr>
                  </w:pPr>
                  <w:r>
                    <w:rPr>
                      <w:rFonts w:hint="eastAsia" w:ascii="宋体" w:hAnsi="宋体" w:cs="宋体"/>
                      <w:b w:val="0"/>
                      <w:bCs/>
                      <w:sz w:val="21"/>
                      <w:szCs w:val="21"/>
                      <w:highlight w:val="none"/>
                      <w:lang w:val="en-US" w:eastAsia="zh-CN"/>
                    </w:rPr>
                    <w:t>运输</w:t>
                  </w:r>
                </w:p>
              </w:tc>
              <w:tc>
                <w:tcPr>
                  <w:tcW w:w="975" w:type="pc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val="0"/>
                      <w:bCs/>
                      <w:kern w:val="2"/>
                      <w:sz w:val="21"/>
                      <w:szCs w:val="21"/>
                      <w:highlight w:val="none"/>
                      <w:lang w:val="en-US" w:eastAsia="zh-CN" w:bidi="ar-SA"/>
                    </w:rPr>
                  </w:pPr>
                  <w:r>
                    <w:rPr>
                      <w:rFonts w:hint="eastAsia" w:ascii="宋体" w:hAnsi="宋体" w:cs="宋体"/>
                      <w:b w:val="0"/>
                      <w:bCs/>
                      <w:sz w:val="21"/>
                      <w:szCs w:val="21"/>
                      <w:highlight w:val="none"/>
                      <w:lang w:val="en-US" w:eastAsia="zh-CN"/>
                    </w:rPr>
                    <w:t>尾气</w:t>
                  </w:r>
                </w:p>
              </w:tc>
              <w:tc>
                <w:tcPr>
                  <w:tcW w:w="764" w:type="pc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val="0"/>
                      <w:bCs/>
                      <w:kern w:val="2"/>
                      <w:sz w:val="21"/>
                      <w:szCs w:val="21"/>
                      <w:highlight w:val="none"/>
                      <w:lang w:val="en-US" w:eastAsia="zh-CN" w:bidi="ar-SA"/>
                    </w:rPr>
                  </w:pPr>
                  <w:r>
                    <w:rPr>
                      <w:rFonts w:hint="eastAsia" w:ascii="宋体" w:hAnsi="宋体" w:eastAsia="宋体" w:cs="宋体"/>
                      <w:b w:val="0"/>
                      <w:bCs/>
                      <w:sz w:val="21"/>
                      <w:szCs w:val="21"/>
                      <w:highlight w:val="none"/>
                      <w:lang w:val="en-US" w:eastAsia="zh-CN"/>
                    </w:rPr>
                    <w:t>/</w:t>
                  </w:r>
                </w:p>
              </w:tc>
              <w:tc>
                <w:tcPr>
                  <w:tcW w:w="574" w:type="pc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val="0"/>
                      <w:bCs/>
                      <w:kern w:val="2"/>
                      <w:sz w:val="21"/>
                      <w:szCs w:val="21"/>
                      <w:highlight w:val="none"/>
                      <w:lang w:val="en-US" w:eastAsia="zh-CN" w:bidi="ar-SA"/>
                    </w:rPr>
                  </w:pPr>
                  <w:r>
                    <w:rPr>
                      <w:rFonts w:hint="eastAsia" w:ascii="宋体" w:hAnsi="宋体" w:eastAsia="宋体" w:cs="宋体"/>
                      <w:b w:val="0"/>
                      <w:bCs/>
                      <w:sz w:val="21"/>
                      <w:szCs w:val="21"/>
                      <w:highlight w:val="none"/>
                      <w:lang w:val="en-US" w:eastAsia="zh-CN"/>
                    </w:rPr>
                    <w:t>噪声</w:t>
                  </w:r>
                </w:p>
              </w:tc>
              <w:tc>
                <w:tcPr>
                  <w:tcW w:w="1092" w:type="pc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val="0"/>
                      <w:bCs/>
                      <w:kern w:val="2"/>
                      <w:sz w:val="21"/>
                      <w:szCs w:val="21"/>
                      <w:highlight w:val="none"/>
                      <w:lang w:val="en-US" w:eastAsia="zh-CN" w:bidi="ar-SA"/>
                    </w:rPr>
                  </w:pPr>
                  <w:r>
                    <w:rPr>
                      <w:rFonts w:hint="eastAsia" w:ascii="宋体" w:hAnsi="宋体" w:eastAsia="宋体" w:cs="宋体"/>
                      <w:b w:val="0"/>
                      <w:bCs/>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25" w:type="pct"/>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val="0"/>
                      <w:bCs/>
                      <w:sz w:val="21"/>
                      <w:szCs w:val="21"/>
                      <w:highlight w:val="none"/>
                      <w:lang w:val="en-US" w:eastAsia="zh-CN"/>
                    </w:rPr>
                  </w:pPr>
                </w:p>
              </w:tc>
              <w:tc>
                <w:tcPr>
                  <w:tcW w:w="1066" w:type="pc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val="0"/>
                      <w:bCs/>
                      <w:kern w:val="2"/>
                      <w:sz w:val="21"/>
                      <w:szCs w:val="21"/>
                      <w:highlight w:val="none"/>
                      <w:lang w:val="en-US" w:eastAsia="zh-CN" w:bidi="ar-SA"/>
                    </w:rPr>
                  </w:pPr>
                  <w:r>
                    <w:rPr>
                      <w:rFonts w:hint="eastAsia" w:ascii="宋体" w:hAnsi="宋体" w:cs="宋体"/>
                      <w:b w:val="0"/>
                      <w:bCs/>
                      <w:sz w:val="21"/>
                      <w:szCs w:val="21"/>
                      <w:highlight w:val="none"/>
                      <w:lang w:val="en-US" w:eastAsia="zh-CN"/>
                    </w:rPr>
                    <w:t>暂存</w:t>
                  </w:r>
                </w:p>
              </w:tc>
              <w:tc>
                <w:tcPr>
                  <w:tcW w:w="975" w:type="pc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宋体" w:hAnsi="宋体" w:eastAsia="宋体" w:cs="宋体"/>
                      <w:b w:val="0"/>
                      <w:bCs/>
                      <w:sz w:val="21"/>
                      <w:szCs w:val="21"/>
                      <w:highlight w:val="none"/>
                      <w:lang w:val="en-US" w:eastAsia="zh-CN"/>
                    </w:rPr>
                  </w:pPr>
                  <w:r>
                    <w:rPr>
                      <w:rFonts w:hint="eastAsia" w:ascii="宋体" w:hAnsi="宋体" w:cs="宋体"/>
                      <w:b w:val="0"/>
                      <w:bCs/>
                      <w:sz w:val="21"/>
                      <w:szCs w:val="21"/>
                      <w:highlight w:val="none"/>
                      <w:lang w:val="en-US" w:eastAsia="zh-CN"/>
                    </w:rPr>
                    <w:t>非甲烷总烃</w:t>
                  </w:r>
                </w:p>
              </w:tc>
              <w:tc>
                <w:tcPr>
                  <w:tcW w:w="764" w:type="pc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val="0"/>
                      <w:bCs/>
                      <w:kern w:val="2"/>
                      <w:sz w:val="21"/>
                      <w:szCs w:val="21"/>
                      <w:highlight w:val="none"/>
                      <w:lang w:val="en-US" w:eastAsia="zh-CN" w:bidi="ar-SA"/>
                    </w:rPr>
                  </w:pPr>
                  <w:r>
                    <w:rPr>
                      <w:rFonts w:hint="eastAsia" w:ascii="宋体" w:hAnsi="宋体" w:eastAsia="宋体" w:cs="宋体"/>
                      <w:b w:val="0"/>
                      <w:bCs/>
                      <w:sz w:val="21"/>
                      <w:szCs w:val="21"/>
                      <w:highlight w:val="none"/>
                      <w:lang w:val="en-US" w:eastAsia="zh-CN"/>
                    </w:rPr>
                    <w:t>/</w:t>
                  </w:r>
                </w:p>
              </w:tc>
              <w:tc>
                <w:tcPr>
                  <w:tcW w:w="574" w:type="pc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val="0"/>
                      <w:bCs/>
                      <w:kern w:val="2"/>
                      <w:sz w:val="21"/>
                      <w:szCs w:val="21"/>
                      <w:highlight w:val="none"/>
                      <w:lang w:val="en-US" w:eastAsia="zh-CN" w:bidi="ar-SA"/>
                    </w:rPr>
                  </w:pPr>
                  <w:r>
                    <w:rPr>
                      <w:rFonts w:hint="eastAsia" w:ascii="宋体" w:hAnsi="宋体" w:eastAsia="宋体" w:cs="宋体"/>
                      <w:b w:val="0"/>
                      <w:bCs/>
                      <w:sz w:val="21"/>
                      <w:szCs w:val="21"/>
                      <w:highlight w:val="none"/>
                      <w:lang w:val="en-US" w:eastAsia="zh-CN"/>
                    </w:rPr>
                    <w:t>噪声</w:t>
                  </w:r>
                </w:p>
              </w:tc>
              <w:tc>
                <w:tcPr>
                  <w:tcW w:w="1092" w:type="pc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val="0"/>
                      <w:bCs/>
                      <w:sz w:val="21"/>
                      <w:szCs w:val="21"/>
                      <w:highlight w:val="none"/>
                      <w:lang w:val="en-US" w:eastAsia="zh-CN"/>
                    </w:rPr>
                  </w:pPr>
                  <w:r>
                    <w:rPr>
                      <w:rFonts w:hint="eastAsia" w:ascii="宋体" w:hAnsi="宋体" w:cs="宋体"/>
                      <w:b w:val="0"/>
                      <w:bCs/>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25" w:type="pct"/>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val="0"/>
                      <w:bCs/>
                      <w:sz w:val="21"/>
                      <w:szCs w:val="21"/>
                      <w:highlight w:val="none"/>
                      <w:lang w:val="en-US" w:eastAsia="zh-CN"/>
                    </w:rPr>
                  </w:pPr>
                  <w:r>
                    <w:rPr>
                      <w:rFonts w:hint="eastAsia" w:ascii="宋体" w:hAnsi="宋体" w:cs="宋体"/>
                      <w:b w:val="0"/>
                      <w:bCs/>
                      <w:sz w:val="21"/>
                      <w:szCs w:val="21"/>
                      <w:highlight w:val="none"/>
                      <w:lang w:val="en-US" w:eastAsia="zh-CN"/>
                    </w:rPr>
                    <w:t>3#危废间</w:t>
                  </w:r>
                </w:p>
              </w:tc>
              <w:tc>
                <w:tcPr>
                  <w:tcW w:w="1066" w:type="pc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宋体" w:hAnsi="宋体" w:eastAsia="宋体" w:cs="宋体"/>
                      <w:b w:val="0"/>
                      <w:bCs/>
                      <w:kern w:val="2"/>
                      <w:sz w:val="21"/>
                      <w:szCs w:val="21"/>
                      <w:highlight w:val="none"/>
                      <w:lang w:val="en-US" w:eastAsia="zh-CN" w:bidi="ar-SA"/>
                    </w:rPr>
                  </w:pPr>
                  <w:r>
                    <w:rPr>
                      <w:rFonts w:hint="eastAsia" w:ascii="宋体" w:hAnsi="宋体" w:cs="宋体"/>
                      <w:b w:val="0"/>
                      <w:bCs/>
                      <w:sz w:val="21"/>
                      <w:szCs w:val="21"/>
                      <w:highlight w:val="none"/>
                      <w:lang w:val="en-US" w:eastAsia="zh-CN"/>
                    </w:rPr>
                    <w:t>运输</w:t>
                  </w:r>
                </w:p>
              </w:tc>
              <w:tc>
                <w:tcPr>
                  <w:tcW w:w="975" w:type="pc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val="0"/>
                      <w:bCs/>
                      <w:kern w:val="2"/>
                      <w:sz w:val="21"/>
                      <w:szCs w:val="21"/>
                      <w:highlight w:val="none"/>
                      <w:lang w:val="en-US" w:eastAsia="zh-CN" w:bidi="ar-SA"/>
                    </w:rPr>
                  </w:pPr>
                  <w:r>
                    <w:rPr>
                      <w:rFonts w:hint="eastAsia" w:ascii="宋体" w:hAnsi="宋体" w:cs="宋体"/>
                      <w:b w:val="0"/>
                      <w:bCs/>
                      <w:sz w:val="21"/>
                      <w:szCs w:val="21"/>
                      <w:highlight w:val="none"/>
                      <w:lang w:val="en-US" w:eastAsia="zh-CN"/>
                    </w:rPr>
                    <w:t>尾气</w:t>
                  </w:r>
                </w:p>
              </w:tc>
              <w:tc>
                <w:tcPr>
                  <w:tcW w:w="764" w:type="pc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val="0"/>
                      <w:bCs/>
                      <w:kern w:val="2"/>
                      <w:sz w:val="21"/>
                      <w:szCs w:val="21"/>
                      <w:highlight w:val="none"/>
                      <w:lang w:val="en-US" w:eastAsia="zh-CN" w:bidi="ar-SA"/>
                    </w:rPr>
                  </w:pPr>
                  <w:r>
                    <w:rPr>
                      <w:rFonts w:hint="eastAsia" w:ascii="宋体" w:hAnsi="宋体" w:eastAsia="宋体" w:cs="宋体"/>
                      <w:b w:val="0"/>
                      <w:bCs/>
                      <w:sz w:val="21"/>
                      <w:szCs w:val="21"/>
                      <w:highlight w:val="none"/>
                      <w:lang w:val="en-US" w:eastAsia="zh-CN"/>
                    </w:rPr>
                    <w:t>/</w:t>
                  </w:r>
                </w:p>
              </w:tc>
              <w:tc>
                <w:tcPr>
                  <w:tcW w:w="574" w:type="pc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val="0"/>
                      <w:bCs/>
                      <w:kern w:val="2"/>
                      <w:sz w:val="21"/>
                      <w:szCs w:val="21"/>
                      <w:highlight w:val="none"/>
                      <w:lang w:val="en-US" w:eastAsia="zh-CN" w:bidi="ar-SA"/>
                    </w:rPr>
                  </w:pPr>
                  <w:r>
                    <w:rPr>
                      <w:rFonts w:hint="eastAsia" w:ascii="宋体" w:hAnsi="宋体" w:eastAsia="宋体" w:cs="宋体"/>
                      <w:b w:val="0"/>
                      <w:bCs/>
                      <w:sz w:val="21"/>
                      <w:szCs w:val="21"/>
                      <w:highlight w:val="none"/>
                      <w:lang w:val="en-US" w:eastAsia="zh-CN"/>
                    </w:rPr>
                    <w:t>噪声</w:t>
                  </w:r>
                </w:p>
              </w:tc>
              <w:tc>
                <w:tcPr>
                  <w:tcW w:w="1092" w:type="pc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val="0"/>
                      <w:bCs/>
                      <w:kern w:val="2"/>
                      <w:sz w:val="21"/>
                      <w:szCs w:val="21"/>
                      <w:highlight w:val="none"/>
                      <w:lang w:val="en-US" w:eastAsia="zh-CN" w:bidi="ar-SA"/>
                    </w:rPr>
                  </w:pPr>
                  <w:r>
                    <w:rPr>
                      <w:rFonts w:hint="eastAsia" w:ascii="宋体" w:hAnsi="宋体" w:eastAsia="宋体" w:cs="宋体"/>
                      <w:b w:val="0"/>
                      <w:bCs/>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25" w:type="pct"/>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val="0"/>
                      <w:bCs/>
                      <w:sz w:val="21"/>
                      <w:szCs w:val="21"/>
                      <w:highlight w:val="none"/>
                      <w:lang w:val="en-US" w:eastAsia="zh-CN"/>
                    </w:rPr>
                  </w:pPr>
                </w:p>
              </w:tc>
              <w:tc>
                <w:tcPr>
                  <w:tcW w:w="1066" w:type="pc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val="0"/>
                      <w:bCs/>
                      <w:kern w:val="2"/>
                      <w:sz w:val="21"/>
                      <w:szCs w:val="21"/>
                      <w:highlight w:val="none"/>
                      <w:lang w:val="en-US" w:eastAsia="zh-CN" w:bidi="ar-SA"/>
                    </w:rPr>
                  </w:pPr>
                  <w:r>
                    <w:rPr>
                      <w:rFonts w:hint="eastAsia" w:ascii="宋体" w:hAnsi="宋体" w:cs="宋体"/>
                      <w:b w:val="0"/>
                      <w:bCs/>
                      <w:sz w:val="21"/>
                      <w:szCs w:val="21"/>
                      <w:highlight w:val="none"/>
                      <w:lang w:val="en-US" w:eastAsia="zh-CN"/>
                    </w:rPr>
                    <w:t>暂存</w:t>
                  </w:r>
                </w:p>
              </w:tc>
              <w:tc>
                <w:tcPr>
                  <w:tcW w:w="975" w:type="pc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宋体" w:hAnsi="宋体" w:eastAsia="宋体" w:cs="宋体"/>
                      <w:b w:val="0"/>
                      <w:bCs/>
                      <w:kern w:val="2"/>
                      <w:sz w:val="21"/>
                      <w:szCs w:val="21"/>
                      <w:highlight w:val="none"/>
                      <w:lang w:val="en-US" w:eastAsia="zh-CN" w:bidi="ar-SA"/>
                    </w:rPr>
                  </w:pPr>
                  <w:r>
                    <w:rPr>
                      <w:rFonts w:hint="eastAsia" w:ascii="宋体" w:hAnsi="宋体" w:cs="宋体"/>
                      <w:b w:val="0"/>
                      <w:bCs/>
                      <w:sz w:val="21"/>
                      <w:szCs w:val="21"/>
                      <w:highlight w:val="none"/>
                      <w:lang w:val="en-US" w:eastAsia="zh-CN"/>
                    </w:rPr>
                    <w:t>非甲烷总烃</w:t>
                  </w:r>
                </w:p>
              </w:tc>
              <w:tc>
                <w:tcPr>
                  <w:tcW w:w="764" w:type="pc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val="0"/>
                      <w:bCs/>
                      <w:kern w:val="2"/>
                      <w:sz w:val="21"/>
                      <w:szCs w:val="21"/>
                      <w:highlight w:val="none"/>
                      <w:lang w:val="en-US" w:eastAsia="zh-CN" w:bidi="ar-SA"/>
                    </w:rPr>
                  </w:pPr>
                  <w:r>
                    <w:rPr>
                      <w:rFonts w:hint="eastAsia" w:ascii="宋体" w:hAnsi="宋体" w:eastAsia="宋体" w:cs="宋体"/>
                      <w:b w:val="0"/>
                      <w:bCs/>
                      <w:sz w:val="21"/>
                      <w:szCs w:val="21"/>
                      <w:highlight w:val="none"/>
                      <w:lang w:val="en-US" w:eastAsia="zh-CN"/>
                    </w:rPr>
                    <w:t>/</w:t>
                  </w:r>
                </w:p>
              </w:tc>
              <w:tc>
                <w:tcPr>
                  <w:tcW w:w="574" w:type="pc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val="0"/>
                      <w:bCs/>
                      <w:kern w:val="2"/>
                      <w:sz w:val="21"/>
                      <w:szCs w:val="21"/>
                      <w:highlight w:val="none"/>
                      <w:lang w:val="en-US" w:eastAsia="zh-CN" w:bidi="ar-SA"/>
                    </w:rPr>
                  </w:pPr>
                  <w:r>
                    <w:rPr>
                      <w:rFonts w:hint="eastAsia" w:ascii="宋体" w:hAnsi="宋体" w:eastAsia="宋体" w:cs="宋体"/>
                      <w:b w:val="0"/>
                      <w:bCs/>
                      <w:sz w:val="21"/>
                      <w:szCs w:val="21"/>
                      <w:highlight w:val="none"/>
                      <w:lang w:val="en-US" w:eastAsia="zh-CN"/>
                    </w:rPr>
                    <w:t>噪声</w:t>
                  </w:r>
                </w:p>
              </w:tc>
              <w:tc>
                <w:tcPr>
                  <w:tcW w:w="1092" w:type="pc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val="0"/>
                      <w:bCs/>
                      <w:kern w:val="2"/>
                      <w:sz w:val="21"/>
                      <w:szCs w:val="21"/>
                      <w:highlight w:val="none"/>
                      <w:lang w:val="en-US" w:eastAsia="zh-CN" w:bidi="ar-SA"/>
                    </w:rPr>
                  </w:pPr>
                  <w:r>
                    <w:rPr>
                      <w:rFonts w:hint="eastAsia" w:ascii="宋体" w:hAnsi="宋体" w:cs="宋体"/>
                      <w:b w:val="0"/>
                      <w:bCs/>
                      <w:sz w:val="21"/>
                      <w:szCs w:val="21"/>
                      <w:highlight w:val="none"/>
                      <w:lang w:val="en-US" w:eastAsia="zh-CN"/>
                    </w:rPr>
                    <w:t>/</w:t>
                  </w:r>
                </w:p>
              </w:tc>
            </w:tr>
          </w:tbl>
          <w:p>
            <w:pPr>
              <w:adjustRightInd w:val="0"/>
              <w:snapToGrid w:val="0"/>
              <w:spacing w:line="360" w:lineRule="auto"/>
              <w:ind w:firstLine="480" w:firstLineChars="200"/>
              <w:rPr>
                <w:sz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09" w:hRule="atLeast"/>
        </w:trPr>
        <w:tc>
          <w:tcPr>
            <w:tcW w:w="452" w:type="dxa"/>
            <w:vAlign w:val="center"/>
          </w:tcPr>
          <w:p>
            <w:pPr>
              <w:pStyle w:val="21"/>
              <w:adjustRightInd w:val="0"/>
              <w:snapToGrid w:val="0"/>
              <w:spacing w:before="0" w:beforeAutospacing="0" w:after="0" w:afterAutospacing="0"/>
              <w:jc w:val="center"/>
              <w:rPr>
                <w:rFonts w:ascii="Times New Roman" w:hAnsi="Times New Roman"/>
                <w:sz w:val="21"/>
                <w:szCs w:val="21"/>
                <w:highlight w:val="none"/>
              </w:rPr>
            </w:pPr>
            <w:r>
              <w:rPr>
                <w:rFonts w:ascii="Times New Roman" w:hAnsi="Times New Roman"/>
                <w:bCs/>
                <w:kern w:val="2"/>
                <w:sz w:val="24"/>
                <w:szCs w:val="24"/>
                <w:highlight w:val="none"/>
              </w:rPr>
              <w:t>与项目有关的原有环境污染问题</w:t>
            </w:r>
          </w:p>
        </w:tc>
        <w:tc>
          <w:tcPr>
            <w:tcW w:w="8782" w:type="dxa"/>
          </w:tcPr>
          <w:p>
            <w:pPr>
              <w:widowControl/>
              <w:spacing w:line="360" w:lineRule="auto"/>
              <w:jc w:val="left"/>
              <w:rPr>
                <w:rFonts w:hint="eastAsia"/>
                <w:b/>
                <w:bCs/>
                <w:kern w:val="0"/>
                <w:sz w:val="24"/>
                <w:szCs w:val="24"/>
                <w:highlight w:val="none"/>
                <w:lang w:val="en-US" w:eastAsia="zh-CN"/>
              </w:rPr>
            </w:pPr>
            <w:r>
              <w:rPr>
                <w:rFonts w:hint="eastAsia"/>
                <w:b/>
                <w:bCs/>
                <w:kern w:val="0"/>
                <w:sz w:val="24"/>
                <w:szCs w:val="24"/>
                <w:highlight w:val="none"/>
                <w:lang w:val="en-US" w:eastAsia="zh-CN"/>
              </w:rPr>
              <w:t>1.现有项目环保手续履行情况</w:t>
            </w:r>
          </w:p>
          <w:p>
            <w:pPr>
              <w:widowControl/>
              <w:spacing w:line="360" w:lineRule="auto"/>
              <w:ind w:firstLine="480" w:firstLineChars="200"/>
              <w:jc w:val="left"/>
              <w:rPr>
                <w:rFonts w:hint="eastAsia"/>
                <w:b w:val="0"/>
                <w:bCs w:val="0"/>
                <w:kern w:val="0"/>
                <w:sz w:val="24"/>
                <w:szCs w:val="24"/>
                <w:highlight w:val="none"/>
                <w:lang w:val="en-US" w:eastAsia="zh-CN"/>
              </w:rPr>
            </w:pPr>
            <w:r>
              <w:rPr>
                <w:rFonts w:hint="eastAsia"/>
                <w:b w:val="0"/>
                <w:bCs w:val="0"/>
                <w:kern w:val="0"/>
                <w:sz w:val="24"/>
                <w:szCs w:val="24"/>
                <w:highlight w:val="none"/>
                <w:lang w:val="en-US" w:eastAsia="zh-CN"/>
              </w:rPr>
              <w:t>本项目现有环保手续履行情况见表2-9，排污许可及应急预案履行情况见表2-10。</w:t>
            </w:r>
          </w:p>
          <w:p>
            <w:pPr>
              <w:pStyle w:val="69"/>
              <w:adjustRightInd w:val="0"/>
              <w:snapToGrid w:val="0"/>
              <w:ind w:firstLine="0" w:firstLineChars="0"/>
              <w:jc w:val="center"/>
              <w:rPr>
                <w:rFonts w:hint="eastAsia" w:ascii="Times New Roman" w:hAnsi="Times New Roman" w:eastAsia="宋体" w:cs="Times New Roman"/>
                <w:b/>
                <w:bCs/>
                <w:kern w:val="0"/>
                <w:sz w:val="24"/>
                <w:szCs w:val="24"/>
                <w:highlight w:val="none"/>
                <w:lang w:val="en-US" w:eastAsia="zh-CN"/>
              </w:rPr>
            </w:pPr>
            <w:r>
              <w:rPr>
                <w:rFonts w:hint="eastAsia" w:ascii="Times New Roman" w:hAnsi="Times New Roman" w:eastAsia="宋体" w:cs="Times New Roman"/>
                <w:b/>
                <w:bCs/>
                <w:kern w:val="0"/>
                <w:sz w:val="24"/>
                <w:szCs w:val="24"/>
                <w:highlight w:val="none"/>
                <w:lang w:val="en-US" w:eastAsia="zh-CN"/>
              </w:rPr>
              <w:t>表2-</w:t>
            </w:r>
            <w:r>
              <w:rPr>
                <w:rFonts w:hint="eastAsia" w:cs="Times New Roman"/>
                <w:b/>
                <w:bCs/>
                <w:kern w:val="0"/>
                <w:sz w:val="24"/>
                <w:szCs w:val="24"/>
                <w:highlight w:val="none"/>
                <w:lang w:val="en-US" w:eastAsia="zh-CN"/>
              </w:rPr>
              <w:t>9</w:t>
            </w:r>
            <w:r>
              <w:rPr>
                <w:rFonts w:hint="eastAsia" w:ascii="Times New Roman" w:hAnsi="Times New Roman" w:eastAsia="宋体" w:cs="Times New Roman"/>
                <w:b/>
                <w:bCs/>
                <w:kern w:val="0"/>
                <w:sz w:val="24"/>
                <w:szCs w:val="24"/>
                <w:highlight w:val="none"/>
                <w:lang w:val="en-US" w:eastAsia="zh-CN"/>
              </w:rPr>
              <w:t xml:space="preserve">  现有环保手续履行情况</w:t>
            </w:r>
          </w:p>
          <w:tbl>
            <w:tblPr>
              <w:tblStyle w:val="27"/>
              <w:tblW w:w="86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3"/>
              <w:gridCol w:w="3618"/>
              <w:gridCol w:w="1622"/>
              <w:gridCol w:w="2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3"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ascii="Times New Roman" w:hAnsi="Times New Roman" w:eastAsia="宋体" w:cs="Times New Roman"/>
                      <w:b/>
                      <w:bCs/>
                      <w:kern w:val="0"/>
                      <w:sz w:val="21"/>
                      <w:szCs w:val="21"/>
                      <w:highlight w:val="none"/>
                      <w:vertAlign w:val="baseline"/>
                      <w:lang w:val="en-US" w:eastAsia="zh-CN"/>
                    </w:rPr>
                  </w:pPr>
                  <w:r>
                    <w:rPr>
                      <w:rFonts w:hint="eastAsia" w:cs="Times New Roman"/>
                      <w:b/>
                      <w:bCs/>
                      <w:kern w:val="0"/>
                      <w:sz w:val="21"/>
                      <w:szCs w:val="21"/>
                      <w:highlight w:val="none"/>
                      <w:vertAlign w:val="baseline"/>
                      <w:lang w:val="en-US" w:eastAsia="zh-CN"/>
                    </w:rPr>
                    <w:t>所属单位</w:t>
                  </w:r>
                </w:p>
              </w:tc>
              <w:tc>
                <w:tcPr>
                  <w:tcW w:w="3618"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ascii="Times New Roman" w:hAnsi="Times New Roman" w:eastAsia="宋体" w:cs="Times New Roman"/>
                      <w:b/>
                      <w:bCs/>
                      <w:kern w:val="0"/>
                      <w:sz w:val="21"/>
                      <w:szCs w:val="21"/>
                      <w:highlight w:val="none"/>
                      <w:vertAlign w:val="baseline"/>
                      <w:lang w:val="en-US" w:eastAsia="zh-CN"/>
                    </w:rPr>
                  </w:pPr>
                  <w:r>
                    <w:rPr>
                      <w:rFonts w:hint="eastAsia" w:cs="Times New Roman"/>
                      <w:b/>
                      <w:bCs/>
                      <w:kern w:val="0"/>
                      <w:sz w:val="21"/>
                      <w:szCs w:val="21"/>
                      <w:highlight w:val="none"/>
                      <w:vertAlign w:val="baseline"/>
                      <w:lang w:val="en-US" w:eastAsia="zh-CN"/>
                    </w:rPr>
                    <w:t>名称</w:t>
                  </w:r>
                </w:p>
              </w:tc>
              <w:tc>
                <w:tcPr>
                  <w:tcW w:w="1622"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ascii="Times New Roman" w:hAnsi="Times New Roman" w:eastAsia="宋体" w:cs="Times New Roman"/>
                      <w:b/>
                      <w:bCs/>
                      <w:kern w:val="0"/>
                      <w:sz w:val="21"/>
                      <w:szCs w:val="21"/>
                      <w:highlight w:val="none"/>
                      <w:vertAlign w:val="baseline"/>
                      <w:lang w:val="en-US" w:eastAsia="zh-CN"/>
                    </w:rPr>
                  </w:pPr>
                  <w:r>
                    <w:rPr>
                      <w:rFonts w:hint="eastAsia" w:cs="Times New Roman"/>
                      <w:b/>
                      <w:bCs/>
                      <w:kern w:val="0"/>
                      <w:sz w:val="21"/>
                      <w:szCs w:val="21"/>
                      <w:highlight w:val="none"/>
                      <w:vertAlign w:val="baseline"/>
                      <w:lang w:val="en-US" w:eastAsia="zh-CN"/>
                    </w:rPr>
                    <w:t>环评</w:t>
                  </w:r>
                </w:p>
              </w:tc>
              <w:tc>
                <w:tcPr>
                  <w:tcW w:w="2221"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ascii="Times New Roman" w:hAnsi="Times New Roman" w:eastAsia="宋体" w:cs="Times New Roman"/>
                      <w:b/>
                      <w:bCs/>
                      <w:kern w:val="0"/>
                      <w:sz w:val="21"/>
                      <w:szCs w:val="21"/>
                      <w:highlight w:val="none"/>
                      <w:vertAlign w:val="baseline"/>
                      <w:lang w:val="en-US" w:eastAsia="zh-CN"/>
                    </w:rPr>
                  </w:pPr>
                  <w:r>
                    <w:rPr>
                      <w:rFonts w:hint="eastAsia" w:cs="Times New Roman"/>
                      <w:b/>
                      <w:bCs/>
                      <w:kern w:val="0"/>
                      <w:sz w:val="21"/>
                      <w:szCs w:val="21"/>
                      <w:highlight w:val="none"/>
                      <w:vertAlign w:val="baseline"/>
                      <w:lang w:val="en-US" w:eastAsia="zh-CN"/>
                    </w:rPr>
                    <w:t>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3"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ascii="Times New Roman" w:hAnsi="Times New Roman" w:eastAsia="宋体" w:cs="Times New Roman"/>
                      <w:b w:val="0"/>
                      <w:bCs w:val="0"/>
                      <w:kern w:val="0"/>
                      <w:sz w:val="21"/>
                      <w:szCs w:val="21"/>
                      <w:highlight w:val="none"/>
                      <w:vertAlign w:val="baseline"/>
                      <w:lang w:val="en-US" w:eastAsia="zh-CN"/>
                    </w:rPr>
                  </w:pPr>
                  <w:r>
                    <w:rPr>
                      <w:rFonts w:hint="eastAsia" w:cs="Times New Roman"/>
                      <w:b w:val="0"/>
                      <w:bCs w:val="0"/>
                      <w:kern w:val="0"/>
                      <w:sz w:val="21"/>
                      <w:szCs w:val="21"/>
                      <w:highlight w:val="none"/>
                      <w:vertAlign w:val="baseline"/>
                      <w:lang w:val="en-US" w:eastAsia="zh-CN"/>
                    </w:rPr>
                    <w:t>物资保障中心</w:t>
                  </w:r>
                </w:p>
              </w:tc>
              <w:tc>
                <w:tcPr>
                  <w:tcW w:w="3618"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val="0"/>
                      <w:kern w:val="0"/>
                      <w:sz w:val="21"/>
                      <w:szCs w:val="21"/>
                      <w:highlight w:val="none"/>
                      <w:vertAlign w:val="baseline"/>
                      <w:lang w:val="en-US" w:eastAsia="zh-CN"/>
                    </w:rPr>
                  </w:pPr>
                  <w:r>
                    <w:rPr>
                      <w:rFonts w:hint="eastAsia"/>
                      <w:b w:val="0"/>
                      <w:bCs w:val="0"/>
                      <w:kern w:val="0"/>
                      <w:sz w:val="21"/>
                      <w:szCs w:val="21"/>
                      <w:highlight w:val="none"/>
                      <w:lang w:val="en-US" w:eastAsia="zh-CN"/>
                    </w:rPr>
                    <w:t>吐哈油田勘探开发指挥部物资供应处鄯善物资库</w:t>
                  </w:r>
                </w:p>
              </w:tc>
              <w:tc>
                <w:tcPr>
                  <w:tcW w:w="1622"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ascii="Times New Roman" w:hAnsi="Times New Roman" w:eastAsia="宋体" w:cs="Times New Roman"/>
                      <w:b w:val="0"/>
                      <w:bCs w:val="0"/>
                      <w:kern w:val="0"/>
                      <w:sz w:val="21"/>
                      <w:szCs w:val="21"/>
                      <w:highlight w:val="none"/>
                      <w:vertAlign w:val="baseline"/>
                      <w:lang w:val="en-US" w:eastAsia="zh-CN"/>
                    </w:rPr>
                  </w:pPr>
                  <w:r>
                    <w:rPr>
                      <w:rFonts w:hint="eastAsia" w:cs="Times New Roman"/>
                      <w:b w:val="0"/>
                      <w:bCs w:val="0"/>
                      <w:kern w:val="0"/>
                      <w:sz w:val="21"/>
                      <w:szCs w:val="21"/>
                      <w:highlight w:val="none"/>
                      <w:vertAlign w:val="baseline"/>
                      <w:lang w:val="en-US" w:eastAsia="zh-CN"/>
                    </w:rPr>
                    <w:t>新环评估[2007]233号</w:t>
                  </w:r>
                </w:p>
              </w:tc>
              <w:tc>
                <w:tcPr>
                  <w:tcW w:w="2221"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ascii="Times New Roman" w:hAnsi="Times New Roman" w:eastAsia="宋体" w:cs="Times New Roman"/>
                      <w:b w:val="0"/>
                      <w:bCs w:val="0"/>
                      <w:kern w:val="0"/>
                      <w:sz w:val="21"/>
                      <w:szCs w:val="21"/>
                      <w:highlight w:val="none"/>
                      <w:vertAlign w:val="baseline"/>
                      <w:lang w:val="en-US" w:eastAsia="zh-CN"/>
                    </w:rPr>
                  </w:pPr>
                  <w:r>
                    <w:rPr>
                      <w:rFonts w:hint="eastAsia" w:cs="Times New Roman"/>
                      <w:b w:val="0"/>
                      <w:bCs w:val="0"/>
                      <w:kern w:val="0"/>
                      <w:sz w:val="21"/>
                      <w:szCs w:val="21"/>
                      <w:highlight w:val="none"/>
                      <w:vertAlign w:val="baseline"/>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3"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ascii="Times New Roman" w:hAnsi="Times New Roman" w:eastAsia="宋体" w:cs="Times New Roman"/>
                      <w:b w:val="0"/>
                      <w:bCs w:val="0"/>
                      <w:kern w:val="0"/>
                      <w:sz w:val="21"/>
                      <w:szCs w:val="21"/>
                      <w:highlight w:val="none"/>
                      <w:vertAlign w:val="baseline"/>
                      <w:lang w:val="en-US" w:eastAsia="zh-CN"/>
                    </w:rPr>
                  </w:pPr>
                  <w:r>
                    <w:rPr>
                      <w:rFonts w:hint="eastAsia" w:cs="Times New Roman"/>
                      <w:b w:val="0"/>
                      <w:bCs w:val="0"/>
                      <w:kern w:val="0"/>
                      <w:sz w:val="21"/>
                      <w:szCs w:val="21"/>
                      <w:highlight w:val="none"/>
                      <w:vertAlign w:val="baseline"/>
                      <w:lang w:val="en-US" w:eastAsia="zh-CN"/>
                    </w:rPr>
                    <w:t>鄯善采油管理区</w:t>
                  </w:r>
                </w:p>
              </w:tc>
              <w:tc>
                <w:tcPr>
                  <w:tcW w:w="3618"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val="0"/>
                      <w:kern w:val="0"/>
                      <w:sz w:val="21"/>
                      <w:szCs w:val="21"/>
                      <w:highlight w:val="none"/>
                      <w:lang w:val="en-US" w:eastAsia="zh-CN" w:bidi="ar-SA"/>
                    </w:rPr>
                  </w:pPr>
                  <w:r>
                    <w:rPr>
                      <w:rFonts w:hint="eastAsia"/>
                      <w:b w:val="0"/>
                      <w:bCs w:val="0"/>
                      <w:kern w:val="0"/>
                      <w:sz w:val="21"/>
                      <w:szCs w:val="21"/>
                      <w:highlight w:val="none"/>
                      <w:lang w:val="en-US" w:eastAsia="zh-CN"/>
                    </w:rPr>
                    <w:t>中国石油天然气股份有限公司吐哈油田分公司鄯善污水处理装置改造项目</w:t>
                  </w:r>
                </w:p>
              </w:tc>
              <w:tc>
                <w:tcPr>
                  <w:tcW w:w="1622"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val="0"/>
                      <w:kern w:val="0"/>
                      <w:sz w:val="21"/>
                      <w:szCs w:val="21"/>
                      <w:highlight w:val="none"/>
                      <w:lang w:val="en-US" w:eastAsia="zh-CN" w:bidi="ar-SA"/>
                    </w:rPr>
                  </w:pPr>
                  <w:r>
                    <w:rPr>
                      <w:rFonts w:ascii="宋体" w:hAnsi="宋体" w:eastAsia="宋体" w:cs="宋体"/>
                      <w:b w:val="0"/>
                      <w:bCs w:val="0"/>
                      <w:sz w:val="21"/>
                      <w:szCs w:val="21"/>
                      <w:highlight w:val="none"/>
                    </w:rPr>
                    <w:t>新环函</w:t>
                  </w:r>
                  <w:r>
                    <w:rPr>
                      <w:rFonts w:hint="eastAsia" w:ascii="宋体" w:hAnsi="宋体" w:cs="宋体"/>
                      <w:b w:val="0"/>
                      <w:bCs w:val="0"/>
                      <w:sz w:val="21"/>
                      <w:szCs w:val="21"/>
                      <w:highlight w:val="none"/>
                      <w:lang w:val="en-US" w:eastAsia="zh-CN"/>
                    </w:rPr>
                    <w:t>[2014]</w:t>
                  </w:r>
                  <w:r>
                    <w:rPr>
                      <w:rFonts w:ascii="宋体" w:hAnsi="宋体" w:eastAsia="宋体" w:cs="宋体"/>
                      <w:b w:val="0"/>
                      <w:bCs w:val="0"/>
                      <w:sz w:val="21"/>
                      <w:szCs w:val="21"/>
                      <w:highlight w:val="none"/>
                    </w:rPr>
                    <w:t>628号</w:t>
                  </w:r>
                </w:p>
              </w:tc>
              <w:tc>
                <w:tcPr>
                  <w:tcW w:w="2221"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val="0"/>
                      <w:kern w:val="0"/>
                      <w:sz w:val="21"/>
                      <w:szCs w:val="21"/>
                      <w:highlight w:val="none"/>
                      <w:lang w:val="en-US" w:eastAsia="zh-CN" w:bidi="ar-SA"/>
                    </w:rPr>
                  </w:pPr>
                  <w:r>
                    <w:rPr>
                      <w:rFonts w:ascii="宋体" w:hAnsi="宋体" w:eastAsia="宋体" w:cs="宋体"/>
                      <w:b w:val="0"/>
                      <w:bCs w:val="0"/>
                      <w:sz w:val="21"/>
                      <w:szCs w:val="21"/>
                      <w:highlight w:val="none"/>
                    </w:rPr>
                    <w:t>新环函</w:t>
                  </w:r>
                  <w:r>
                    <w:rPr>
                      <w:rFonts w:hint="eastAsia" w:ascii="宋体" w:hAnsi="宋体" w:cs="宋体"/>
                      <w:b w:val="0"/>
                      <w:bCs w:val="0"/>
                      <w:sz w:val="21"/>
                      <w:szCs w:val="21"/>
                      <w:highlight w:val="none"/>
                      <w:lang w:val="en-US" w:eastAsia="zh-CN"/>
                    </w:rPr>
                    <w:t>[2016]</w:t>
                  </w:r>
                  <w:r>
                    <w:rPr>
                      <w:rFonts w:ascii="宋体" w:hAnsi="宋体" w:eastAsia="宋体" w:cs="宋体"/>
                      <w:b w:val="0"/>
                      <w:bCs w:val="0"/>
                      <w:sz w:val="21"/>
                      <w:szCs w:val="21"/>
                      <w:highlight w:val="none"/>
                    </w:rPr>
                    <w:t>1939号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3" w:type="dxa"/>
                  <w:vMerge w:val="restart"/>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cs="Times New Roman"/>
                      <w:b w:val="0"/>
                      <w:bCs w:val="0"/>
                      <w:kern w:val="0"/>
                      <w:sz w:val="21"/>
                      <w:szCs w:val="21"/>
                      <w:highlight w:val="none"/>
                      <w:vertAlign w:val="baseline"/>
                      <w:lang w:val="en-US" w:eastAsia="zh-CN"/>
                    </w:rPr>
                  </w:pPr>
                  <w:r>
                    <w:rPr>
                      <w:rFonts w:hint="eastAsia" w:cs="Times New Roman"/>
                      <w:b w:val="0"/>
                      <w:bCs w:val="0"/>
                      <w:kern w:val="0"/>
                      <w:sz w:val="21"/>
                      <w:szCs w:val="21"/>
                      <w:highlight w:val="none"/>
                      <w:vertAlign w:val="baseline"/>
                      <w:lang w:val="en-US" w:eastAsia="zh-CN"/>
                    </w:rPr>
                    <w:t>吐鲁番采油管理区</w:t>
                  </w:r>
                </w:p>
              </w:tc>
              <w:tc>
                <w:tcPr>
                  <w:tcW w:w="3618"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val="0"/>
                      <w:kern w:val="0"/>
                      <w:sz w:val="21"/>
                      <w:szCs w:val="21"/>
                      <w:highlight w:val="none"/>
                      <w:lang w:val="en-US" w:eastAsia="zh-CN" w:bidi="ar-SA"/>
                    </w:rPr>
                  </w:pPr>
                  <w:r>
                    <w:rPr>
                      <w:rFonts w:hint="eastAsia" w:ascii="宋体" w:hAnsi="宋体" w:cs="宋体"/>
                      <w:b w:val="0"/>
                      <w:bCs w:val="0"/>
                      <w:kern w:val="0"/>
                      <w:sz w:val="21"/>
                      <w:szCs w:val="21"/>
                      <w:highlight w:val="none"/>
                    </w:rPr>
                    <w:t>胜北油气田产能建设项目</w:t>
                  </w:r>
                </w:p>
              </w:tc>
              <w:tc>
                <w:tcPr>
                  <w:tcW w:w="1622"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val="0"/>
                      <w:kern w:val="0"/>
                      <w:sz w:val="21"/>
                      <w:szCs w:val="21"/>
                      <w:highlight w:val="none"/>
                      <w:lang w:val="en-US" w:eastAsia="zh-CN" w:bidi="ar-SA"/>
                    </w:rPr>
                  </w:pPr>
                  <w:r>
                    <w:rPr>
                      <w:rFonts w:hint="eastAsia" w:cs="宋体"/>
                      <w:b w:val="0"/>
                      <w:bCs w:val="0"/>
                      <w:sz w:val="21"/>
                      <w:szCs w:val="21"/>
                      <w:highlight w:val="none"/>
                    </w:rPr>
                    <w:t>新环函</w:t>
                  </w:r>
                  <w:r>
                    <w:rPr>
                      <w:rFonts w:hint="eastAsia" w:ascii="宋体" w:hAnsi="宋体" w:cs="宋体"/>
                      <w:b w:val="0"/>
                      <w:bCs w:val="0"/>
                      <w:sz w:val="21"/>
                      <w:szCs w:val="21"/>
                      <w:highlight w:val="none"/>
                      <w:lang w:val="en-US" w:eastAsia="zh-CN"/>
                    </w:rPr>
                    <w:t>[2014]</w:t>
                  </w:r>
                  <w:r>
                    <w:rPr>
                      <w:rFonts w:cs="TimesNewRomanPSMT"/>
                      <w:b w:val="0"/>
                      <w:bCs w:val="0"/>
                      <w:sz w:val="21"/>
                      <w:szCs w:val="21"/>
                      <w:highlight w:val="none"/>
                    </w:rPr>
                    <w:t>1451</w:t>
                  </w:r>
                  <w:r>
                    <w:rPr>
                      <w:rFonts w:hint="eastAsia" w:cs="宋体"/>
                      <w:b w:val="0"/>
                      <w:bCs w:val="0"/>
                      <w:sz w:val="21"/>
                      <w:szCs w:val="21"/>
                      <w:highlight w:val="none"/>
                    </w:rPr>
                    <w:t>号</w:t>
                  </w:r>
                </w:p>
              </w:tc>
              <w:tc>
                <w:tcPr>
                  <w:tcW w:w="2221"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val="0"/>
                      <w:kern w:val="0"/>
                      <w:sz w:val="21"/>
                      <w:szCs w:val="21"/>
                      <w:highlight w:val="none"/>
                      <w:lang w:val="en-US" w:eastAsia="zh-CN" w:bidi="ar-SA"/>
                    </w:rPr>
                  </w:pPr>
                  <w:r>
                    <w:rPr>
                      <w:rFonts w:hint="eastAsia" w:cs="宋体"/>
                      <w:b w:val="0"/>
                      <w:bCs w:val="0"/>
                      <w:sz w:val="21"/>
                      <w:szCs w:val="21"/>
                      <w:highlight w:val="none"/>
                    </w:rPr>
                    <w:t>2</w:t>
                  </w:r>
                  <w:r>
                    <w:rPr>
                      <w:rFonts w:cs="宋体"/>
                      <w:b w:val="0"/>
                      <w:bCs w:val="0"/>
                      <w:sz w:val="21"/>
                      <w:szCs w:val="21"/>
                      <w:highlight w:val="none"/>
                    </w:rPr>
                    <w:t>017</w:t>
                  </w:r>
                  <w:r>
                    <w:rPr>
                      <w:rFonts w:hint="eastAsia" w:cs="宋体"/>
                      <w:b w:val="0"/>
                      <w:bCs w:val="0"/>
                      <w:sz w:val="21"/>
                      <w:szCs w:val="21"/>
                      <w:highlight w:val="none"/>
                    </w:rPr>
                    <w:t>年1</w:t>
                  </w:r>
                  <w:r>
                    <w:rPr>
                      <w:rFonts w:cs="宋体"/>
                      <w:b w:val="0"/>
                      <w:bCs w:val="0"/>
                      <w:sz w:val="21"/>
                      <w:szCs w:val="21"/>
                      <w:highlight w:val="none"/>
                    </w:rPr>
                    <w:t>1</w:t>
                  </w:r>
                  <w:r>
                    <w:rPr>
                      <w:rFonts w:hint="eastAsia" w:cs="宋体"/>
                      <w:b w:val="0"/>
                      <w:bCs w:val="0"/>
                      <w:sz w:val="21"/>
                      <w:szCs w:val="21"/>
                      <w:highlight w:val="none"/>
                    </w:rPr>
                    <w:t>月1</w:t>
                  </w:r>
                  <w:r>
                    <w:rPr>
                      <w:rFonts w:cs="宋体"/>
                      <w:b w:val="0"/>
                      <w:bCs w:val="0"/>
                      <w:sz w:val="21"/>
                      <w:szCs w:val="21"/>
                      <w:highlight w:val="none"/>
                    </w:rPr>
                    <w:t>7</w:t>
                  </w:r>
                  <w:r>
                    <w:rPr>
                      <w:rFonts w:hint="eastAsia" w:cs="宋体"/>
                      <w:b w:val="0"/>
                      <w:bCs w:val="0"/>
                      <w:sz w:val="21"/>
                      <w:szCs w:val="21"/>
                      <w:highlight w:val="none"/>
                    </w:rPr>
                    <w:t>日通过了自主竣工环境保护验收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3" w:type="dxa"/>
                  <w:vMerge w:val="continue"/>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cs="Times New Roman"/>
                      <w:b w:val="0"/>
                      <w:bCs w:val="0"/>
                      <w:kern w:val="0"/>
                      <w:sz w:val="21"/>
                      <w:szCs w:val="21"/>
                      <w:highlight w:val="none"/>
                      <w:vertAlign w:val="baseline"/>
                      <w:lang w:val="en-US" w:eastAsia="zh-CN"/>
                    </w:rPr>
                  </w:pPr>
                </w:p>
              </w:tc>
              <w:tc>
                <w:tcPr>
                  <w:tcW w:w="3618"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val="0"/>
                      <w:kern w:val="0"/>
                      <w:sz w:val="21"/>
                      <w:szCs w:val="21"/>
                      <w:highlight w:val="none"/>
                      <w:lang w:val="en-US" w:eastAsia="zh-CN" w:bidi="ar-SA"/>
                    </w:rPr>
                  </w:pPr>
                  <w:r>
                    <w:rPr>
                      <w:rFonts w:hint="eastAsia" w:ascii="宋体" w:hAnsi="宋体" w:cs="宋体"/>
                      <w:b w:val="0"/>
                      <w:bCs w:val="0"/>
                      <w:kern w:val="0"/>
                      <w:sz w:val="21"/>
                      <w:szCs w:val="21"/>
                      <w:highlight w:val="none"/>
                    </w:rPr>
                    <w:t>胜北油田胜北</w:t>
                  </w:r>
                  <w:r>
                    <w:rPr>
                      <w:rFonts w:ascii="宋体" w:hAnsi="宋体" w:cs="TimesNewRomanPSMT"/>
                      <w:b w:val="0"/>
                      <w:bCs w:val="0"/>
                      <w:kern w:val="0"/>
                      <w:sz w:val="21"/>
                      <w:szCs w:val="21"/>
                      <w:highlight w:val="none"/>
                    </w:rPr>
                    <w:t>503HB</w:t>
                  </w:r>
                  <w:r>
                    <w:rPr>
                      <w:rFonts w:hint="eastAsia" w:ascii="宋体" w:hAnsi="宋体" w:cs="宋体"/>
                      <w:b w:val="0"/>
                      <w:bCs w:val="0"/>
                      <w:kern w:val="0"/>
                      <w:sz w:val="21"/>
                      <w:szCs w:val="21"/>
                      <w:highlight w:val="none"/>
                    </w:rPr>
                    <w:t>、</w:t>
                  </w:r>
                  <w:r>
                    <w:rPr>
                      <w:rFonts w:ascii="宋体" w:hAnsi="宋体" w:cs="TimesNewRomanPSMT"/>
                      <w:b w:val="0"/>
                      <w:bCs w:val="0"/>
                      <w:kern w:val="0"/>
                      <w:sz w:val="21"/>
                      <w:szCs w:val="21"/>
                      <w:highlight w:val="none"/>
                    </w:rPr>
                    <w:t>505H</w:t>
                  </w:r>
                  <w:r>
                    <w:rPr>
                      <w:rFonts w:hint="eastAsia" w:ascii="宋体" w:hAnsi="宋体" w:cs="宋体"/>
                      <w:b w:val="0"/>
                      <w:bCs w:val="0"/>
                      <w:kern w:val="0"/>
                      <w:sz w:val="21"/>
                      <w:szCs w:val="21"/>
                      <w:highlight w:val="none"/>
                    </w:rPr>
                    <w:t>评价井钻井工程</w:t>
                  </w:r>
                </w:p>
              </w:tc>
              <w:tc>
                <w:tcPr>
                  <w:tcW w:w="1622"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val="0"/>
                      <w:kern w:val="0"/>
                      <w:sz w:val="21"/>
                      <w:szCs w:val="21"/>
                      <w:highlight w:val="none"/>
                      <w:lang w:val="en-US" w:eastAsia="zh-CN" w:bidi="ar-SA"/>
                    </w:rPr>
                  </w:pPr>
                  <w:r>
                    <w:rPr>
                      <w:rFonts w:hint="eastAsia" w:cs="宋体"/>
                      <w:b w:val="0"/>
                      <w:bCs w:val="0"/>
                      <w:sz w:val="21"/>
                      <w:szCs w:val="21"/>
                      <w:highlight w:val="none"/>
                    </w:rPr>
                    <w:t>吐市环监函</w:t>
                  </w:r>
                  <w:r>
                    <w:rPr>
                      <w:rFonts w:hint="eastAsia" w:ascii="宋体" w:hAnsi="宋体" w:cs="宋体"/>
                      <w:b w:val="0"/>
                      <w:bCs w:val="0"/>
                      <w:sz w:val="21"/>
                      <w:szCs w:val="21"/>
                      <w:highlight w:val="none"/>
                      <w:lang w:val="en-US" w:eastAsia="zh-CN"/>
                    </w:rPr>
                    <w:t>[2020]</w:t>
                  </w:r>
                  <w:r>
                    <w:rPr>
                      <w:rFonts w:cs="TimesNewRomanPSMT"/>
                      <w:b w:val="0"/>
                      <w:bCs w:val="0"/>
                      <w:sz w:val="21"/>
                      <w:szCs w:val="21"/>
                      <w:highlight w:val="none"/>
                    </w:rPr>
                    <w:t>47</w:t>
                  </w:r>
                  <w:r>
                    <w:rPr>
                      <w:rFonts w:hint="eastAsia" w:cs="宋体"/>
                      <w:b w:val="0"/>
                      <w:bCs w:val="0"/>
                      <w:sz w:val="21"/>
                      <w:szCs w:val="21"/>
                      <w:highlight w:val="none"/>
                    </w:rPr>
                    <w:t>号</w:t>
                  </w:r>
                </w:p>
              </w:tc>
              <w:tc>
                <w:tcPr>
                  <w:tcW w:w="2221"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val="0"/>
                      <w:kern w:val="0"/>
                      <w:sz w:val="21"/>
                      <w:szCs w:val="21"/>
                      <w:highlight w:val="none"/>
                      <w:lang w:val="en-US" w:eastAsia="zh-CN" w:bidi="ar-SA"/>
                    </w:rPr>
                  </w:pPr>
                  <w:r>
                    <w:rPr>
                      <w:rFonts w:hint="eastAsia"/>
                      <w:b w:val="0"/>
                      <w:bCs w:val="0"/>
                      <w:sz w:val="21"/>
                      <w:szCs w:val="21"/>
                      <w:highlight w:val="none"/>
                    </w:rPr>
                    <w:t>正在试油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3" w:type="dxa"/>
                  <w:vMerge w:val="continue"/>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cs="Times New Roman"/>
                      <w:b w:val="0"/>
                      <w:bCs w:val="0"/>
                      <w:kern w:val="0"/>
                      <w:sz w:val="21"/>
                      <w:szCs w:val="21"/>
                      <w:highlight w:val="none"/>
                      <w:vertAlign w:val="baseline"/>
                      <w:lang w:val="en-US" w:eastAsia="zh-CN"/>
                    </w:rPr>
                  </w:pPr>
                </w:p>
              </w:tc>
              <w:tc>
                <w:tcPr>
                  <w:tcW w:w="3618"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宋体" w:hAnsi="宋体" w:eastAsia="宋体" w:cs="宋体"/>
                      <w:b w:val="0"/>
                      <w:bCs w:val="0"/>
                      <w:kern w:val="0"/>
                      <w:sz w:val="21"/>
                      <w:szCs w:val="21"/>
                      <w:highlight w:val="none"/>
                      <w:lang w:val="en-US" w:eastAsia="zh-CN" w:bidi="ar-SA"/>
                    </w:rPr>
                  </w:pPr>
                  <w:r>
                    <w:rPr>
                      <w:rFonts w:hint="eastAsia" w:ascii="宋体" w:hAnsi="宋体" w:cs="宋体"/>
                      <w:b w:val="0"/>
                      <w:bCs w:val="0"/>
                      <w:kern w:val="0"/>
                      <w:sz w:val="21"/>
                      <w:szCs w:val="21"/>
                      <w:highlight w:val="none"/>
                    </w:rPr>
                    <w:t>胜北油田胜北</w:t>
                  </w:r>
                  <w:r>
                    <w:rPr>
                      <w:rFonts w:ascii="宋体" w:hAnsi="宋体" w:cs="TimesNewRomanPSMT"/>
                      <w:b w:val="0"/>
                      <w:bCs w:val="0"/>
                      <w:kern w:val="0"/>
                      <w:sz w:val="21"/>
                      <w:szCs w:val="21"/>
                      <w:highlight w:val="none"/>
                    </w:rPr>
                    <w:t>506H</w:t>
                  </w:r>
                  <w:r>
                    <w:rPr>
                      <w:rFonts w:hint="eastAsia" w:ascii="宋体" w:hAnsi="宋体" w:cs="宋体"/>
                      <w:b w:val="0"/>
                      <w:bCs w:val="0"/>
                      <w:kern w:val="0"/>
                      <w:sz w:val="21"/>
                      <w:szCs w:val="21"/>
                      <w:highlight w:val="none"/>
                    </w:rPr>
                    <w:t>评价井钻井工程</w:t>
                  </w:r>
                </w:p>
              </w:tc>
              <w:tc>
                <w:tcPr>
                  <w:tcW w:w="1622" w:type="dxa"/>
                  <w:vAlign w:val="center"/>
                </w:tcPr>
                <w:p>
                  <w:pPr>
                    <w:pStyle w:val="69"/>
                    <w:keepNext w:val="0"/>
                    <w:keepLines w:val="0"/>
                    <w:pageBreakBefore w:val="0"/>
                    <w:widowControl w:val="0"/>
                    <w:tabs>
                      <w:tab w:val="left" w:pos="527"/>
                    </w:tabs>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宋体"/>
                      <w:b w:val="0"/>
                      <w:bCs w:val="0"/>
                      <w:kern w:val="2"/>
                      <w:sz w:val="21"/>
                      <w:szCs w:val="21"/>
                      <w:highlight w:val="none"/>
                      <w:lang w:val="en-US" w:eastAsia="zh-CN" w:bidi="ar-SA"/>
                    </w:rPr>
                  </w:pPr>
                  <w:r>
                    <w:rPr>
                      <w:rFonts w:hint="eastAsia" w:cs="宋体"/>
                      <w:b w:val="0"/>
                      <w:bCs w:val="0"/>
                      <w:sz w:val="21"/>
                      <w:szCs w:val="21"/>
                      <w:highlight w:val="none"/>
                    </w:rPr>
                    <w:t>吐市环监函</w:t>
                  </w:r>
                  <w:r>
                    <w:rPr>
                      <w:rFonts w:hint="eastAsia" w:ascii="宋体" w:hAnsi="宋体" w:cs="宋体"/>
                      <w:b w:val="0"/>
                      <w:bCs w:val="0"/>
                      <w:sz w:val="21"/>
                      <w:szCs w:val="21"/>
                      <w:highlight w:val="none"/>
                      <w:lang w:val="en-US" w:eastAsia="zh-CN"/>
                    </w:rPr>
                    <w:t>[2020]</w:t>
                  </w:r>
                  <w:r>
                    <w:rPr>
                      <w:rFonts w:cs="TimesNewRomanPSMT"/>
                      <w:b w:val="0"/>
                      <w:bCs w:val="0"/>
                      <w:sz w:val="21"/>
                      <w:szCs w:val="21"/>
                      <w:highlight w:val="none"/>
                    </w:rPr>
                    <w:t>120</w:t>
                  </w:r>
                  <w:r>
                    <w:rPr>
                      <w:rFonts w:hint="eastAsia" w:cs="宋体"/>
                      <w:b w:val="0"/>
                      <w:bCs w:val="0"/>
                      <w:sz w:val="21"/>
                      <w:szCs w:val="21"/>
                      <w:highlight w:val="none"/>
                    </w:rPr>
                    <w:t>号</w:t>
                  </w:r>
                </w:p>
              </w:tc>
              <w:tc>
                <w:tcPr>
                  <w:tcW w:w="2221"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rPr>
                    <w:t>正在试油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3" w:type="dxa"/>
                  <w:vMerge w:val="continue"/>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cs="Times New Roman"/>
                      <w:b w:val="0"/>
                      <w:bCs w:val="0"/>
                      <w:kern w:val="0"/>
                      <w:sz w:val="21"/>
                      <w:szCs w:val="21"/>
                      <w:highlight w:val="none"/>
                      <w:vertAlign w:val="baseline"/>
                      <w:lang w:val="en-US" w:eastAsia="zh-CN"/>
                    </w:rPr>
                  </w:pPr>
                </w:p>
              </w:tc>
              <w:tc>
                <w:tcPr>
                  <w:tcW w:w="3618"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宋体" w:hAnsi="宋体" w:eastAsia="宋体" w:cs="宋体"/>
                      <w:b w:val="0"/>
                      <w:bCs w:val="0"/>
                      <w:kern w:val="0"/>
                      <w:sz w:val="21"/>
                      <w:szCs w:val="21"/>
                      <w:highlight w:val="none"/>
                      <w:lang w:val="en-US" w:eastAsia="zh-CN" w:bidi="ar-SA"/>
                    </w:rPr>
                  </w:pPr>
                  <w:r>
                    <w:rPr>
                      <w:rFonts w:hint="eastAsia" w:ascii="宋体" w:hAnsi="宋体" w:cs="宋体"/>
                      <w:b w:val="0"/>
                      <w:bCs w:val="0"/>
                      <w:kern w:val="0"/>
                      <w:sz w:val="21"/>
                      <w:szCs w:val="21"/>
                      <w:highlight w:val="none"/>
                    </w:rPr>
                    <w:t>胜北油田胜北</w:t>
                  </w:r>
                  <w:r>
                    <w:rPr>
                      <w:rFonts w:ascii="宋体" w:hAnsi="宋体" w:cs="TimesNewRomanPSMT"/>
                      <w:b w:val="0"/>
                      <w:bCs w:val="0"/>
                      <w:kern w:val="0"/>
                      <w:sz w:val="21"/>
                      <w:szCs w:val="21"/>
                      <w:highlight w:val="none"/>
                    </w:rPr>
                    <w:t>601H</w:t>
                  </w:r>
                  <w:r>
                    <w:rPr>
                      <w:rFonts w:hint="eastAsia" w:ascii="宋体" w:hAnsi="宋体" w:cs="宋体"/>
                      <w:b w:val="0"/>
                      <w:bCs w:val="0"/>
                      <w:kern w:val="0"/>
                      <w:sz w:val="21"/>
                      <w:szCs w:val="21"/>
                      <w:highlight w:val="none"/>
                    </w:rPr>
                    <w:t>（勘探井）钻井工程</w:t>
                  </w:r>
                </w:p>
              </w:tc>
              <w:tc>
                <w:tcPr>
                  <w:tcW w:w="1622"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宋体"/>
                      <w:b w:val="0"/>
                      <w:bCs w:val="0"/>
                      <w:kern w:val="2"/>
                      <w:sz w:val="21"/>
                      <w:szCs w:val="21"/>
                      <w:highlight w:val="none"/>
                      <w:lang w:val="en-US" w:eastAsia="zh-CN" w:bidi="ar-SA"/>
                    </w:rPr>
                  </w:pPr>
                  <w:r>
                    <w:rPr>
                      <w:rFonts w:hint="eastAsia" w:cs="宋体"/>
                      <w:b w:val="0"/>
                      <w:bCs w:val="0"/>
                      <w:sz w:val="21"/>
                      <w:szCs w:val="21"/>
                      <w:highlight w:val="none"/>
                    </w:rPr>
                    <w:t>吐市环监函</w:t>
                  </w:r>
                  <w:r>
                    <w:rPr>
                      <w:rFonts w:hint="eastAsia" w:ascii="宋体" w:hAnsi="宋体" w:cs="宋体"/>
                      <w:b w:val="0"/>
                      <w:bCs w:val="0"/>
                      <w:sz w:val="21"/>
                      <w:szCs w:val="21"/>
                      <w:highlight w:val="none"/>
                      <w:lang w:val="en-US" w:eastAsia="zh-CN"/>
                    </w:rPr>
                    <w:t>[2021]</w:t>
                  </w:r>
                  <w:r>
                    <w:rPr>
                      <w:rFonts w:cs="TimesNewRomanPSMT"/>
                      <w:b w:val="0"/>
                      <w:bCs w:val="0"/>
                      <w:sz w:val="21"/>
                      <w:szCs w:val="21"/>
                      <w:highlight w:val="none"/>
                    </w:rPr>
                    <w:t>8</w:t>
                  </w:r>
                  <w:r>
                    <w:rPr>
                      <w:rFonts w:hint="eastAsia" w:cs="宋体"/>
                      <w:b w:val="0"/>
                      <w:bCs w:val="0"/>
                      <w:sz w:val="21"/>
                      <w:szCs w:val="21"/>
                      <w:highlight w:val="none"/>
                    </w:rPr>
                    <w:t>号</w:t>
                  </w:r>
                </w:p>
              </w:tc>
              <w:tc>
                <w:tcPr>
                  <w:tcW w:w="2221"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rPr>
                    <w:t>正在试油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3" w:type="dxa"/>
                  <w:vMerge w:val="continue"/>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cs="Times New Roman"/>
                      <w:b w:val="0"/>
                      <w:bCs w:val="0"/>
                      <w:kern w:val="0"/>
                      <w:sz w:val="21"/>
                      <w:szCs w:val="21"/>
                      <w:highlight w:val="none"/>
                      <w:vertAlign w:val="baseline"/>
                      <w:lang w:val="en-US" w:eastAsia="zh-CN"/>
                    </w:rPr>
                  </w:pPr>
                </w:p>
              </w:tc>
              <w:tc>
                <w:tcPr>
                  <w:tcW w:w="3618"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宋体" w:hAnsi="宋体" w:eastAsia="宋体" w:cs="宋体"/>
                      <w:b w:val="0"/>
                      <w:bCs w:val="0"/>
                      <w:kern w:val="0"/>
                      <w:sz w:val="21"/>
                      <w:szCs w:val="21"/>
                      <w:highlight w:val="none"/>
                      <w:lang w:val="en-US" w:eastAsia="zh-CN" w:bidi="ar-SA"/>
                    </w:rPr>
                  </w:pPr>
                  <w:r>
                    <w:rPr>
                      <w:rFonts w:hint="eastAsia" w:ascii="宋体" w:cs="宋体"/>
                      <w:b w:val="0"/>
                      <w:bCs w:val="0"/>
                      <w:kern w:val="0"/>
                      <w:sz w:val="21"/>
                      <w:szCs w:val="21"/>
                      <w:highlight w:val="none"/>
                    </w:rPr>
                    <w:t>中国石油天然气股份有限公司吐哈油田分公司葡北、红连废渣场建设工程</w:t>
                  </w:r>
                </w:p>
              </w:tc>
              <w:tc>
                <w:tcPr>
                  <w:tcW w:w="1622" w:type="dxa"/>
                  <w:vAlign w:val="center"/>
                </w:tcPr>
                <w:p>
                  <w:pPr>
                    <w:keepNext w:val="0"/>
                    <w:keepLines w:val="0"/>
                    <w:pageBreakBefore w:val="0"/>
                    <w:widowControl w:val="0"/>
                    <w:kinsoku/>
                    <w:wordWrap/>
                    <w:overflowPunct/>
                    <w:topLinePunct w:val="0"/>
                    <w:autoSpaceDE w:val="0"/>
                    <w:autoSpaceDN w:val="0"/>
                    <w:bidi w:val="0"/>
                    <w:adjustRightInd w:val="0"/>
                    <w:spacing w:line="340" w:lineRule="exact"/>
                    <w:jc w:val="center"/>
                    <w:textAlignment w:val="auto"/>
                    <w:rPr>
                      <w:rFonts w:hint="eastAsia" w:ascii="Times New Roman" w:hAnsi="Times New Roman" w:eastAsia="宋体" w:cs="宋体"/>
                      <w:b w:val="0"/>
                      <w:bCs w:val="0"/>
                      <w:kern w:val="2"/>
                      <w:sz w:val="21"/>
                      <w:szCs w:val="21"/>
                      <w:highlight w:val="none"/>
                      <w:lang w:val="en-US" w:eastAsia="zh-CN" w:bidi="ar-SA"/>
                    </w:rPr>
                  </w:pPr>
                  <w:r>
                    <w:rPr>
                      <w:rFonts w:hint="eastAsia" w:ascii="宋体" w:cs="宋体"/>
                      <w:b w:val="0"/>
                      <w:bCs w:val="0"/>
                      <w:kern w:val="0"/>
                      <w:sz w:val="21"/>
                      <w:szCs w:val="21"/>
                      <w:highlight w:val="none"/>
                    </w:rPr>
                    <w:t>新环监发</w:t>
                  </w:r>
                  <w:r>
                    <w:rPr>
                      <w:rFonts w:hint="eastAsia" w:ascii="宋体" w:hAnsi="宋体" w:cs="宋体"/>
                      <w:b w:val="0"/>
                      <w:bCs w:val="0"/>
                      <w:sz w:val="21"/>
                      <w:szCs w:val="21"/>
                      <w:highlight w:val="none"/>
                      <w:lang w:val="en-US" w:eastAsia="zh-CN"/>
                    </w:rPr>
                    <w:t>[2016]</w:t>
                  </w:r>
                  <w:r>
                    <w:rPr>
                      <w:rFonts w:ascii="宋体" w:cs="宋体"/>
                      <w:b w:val="0"/>
                      <w:bCs w:val="0"/>
                      <w:kern w:val="0"/>
                      <w:sz w:val="21"/>
                      <w:szCs w:val="21"/>
                      <w:highlight w:val="none"/>
                    </w:rPr>
                    <w:t>259</w:t>
                  </w:r>
                  <w:r>
                    <w:rPr>
                      <w:rFonts w:hint="eastAsia" w:ascii="宋体" w:cs="宋体"/>
                      <w:b w:val="0"/>
                      <w:bCs w:val="0"/>
                      <w:kern w:val="0"/>
                      <w:sz w:val="21"/>
                      <w:szCs w:val="21"/>
                      <w:highlight w:val="none"/>
                    </w:rPr>
                    <w:t>号</w:t>
                  </w:r>
                </w:p>
              </w:tc>
              <w:tc>
                <w:tcPr>
                  <w:tcW w:w="2221"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ascii="宋体" w:cs="宋体"/>
                      <w:b w:val="0"/>
                      <w:bCs w:val="0"/>
                      <w:kern w:val="0"/>
                      <w:sz w:val="21"/>
                      <w:szCs w:val="21"/>
                      <w:highlight w:val="none"/>
                    </w:rPr>
                    <w:t>2</w:t>
                  </w:r>
                  <w:r>
                    <w:rPr>
                      <w:rFonts w:ascii="宋体" w:cs="宋体"/>
                      <w:b w:val="0"/>
                      <w:bCs w:val="0"/>
                      <w:kern w:val="0"/>
                      <w:sz w:val="21"/>
                      <w:szCs w:val="21"/>
                      <w:highlight w:val="none"/>
                    </w:rPr>
                    <w:t>019</w:t>
                  </w:r>
                  <w:r>
                    <w:rPr>
                      <w:rFonts w:hint="eastAsia" w:ascii="宋体" w:cs="宋体"/>
                      <w:b w:val="0"/>
                      <w:bCs w:val="0"/>
                      <w:kern w:val="0"/>
                      <w:sz w:val="21"/>
                      <w:szCs w:val="21"/>
                      <w:highlight w:val="none"/>
                    </w:rPr>
                    <w:t>年0</w:t>
                  </w:r>
                  <w:r>
                    <w:rPr>
                      <w:rFonts w:ascii="宋体" w:cs="宋体"/>
                      <w:b w:val="0"/>
                      <w:bCs w:val="0"/>
                      <w:kern w:val="0"/>
                      <w:sz w:val="21"/>
                      <w:szCs w:val="21"/>
                      <w:highlight w:val="none"/>
                    </w:rPr>
                    <w:t>8</w:t>
                  </w:r>
                  <w:r>
                    <w:rPr>
                      <w:rFonts w:hint="eastAsia" w:ascii="宋体" w:cs="宋体"/>
                      <w:b w:val="0"/>
                      <w:bCs w:val="0"/>
                      <w:kern w:val="0"/>
                      <w:sz w:val="21"/>
                      <w:szCs w:val="21"/>
                      <w:highlight w:val="none"/>
                    </w:rPr>
                    <w:t>月3</w:t>
                  </w:r>
                  <w:r>
                    <w:rPr>
                      <w:rFonts w:ascii="宋体" w:cs="宋体"/>
                      <w:b w:val="0"/>
                      <w:bCs w:val="0"/>
                      <w:kern w:val="0"/>
                      <w:sz w:val="21"/>
                      <w:szCs w:val="21"/>
                      <w:highlight w:val="none"/>
                    </w:rPr>
                    <w:t>1</w:t>
                  </w:r>
                  <w:r>
                    <w:rPr>
                      <w:rFonts w:hint="eastAsia" w:ascii="宋体" w:cs="宋体"/>
                      <w:b w:val="0"/>
                      <w:bCs w:val="0"/>
                      <w:kern w:val="0"/>
                      <w:sz w:val="21"/>
                      <w:szCs w:val="21"/>
                      <w:highlight w:val="none"/>
                    </w:rPr>
                    <w:t>日</w:t>
                  </w:r>
                  <w:r>
                    <w:rPr>
                      <w:rFonts w:hint="eastAsia" w:ascii="宋体" w:cs="宋体"/>
                      <w:b w:val="0"/>
                      <w:bCs w:val="0"/>
                      <w:kern w:val="0"/>
                      <w:sz w:val="21"/>
                      <w:szCs w:val="21"/>
                      <w:highlight w:val="none"/>
                      <w:lang w:val="en-US"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3" w:type="dxa"/>
                  <w:vMerge w:val="continue"/>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cs="Times New Roman"/>
                      <w:b w:val="0"/>
                      <w:bCs w:val="0"/>
                      <w:kern w:val="0"/>
                      <w:sz w:val="21"/>
                      <w:szCs w:val="21"/>
                      <w:highlight w:val="none"/>
                      <w:vertAlign w:val="baseline"/>
                      <w:lang w:val="en-US" w:eastAsia="zh-CN"/>
                    </w:rPr>
                  </w:pPr>
                </w:p>
              </w:tc>
              <w:tc>
                <w:tcPr>
                  <w:tcW w:w="3618" w:type="dxa"/>
                  <w:vAlign w:val="center"/>
                </w:tcPr>
                <w:p>
                  <w:pPr>
                    <w:pStyle w:val="101"/>
                    <w:keepNext w:val="0"/>
                    <w:keepLines w:val="0"/>
                    <w:pageBreakBefore w:val="0"/>
                    <w:widowControl w:val="0"/>
                    <w:kinsoku/>
                    <w:wordWrap/>
                    <w:overflowPunct/>
                    <w:topLinePunct w:val="0"/>
                    <w:bidi w:val="0"/>
                    <w:spacing w:line="340" w:lineRule="exact"/>
                    <w:jc w:val="center"/>
                    <w:textAlignment w:val="auto"/>
                    <w:rPr>
                      <w:rFonts w:hint="eastAsia" w:ascii="宋体" w:hAnsi="宋体" w:eastAsia="宋体" w:cs="Times New Roman"/>
                      <w:b w:val="0"/>
                      <w:bCs w:val="0"/>
                      <w:kern w:val="0"/>
                      <w:sz w:val="21"/>
                      <w:szCs w:val="21"/>
                      <w:highlight w:val="none"/>
                      <w:lang w:val="en-US" w:eastAsia="zh-CN" w:bidi="ar-SA"/>
                    </w:rPr>
                  </w:pPr>
                  <w:r>
                    <w:rPr>
                      <w:rFonts w:hint="eastAsia"/>
                      <w:b w:val="0"/>
                      <w:bCs w:val="0"/>
                      <w:sz w:val="21"/>
                      <w:szCs w:val="21"/>
                      <w:highlight w:val="none"/>
                    </w:rPr>
                    <w:t>葡北油田天然气重力混相驱地面配套项目环境影响报告表</w:t>
                  </w:r>
                </w:p>
              </w:tc>
              <w:tc>
                <w:tcPr>
                  <w:tcW w:w="1622" w:type="dxa"/>
                  <w:vAlign w:val="center"/>
                </w:tcPr>
                <w:p>
                  <w:pPr>
                    <w:pStyle w:val="101"/>
                    <w:keepNext w:val="0"/>
                    <w:keepLines w:val="0"/>
                    <w:pageBreakBefore w:val="0"/>
                    <w:widowControl w:val="0"/>
                    <w:kinsoku/>
                    <w:wordWrap/>
                    <w:overflowPunct/>
                    <w:topLinePunct w:val="0"/>
                    <w:bidi w:val="0"/>
                    <w:spacing w:line="340" w:lineRule="exact"/>
                    <w:jc w:val="center"/>
                    <w:textAlignment w:val="auto"/>
                    <w:rPr>
                      <w:rFonts w:hint="eastAsia" w:ascii="宋体" w:hAnsi="宋体" w:eastAsia="宋体" w:cs="Times New Roman"/>
                      <w:b w:val="0"/>
                      <w:bCs w:val="0"/>
                      <w:kern w:val="0"/>
                      <w:sz w:val="21"/>
                      <w:szCs w:val="21"/>
                      <w:highlight w:val="none"/>
                      <w:lang w:val="en-US" w:eastAsia="zh-CN" w:bidi="ar-SA"/>
                    </w:rPr>
                  </w:pPr>
                  <w:r>
                    <w:rPr>
                      <w:rFonts w:hint="eastAsia" w:cs="宋体"/>
                      <w:b w:val="0"/>
                      <w:bCs w:val="0"/>
                      <w:sz w:val="21"/>
                      <w:szCs w:val="21"/>
                      <w:highlight w:val="none"/>
                    </w:rPr>
                    <w:t>吐市环监函</w:t>
                  </w:r>
                  <w:r>
                    <w:rPr>
                      <w:rFonts w:hint="eastAsia" w:ascii="宋体" w:hAnsi="宋体" w:cs="宋体"/>
                      <w:b w:val="0"/>
                      <w:bCs w:val="0"/>
                      <w:sz w:val="21"/>
                      <w:szCs w:val="21"/>
                      <w:highlight w:val="none"/>
                      <w:lang w:val="en-US" w:eastAsia="zh-CN"/>
                    </w:rPr>
                    <w:t>[20</w:t>
                  </w:r>
                  <w:r>
                    <w:rPr>
                      <w:rFonts w:hint="eastAsia" w:cs="宋体"/>
                      <w:b w:val="0"/>
                      <w:bCs w:val="0"/>
                      <w:sz w:val="21"/>
                      <w:szCs w:val="21"/>
                      <w:highlight w:val="none"/>
                      <w:lang w:val="en-US" w:eastAsia="zh-CN"/>
                    </w:rPr>
                    <w:t>19</w:t>
                  </w:r>
                  <w:r>
                    <w:rPr>
                      <w:rFonts w:hint="eastAsia" w:ascii="宋体" w:hAnsi="宋体" w:cs="宋体"/>
                      <w:b w:val="0"/>
                      <w:bCs w:val="0"/>
                      <w:sz w:val="21"/>
                      <w:szCs w:val="21"/>
                      <w:highlight w:val="none"/>
                      <w:lang w:val="en-US" w:eastAsia="zh-CN"/>
                    </w:rPr>
                    <w:t>]</w:t>
                  </w:r>
                  <w:r>
                    <w:rPr>
                      <w:rFonts w:hint="eastAsia" w:cs="宋体"/>
                      <w:b w:val="0"/>
                      <w:bCs w:val="0"/>
                      <w:sz w:val="21"/>
                      <w:szCs w:val="21"/>
                      <w:highlight w:val="none"/>
                    </w:rPr>
                    <w:t>4</w:t>
                  </w:r>
                  <w:r>
                    <w:rPr>
                      <w:rFonts w:cs="宋体"/>
                      <w:b w:val="0"/>
                      <w:bCs w:val="0"/>
                      <w:sz w:val="21"/>
                      <w:szCs w:val="21"/>
                      <w:highlight w:val="none"/>
                    </w:rPr>
                    <w:t>0</w:t>
                  </w:r>
                  <w:r>
                    <w:rPr>
                      <w:rFonts w:hint="eastAsia" w:cs="宋体"/>
                      <w:b w:val="0"/>
                      <w:bCs w:val="0"/>
                      <w:sz w:val="21"/>
                      <w:szCs w:val="21"/>
                      <w:highlight w:val="none"/>
                    </w:rPr>
                    <w:t>号</w:t>
                  </w:r>
                </w:p>
              </w:tc>
              <w:tc>
                <w:tcPr>
                  <w:tcW w:w="2221" w:type="dxa"/>
                  <w:vAlign w:val="center"/>
                </w:tcPr>
                <w:p>
                  <w:pPr>
                    <w:pStyle w:val="101"/>
                    <w:keepNext w:val="0"/>
                    <w:keepLines w:val="0"/>
                    <w:pageBreakBefore w:val="0"/>
                    <w:widowControl w:val="0"/>
                    <w:kinsoku/>
                    <w:wordWrap/>
                    <w:overflowPunct/>
                    <w:topLinePunct w:val="0"/>
                    <w:bidi w:val="0"/>
                    <w:spacing w:line="340" w:lineRule="exact"/>
                    <w:jc w:val="center"/>
                    <w:textAlignment w:val="auto"/>
                    <w:rPr>
                      <w:rFonts w:hint="eastAsia" w:ascii="宋体" w:hAnsi="宋体" w:eastAsia="宋体" w:cs="Times New Roman"/>
                      <w:b w:val="0"/>
                      <w:bCs w:val="0"/>
                      <w:kern w:val="0"/>
                      <w:sz w:val="21"/>
                      <w:szCs w:val="21"/>
                      <w:highlight w:val="none"/>
                      <w:lang w:val="en-US" w:eastAsia="zh-CN" w:bidi="ar-SA"/>
                    </w:rPr>
                  </w:pPr>
                  <w:r>
                    <w:rPr>
                      <w:rFonts w:hint="eastAsia" w:cs="宋体"/>
                      <w:b w:val="0"/>
                      <w:bCs w:val="0"/>
                      <w:sz w:val="21"/>
                      <w:szCs w:val="21"/>
                      <w:highlight w:val="none"/>
                    </w:rPr>
                    <w:t>2</w:t>
                  </w:r>
                  <w:r>
                    <w:rPr>
                      <w:rFonts w:cs="宋体"/>
                      <w:b w:val="0"/>
                      <w:bCs w:val="0"/>
                      <w:sz w:val="21"/>
                      <w:szCs w:val="21"/>
                      <w:highlight w:val="none"/>
                    </w:rPr>
                    <w:t>020</w:t>
                  </w:r>
                  <w:r>
                    <w:rPr>
                      <w:rFonts w:hint="eastAsia" w:cs="宋体"/>
                      <w:b w:val="0"/>
                      <w:bCs w:val="0"/>
                      <w:sz w:val="21"/>
                      <w:szCs w:val="21"/>
                      <w:highlight w:val="none"/>
                    </w:rPr>
                    <w:t>年</w:t>
                  </w:r>
                  <w:r>
                    <w:rPr>
                      <w:rFonts w:cs="宋体"/>
                      <w:b w:val="0"/>
                      <w:bCs w:val="0"/>
                      <w:sz w:val="21"/>
                      <w:szCs w:val="21"/>
                      <w:highlight w:val="none"/>
                    </w:rPr>
                    <w:t>07</w:t>
                  </w:r>
                  <w:r>
                    <w:rPr>
                      <w:rFonts w:hint="eastAsia" w:cs="宋体"/>
                      <w:b w:val="0"/>
                      <w:bCs w:val="0"/>
                      <w:sz w:val="21"/>
                      <w:szCs w:val="21"/>
                      <w:highlight w:val="none"/>
                    </w:rPr>
                    <w:t>月</w:t>
                  </w:r>
                  <w:r>
                    <w:rPr>
                      <w:rFonts w:cs="宋体"/>
                      <w:b w:val="0"/>
                      <w:bCs w:val="0"/>
                      <w:sz w:val="21"/>
                      <w:szCs w:val="21"/>
                      <w:highlight w:val="none"/>
                    </w:rPr>
                    <w:t>03</w:t>
                  </w:r>
                  <w:r>
                    <w:rPr>
                      <w:rFonts w:hint="eastAsia" w:cs="宋体"/>
                      <w:b w:val="0"/>
                      <w:bCs w:val="0"/>
                      <w:sz w:val="21"/>
                      <w:szCs w:val="21"/>
                      <w:highlight w:val="none"/>
                    </w:rPr>
                    <w:t>日</w:t>
                  </w:r>
                  <w:r>
                    <w:rPr>
                      <w:rFonts w:hint="eastAsia" w:ascii="宋体" w:cs="宋体"/>
                      <w:b w:val="0"/>
                      <w:bCs w:val="0"/>
                      <w:kern w:val="0"/>
                      <w:sz w:val="21"/>
                      <w:szCs w:val="21"/>
                      <w:highlight w:val="none"/>
                      <w:lang w:val="en-US"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3" w:type="dxa"/>
                  <w:vMerge w:val="restart"/>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cs="Times New Roman"/>
                      <w:b w:val="0"/>
                      <w:bCs w:val="0"/>
                      <w:kern w:val="0"/>
                      <w:sz w:val="21"/>
                      <w:szCs w:val="21"/>
                      <w:highlight w:val="none"/>
                      <w:vertAlign w:val="baseline"/>
                      <w:lang w:val="en-US" w:eastAsia="zh-CN"/>
                    </w:rPr>
                  </w:pPr>
                  <w:r>
                    <w:rPr>
                      <w:rFonts w:hint="eastAsia"/>
                      <w:b w:val="0"/>
                      <w:bCs w:val="0"/>
                      <w:kern w:val="0"/>
                      <w:sz w:val="21"/>
                      <w:szCs w:val="21"/>
                      <w:highlight w:val="none"/>
                      <w:lang w:val="en-US" w:eastAsia="zh-CN"/>
                    </w:rPr>
                    <w:t>鲁克沁采油管理区</w:t>
                  </w:r>
                </w:p>
              </w:tc>
              <w:tc>
                <w:tcPr>
                  <w:tcW w:w="3618" w:type="dxa"/>
                  <w:vAlign w:val="center"/>
                </w:tcPr>
                <w:p>
                  <w:pPr>
                    <w:keepNext w:val="0"/>
                    <w:keepLines w:val="0"/>
                    <w:pageBreakBefore w:val="0"/>
                    <w:widowControl w:val="0"/>
                    <w:kinsoku/>
                    <w:wordWrap/>
                    <w:overflowPunct/>
                    <w:topLinePunct w:val="0"/>
                    <w:bidi w:val="0"/>
                    <w:snapToGrid w:val="0"/>
                    <w:spacing w:line="340" w:lineRule="exact"/>
                    <w:jc w:val="center"/>
                    <w:textAlignment w:val="auto"/>
                    <w:rPr>
                      <w:rFonts w:hint="eastAsia" w:ascii="宋体" w:hAnsi="宋体" w:eastAsia="宋体" w:cs="Times New Roman"/>
                      <w:b w:val="0"/>
                      <w:bCs w:val="0"/>
                      <w:kern w:val="2"/>
                      <w:sz w:val="21"/>
                      <w:szCs w:val="21"/>
                      <w:highlight w:val="none"/>
                      <w:lang w:val="en-US" w:eastAsia="zh-CN" w:bidi="ar-SA"/>
                    </w:rPr>
                  </w:pPr>
                  <w:r>
                    <w:rPr>
                      <w:rFonts w:hint="eastAsia" w:ascii="宋体" w:hAnsi="宋体"/>
                      <w:b w:val="0"/>
                      <w:bCs w:val="0"/>
                      <w:sz w:val="21"/>
                      <w:szCs w:val="21"/>
                      <w:highlight w:val="none"/>
                    </w:rPr>
                    <w:t>吐玉克油田</w:t>
                  </w:r>
                  <w:r>
                    <w:rPr>
                      <w:rFonts w:ascii="宋体" w:hAnsi="宋体"/>
                      <w:b w:val="0"/>
                      <w:bCs w:val="0"/>
                      <w:sz w:val="21"/>
                      <w:szCs w:val="21"/>
                      <w:highlight w:val="none"/>
                    </w:rPr>
                    <w:t>22</w:t>
                  </w:r>
                  <w:r>
                    <w:rPr>
                      <w:rFonts w:hint="eastAsia" w:ascii="宋体" w:hAnsi="宋体"/>
                      <w:b w:val="0"/>
                      <w:bCs w:val="0"/>
                      <w:sz w:val="21"/>
                      <w:szCs w:val="21"/>
                      <w:highlight w:val="none"/>
                    </w:rPr>
                    <w:t>万</w:t>
                  </w:r>
                  <w:r>
                    <w:rPr>
                      <w:rFonts w:ascii="宋体" w:hAnsi="宋体"/>
                      <w:b w:val="0"/>
                      <w:bCs w:val="0"/>
                      <w:sz w:val="21"/>
                      <w:szCs w:val="21"/>
                      <w:highlight w:val="none"/>
                    </w:rPr>
                    <w:t>t/a</w:t>
                  </w:r>
                  <w:r>
                    <w:rPr>
                      <w:rFonts w:hint="eastAsia" w:ascii="宋体" w:hAnsi="宋体"/>
                      <w:b w:val="0"/>
                      <w:bCs w:val="0"/>
                      <w:sz w:val="21"/>
                      <w:szCs w:val="21"/>
                      <w:highlight w:val="none"/>
                    </w:rPr>
                    <w:t>稠油开发建设工程</w:t>
                  </w:r>
                </w:p>
              </w:tc>
              <w:tc>
                <w:tcPr>
                  <w:tcW w:w="1622" w:type="dxa"/>
                  <w:vAlign w:val="center"/>
                </w:tcPr>
                <w:p>
                  <w:pPr>
                    <w:keepNext w:val="0"/>
                    <w:keepLines w:val="0"/>
                    <w:pageBreakBefore w:val="0"/>
                    <w:widowControl w:val="0"/>
                    <w:kinsoku/>
                    <w:wordWrap/>
                    <w:overflowPunct/>
                    <w:topLinePunct w:val="0"/>
                    <w:bidi w:val="0"/>
                    <w:snapToGrid w:val="0"/>
                    <w:spacing w:line="340" w:lineRule="exact"/>
                    <w:jc w:val="center"/>
                    <w:textAlignment w:val="auto"/>
                    <w:rPr>
                      <w:rFonts w:hint="eastAsia" w:ascii="宋体" w:hAnsi="宋体" w:eastAsia="宋体" w:cs="Times New Roman"/>
                      <w:b w:val="0"/>
                      <w:bCs w:val="0"/>
                      <w:kern w:val="2"/>
                      <w:sz w:val="21"/>
                      <w:szCs w:val="21"/>
                      <w:highlight w:val="none"/>
                      <w:lang w:val="en-US" w:eastAsia="zh-CN" w:bidi="ar-SA"/>
                    </w:rPr>
                  </w:pPr>
                  <w:r>
                    <w:rPr>
                      <w:rFonts w:hint="eastAsia" w:ascii="宋体" w:hAnsi="宋体"/>
                      <w:b w:val="0"/>
                      <w:bCs w:val="0"/>
                      <w:sz w:val="21"/>
                      <w:szCs w:val="21"/>
                      <w:highlight w:val="none"/>
                    </w:rPr>
                    <w:t>新环监函</w:t>
                  </w:r>
                  <w:r>
                    <w:rPr>
                      <w:rFonts w:ascii="宋体" w:hAnsi="宋体"/>
                      <w:b w:val="0"/>
                      <w:bCs w:val="0"/>
                      <w:sz w:val="21"/>
                      <w:szCs w:val="21"/>
                      <w:highlight w:val="none"/>
                    </w:rPr>
                    <w:t>[2004]354</w:t>
                  </w:r>
                  <w:r>
                    <w:rPr>
                      <w:rFonts w:hint="eastAsia" w:ascii="宋体" w:hAnsi="宋体"/>
                      <w:b w:val="0"/>
                      <w:bCs w:val="0"/>
                      <w:sz w:val="21"/>
                      <w:szCs w:val="21"/>
                      <w:highlight w:val="none"/>
                    </w:rPr>
                    <w:t>号</w:t>
                  </w:r>
                </w:p>
              </w:tc>
              <w:tc>
                <w:tcPr>
                  <w:tcW w:w="2221" w:type="dxa"/>
                  <w:vAlign w:val="center"/>
                </w:tcPr>
                <w:p>
                  <w:pPr>
                    <w:keepNext w:val="0"/>
                    <w:keepLines w:val="0"/>
                    <w:pageBreakBefore w:val="0"/>
                    <w:widowControl w:val="0"/>
                    <w:kinsoku/>
                    <w:wordWrap/>
                    <w:overflowPunct/>
                    <w:topLinePunct w:val="0"/>
                    <w:bidi w:val="0"/>
                    <w:snapToGrid w:val="0"/>
                    <w:spacing w:line="340" w:lineRule="exact"/>
                    <w:jc w:val="center"/>
                    <w:textAlignment w:val="auto"/>
                    <w:rPr>
                      <w:rFonts w:hint="eastAsia" w:ascii="宋体" w:hAnsi="宋体" w:eastAsia="宋体" w:cs="Times New Roman"/>
                      <w:b w:val="0"/>
                      <w:bCs w:val="0"/>
                      <w:kern w:val="2"/>
                      <w:sz w:val="21"/>
                      <w:szCs w:val="21"/>
                      <w:highlight w:val="none"/>
                      <w:lang w:val="en-US" w:eastAsia="zh-CN" w:bidi="ar-SA"/>
                    </w:rPr>
                  </w:pPr>
                  <w:r>
                    <w:rPr>
                      <w:rFonts w:hint="eastAsia" w:ascii="宋体" w:hAnsi="宋体"/>
                      <w:b w:val="0"/>
                      <w:bCs w:val="0"/>
                      <w:sz w:val="21"/>
                      <w:szCs w:val="21"/>
                      <w:highlight w:val="none"/>
                    </w:rPr>
                    <w:t>新环监验</w:t>
                  </w:r>
                  <w:r>
                    <w:rPr>
                      <w:rFonts w:ascii="宋体" w:hAnsi="宋体"/>
                      <w:b w:val="0"/>
                      <w:bCs w:val="0"/>
                      <w:sz w:val="21"/>
                      <w:szCs w:val="21"/>
                      <w:highlight w:val="none"/>
                    </w:rPr>
                    <w:t>[2007]10</w:t>
                  </w:r>
                  <w:r>
                    <w:rPr>
                      <w:rFonts w:hint="eastAsia" w:ascii="宋体" w:hAnsi="宋体"/>
                      <w:b w:val="0"/>
                      <w:bCs w:val="0"/>
                      <w:sz w:val="21"/>
                      <w:szCs w:val="21"/>
                      <w:highlight w:val="none"/>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3" w:type="dxa"/>
                  <w:vMerge w:val="continue"/>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cs="Times New Roman"/>
                      <w:b w:val="0"/>
                      <w:bCs w:val="0"/>
                      <w:kern w:val="0"/>
                      <w:sz w:val="21"/>
                      <w:szCs w:val="21"/>
                      <w:highlight w:val="none"/>
                      <w:vertAlign w:val="baseline"/>
                      <w:lang w:val="en-US" w:eastAsia="zh-CN"/>
                    </w:rPr>
                  </w:pPr>
                </w:p>
              </w:tc>
              <w:tc>
                <w:tcPr>
                  <w:tcW w:w="3618" w:type="dxa"/>
                  <w:vAlign w:val="center"/>
                </w:tcPr>
                <w:p>
                  <w:pPr>
                    <w:keepNext w:val="0"/>
                    <w:keepLines w:val="0"/>
                    <w:pageBreakBefore w:val="0"/>
                    <w:widowControl w:val="0"/>
                    <w:kinsoku/>
                    <w:wordWrap/>
                    <w:overflowPunct/>
                    <w:topLinePunct w:val="0"/>
                    <w:bidi w:val="0"/>
                    <w:snapToGrid w:val="0"/>
                    <w:spacing w:line="340" w:lineRule="exact"/>
                    <w:jc w:val="center"/>
                    <w:textAlignment w:val="auto"/>
                    <w:rPr>
                      <w:rFonts w:hint="eastAsia" w:ascii="宋体" w:hAnsi="宋体" w:eastAsia="宋体" w:cs="Times New Roman"/>
                      <w:b w:val="0"/>
                      <w:bCs w:val="0"/>
                      <w:kern w:val="2"/>
                      <w:sz w:val="21"/>
                      <w:szCs w:val="21"/>
                      <w:highlight w:val="none"/>
                      <w:lang w:val="en-US" w:eastAsia="zh-CN" w:bidi="ar-SA"/>
                    </w:rPr>
                  </w:pPr>
                  <w:r>
                    <w:rPr>
                      <w:rFonts w:hint="eastAsia" w:ascii="宋体" w:hAnsi="宋体"/>
                      <w:b w:val="0"/>
                      <w:bCs w:val="0"/>
                      <w:sz w:val="21"/>
                      <w:szCs w:val="21"/>
                      <w:highlight w:val="none"/>
                    </w:rPr>
                    <w:t>鲁克沁深层稠油</w:t>
                  </w:r>
                  <w:r>
                    <w:rPr>
                      <w:rFonts w:ascii="宋体" w:hAnsi="宋体"/>
                      <w:b w:val="0"/>
                      <w:bCs w:val="0"/>
                      <w:sz w:val="21"/>
                      <w:szCs w:val="21"/>
                      <w:highlight w:val="none"/>
                    </w:rPr>
                    <w:t>30</w:t>
                  </w:r>
                  <w:r>
                    <w:rPr>
                      <w:rFonts w:hint="eastAsia" w:ascii="宋体" w:hAnsi="宋体"/>
                      <w:b w:val="0"/>
                      <w:bCs w:val="0"/>
                      <w:sz w:val="21"/>
                      <w:szCs w:val="21"/>
                      <w:highlight w:val="none"/>
                    </w:rPr>
                    <w:t>万吨产能建设项目</w:t>
                  </w:r>
                </w:p>
              </w:tc>
              <w:tc>
                <w:tcPr>
                  <w:tcW w:w="1622" w:type="dxa"/>
                  <w:vAlign w:val="center"/>
                </w:tcPr>
                <w:p>
                  <w:pPr>
                    <w:keepNext w:val="0"/>
                    <w:keepLines w:val="0"/>
                    <w:pageBreakBefore w:val="0"/>
                    <w:widowControl w:val="0"/>
                    <w:kinsoku/>
                    <w:wordWrap/>
                    <w:overflowPunct/>
                    <w:topLinePunct w:val="0"/>
                    <w:bidi w:val="0"/>
                    <w:snapToGrid w:val="0"/>
                    <w:spacing w:line="340" w:lineRule="exact"/>
                    <w:jc w:val="center"/>
                    <w:textAlignment w:val="auto"/>
                    <w:rPr>
                      <w:rFonts w:hint="eastAsia" w:ascii="宋体" w:hAnsi="宋体" w:eastAsia="宋体" w:cs="Times New Roman"/>
                      <w:b w:val="0"/>
                      <w:bCs w:val="0"/>
                      <w:kern w:val="2"/>
                      <w:sz w:val="21"/>
                      <w:szCs w:val="21"/>
                      <w:highlight w:val="none"/>
                      <w:lang w:val="en-US" w:eastAsia="zh-CN" w:bidi="ar-SA"/>
                    </w:rPr>
                  </w:pPr>
                  <w:r>
                    <w:rPr>
                      <w:rFonts w:hint="eastAsia" w:ascii="宋体" w:hAnsi="宋体"/>
                      <w:b w:val="0"/>
                      <w:bCs w:val="0"/>
                      <w:sz w:val="21"/>
                      <w:szCs w:val="21"/>
                      <w:highlight w:val="none"/>
                    </w:rPr>
                    <w:t>新环评价函</w:t>
                  </w:r>
                  <w:r>
                    <w:rPr>
                      <w:rFonts w:ascii="宋体" w:hAnsi="宋体"/>
                      <w:b w:val="0"/>
                      <w:bCs w:val="0"/>
                      <w:sz w:val="21"/>
                      <w:szCs w:val="21"/>
                      <w:highlight w:val="none"/>
                    </w:rPr>
                    <w:t>[2013]146</w:t>
                  </w:r>
                  <w:r>
                    <w:rPr>
                      <w:rFonts w:hint="eastAsia" w:ascii="宋体" w:hAnsi="宋体"/>
                      <w:b w:val="0"/>
                      <w:bCs w:val="0"/>
                      <w:sz w:val="21"/>
                      <w:szCs w:val="21"/>
                      <w:highlight w:val="none"/>
                    </w:rPr>
                    <w:t>号</w:t>
                  </w:r>
                </w:p>
              </w:tc>
              <w:tc>
                <w:tcPr>
                  <w:tcW w:w="2221" w:type="dxa"/>
                  <w:vAlign w:val="center"/>
                </w:tcPr>
                <w:p>
                  <w:pPr>
                    <w:keepNext w:val="0"/>
                    <w:keepLines w:val="0"/>
                    <w:pageBreakBefore w:val="0"/>
                    <w:widowControl w:val="0"/>
                    <w:kinsoku/>
                    <w:wordWrap/>
                    <w:overflowPunct/>
                    <w:topLinePunct w:val="0"/>
                    <w:bidi w:val="0"/>
                    <w:snapToGrid w:val="0"/>
                    <w:spacing w:line="340" w:lineRule="exact"/>
                    <w:jc w:val="center"/>
                    <w:textAlignment w:val="auto"/>
                    <w:rPr>
                      <w:rFonts w:hint="eastAsia" w:ascii="宋体" w:hAnsi="宋体" w:eastAsia="宋体" w:cs="Times New Roman"/>
                      <w:b w:val="0"/>
                      <w:bCs w:val="0"/>
                      <w:kern w:val="2"/>
                      <w:sz w:val="21"/>
                      <w:szCs w:val="21"/>
                      <w:highlight w:val="none"/>
                      <w:lang w:val="en-US" w:eastAsia="zh-CN" w:bidi="ar-SA"/>
                    </w:rPr>
                  </w:pPr>
                  <w:r>
                    <w:rPr>
                      <w:rFonts w:hint="eastAsia" w:ascii="宋体" w:hAnsi="宋体"/>
                      <w:b w:val="0"/>
                      <w:bCs w:val="0"/>
                      <w:sz w:val="21"/>
                      <w:szCs w:val="21"/>
                      <w:highlight w:val="none"/>
                    </w:rPr>
                    <w:t>新环函</w:t>
                  </w:r>
                  <w:r>
                    <w:rPr>
                      <w:rFonts w:ascii="宋体" w:hAnsi="宋体"/>
                      <w:b w:val="0"/>
                      <w:bCs w:val="0"/>
                      <w:sz w:val="21"/>
                      <w:szCs w:val="21"/>
                      <w:highlight w:val="none"/>
                    </w:rPr>
                    <w:t>[2015]274</w:t>
                  </w:r>
                  <w:r>
                    <w:rPr>
                      <w:rFonts w:hint="eastAsia" w:ascii="宋体" w:hAnsi="宋体"/>
                      <w:b w:val="0"/>
                      <w:bCs w:val="0"/>
                      <w:sz w:val="21"/>
                      <w:szCs w:val="21"/>
                      <w:highlight w:val="none"/>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3" w:type="dxa"/>
                  <w:vMerge w:val="continue"/>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cs="Times New Roman"/>
                      <w:b w:val="0"/>
                      <w:bCs w:val="0"/>
                      <w:kern w:val="0"/>
                      <w:sz w:val="21"/>
                      <w:szCs w:val="21"/>
                      <w:highlight w:val="none"/>
                      <w:vertAlign w:val="baseline"/>
                      <w:lang w:val="en-US" w:eastAsia="zh-CN"/>
                    </w:rPr>
                  </w:pPr>
                </w:p>
              </w:tc>
              <w:tc>
                <w:tcPr>
                  <w:tcW w:w="3618" w:type="dxa"/>
                  <w:vAlign w:val="center"/>
                </w:tcPr>
                <w:p>
                  <w:pPr>
                    <w:keepNext w:val="0"/>
                    <w:keepLines w:val="0"/>
                    <w:pageBreakBefore w:val="0"/>
                    <w:widowControl w:val="0"/>
                    <w:kinsoku/>
                    <w:wordWrap/>
                    <w:overflowPunct/>
                    <w:topLinePunct w:val="0"/>
                    <w:bidi w:val="0"/>
                    <w:snapToGrid w:val="0"/>
                    <w:spacing w:line="340" w:lineRule="exact"/>
                    <w:jc w:val="center"/>
                    <w:textAlignment w:val="auto"/>
                    <w:rPr>
                      <w:rFonts w:hint="eastAsia" w:ascii="宋体" w:hAnsi="宋体" w:eastAsia="宋体" w:cs="Times New Roman"/>
                      <w:b w:val="0"/>
                      <w:bCs w:val="0"/>
                      <w:kern w:val="2"/>
                      <w:sz w:val="21"/>
                      <w:szCs w:val="21"/>
                      <w:highlight w:val="none"/>
                      <w:lang w:val="en-US" w:eastAsia="zh-CN" w:bidi="ar-SA"/>
                    </w:rPr>
                  </w:pPr>
                  <w:r>
                    <w:rPr>
                      <w:rFonts w:hint="eastAsia" w:ascii="宋体" w:hAnsi="宋体"/>
                      <w:b w:val="0"/>
                      <w:bCs w:val="0"/>
                      <w:sz w:val="21"/>
                      <w:szCs w:val="21"/>
                      <w:highlight w:val="none"/>
                    </w:rPr>
                    <w:t>鲁克沁油田玉北区块二叠系产能建设项目</w:t>
                  </w:r>
                </w:p>
              </w:tc>
              <w:tc>
                <w:tcPr>
                  <w:tcW w:w="1622" w:type="dxa"/>
                  <w:vAlign w:val="center"/>
                </w:tcPr>
                <w:p>
                  <w:pPr>
                    <w:keepNext w:val="0"/>
                    <w:keepLines w:val="0"/>
                    <w:pageBreakBefore w:val="0"/>
                    <w:widowControl w:val="0"/>
                    <w:kinsoku/>
                    <w:wordWrap/>
                    <w:overflowPunct/>
                    <w:topLinePunct w:val="0"/>
                    <w:bidi w:val="0"/>
                    <w:snapToGrid w:val="0"/>
                    <w:spacing w:line="340" w:lineRule="exact"/>
                    <w:jc w:val="center"/>
                    <w:textAlignment w:val="auto"/>
                    <w:rPr>
                      <w:rFonts w:hint="eastAsia" w:ascii="宋体" w:hAnsi="宋体" w:eastAsia="宋体" w:cs="Times New Roman"/>
                      <w:b w:val="0"/>
                      <w:bCs w:val="0"/>
                      <w:kern w:val="2"/>
                      <w:sz w:val="21"/>
                      <w:szCs w:val="21"/>
                      <w:highlight w:val="none"/>
                      <w:lang w:val="en-US" w:eastAsia="zh-CN" w:bidi="ar-SA"/>
                    </w:rPr>
                  </w:pPr>
                  <w:r>
                    <w:rPr>
                      <w:rFonts w:hint="eastAsia" w:ascii="宋体" w:hAnsi="宋体"/>
                      <w:b w:val="0"/>
                      <w:bCs w:val="0"/>
                      <w:sz w:val="21"/>
                      <w:szCs w:val="21"/>
                      <w:highlight w:val="none"/>
                    </w:rPr>
                    <w:t>新环评价函</w:t>
                  </w:r>
                  <w:r>
                    <w:rPr>
                      <w:rFonts w:ascii="宋体" w:hAnsi="宋体"/>
                      <w:b w:val="0"/>
                      <w:bCs w:val="0"/>
                      <w:sz w:val="21"/>
                      <w:szCs w:val="21"/>
                      <w:highlight w:val="none"/>
                    </w:rPr>
                    <w:t>[2015]698</w:t>
                  </w:r>
                  <w:r>
                    <w:rPr>
                      <w:rFonts w:hint="eastAsia" w:ascii="宋体" w:hAnsi="宋体"/>
                      <w:b w:val="0"/>
                      <w:bCs w:val="0"/>
                      <w:sz w:val="21"/>
                      <w:szCs w:val="21"/>
                      <w:highlight w:val="none"/>
                    </w:rPr>
                    <w:t>号</w:t>
                  </w:r>
                </w:p>
              </w:tc>
              <w:tc>
                <w:tcPr>
                  <w:tcW w:w="2221" w:type="dxa"/>
                  <w:vAlign w:val="center"/>
                </w:tcPr>
                <w:p>
                  <w:pPr>
                    <w:keepNext w:val="0"/>
                    <w:keepLines w:val="0"/>
                    <w:pageBreakBefore w:val="0"/>
                    <w:widowControl w:val="0"/>
                    <w:kinsoku/>
                    <w:wordWrap/>
                    <w:overflowPunct/>
                    <w:topLinePunct w:val="0"/>
                    <w:bidi w:val="0"/>
                    <w:snapToGrid w:val="0"/>
                    <w:spacing w:line="340" w:lineRule="exact"/>
                    <w:jc w:val="center"/>
                    <w:textAlignment w:val="auto"/>
                    <w:rPr>
                      <w:rFonts w:hint="eastAsia" w:ascii="宋体" w:hAnsi="宋体" w:eastAsia="宋体" w:cs="Times New Roman"/>
                      <w:b w:val="0"/>
                      <w:bCs w:val="0"/>
                      <w:kern w:val="2"/>
                      <w:sz w:val="21"/>
                      <w:szCs w:val="21"/>
                      <w:highlight w:val="none"/>
                      <w:lang w:val="en-US" w:eastAsia="zh-CN" w:bidi="ar-SA"/>
                    </w:rPr>
                  </w:pPr>
                  <w:r>
                    <w:rPr>
                      <w:rFonts w:ascii="宋体" w:hAnsi="宋体"/>
                      <w:b w:val="0"/>
                      <w:bCs w:val="0"/>
                      <w:sz w:val="21"/>
                      <w:szCs w:val="21"/>
                      <w:highlight w:val="none"/>
                    </w:rPr>
                    <w:t>2017</w:t>
                  </w:r>
                  <w:r>
                    <w:rPr>
                      <w:rFonts w:hint="eastAsia" w:ascii="宋体" w:hAnsi="宋体"/>
                      <w:b w:val="0"/>
                      <w:bCs w:val="0"/>
                      <w:sz w:val="21"/>
                      <w:szCs w:val="21"/>
                      <w:highlight w:val="none"/>
                    </w:rPr>
                    <w:t>年</w:t>
                  </w:r>
                  <w:r>
                    <w:rPr>
                      <w:rFonts w:ascii="宋体" w:hAnsi="宋体"/>
                      <w:b w:val="0"/>
                      <w:bCs w:val="0"/>
                      <w:sz w:val="21"/>
                      <w:szCs w:val="21"/>
                      <w:highlight w:val="none"/>
                    </w:rPr>
                    <w:t>10</w:t>
                  </w:r>
                  <w:r>
                    <w:rPr>
                      <w:rFonts w:hint="eastAsia" w:ascii="宋体" w:hAnsi="宋体"/>
                      <w:b w:val="0"/>
                      <w:bCs w:val="0"/>
                      <w:sz w:val="21"/>
                      <w:szCs w:val="21"/>
                      <w:highlight w:val="none"/>
                    </w:rPr>
                    <w:t>月</w:t>
                  </w:r>
                  <w:r>
                    <w:rPr>
                      <w:rFonts w:ascii="宋体" w:hAnsi="宋体"/>
                      <w:b w:val="0"/>
                      <w:bCs w:val="0"/>
                      <w:sz w:val="21"/>
                      <w:szCs w:val="21"/>
                      <w:highlight w:val="none"/>
                    </w:rPr>
                    <w:t>14</w:t>
                  </w:r>
                  <w:r>
                    <w:rPr>
                      <w:rFonts w:hint="eastAsia" w:ascii="宋体" w:hAnsi="宋体"/>
                      <w:b w:val="0"/>
                      <w:bCs w:val="0"/>
                      <w:sz w:val="21"/>
                      <w:szCs w:val="21"/>
                      <w:highlight w:val="none"/>
                    </w:rPr>
                    <w:t>日完成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3" w:type="dxa"/>
                  <w:vMerge w:val="continue"/>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cs="Times New Roman"/>
                      <w:b w:val="0"/>
                      <w:bCs w:val="0"/>
                      <w:kern w:val="0"/>
                      <w:sz w:val="21"/>
                      <w:szCs w:val="21"/>
                      <w:highlight w:val="none"/>
                      <w:vertAlign w:val="baseline"/>
                      <w:lang w:val="en-US" w:eastAsia="zh-CN"/>
                    </w:rPr>
                  </w:pPr>
                </w:p>
              </w:tc>
              <w:tc>
                <w:tcPr>
                  <w:tcW w:w="3618" w:type="dxa"/>
                  <w:vAlign w:val="center"/>
                </w:tcPr>
                <w:p>
                  <w:pPr>
                    <w:keepNext w:val="0"/>
                    <w:keepLines w:val="0"/>
                    <w:pageBreakBefore w:val="0"/>
                    <w:widowControl w:val="0"/>
                    <w:kinsoku/>
                    <w:wordWrap/>
                    <w:overflowPunct/>
                    <w:topLinePunct w:val="0"/>
                    <w:bidi w:val="0"/>
                    <w:snapToGrid w:val="0"/>
                    <w:spacing w:line="340" w:lineRule="exact"/>
                    <w:jc w:val="center"/>
                    <w:textAlignment w:val="auto"/>
                    <w:rPr>
                      <w:rFonts w:hint="eastAsia" w:ascii="宋体" w:hAnsi="宋体" w:eastAsia="宋体" w:cs="Times New Roman"/>
                      <w:b w:val="0"/>
                      <w:bCs w:val="0"/>
                      <w:kern w:val="2"/>
                      <w:sz w:val="21"/>
                      <w:szCs w:val="21"/>
                      <w:highlight w:val="none"/>
                      <w:lang w:val="en-US" w:eastAsia="zh-CN" w:bidi="ar-SA"/>
                    </w:rPr>
                  </w:pPr>
                  <w:r>
                    <w:rPr>
                      <w:rFonts w:hint="eastAsia" w:ascii="宋体" w:hAnsi="宋体"/>
                      <w:b w:val="0"/>
                      <w:bCs w:val="0"/>
                      <w:sz w:val="21"/>
                      <w:szCs w:val="21"/>
                      <w:highlight w:val="none"/>
                    </w:rPr>
                    <w:t>鲁克沁深层稠油</w:t>
                  </w:r>
                  <w:r>
                    <w:rPr>
                      <w:rFonts w:ascii="宋体" w:hAnsi="宋体"/>
                      <w:b w:val="0"/>
                      <w:bCs w:val="0"/>
                      <w:sz w:val="21"/>
                      <w:szCs w:val="21"/>
                      <w:highlight w:val="none"/>
                    </w:rPr>
                    <w:t>50</w:t>
                  </w:r>
                  <w:r>
                    <w:rPr>
                      <w:rFonts w:hint="eastAsia" w:ascii="宋体" w:hAnsi="宋体"/>
                      <w:b w:val="0"/>
                      <w:bCs w:val="0"/>
                      <w:sz w:val="21"/>
                      <w:szCs w:val="21"/>
                      <w:highlight w:val="none"/>
                    </w:rPr>
                    <w:t>万吨产能建设项目</w:t>
                  </w:r>
                </w:p>
              </w:tc>
              <w:tc>
                <w:tcPr>
                  <w:tcW w:w="1622" w:type="dxa"/>
                  <w:vAlign w:val="center"/>
                </w:tcPr>
                <w:p>
                  <w:pPr>
                    <w:keepNext w:val="0"/>
                    <w:keepLines w:val="0"/>
                    <w:pageBreakBefore w:val="0"/>
                    <w:widowControl w:val="0"/>
                    <w:kinsoku/>
                    <w:wordWrap/>
                    <w:overflowPunct/>
                    <w:topLinePunct w:val="0"/>
                    <w:bidi w:val="0"/>
                    <w:snapToGrid w:val="0"/>
                    <w:spacing w:line="340" w:lineRule="exact"/>
                    <w:jc w:val="center"/>
                    <w:textAlignment w:val="auto"/>
                    <w:rPr>
                      <w:rFonts w:hint="eastAsia" w:ascii="宋体" w:hAnsi="宋体" w:eastAsia="宋体" w:cs="Times New Roman"/>
                      <w:b w:val="0"/>
                      <w:bCs w:val="0"/>
                      <w:kern w:val="2"/>
                      <w:sz w:val="21"/>
                      <w:szCs w:val="21"/>
                      <w:highlight w:val="none"/>
                      <w:lang w:val="en-US" w:eastAsia="zh-CN" w:bidi="ar-SA"/>
                    </w:rPr>
                  </w:pPr>
                  <w:r>
                    <w:rPr>
                      <w:rFonts w:hint="eastAsia" w:ascii="宋体" w:hAnsi="宋体"/>
                      <w:b w:val="0"/>
                      <w:bCs w:val="0"/>
                      <w:sz w:val="21"/>
                      <w:szCs w:val="21"/>
                      <w:highlight w:val="none"/>
                    </w:rPr>
                    <w:t>新环评价函</w:t>
                  </w:r>
                  <w:r>
                    <w:rPr>
                      <w:rFonts w:ascii="宋体" w:hAnsi="宋体"/>
                      <w:b w:val="0"/>
                      <w:bCs w:val="0"/>
                      <w:sz w:val="21"/>
                      <w:szCs w:val="21"/>
                      <w:highlight w:val="none"/>
                    </w:rPr>
                    <w:t>[2015]828</w:t>
                  </w:r>
                  <w:r>
                    <w:rPr>
                      <w:rFonts w:hint="eastAsia" w:ascii="宋体" w:hAnsi="宋体"/>
                      <w:b w:val="0"/>
                      <w:bCs w:val="0"/>
                      <w:sz w:val="21"/>
                      <w:szCs w:val="21"/>
                      <w:highlight w:val="none"/>
                    </w:rPr>
                    <w:t>号</w:t>
                  </w:r>
                </w:p>
              </w:tc>
              <w:tc>
                <w:tcPr>
                  <w:tcW w:w="2221" w:type="dxa"/>
                  <w:vAlign w:val="center"/>
                </w:tcPr>
                <w:p>
                  <w:pPr>
                    <w:keepNext w:val="0"/>
                    <w:keepLines w:val="0"/>
                    <w:pageBreakBefore w:val="0"/>
                    <w:widowControl w:val="0"/>
                    <w:kinsoku/>
                    <w:wordWrap/>
                    <w:overflowPunct/>
                    <w:topLinePunct w:val="0"/>
                    <w:bidi w:val="0"/>
                    <w:snapToGrid w:val="0"/>
                    <w:spacing w:line="340" w:lineRule="exact"/>
                    <w:jc w:val="center"/>
                    <w:textAlignment w:val="auto"/>
                    <w:rPr>
                      <w:rFonts w:hint="eastAsia" w:ascii="宋体" w:hAnsi="宋体" w:eastAsia="宋体" w:cs="Times New Roman"/>
                      <w:b w:val="0"/>
                      <w:bCs w:val="0"/>
                      <w:kern w:val="2"/>
                      <w:sz w:val="21"/>
                      <w:szCs w:val="21"/>
                      <w:highlight w:val="none"/>
                      <w:lang w:val="en-US" w:eastAsia="zh-CN" w:bidi="ar-SA"/>
                    </w:rPr>
                  </w:pPr>
                  <w:r>
                    <w:rPr>
                      <w:rFonts w:ascii="宋体" w:hAnsi="宋体"/>
                      <w:b w:val="0"/>
                      <w:bCs w:val="0"/>
                      <w:sz w:val="21"/>
                      <w:szCs w:val="21"/>
                      <w:highlight w:val="none"/>
                    </w:rPr>
                    <w:t>2017</w:t>
                  </w:r>
                  <w:r>
                    <w:rPr>
                      <w:rFonts w:hint="eastAsia" w:ascii="宋体" w:hAnsi="宋体"/>
                      <w:b w:val="0"/>
                      <w:bCs w:val="0"/>
                      <w:sz w:val="21"/>
                      <w:szCs w:val="21"/>
                      <w:highlight w:val="none"/>
                    </w:rPr>
                    <w:t>年</w:t>
                  </w:r>
                  <w:r>
                    <w:rPr>
                      <w:rFonts w:ascii="宋体" w:hAnsi="宋体"/>
                      <w:b w:val="0"/>
                      <w:bCs w:val="0"/>
                      <w:sz w:val="21"/>
                      <w:szCs w:val="21"/>
                      <w:highlight w:val="none"/>
                    </w:rPr>
                    <w:t>10</w:t>
                  </w:r>
                  <w:r>
                    <w:rPr>
                      <w:rFonts w:hint="eastAsia" w:ascii="宋体" w:hAnsi="宋体"/>
                      <w:b w:val="0"/>
                      <w:bCs w:val="0"/>
                      <w:sz w:val="21"/>
                      <w:szCs w:val="21"/>
                      <w:highlight w:val="none"/>
                    </w:rPr>
                    <w:t>月</w:t>
                  </w:r>
                  <w:r>
                    <w:rPr>
                      <w:rFonts w:ascii="宋体" w:hAnsi="宋体"/>
                      <w:b w:val="0"/>
                      <w:bCs w:val="0"/>
                      <w:sz w:val="21"/>
                      <w:szCs w:val="21"/>
                      <w:highlight w:val="none"/>
                    </w:rPr>
                    <w:t>14</w:t>
                  </w:r>
                  <w:r>
                    <w:rPr>
                      <w:rFonts w:hint="eastAsia" w:ascii="宋体" w:hAnsi="宋体"/>
                      <w:b w:val="0"/>
                      <w:bCs w:val="0"/>
                      <w:sz w:val="21"/>
                      <w:szCs w:val="21"/>
                      <w:highlight w:val="none"/>
                    </w:rPr>
                    <w:t>日完成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3" w:type="dxa"/>
                  <w:vMerge w:val="continue"/>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cs="Times New Roman"/>
                      <w:b w:val="0"/>
                      <w:bCs w:val="0"/>
                      <w:kern w:val="0"/>
                      <w:sz w:val="21"/>
                      <w:szCs w:val="21"/>
                      <w:highlight w:val="none"/>
                      <w:vertAlign w:val="baseline"/>
                      <w:lang w:val="en-US" w:eastAsia="zh-CN"/>
                    </w:rPr>
                  </w:pPr>
                </w:p>
              </w:tc>
              <w:tc>
                <w:tcPr>
                  <w:tcW w:w="3618" w:type="dxa"/>
                  <w:vAlign w:val="center"/>
                </w:tcPr>
                <w:p>
                  <w:pPr>
                    <w:keepNext w:val="0"/>
                    <w:keepLines w:val="0"/>
                    <w:pageBreakBefore w:val="0"/>
                    <w:widowControl w:val="0"/>
                    <w:kinsoku/>
                    <w:wordWrap/>
                    <w:overflowPunct/>
                    <w:topLinePunct w:val="0"/>
                    <w:bidi w:val="0"/>
                    <w:snapToGrid w:val="0"/>
                    <w:spacing w:line="340" w:lineRule="exact"/>
                    <w:jc w:val="center"/>
                    <w:textAlignment w:val="auto"/>
                    <w:rPr>
                      <w:rFonts w:hint="eastAsia" w:ascii="宋体" w:hAnsi="宋体" w:eastAsia="宋体" w:cs="Times New Roman"/>
                      <w:b w:val="0"/>
                      <w:bCs w:val="0"/>
                      <w:kern w:val="2"/>
                      <w:sz w:val="21"/>
                      <w:szCs w:val="21"/>
                      <w:highlight w:val="none"/>
                      <w:lang w:val="en-US" w:eastAsia="zh-CN" w:bidi="ar-SA"/>
                    </w:rPr>
                  </w:pPr>
                  <w:r>
                    <w:rPr>
                      <w:rFonts w:hint="eastAsia" w:ascii="宋体" w:hAnsi="宋体"/>
                      <w:b w:val="0"/>
                      <w:bCs w:val="0"/>
                      <w:sz w:val="21"/>
                      <w:szCs w:val="21"/>
                      <w:highlight w:val="none"/>
                    </w:rPr>
                    <w:t>鲁克沁东一区产能开发项目</w:t>
                  </w:r>
                </w:p>
              </w:tc>
              <w:tc>
                <w:tcPr>
                  <w:tcW w:w="1622" w:type="dxa"/>
                  <w:vAlign w:val="center"/>
                </w:tcPr>
                <w:p>
                  <w:pPr>
                    <w:keepNext w:val="0"/>
                    <w:keepLines w:val="0"/>
                    <w:pageBreakBefore w:val="0"/>
                    <w:widowControl w:val="0"/>
                    <w:kinsoku/>
                    <w:wordWrap/>
                    <w:overflowPunct/>
                    <w:topLinePunct w:val="0"/>
                    <w:bidi w:val="0"/>
                    <w:snapToGrid w:val="0"/>
                    <w:spacing w:line="340" w:lineRule="exact"/>
                    <w:jc w:val="center"/>
                    <w:textAlignment w:val="auto"/>
                    <w:rPr>
                      <w:rFonts w:hint="eastAsia" w:ascii="宋体" w:hAnsi="宋体" w:eastAsia="宋体" w:cs="Times New Roman"/>
                      <w:b w:val="0"/>
                      <w:bCs w:val="0"/>
                      <w:kern w:val="2"/>
                      <w:sz w:val="21"/>
                      <w:szCs w:val="21"/>
                      <w:highlight w:val="none"/>
                      <w:lang w:val="en-US" w:eastAsia="zh-CN" w:bidi="ar-SA"/>
                    </w:rPr>
                  </w:pPr>
                  <w:r>
                    <w:rPr>
                      <w:rFonts w:hint="eastAsia" w:ascii="宋体" w:hAnsi="宋体"/>
                      <w:b w:val="0"/>
                      <w:bCs w:val="0"/>
                      <w:sz w:val="21"/>
                      <w:szCs w:val="21"/>
                      <w:highlight w:val="none"/>
                    </w:rPr>
                    <w:t>新环评价函</w:t>
                  </w:r>
                  <w:r>
                    <w:rPr>
                      <w:rFonts w:ascii="宋体" w:hAnsi="宋体"/>
                      <w:b w:val="0"/>
                      <w:bCs w:val="0"/>
                      <w:sz w:val="21"/>
                      <w:szCs w:val="21"/>
                      <w:highlight w:val="none"/>
                    </w:rPr>
                    <w:t>[2016]447</w:t>
                  </w:r>
                  <w:r>
                    <w:rPr>
                      <w:rFonts w:hint="eastAsia" w:ascii="宋体" w:hAnsi="宋体"/>
                      <w:b w:val="0"/>
                      <w:bCs w:val="0"/>
                      <w:sz w:val="21"/>
                      <w:szCs w:val="21"/>
                      <w:highlight w:val="none"/>
                    </w:rPr>
                    <w:t>号</w:t>
                  </w:r>
                </w:p>
              </w:tc>
              <w:tc>
                <w:tcPr>
                  <w:tcW w:w="2221" w:type="dxa"/>
                  <w:vAlign w:val="center"/>
                </w:tcPr>
                <w:p>
                  <w:pPr>
                    <w:keepNext w:val="0"/>
                    <w:keepLines w:val="0"/>
                    <w:pageBreakBefore w:val="0"/>
                    <w:widowControl w:val="0"/>
                    <w:kinsoku/>
                    <w:wordWrap/>
                    <w:overflowPunct/>
                    <w:topLinePunct w:val="0"/>
                    <w:bidi w:val="0"/>
                    <w:snapToGrid w:val="0"/>
                    <w:spacing w:line="340" w:lineRule="exact"/>
                    <w:jc w:val="center"/>
                    <w:textAlignment w:val="auto"/>
                    <w:rPr>
                      <w:rFonts w:hint="eastAsia" w:ascii="宋体" w:hAnsi="宋体" w:eastAsia="宋体" w:cs="Times New Roman"/>
                      <w:b w:val="0"/>
                      <w:bCs w:val="0"/>
                      <w:kern w:val="2"/>
                      <w:sz w:val="21"/>
                      <w:szCs w:val="21"/>
                      <w:highlight w:val="none"/>
                      <w:lang w:val="en-US" w:eastAsia="zh-CN" w:bidi="ar-SA"/>
                    </w:rPr>
                  </w:pPr>
                  <w:r>
                    <w:rPr>
                      <w:rFonts w:ascii="宋体" w:hAnsi="宋体"/>
                      <w:b w:val="0"/>
                      <w:bCs w:val="0"/>
                      <w:sz w:val="21"/>
                      <w:szCs w:val="21"/>
                      <w:highlight w:val="none"/>
                    </w:rPr>
                    <w:t>2017</w:t>
                  </w:r>
                  <w:r>
                    <w:rPr>
                      <w:rFonts w:hint="eastAsia" w:ascii="宋体" w:hAnsi="宋体"/>
                      <w:b w:val="0"/>
                      <w:bCs w:val="0"/>
                      <w:sz w:val="21"/>
                      <w:szCs w:val="21"/>
                      <w:highlight w:val="none"/>
                    </w:rPr>
                    <w:t>年1</w:t>
                  </w:r>
                  <w:r>
                    <w:rPr>
                      <w:rFonts w:ascii="宋体" w:hAnsi="宋体"/>
                      <w:b w:val="0"/>
                      <w:bCs w:val="0"/>
                      <w:sz w:val="21"/>
                      <w:szCs w:val="21"/>
                      <w:highlight w:val="none"/>
                    </w:rPr>
                    <w:t>2</w:t>
                  </w:r>
                  <w:r>
                    <w:rPr>
                      <w:rFonts w:hint="eastAsia" w:ascii="宋体" w:hAnsi="宋体"/>
                      <w:b w:val="0"/>
                      <w:bCs w:val="0"/>
                      <w:sz w:val="21"/>
                      <w:szCs w:val="21"/>
                      <w:highlight w:val="none"/>
                    </w:rPr>
                    <w:t>月</w:t>
                  </w:r>
                  <w:r>
                    <w:rPr>
                      <w:rFonts w:ascii="宋体" w:hAnsi="宋体"/>
                      <w:b w:val="0"/>
                      <w:bCs w:val="0"/>
                      <w:sz w:val="21"/>
                      <w:szCs w:val="21"/>
                      <w:highlight w:val="none"/>
                    </w:rPr>
                    <w:t>14</w:t>
                  </w:r>
                  <w:r>
                    <w:rPr>
                      <w:rFonts w:hint="eastAsia" w:ascii="宋体" w:hAnsi="宋体"/>
                      <w:b w:val="0"/>
                      <w:bCs w:val="0"/>
                      <w:sz w:val="21"/>
                      <w:szCs w:val="21"/>
                      <w:highlight w:val="none"/>
                    </w:rPr>
                    <w:t>日完成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3" w:type="dxa"/>
                  <w:vMerge w:val="continue"/>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cs="Times New Roman"/>
                      <w:b w:val="0"/>
                      <w:bCs w:val="0"/>
                      <w:kern w:val="0"/>
                      <w:sz w:val="21"/>
                      <w:szCs w:val="21"/>
                      <w:highlight w:val="none"/>
                      <w:vertAlign w:val="baseline"/>
                      <w:lang w:val="en-US" w:eastAsia="zh-CN"/>
                    </w:rPr>
                  </w:pPr>
                </w:p>
              </w:tc>
              <w:tc>
                <w:tcPr>
                  <w:tcW w:w="3618" w:type="dxa"/>
                  <w:vAlign w:val="center"/>
                </w:tcPr>
                <w:p>
                  <w:pPr>
                    <w:keepNext w:val="0"/>
                    <w:keepLines w:val="0"/>
                    <w:pageBreakBefore w:val="0"/>
                    <w:widowControl w:val="0"/>
                    <w:kinsoku/>
                    <w:wordWrap/>
                    <w:overflowPunct/>
                    <w:topLinePunct w:val="0"/>
                    <w:bidi w:val="0"/>
                    <w:snapToGrid w:val="0"/>
                    <w:spacing w:line="340" w:lineRule="exact"/>
                    <w:jc w:val="center"/>
                    <w:textAlignment w:val="auto"/>
                    <w:rPr>
                      <w:rFonts w:hint="eastAsia" w:ascii="宋体" w:hAnsi="宋体" w:eastAsia="宋体" w:cs="Times New Roman"/>
                      <w:b w:val="0"/>
                      <w:bCs w:val="0"/>
                      <w:kern w:val="2"/>
                      <w:sz w:val="21"/>
                      <w:szCs w:val="21"/>
                      <w:highlight w:val="none"/>
                      <w:lang w:val="en-US" w:eastAsia="zh-CN" w:bidi="ar-SA"/>
                    </w:rPr>
                  </w:pPr>
                  <w:r>
                    <w:rPr>
                      <w:rFonts w:hint="eastAsia" w:ascii="宋体" w:hAnsi="宋体"/>
                      <w:b w:val="0"/>
                      <w:bCs w:val="0"/>
                      <w:sz w:val="21"/>
                      <w:szCs w:val="21"/>
                      <w:highlight w:val="none"/>
                    </w:rPr>
                    <w:t>玉北</w:t>
                  </w:r>
                  <w:r>
                    <w:rPr>
                      <w:rFonts w:ascii="宋体" w:hAnsi="宋体"/>
                      <w:b w:val="0"/>
                      <w:bCs w:val="0"/>
                      <w:sz w:val="21"/>
                      <w:szCs w:val="21"/>
                      <w:highlight w:val="none"/>
                    </w:rPr>
                    <w:t>6</w:t>
                  </w:r>
                  <w:r>
                    <w:rPr>
                      <w:rFonts w:hint="eastAsia" w:ascii="宋体" w:hAnsi="宋体"/>
                      <w:b w:val="0"/>
                      <w:bCs w:val="0"/>
                      <w:sz w:val="21"/>
                      <w:szCs w:val="21"/>
                      <w:highlight w:val="none"/>
                    </w:rPr>
                    <w:t>块产能建设项目</w:t>
                  </w:r>
                </w:p>
              </w:tc>
              <w:tc>
                <w:tcPr>
                  <w:tcW w:w="1622" w:type="dxa"/>
                  <w:vAlign w:val="center"/>
                </w:tcPr>
                <w:p>
                  <w:pPr>
                    <w:keepNext w:val="0"/>
                    <w:keepLines w:val="0"/>
                    <w:pageBreakBefore w:val="0"/>
                    <w:widowControl w:val="0"/>
                    <w:kinsoku/>
                    <w:wordWrap/>
                    <w:overflowPunct/>
                    <w:topLinePunct w:val="0"/>
                    <w:bidi w:val="0"/>
                    <w:snapToGrid w:val="0"/>
                    <w:spacing w:line="340" w:lineRule="exact"/>
                    <w:jc w:val="center"/>
                    <w:textAlignment w:val="auto"/>
                    <w:rPr>
                      <w:rFonts w:hint="eastAsia" w:ascii="宋体" w:hAnsi="宋体" w:eastAsia="宋体" w:cs="Times New Roman"/>
                      <w:b w:val="0"/>
                      <w:bCs w:val="0"/>
                      <w:kern w:val="2"/>
                      <w:sz w:val="21"/>
                      <w:szCs w:val="21"/>
                      <w:highlight w:val="none"/>
                      <w:lang w:val="en-US" w:eastAsia="zh-CN" w:bidi="ar-SA"/>
                    </w:rPr>
                  </w:pPr>
                  <w:r>
                    <w:rPr>
                      <w:rFonts w:hint="eastAsia" w:ascii="宋体" w:hAnsi="宋体"/>
                      <w:b w:val="0"/>
                      <w:bCs w:val="0"/>
                      <w:sz w:val="21"/>
                      <w:szCs w:val="21"/>
                      <w:highlight w:val="none"/>
                    </w:rPr>
                    <w:t>新环评价函</w:t>
                  </w:r>
                  <w:r>
                    <w:rPr>
                      <w:rFonts w:ascii="宋体" w:hAnsi="宋体"/>
                      <w:b w:val="0"/>
                      <w:bCs w:val="0"/>
                      <w:sz w:val="21"/>
                      <w:szCs w:val="21"/>
                      <w:highlight w:val="none"/>
                    </w:rPr>
                    <w:t>[2016]475</w:t>
                  </w:r>
                  <w:r>
                    <w:rPr>
                      <w:rFonts w:hint="eastAsia" w:ascii="宋体" w:hAnsi="宋体"/>
                      <w:b w:val="0"/>
                      <w:bCs w:val="0"/>
                      <w:sz w:val="21"/>
                      <w:szCs w:val="21"/>
                      <w:highlight w:val="none"/>
                    </w:rPr>
                    <w:t>号</w:t>
                  </w:r>
                </w:p>
              </w:tc>
              <w:tc>
                <w:tcPr>
                  <w:tcW w:w="2221" w:type="dxa"/>
                  <w:vAlign w:val="center"/>
                </w:tcPr>
                <w:p>
                  <w:pPr>
                    <w:keepNext w:val="0"/>
                    <w:keepLines w:val="0"/>
                    <w:pageBreakBefore w:val="0"/>
                    <w:widowControl w:val="0"/>
                    <w:kinsoku/>
                    <w:wordWrap/>
                    <w:overflowPunct/>
                    <w:topLinePunct w:val="0"/>
                    <w:bidi w:val="0"/>
                    <w:snapToGrid w:val="0"/>
                    <w:spacing w:line="340" w:lineRule="exact"/>
                    <w:jc w:val="center"/>
                    <w:textAlignment w:val="auto"/>
                    <w:rPr>
                      <w:rFonts w:hint="eastAsia" w:ascii="宋体" w:hAnsi="宋体" w:eastAsia="宋体" w:cs="Times New Roman"/>
                      <w:b w:val="0"/>
                      <w:bCs w:val="0"/>
                      <w:kern w:val="2"/>
                      <w:sz w:val="21"/>
                      <w:szCs w:val="21"/>
                      <w:highlight w:val="none"/>
                      <w:lang w:val="en-US" w:eastAsia="zh-CN" w:bidi="ar-SA"/>
                    </w:rPr>
                  </w:pPr>
                  <w:r>
                    <w:rPr>
                      <w:rFonts w:ascii="宋体" w:hAnsi="宋体"/>
                      <w:b w:val="0"/>
                      <w:bCs w:val="0"/>
                      <w:sz w:val="21"/>
                      <w:szCs w:val="21"/>
                      <w:highlight w:val="none"/>
                    </w:rPr>
                    <w:t>2017</w:t>
                  </w:r>
                  <w:r>
                    <w:rPr>
                      <w:rFonts w:hint="eastAsia" w:ascii="宋体" w:hAnsi="宋体"/>
                      <w:b w:val="0"/>
                      <w:bCs w:val="0"/>
                      <w:sz w:val="21"/>
                      <w:szCs w:val="21"/>
                      <w:highlight w:val="none"/>
                    </w:rPr>
                    <w:t>年1</w:t>
                  </w:r>
                  <w:r>
                    <w:rPr>
                      <w:rFonts w:ascii="宋体" w:hAnsi="宋体"/>
                      <w:b w:val="0"/>
                      <w:bCs w:val="0"/>
                      <w:sz w:val="21"/>
                      <w:szCs w:val="21"/>
                      <w:highlight w:val="none"/>
                    </w:rPr>
                    <w:t>2</w:t>
                  </w:r>
                  <w:r>
                    <w:rPr>
                      <w:rFonts w:hint="eastAsia" w:ascii="宋体" w:hAnsi="宋体"/>
                      <w:b w:val="0"/>
                      <w:bCs w:val="0"/>
                      <w:sz w:val="21"/>
                      <w:szCs w:val="21"/>
                      <w:highlight w:val="none"/>
                    </w:rPr>
                    <w:t>月</w:t>
                  </w:r>
                  <w:r>
                    <w:rPr>
                      <w:rFonts w:ascii="宋体" w:hAnsi="宋体"/>
                      <w:b w:val="0"/>
                      <w:bCs w:val="0"/>
                      <w:sz w:val="21"/>
                      <w:szCs w:val="21"/>
                      <w:highlight w:val="none"/>
                    </w:rPr>
                    <w:t>14</w:t>
                  </w:r>
                  <w:r>
                    <w:rPr>
                      <w:rFonts w:hint="eastAsia" w:ascii="宋体" w:hAnsi="宋体"/>
                      <w:b w:val="0"/>
                      <w:bCs w:val="0"/>
                      <w:sz w:val="21"/>
                      <w:szCs w:val="21"/>
                      <w:highlight w:val="none"/>
                    </w:rPr>
                    <w:t>日完成</w:t>
                  </w:r>
                </w:p>
              </w:tc>
            </w:tr>
          </w:tbl>
          <w:p>
            <w:pPr>
              <w:pStyle w:val="69"/>
              <w:adjustRightInd w:val="0"/>
              <w:snapToGrid w:val="0"/>
              <w:ind w:firstLine="0" w:firstLineChars="0"/>
              <w:jc w:val="center"/>
              <w:rPr>
                <w:rFonts w:hint="eastAsia" w:ascii="Times New Roman" w:hAnsi="Times New Roman" w:eastAsia="宋体" w:cs="Times New Roman"/>
                <w:b/>
                <w:bCs/>
                <w:kern w:val="0"/>
                <w:szCs w:val="21"/>
                <w:highlight w:val="none"/>
                <w:lang w:val="en-US" w:eastAsia="zh-CN"/>
              </w:rPr>
            </w:pPr>
            <w:r>
              <w:rPr>
                <w:rFonts w:hint="eastAsia" w:ascii="Times New Roman" w:hAnsi="Times New Roman" w:eastAsia="宋体" w:cs="Times New Roman"/>
                <w:b/>
                <w:bCs/>
                <w:kern w:val="0"/>
                <w:sz w:val="24"/>
                <w:szCs w:val="24"/>
                <w:highlight w:val="none"/>
                <w:lang w:val="en-US" w:eastAsia="zh-CN"/>
              </w:rPr>
              <w:t>表2-</w:t>
            </w:r>
            <w:r>
              <w:rPr>
                <w:rFonts w:hint="eastAsia" w:cs="Times New Roman"/>
                <w:b/>
                <w:bCs/>
                <w:kern w:val="0"/>
                <w:sz w:val="24"/>
                <w:szCs w:val="24"/>
                <w:highlight w:val="none"/>
                <w:lang w:val="en-US" w:eastAsia="zh-CN"/>
              </w:rPr>
              <w:t>10</w:t>
            </w:r>
            <w:r>
              <w:rPr>
                <w:rFonts w:hint="eastAsia" w:ascii="Times New Roman" w:hAnsi="Times New Roman" w:eastAsia="宋体" w:cs="Times New Roman"/>
                <w:b/>
                <w:bCs/>
                <w:kern w:val="0"/>
                <w:sz w:val="24"/>
                <w:szCs w:val="24"/>
                <w:highlight w:val="none"/>
                <w:lang w:val="en-US" w:eastAsia="zh-CN"/>
              </w:rPr>
              <w:t xml:space="preserve">  应急预案及排污许可履行情况表</w:t>
            </w:r>
          </w:p>
          <w:tbl>
            <w:tblPr>
              <w:tblStyle w:val="27"/>
              <w:tblW w:w="86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4"/>
              <w:gridCol w:w="5298"/>
              <w:gridCol w:w="1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73"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ascii="Times New Roman" w:hAnsi="Times New Roman" w:eastAsia="宋体" w:cs="Times New Roman"/>
                      <w:b/>
                      <w:bCs/>
                      <w:kern w:val="0"/>
                      <w:sz w:val="21"/>
                      <w:szCs w:val="21"/>
                      <w:highlight w:val="none"/>
                      <w:vertAlign w:val="baseline"/>
                      <w:lang w:val="en-US" w:eastAsia="zh-CN"/>
                    </w:rPr>
                  </w:pPr>
                  <w:r>
                    <w:rPr>
                      <w:rFonts w:hint="eastAsia" w:cs="Times New Roman"/>
                      <w:b/>
                      <w:bCs/>
                      <w:kern w:val="0"/>
                      <w:sz w:val="21"/>
                      <w:szCs w:val="21"/>
                      <w:highlight w:val="none"/>
                      <w:vertAlign w:val="baseline"/>
                      <w:lang w:val="en-US" w:eastAsia="zh-CN"/>
                    </w:rPr>
                    <w:t>所属单位</w:t>
                  </w:r>
                </w:p>
              </w:tc>
              <w:tc>
                <w:tcPr>
                  <w:tcW w:w="5334"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ascii="Times New Roman" w:hAnsi="Times New Roman" w:eastAsia="宋体" w:cs="Times New Roman"/>
                      <w:b/>
                      <w:bCs/>
                      <w:kern w:val="0"/>
                      <w:sz w:val="21"/>
                      <w:szCs w:val="21"/>
                      <w:highlight w:val="none"/>
                      <w:vertAlign w:val="baseline"/>
                      <w:lang w:val="en-US" w:eastAsia="zh-CN"/>
                    </w:rPr>
                  </w:pPr>
                  <w:r>
                    <w:rPr>
                      <w:rFonts w:hint="default" w:ascii="Times New Roman" w:hAnsi="Times New Roman" w:cs="Times New Roman"/>
                      <w:b/>
                      <w:bCs/>
                      <w:kern w:val="0"/>
                      <w:sz w:val="21"/>
                      <w:szCs w:val="21"/>
                      <w:highlight w:val="none"/>
                      <w:vertAlign w:val="baseline"/>
                      <w:lang w:val="en-US" w:eastAsia="zh-CN"/>
                    </w:rPr>
                    <w:t>名称</w:t>
                  </w:r>
                </w:p>
              </w:tc>
              <w:tc>
                <w:tcPr>
                  <w:tcW w:w="1924"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ascii="Times New Roman" w:hAnsi="Times New Roman" w:eastAsia="宋体" w:cs="Times New Roman"/>
                      <w:b/>
                      <w:bCs/>
                      <w:kern w:val="0"/>
                      <w:sz w:val="21"/>
                      <w:szCs w:val="21"/>
                      <w:highlight w:val="none"/>
                      <w:vertAlign w:val="baseline"/>
                      <w:lang w:val="en-US" w:eastAsia="zh-CN"/>
                    </w:rPr>
                  </w:pPr>
                  <w:r>
                    <w:rPr>
                      <w:rFonts w:hint="default" w:ascii="Times New Roman" w:hAnsi="Times New Roman" w:cs="Times New Roman"/>
                      <w:b/>
                      <w:bCs/>
                      <w:kern w:val="0"/>
                      <w:sz w:val="21"/>
                      <w:szCs w:val="21"/>
                      <w:highlight w:val="none"/>
                      <w:vertAlign w:val="baseline"/>
                      <w:lang w:val="en-US" w:eastAsia="zh-CN"/>
                    </w:rPr>
                    <w:t>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73"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ascii="Times New Roman" w:hAnsi="Times New Roman" w:eastAsia="宋体" w:cs="Times New Roman"/>
                      <w:b w:val="0"/>
                      <w:bCs w:val="0"/>
                      <w:kern w:val="0"/>
                      <w:sz w:val="21"/>
                      <w:szCs w:val="21"/>
                      <w:highlight w:val="none"/>
                      <w:vertAlign w:val="baseline"/>
                      <w:lang w:val="en-US" w:eastAsia="zh-CN"/>
                    </w:rPr>
                  </w:pPr>
                  <w:r>
                    <w:rPr>
                      <w:rFonts w:hint="default" w:ascii="Times New Roman" w:hAnsi="Times New Roman" w:cs="Times New Roman"/>
                      <w:b w:val="0"/>
                      <w:bCs w:val="0"/>
                      <w:kern w:val="0"/>
                      <w:sz w:val="21"/>
                      <w:szCs w:val="21"/>
                      <w:highlight w:val="none"/>
                      <w:vertAlign w:val="baseline"/>
                      <w:lang w:val="en-US" w:eastAsia="zh-CN"/>
                    </w:rPr>
                    <w:t>物资保障中心</w:t>
                  </w:r>
                </w:p>
              </w:tc>
              <w:tc>
                <w:tcPr>
                  <w:tcW w:w="5334"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ascii="Times New Roman" w:hAnsi="Times New Roman" w:eastAsia="宋体" w:cs="Times New Roman"/>
                      <w:b w:val="0"/>
                      <w:bCs w:val="0"/>
                      <w:kern w:val="0"/>
                      <w:sz w:val="21"/>
                      <w:szCs w:val="21"/>
                      <w:highlight w:val="none"/>
                      <w:vertAlign w:val="baseline"/>
                      <w:lang w:val="en-US" w:eastAsia="zh-CN"/>
                    </w:rPr>
                  </w:pPr>
                  <w:r>
                    <w:rPr>
                      <w:rFonts w:hint="eastAsia" w:cs="Times New Roman"/>
                      <w:b w:val="0"/>
                      <w:bCs w:val="0"/>
                      <w:kern w:val="0"/>
                      <w:sz w:val="21"/>
                      <w:szCs w:val="21"/>
                      <w:highlight w:val="none"/>
                      <w:vertAlign w:val="baseline"/>
                      <w:lang w:val="en-US" w:eastAsia="zh-CN"/>
                    </w:rPr>
                    <w:t>正在编制中</w:t>
                  </w:r>
                </w:p>
              </w:tc>
              <w:tc>
                <w:tcPr>
                  <w:tcW w:w="1924"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ascii="Times New Roman" w:hAnsi="Times New Roman" w:eastAsia="宋体" w:cs="Times New Roman"/>
                      <w:b w:val="0"/>
                      <w:bCs w:val="0"/>
                      <w:kern w:val="0"/>
                      <w:sz w:val="21"/>
                      <w:szCs w:val="21"/>
                      <w:highlight w:val="none"/>
                      <w:vertAlign w:val="baseline"/>
                      <w:lang w:val="en-US" w:eastAsia="zh-CN"/>
                    </w:rPr>
                  </w:pPr>
                  <w:r>
                    <w:rPr>
                      <w:rFonts w:hint="default" w:ascii="Times New Roman" w:hAnsi="Times New Roman" w:cs="Times New Roman"/>
                      <w:b w:val="0"/>
                      <w:bCs w:val="0"/>
                      <w:kern w:val="0"/>
                      <w:sz w:val="21"/>
                      <w:szCs w:val="21"/>
                      <w:highlight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73"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ascii="Times New Roman" w:hAnsi="Times New Roman" w:eastAsia="宋体" w:cs="Times New Roman"/>
                      <w:b w:val="0"/>
                      <w:bCs w:val="0"/>
                      <w:kern w:val="0"/>
                      <w:sz w:val="21"/>
                      <w:szCs w:val="21"/>
                      <w:highlight w:val="none"/>
                      <w:vertAlign w:val="baseline"/>
                      <w:lang w:val="en-US" w:eastAsia="zh-CN"/>
                    </w:rPr>
                  </w:pPr>
                  <w:r>
                    <w:rPr>
                      <w:rFonts w:hint="eastAsia" w:cs="Times New Roman"/>
                      <w:b w:val="0"/>
                      <w:bCs w:val="0"/>
                      <w:kern w:val="0"/>
                      <w:sz w:val="21"/>
                      <w:szCs w:val="21"/>
                      <w:highlight w:val="none"/>
                      <w:vertAlign w:val="baseline"/>
                      <w:lang w:val="en-US" w:eastAsia="zh-CN"/>
                    </w:rPr>
                    <w:t>技术监测中心</w:t>
                  </w:r>
                </w:p>
              </w:tc>
              <w:tc>
                <w:tcPr>
                  <w:tcW w:w="5334"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ascii="Times New Roman" w:hAnsi="Times New Roman" w:eastAsia="宋体" w:cs="Times New Roman"/>
                      <w:b w:val="0"/>
                      <w:bCs w:val="0"/>
                      <w:kern w:val="0"/>
                      <w:sz w:val="21"/>
                      <w:szCs w:val="21"/>
                      <w:highlight w:val="none"/>
                      <w:vertAlign w:val="baseline"/>
                      <w:lang w:val="en-US" w:eastAsia="zh-CN"/>
                    </w:rPr>
                  </w:pPr>
                  <w:r>
                    <w:rPr>
                      <w:rFonts w:hint="default" w:ascii="Times New Roman" w:hAnsi="Times New Roman" w:cs="Times New Roman"/>
                      <w:b w:val="0"/>
                      <w:bCs w:val="0"/>
                      <w:kern w:val="0"/>
                      <w:sz w:val="21"/>
                      <w:szCs w:val="21"/>
                      <w:highlight w:val="none"/>
                      <w:lang w:val="en-US" w:eastAsia="zh-CN"/>
                    </w:rPr>
                    <w:t>《</w:t>
                  </w:r>
                  <w:r>
                    <w:rPr>
                      <w:rFonts w:hint="eastAsia" w:cs="Times New Roman"/>
                      <w:b w:val="0"/>
                      <w:bCs w:val="0"/>
                      <w:kern w:val="0"/>
                      <w:sz w:val="21"/>
                      <w:szCs w:val="21"/>
                      <w:highlight w:val="none"/>
                      <w:lang w:val="en-US" w:eastAsia="zh-CN"/>
                    </w:rPr>
                    <w:t>新疆吐哈石油勘探开发有限公司技术监测中心</w:t>
                  </w:r>
                  <w:r>
                    <w:rPr>
                      <w:rFonts w:hint="default" w:ascii="Times New Roman" w:hAnsi="Times New Roman" w:cs="Times New Roman"/>
                      <w:b w:val="0"/>
                      <w:bCs w:val="0"/>
                      <w:kern w:val="0"/>
                      <w:sz w:val="21"/>
                      <w:szCs w:val="21"/>
                      <w:highlight w:val="none"/>
                      <w:lang w:val="en-US" w:eastAsia="zh-CN"/>
                    </w:rPr>
                    <w:t>突发环境事件应急预案》</w:t>
                  </w:r>
                </w:p>
              </w:tc>
              <w:tc>
                <w:tcPr>
                  <w:tcW w:w="1924"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ascii="Times New Roman" w:hAnsi="Times New Roman" w:eastAsia="宋体" w:cs="Times New Roman"/>
                      <w:b w:val="0"/>
                      <w:bCs w:val="0"/>
                      <w:kern w:val="0"/>
                      <w:sz w:val="21"/>
                      <w:szCs w:val="21"/>
                      <w:highlight w:val="none"/>
                      <w:vertAlign w:val="baseline"/>
                      <w:lang w:val="en-US" w:eastAsia="zh-CN"/>
                    </w:rPr>
                  </w:pPr>
                  <w:r>
                    <w:rPr>
                      <w:rFonts w:hint="eastAsia" w:cs="Times New Roman"/>
                      <w:b w:val="0"/>
                      <w:bCs w:val="0"/>
                      <w:kern w:val="0"/>
                      <w:sz w:val="21"/>
                      <w:szCs w:val="21"/>
                      <w:highlight w:val="none"/>
                      <w:vertAlign w:val="baseline"/>
                      <w:lang w:val="en-US" w:eastAsia="zh-CN"/>
                    </w:rPr>
                    <w:t>6504212023051-L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73"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ascii="Times New Roman" w:hAnsi="Times New Roman" w:eastAsia="宋体" w:cs="Times New Roman"/>
                      <w:b w:val="0"/>
                      <w:bCs w:val="0"/>
                      <w:kern w:val="0"/>
                      <w:sz w:val="21"/>
                      <w:szCs w:val="21"/>
                      <w:highlight w:val="none"/>
                      <w:vertAlign w:val="baseline"/>
                      <w:lang w:val="en-US" w:eastAsia="zh-CN"/>
                    </w:rPr>
                  </w:pPr>
                  <w:r>
                    <w:rPr>
                      <w:rFonts w:hint="default" w:ascii="Times New Roman" w:hAnsi="Times New Roman" w:cs="Times New Roman"/>
                      <w:b w:val="0"/>
                      <w:bCs w:val="0"/>
                      <w:kern w:val="0"/>
                      <w:sz w:val="21"/>
                      <w:szCs w:val="21"/>
                      <w:highlight w:val="none"/>
                      <w:vertAlign w:val="baseline"/>
                      <w:lang w:val="en-US" w:eastAsia="zh-CN"/>
                    </w:rPr>
                    <w:t>鄯善采油管理区</w:t>
                  </w:r>
                </w:p>
              </w:tc>
              <w:tc>
                <w:tcPr>
                  <w:tcW w:w="5334"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ascii="Times New Roman" w:hAnsi="Times New Roman" w:cs="Times New Roman"/>
                      <w:b w:val="0"/>
                      <w:bCs w:val="0"/>
                      <w:kern w:val="0"/>
                      <w:sz w:val="21"/>
                      <w:szCs w:val="21"/>
                      <w:highlight w:val="none"/>
                      <w:lang w:val="en-US" w:eastAsia="zh-CN" w:bidi="ar-SA"/>
                    </w:rPr>
                  </w:pPr>
                  <w:r>
                    <w:rPr>
                      <w:rFonts w:hint="default" w:ascii="Times New Roman" w:hAnsi="Times New Roman" w:cs="Times New Roman"/>
                      <w:b w:val="0"/>
                      <w:bCs w:val="0"/>
                      <w:kern w:val="0"/>
                      <w:sz w:val="21"/>
                      <w:szCs w:val="21"/>
                      <w:highlight w:val="none"/>
                      <w:lang w:val="en-US" w:eastAsia="zh-CN"/>
                    </w:rPr>
                    <w:t>《中国石油天然气股份有限公司吐哈油田分公司</w:t>
                  </w:r>
                  <w:r>
                    <w:rPr>
                      <w:rFonts w:hint="default" w:ascii="Times New Roman" w:hAnsi="Times New Roman" w:cs="Times New Roman"/>
                      <w:b w:val="0"/>
                      <w:bCs w:val="0"/>
                      <w:kern w:val="0"/>
                      <w:sz w:val="21"/>
                      <w:szCs w:val="21"/>
                      <w:highlight w:val="none"/>
                      <w:vertAlign w:val="baseline"/>
                      <w:lang w:val="en-US" w:eastAsia="zh-CN"/>
                    </w:rPr>
                    <w:t>鄯善采油管理区</w:t>
                  </w:r>
                  <w:r>
                    <w:rPr>
                      <w:rFonts w:hint="default" w:ascii="Times New Roman" w:hAnsi="Times New Roman" w:cs="Times New Roman"/>
                      <w:b w:val="0"/>
                      <w:bCs w:val="0"/>
                      <w:kern w:val="0"/>
                      <w:sz w:val="21"/>
                      <w:szCs w:val="21"/>
                      <w:highlight w:val="none"/>
                      <w:lang w:val="en-US" w:eastAsia="zh-CN"/>
                    </w:rPr>
                    <w:t>突发环境事件应急预案》</w:t>
                  </w:r>
                </w:p>
              </w:tc>
              <w:tc>
                <w:tcPr>
                  <w:tcW w:w="1924"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ascii="Times New Roman" w:hAnsi="Times New Roman" w:cs="Times New Roman"/>
                      <w:b w:val="0"/>
                      <w:bCs w:val="0"/>
                      <w:kern w:val="0"/>
                      <w:sz w:val="21"/>
                      <w:szCs w:val="21"/>
                      <w:highlight w:val="none"/>
                      <w:lang w:val="en-US" w:eastAsia="zh-CN" w:bidi="ar-SA"/>
                    </w:rPr>
                  </w:pPr>
                  <w:r>
                    <w:rPr>
                      <w:rFonts w:hint="eastAsia" w:cs="Times New Roman"/>
                      <w:b w:val="0"/>
                      <w:bCs w:val="0"/>
                      <w:kern w:val="0"/>
                      <w:sz w:val="21"/>
                      <w:szCs w:val="21"/>
                      <w:highlight w:val="none"/>
                      <w:vertAlign w:val="baseline"/>
                      <w:lang w:val="en-US" w:eastAsia="zh-CN"/>
                    </w:rPr>
                    <w:t>6504212023043-MT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73" w:type="dxa"/>
                  <w:vMerge w:val="restart"/>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ascii="Times New Roman" w:hAnsi="Times New Roman" w:cs="Times New Roman"/>
                      <w:b w:val="0"/>
                      <w:bCs w:val="0"/>
                      <w:kern w:val="0"/>
                      <w:sz w:val="21"/>
                      <w:szCs w:val="21"/>
                      <w:highlight w:val="none"/>
                      <w:vertAlign w:val="baseline"/>
                      <w:lang w:val="en-US" w:eastAsia="zh-CN"/>
                    </w:rPr>
                  </w:pPr>
                  <w:r>
                    <w:rPr>
                      <w:rFonts w:hint="default" w:ascii="Times New Roman" w:hAnsi="Times New Roman" w:cs="Times New Roman"/>
                      <w:b w:val="0"/>
                      <w:bCs w:val="0"/>
                      <w:kern w:val="0"/>
                      <w:sz w:val="21"/>
                      <w:szCs w:val="21"/>
                      <w:highlight w:val="none"/>
                      <w:vertAlign w:val="baseline"/>
                      <w:lang w:val="en-US" w:eastAsia="zh-CN"/>
                    </w:rPr>
                    <w:t>吐鲁番采油管理区</w:t>
                  </w:r>
                </w:p>
              </w:tc>
              <w:tc>
                <w:tcPr>
                  <w:tcW w:w="5334"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ascii="Times New Roman" w:hAnsi="Times New Roman" w:eastAsia="宋体" w:cs="Times New Roman"/>
                      <w:b w:val="0"/>
                      <w:bCs w:val="0"/>
                      <w:kern w:val="0"/>
                      <w:sz w:val="21"/>
                      <w:szCs w:val="21"/>
                      <w:highlight w:val="none"/>
                      <w:lang w:val="en-US" w:eastAsia="zh-CN" w:bidi="ar-SA"/>
                    </w:rPr>
                  </w:pPr>
                  <w:r>
                    <w:rPr>
                      <w:rFonts w:hint="default" w:ascii="Times New Roman" w:hAnsi="Times New Roman" w:cs="Times New Roman"/>
                      <w:b w:val="0"/>
                      <w:bCs w:val="0"/>
                      <w:kern w:val="0"/>
                      <w:sz w:val="21"/>
                      <w:szCs w:val="21"/>
                      <w:highlight w:val="none"/>
                      <w:lang w:val="en-US" w:eastAsia="zh-CN"/>
                    </w:rPr>
                    <w:t>《中国石油天然气股份有限公司吐哈油田分公司吐鲁番采油管理区突发环境事件应急预案》</w:t>
                  </w:r>
                </w:p>
              </w:tc>
              <w:tc>
                <w:tcPr>
                  <w:tcW w:w="1924"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ascii="Times New Roman" w:hAnsi="Times New Roman" w:eastAsia="宋体" w:cs="Times New Roman"/>
                      <w:b w:val="0"/>
                      <w:bCs w:val="0"/>
                      <w:kern w:val="0"/>
                      <w:sz w:val="21"/>
                      <w:szCs w:val="21"/>
                      <w:highlight w:val="none"/>
                      <w:lang w:val="en-US" w:eastAsia="zh-CN" w:bidi="ar-SA"/>
                    </w:rPr>
                  </w:pPr>
                  <w:r>
                    <w:rPr>
                      <w:rFonts w:hint="default" w:ascii="Times New Roman" w:hAnsi="Times New Roman" w:cs="Times New Roman"/>
                      <w:sz w:val="21"/>
                      <w:szCs w:val="21"/>
                      <w:highlight w:val="none"/>
                    </w:rPr>
                    <w:t>650402-2022-007-MT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73" w:type="dxa"/>
                  <w:vMerge w:val="continue"/>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ascii="Times New Roman" w:hAnsi="Times New Roman" w:cs="Times New Roman"/>
                      <w:b w:val="0"/>
                      <w:bCs w:val="0"/>
                      <w:kern w:val="0"/>
                      <w:sz w:val="21"/>
                      <w:szCs w:val="21"/>
                      <w:highlight w:val="none"/>
                      <w:vertAlign w:val="baseline"/>
                      <w:lang w:val="en-US" w:eastAsia="zh-CN"/>
                    </w:rPr>
                  </w:pPr>
                </w:p>
              </w:tc>
              <w:tc>
                <w:tcPr>
                  <w:tcW w:w="5334"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ascii="Times New Roman" w:hAnsi="Times New Roman" w:cs="Times New Roman"/>
                      <w:b w:val="0"/>
                      <w:bCs w:val="0"/>
                      <w:kern w:val="0"/>
                      <w:sz w:val="21"/>
                      <w:szCs w:val="21"/>
                      <w:highlight w:val="none"/>
                      <w:lang w:val="en-US" w:eastAsia="zh-CN"/>
                    </w:rPr>
                  </w:pPr>
                  <w:r>
                    <w:rPr>
                      <w:rFonts w:hint="eastAsia" w:cs="Times New Roman"/>
                      <w:b w:val="0"/>
                      <w:bCs w:val="0"/>
                      <w:kern w:val="0"/>
                      <w:sz w:val="21"/>
                      <w:szCs w:val="21"/>
                      <w:highlight w:val="none"/>
                      <w:lang w:val="en-US" w:eastAsia="zh-CN"/>
                    </w:rPr>
                    <w:t>中国石油天然气股份有限公司吐哈油田分公司公共事务部</w:t>
                  </w:r>
                  <w:r>
                    <w:rPr>
                      <w:rFonts w:hint="default" w:ascii="Times New Roman" w:hAnsi="Times New Roman" w:cs="Times New Roman"/>
                      <w:b w:val="0"/>
                      <w:bCs w:val="0"/>
                      <w:kern w:val="2"/>
                      <w:sz w:val="21"/>
                      <w:szCs w:val="21"/>
                      <w:highlight w:val="none"/>
                      <w:lang w:val="en-US" w:eastAsia="zh-CN" w:bidi="ar-SA"/>
                    </w:rPr>
                    <w:t>固体污染源排污登记回执（2023年0</w:t>
                  </w:r>
                  <w:r>
                    <w:rPr>
                      <w:rFonts w:hint="eastAsia" w:cs="Times New Roman"/>
                      <w:b w:val="0"/>
                      <w:bCs w:val="0"/>
                      <w:kern w:val="2"/>
                      <w:sz w:val="21"/>
                      <w:szCs w:val="21"/>
                      <w:highlight w:val="none"/>
                      <w:lang w:val="en-US" w:eastAsia="zh-CN" w:bidi="ar-SA"/>
                    </w:rPr>
                    <w:t>2</w:t>
                  </w:r>
                  <w:r>
                    <w:rPr>
                      <w:rFonts w:hint="default" w:ascii="Times New Roman" w:hAnsi="Times New Roman" w:cs="Times New Roman"/>
                      <w:b w:val="0"/>
                      <w:bCs w:val="0"/>
                      <w:kern w:val="2"/>
                      <w:sz w:val="21"/>
                      <w:szCs w:val="21"/>
                      <w:highlight w:val="none"/>
                      <w:lang w:val="en-US" w:eastAsia="zh-CN" w:bidi="ar-SA"/>
                    </w:rPr>
                    <w:t>月</w:t>
                  </w:r>
                  <w:r>
                    <w:rPr>
                      <w:rFonts w:hint="eastAsia" w:cs="Times New Roman"/>
                      <w:b w:val="0"/>
                      <w:bCs w:val="0"/>
                      <w:kern w:val="2"/>
                      <w:sz w:val="21"/>
                      <w:szCs w:val="21"/>
                      <w:highlight w:val="none"/>
                      <w:lang w:val="en-US" w:eastAsia="zh-CN" w:bidi="ar-SA"/>
                    </w:rPr>
                    <w:t>27</w:t>
                  </w:r>
                  <w:r>
                    <w:rPr>
                      <w:rFonts w:hint="default" w:ascii="Times New Roman" w:hAnsi="Times New Roman" w:cs="Times New Roman"/>
                      <w:b w:val="0"/>
                      <w:bCs w:val="0"/>
                      <w:kern w:val="2"/>
                      <w:sz w:val="21"/>
                      <w:szCs w:val="21"/>
                      <w:highlight w:val="none"/>
                      <w:lang w:val="en-US" w:eastAsia="zh-CN" w:bidi="ar-SA"/>
                    </w:rPr>
                    <w:t>日至2028年0</w:t>
                  </w:r>
                  <w:r>
                    <w:rPr>
                      <w:rFonts w:hint="eastAsia" w:cs="Times New Roman"/>
                      <w:b w:val="0"/>
                      <w:bCs w:val="0"/>
                      <w:kern w:val="2"/>
                      <w:sz w:val="21"/>
                      <w:szCs w:val="21"/>
                      <w:highlight w:val="none"/>
                      <w:lang w:val="en-US" w:eastAsia="zh-CN" w:bidi="ar-SA"/>
                    </w:rPr>
                    <w:t>2</w:t>
                  </w:r>
                  <w:r>
                    <w:rPr>
                      <w:rFonts w:hint="default" w:ascii="Times New Roman" w:hAnsi="Times New Roman" w:cs="Times New Roman"/>
                      <w:b w:val="0"/>
                      <w:bCs w:val="0"/>
                      <w:kern w:val="2"/>
                      <w:sz w:val="21"/>
                      <w:szCs w:val="21"/>
                      <w:highlight w:val="none"/>
                      <w:lang w:val="en-US" w:eastAsia="zh-CN" w:bidi="ar-SA"/>
                    </w:rPr>
                    <w:t>月</w:t>
                  </w:r>
                  <w:r>
                    <w:rPr>
                      <w:rFonts w:hint="eastAsia" w:cs="Times New Roman"/>
                      <w:b w:val="0"/>
                      <w:bCs w:val="0"/>
                      <w:kern w:val="2"/>
                      <w:sz w:val="21"/>
                      <w:szCs w:val="21"/>
                      <w:highlight w:val="none"/>
                      <w:lang w:val="en-US" w:eastAsia="zh-CN" w:bidi="ar-SA"/>
                    </w:rPr>
                    <w:t>26</w:t>
                  </w:r>
                  <w:r>
                    <w:rPr>
                      <w:rFonts w:hint="default" w:ascii="Times New Roman" w:hAnsi="Times New Roman" w:cs="Times New Roman"/>
                      <w:b w:val="0"/>
                      <w:bCs w:val="0"/>
                      <w:kern w:val="2"/>
                      <w:sz w:val="21"/>
                      <w:szCs w:val="21"/>
                      <w:highlight w:val="none"/>
                      <w:lang w:val="en-US" w:eastAsia="zh-CN" w:bidi="ar-SA"/>
                    </w:rPr>
                    <w:t>日）</w:t>
                  </w:r>
                </w:p>
              </w:tc>
              <w:tc>
                <w:tcPr>
                  <w:tcW w:w="1924"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916500002285990643004Y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73" w:type="dxa"/>
                  <w:vMerge w:val="restart"/>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ascii="Times New Roman" w:hAnsi="Times New Roman" w:cs="Times New Roman"/>
                      <w:b w:val="0"/>
                      <w:bCs w:val="0"/>
                      <w:kern w:val="0"/>
                      <w:sz w:val="21"/>
                      <w:szCs w:val="21"/>
                      <w:highlight w:val="none"/>
                      <w:vertAlign w:val="baseline"/>
                      <w:lang w:val="en-US" w:eastAsia="zh-CN"/>
                    </w:rPr>
                  </w:pPr>
                  <w:r>
                    <w:rPr>
                      <w:rFonts w:hint="default" w:ascii="Times New Roman" w:hAnsi="Times New Roman" w:cs="Times New Roman"/>
                      <w:b w:val="0"/>
                      <w:bCs w:val="0"/>
                      <w:kern w:val="0"/>
                      <w:sz w:val="21"/>
                      <w:szCs w:val="21"/>
                      <w:highlight w:val="none"/>
                      <w:lang w:val="en-US" w:eastAsia="zh-CN"/>
                    </w:rPr>
                    <w:t>鲁克沁采油管理区</w:t>
                  </w:r>
                </w:p>
              </w:tc>
              <w:tc>
                <w:tcPr>
                  <w:tcW w:w="5334" w:type="dxa"/>
                  <w:vAlign w:val="center"/>
                </w:tcPr>
                <w:p>
                  <w:pPr>
                    <w:keepNext w:val="0"/>
                    <w:keepLines w:val="0"/>
                    <w:pageBreakBefore w:val="0"/>
                    <w:widowControl w:val="0"/>
                    <w:kinsoku/>
                    <w:wordWrap/>
                    <w:overflowPunct/>
                    <w:topLinePunct w:val="0"/>
                    <w:autoSpaceDE/>
                    <w:autoSpaceDN/>
                    <w:bidi w:val="0"/>
                    <w:snapToGrid w:val="0"/>
                    <w:spacing w:line="340" w:lineRule="exact"/>
                    <w:jc w:val="center"/>
                    <w:textAlignment w:val="auto"/>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cs="Times New Roman"/>
                      <w:b w:val="0"/>
                      <w:bCs w:val="0"/>
                      <w:kern w:val="0"/>
                      <w:sz w:val="21"/>
                      <w:szCs w:val="21"/>
                      <w:highlight w:val="none"/>
                      <w:lang w:val="en-US" w:eastAsia="zh-CN"/>
                    </w:rPr>
                    <w:t>《中国石油天然气股份有限公司吐哈油田分公司鲁克沁采油管理区突发环境事件应急预案》</w:t>
                  </w:r>
                </w:p>
              </w:tc>
              <w:tc>
                <w:tcPr>
                  <w:tcW w:w="1924" w:type="dxa"/>
                  <w:vAlign w:val="center"/>
                </w:tcPr>
                <w:p>
                  <w:pPr>
                    <w:keepNext w:val="0"/>
                    <w:keepLines w:val="0"/>
                    <w:pageBreakBefore w:val="0"/>
                    <w:widowControl w:val="0"/>
                    <w:kinsoku/>
                    <w:wordWrap/>
                    <w:overflowPunct/>
                    <w:topLinePunct w:val="0"/>
                    <w:autoSpaceDE/>
                    <w:autoSpaceDN/>
                    <w:bidi w:val="0"/>
                    <w:snapToGrid w:val="0"/>
                    <w:spacing w:line="340" w:lineRule="exact"/>
                    <w:jc w:val="center"/>
                    <w:textAlignment w:val="auto"/>
                    <w:rPr>
                      <w:rFonts w:hint="default" w:ascii="Times New Roman" w:hAnsi="Times New Roman" w:eastAsia="宋体" w:cs="Times New Roman"/>
                      <w:b w:val="0"/>
                      <w:bCs w:val="0"/>
                      <w:kern w:val="2"/>
                      <w:sz w:val="21"/>
                      <w:szCs w:val="21"/>
                      <w:highlight w:val="none"/>
                      <w:lang w:val="en-US" w:eastAsia="zh-CN" w:bidi="ar-SA"/>
                    </w:rPr>
                  </w:pPr>
                  <w:r>
                    <w:rPr>
                      <w:rFonts w:hint="eastAsia" w:cs="Times New Roman"/>
                      <w:b w:val="0"/>
                      <w:bCs w:val="0"/>
                      <w:kern w:val="0"/>
                      <w:sz w:val="21"/>
                      <w:szCs w:val="21"/>
                      <w:highlight w:val="none"/>
                      <w:vertAlign w:val="baseline"/>
                      <w:lang w:val="en-US" w:eastAsia="zh-CN"/>
                    </w:rPr>
                    <w:t>6504212023042-MT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73" w:type="dxa"/>
                  <w:vMerge w:val="continue"/>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ascii="Times New Roman" w:hAnsi="Times New Roman" w:cs="Times New Roman"/>
                      <w:b w:val="0"/>
                      <w:bCs w:val="0"/>
                      <w:kern w:val="0"/>
                      <w:sz w:val="21"/>
                      <w:szCs w:val="21"/>
                      <w:highlight w:val="none"/>
                      <w:lang w:val="en-US" w:eastAsia="zh-CN"/>
                    </w:rPr>
                  </w:pPr>
                </w:p>
              </w:tc>
              <w:tc>
                <w:tcPr>
                  <w:tcW w:w="5334" w:type="dxa"/>
                  <w:vAlign w:val="center"/>
                </w:tcPr>
                <w:p>
                  <w:pPr>
                    <w:keepNext w:val="0"/>
                    <w:keepLines w:val="0"/>
                    <w:pageBreakBefore w:val="0"/>
                    <w:widowControl w:val="0"/>
                    <w:kinsoku/>
                    <w:wordWrap/>
                    <w:overflowPunct/>
                    <w:topLinePunct w:val="0"/>
                    <w:autoSpaceDE/>
                    <w:autoSpaceDN/>
                    <w:bidi w:val="0"/>
                    <w:snapToGrid w:val="0"/>
                    <w:spacing w:line="340" w:lineRule="exact"/>
                    <w:jc w:val="center"/>
                    <w:textAlignment w:val="auto"/>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cs="Times New Roman"/>
                      <w:b w:val="0"/>
                      <w:bCs w:val="0"/>
                      <w:kern w:val="2"/>
                      <w:sz w:val="21"/>
                      <w:szCs w:val="21"/>
                      <w:highlight w:val="none"/>
                      <w:lang w:val="en-US" w:eastAsia="zh-CN" w:bidi="ar-SA"/>
                    </w:rPr>
                    <w:t>吐哈油田分公司鲁克沁采油厂鲁中联合站固体污染源排污登记回执(2020年10月22日至2025年10月21日)</w:t>
                  </w:r>
                </w:p>
              </w:tc>
              <w:tc>
                <w:tcPr>
                  <w:tcW w:w="1924" w:type="dxa"/>
                  <w:vAlign w:val="center"/>
                </w:tcPr>
                <w:p>
                  <w:pPr>
                    <w:keepNext w:val="0"/>
                    <w:keepLines w:val="0"/>
                    <w:pageBreakBefore w:val="0"/>
                    <w:widowControl w:val="0"/>
                    <w:kinsoku/>
                    <w:wordWrap/>
                    <w:overflowPunct/>
                    <w:topLinePunct w:val="0"/>
                    <w:autoSpaceDE/>
                    <w:autoSpaceDN/>
                    <w:bidi w:val="0"/>
                    <w:snapToGrid w:val="0"/>
                    <w:spacing w:line="340" w:lineRule="exact"/>
                    <w:jc w:val="center"/>
                    <w:textAlignment w:val="auto"/>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cs="Times New Roman"/>
                      <w:b w:val="0"/>
                      <w:bCs w:val="0"/>
                      <w:kern w:val="2"/>
                      <w:sz w:val="21"/>
                      <w:szCs w:val="21"/>
                      <w:highlight w:val="none"/>
                      <w:lang w:val="en-US" w:eastAsia="zh-CN" w:bidi="ar-SA"/>
                    </w:rPr>
                    <w:t>916501007189019083009U</w:t>
                  </w:r>
                </w:p>
              </w:tc>
            </w:tr>
          </w:tbl>
          <w:p>
            <w:pPr>
              <w:widowControl/>
              <w:spacing w:line="360" w:lineRule="auto"/>
              <w:jc w:val="left"/>
              <w:rPr>
                <w:rFonts w:hint="default"/>
                <w:b/>
                <w:bCs/>
                <w:kern w:val="0"/>
                <w:sz w:val="24"/>
                <w:szCs w:val="24"/>
                <w:highlight w:val="none"/>
                <w:lang w:val="en-US" w:eastAsia="zh-CN"/>
              </w:rPr>
            </w:pPr>
            <w:r>
              <w:rPr>
                <w:rFonts w:hint="eastAsia"/>
                <w:b/>
                <w:bCs/>
                <w:kern w:val="0"/>
                <w:sz w:val="24"/>
                <w:szCs w:val="24"/>
                <w:highlight w:val="none"/>
                <w:lang w:val="en-US" w:eastAsia="zh-CN"/>
              </w:rPr>
              <w:t>2.现有工程污染物排放情况</w:t>
            </w:r>
          </w:p>
          <w:p>
            <w:pPr>
              <w:widowControl/>
              <w:spacing w:line="360" w:lineRule="auto"/>
              <w:ind w:firstLine="480" w:firstLineChars="200"/>
              <w:jc w:val="left"/>
              <w:rPr>
                <w:rFonts w:hint="default"/>
                <w:b w:val="0"/>
                <w:bCs w:val="0"/>
                <w:kern w:val="0"/>
                <w:sz w:val="24"/>
                <w:szCs w:val="24"/>
                <w:highlight w:val="none"/>
                <w:lang w:val="en-US" w:eastAsia="zh-CN"/>
              </w:rPr>
            </w:pPr>
            <w:r>
              <w:rPr>
                <w:rFonts w:hint="eastAsia"/>
                <w:b w:val="0"/>
                <w:bCs w:val="0"/>
                <w:kern w:val="0"/>
                <w:sz w:val="24"/>
                <w:szCs w:val="24"/>
                <w:highlight w:val="none"/>
                <w:lang w:val="en-US" w:eastAsia="zh-CN"/>
              </w:rPr>
              <w:t>1#危废间位于物资保障中心现有闲置厂房，现有其他厂房存放氢氧化钠固体或闲置，常温下不挥发，不涉及废气、废水、噪声及固体废物的排放；2#、3#危废间位于吐哈油田分公司大院内，技术监测中心产生的少量实验废气经排风机、通风橱无组织排放，不涉及噪声及其他废气的产生，生活垃圾定期市政清运，生活污水排入市政管网；4#、5#、6#危废间均位于各采油管理区现有料场内，料场内主要用于存放物件，不涉及废气、废水、噪声、固体废物的排放。</w:t>
            </w:r>
          </w:p>
          <w:p>
            <w:pPr>
              <w:widowControl/>
              <w:spacing w:line="360" w:lineRule="auto"/>
              <w:jc w:val="left"/>
              <w:rPr>
                <w:rFonts w:hint="eastAsia"/>
                <w:b/>
                <w:bCs/>
                <w:kern w:val="0"/>
                <w:sz w:val="24"/>
                <w:szCs w:val="24"/>
                <w:highlight w:val="none"/>
                <w:lang w:val="en-US" w:eastAsia="zh-CN"/>
              </w:rPr>
            </w:pPr>
            <w:r>
              <w:rPr>
                <w:rFonts w:hint="eastAsia"/>
                <w:b/>
                <w:bCs/>
                <w:kern w:val="0"/>
                <w:sz w:val="24"/>
                <w:szCs w:val="24"/>
                <w:highlight w:val="none"/>
                <w:lang w:val="en-US" w:eastAsia="zh-CN"/>
              </w:rPr>
              <w:t>3.现有阶段危险废物存放位置</w:t>
            </w:r>
          </w:p>
          <w:p>
            <w:pPr>
              <w:widowControl/>
              <w:spacing w:line="360" w:lineRule="auto"/>
              <w:ind w:firstLine="480" w:firstLineChars="200"/>
              <w:jc w:val="left"/>
              <w:rPr>
                <w:rFonts w:hint="eastAsia"/>
                <w:b w:val="0"/>
                <w:bCs w:val="0"/>
                <w:kern w:val="0"/>
                <w:sz w:val="24"/>
                <w:szCs w:val="24"/>
                <w:highlight w:val="none"/>
                <w:lang w:val="en-US" w:eastAsia="zh-CN"/>
              </w:rPr>
            </w:pPr>
            <w:r>
              <w:rPr>
                <w:rFonts w:hint="eastAsia"/>
                <w:b w:val="0"/>
                <w:bCs w:val="0"/>
                <w:kern w:val="0"/>
                <w:sz w:val="24"/>
                <w:szCs w:val="24"/>
                <w:highlight w:val="none"/>
                <w:lang w:val="en-US" w:eastAsia="zh-CN"/>
              </w:rPr>
              <w:t>现阶段无废铅蓄电池产生，计划危废间建成后，更换电池。</w:t>
            </w:r>
          </w:p>
          <w:p>
            <w:pPr>
              <w:numPr>
                <w:ilvl w:val="0"/>
                <w:numId w:val="0"/>
              </w:numPr>
              <w:spacing w:line="360" w:lineRule="auto"/>
              <w:ind w:leftChars="0"/>
              <w:rPr>
                <w:rFonts w:hint="default"/>
                <w:b/>
                <w:bCs/>
                <w:sz w:val="24"/>
                <w:szCs w:val="24"/>
                <w:highlight w:val="none"/>
                <w:lang w:val="en-US" w:eastAsia="zh-CN"/>
              </w:rPr>
            </w:pPr>
            <w:r>
              <w:rPr>
                <w:rFonts w:hint="eastAsia"/>
                <w:b/>
                <w:bCs/>
                <w:sz w:val="24"/>
                <w:szCs w:val="24"/>
                <w:highlight w:val="none"/>
                <w:vertAlign w:val="baseline"/>
                <w:lang w:val="en-US" w:eastAsia="zh-CN"/>
              </w:rPr>
              <w:t>4.现阶段存在的环保问题</w:t>
            </w:r>
          </w:p>
          <w:p>
            <w:pPr>
              <w:adjustRightInd w:val="0"/>
              <w:snapToGrid w:val="0"/>
              <w:spacing w:line="360" w:lineRule="auto"/>
              <w:ind w:firstLine="480" w:firstLineChars="200"/>
              <w:rPr>
                <w:kern w:val="0"/>
                <w:sz w:val="24"/>
                <w:szCs w:val="24"/>
                <w:highlight w:val="none"/>
              </w:rPr>
            </w:pPr>
            <w:r>
              <w:rPr>
                <w:rFonts w:hint="eastAsia"/>
                <w:b w:val="0"/>
                <w:bCs w:val="0"/>
                <w:kern w:val="0"/>
                <w:sz w:val="24"/>
                <w:szCs w:val="24"/>
                <w:highlight w:val="none"/>
                <w:lang w:val="en-US" w:eastAsia="zh-CN"/>
              </w:rPr>
              <w:t>建议建设单位尽快建设危废间，并与有资质的单位签订危险废物处理处置合同</w:t>
            </w:r>
            <w:r>
              <w:rPr>
                <w:kern w:val="0"/>
                <w:sz w:val="24"/>
                <w:szCs w:val="24"/>
                <w:highlight w:val="none"/>
              </w:rPr>
              <w:t>。</w:t>
            </w:r>
          </w:p>
          <w:p>
            <w:pPr>
              <w:adjustRightInd w:val="0"/>
              <w:snapToGrid w:val="0"/>
              <w:spacing w:line="360" w:lineRule="auto"/>
              <w:ind w:firstLine="420" w:firstLineChars="200"/>
              <w:rPr>
                <w:kern w:val="0"/>
                <w:szCs w:val="21"/>
                <w:highlight w:val="none"/>
              </w:rPr>
            </w:pPr>
          </w:p>
          <w:p>
            <w:pPr>
              <w:adjustRightInd w:val="0"/>
              <w:snapToGrid w:val="0"/>
              <w:spacing w:line="360" w:lineRule="auto"/>
              <w:ind w:firstLine="420" w:firstLineChars="200"/>
              <w:rPr>
                <w:kern w:val="0"/>
                <w:szCs w:val="21"/>
                <w:highlight w:val="none"/>
              </w:rPr>
            </w:pPr>
          </w:p>
          <w:p>
            <w:pPr>
              <w:adjustRightInd w:val="0"/>
              <w:snapToGrid w:val="0"/>
              <w:spacing w:line="360" w:lineRule="auto"/>
              <w:ind w:firstLine="420" w:firstLineChars="200"/>
              <w:rPr>
                <w:kern w:val="0"/>
                <w:szCs w:val="21"/>
                <w:highlight w:val="none"/>
              </w:rPr>
            </w:pPr>
          </w:p>
          <w:p>
            <w:pPr>
              <w:adjustRightInd w:val="0"/>
              <w:snapToGrid w:val="0"/>
              <w:spacing w:line="360" w:lineRule="auto"/>
              <w:ind w:firstLine="420" w:firstLineChars="200"/>
              <w:rPr>
                <w:kern w:val="0"/>
                <w:szCs w:val="21"/>
                <w:highlight w:val="none"/>
              </w:rPr>
            </w:pPr>
          </w:p>
          <w:p>
            <w:pPr>
              <w:adjustRightInd w:val="0"/>
              <w:snapToGrid w:val="0"/>
              <w:spacing w:line="360" w:lineRule="auto"/>
              <w:ind w:firstLine="420" w:firstLineChars="200"/>
              <w:rPr>
                <w:kern w:val="0"/>
                <w:szCs w:val="21"/>
                <w:highlight w:val="none"/>
              </w:rPr>
            </w:pPr>
          </w:p>
          <w:p>
            <w:pPr>
              <w:adjustRightInd w:val="0"/>
              <w:snapToGrid w:val="0"/>
              <w:spacing w:line="360" w:lineRule="auto"/>
              <w:ind w:firstLine="420" w:firstLineChars="200"/>
              <w:rPr>
                <w:kern w:val="0"/>
                <w:szCs w:val="21"/>
                <w:highlight w:val="none"/>
              </w:rPr>
            </w:pPr>
          </w:p>
          <w:p>
            <w:pPr>
              <w:adjustRightInd w:val="0"/>
              <w:snapToGrid w:val="0"/>
              <w:spacing w:line="360" w:lineRule="auto"/>
              <w:ind w:firstLine="420" w:firstLineChars="200"/>
              <w:rPr>
                <w:kern w:val="0"/>
                <w:szCs w:val="21"/>
                <w:highlight w:val="none"/>
              </w:rPr>
            </w:pPr>
          </w:p>
          <w:p>
            <w:pPr>
              <w:adjustRightInd w:val="0"/>
              <w:snapToGrid w:val="0"/>
              <w:spacing w:line="360" w:lineRule="auto"/>
              <w:ind w:firstLine="420" w:firstLineChars="200"/>
              <w:rPr>
                <w:kern w:val="0"/>
                <w:szCs w:val="21"/>
                <w:highlight w:val="none"/>
              </w:rPr>
            </w:pPr>
          </w:p>
          <w:p>
            <w:pPr>
              <w:adjustRightInd w:val="0"/>
              <w:snapToGrid w:val="0"/>
              <w:spacing w:line="360" w:lineRule="auto"/>
              <w:ind w:firstLine="420" w:firstLineChars="200"/>
              <w:rPr>
                <w:kern w:val="0"/>
                <w:szCs w:val="21"/>
                <w:highlight w:val="none"/>
              </w:rPr>
            </w:pPr>
          </w:p>
          <w:p>
            <w:pPr>
              <w:adjustRightInd w:val="0"/>
              <w:snapToGrid w:val="0"/>
              <w:spacing w:line="360" w:lineRule="auto"/>
              <w:ind w:firstLine="420" w:firstLineChars="200"/>
              <w:rPr>
                <w:rFonts w:hint="default"/>
                <w:kern w:val="0"/>
                <w:szCs w:val="21"/>
                <w:highlight w:val="none"/>
                <w:lang w:val="en-US" w:eastAsia="zh-CN"/>
              </w:rPr>
            </w:pPr>
          </w:p>
        </w:tc>
      </w:tr>
    </w:tbl>
    <w:p>
      <w:pPr>
        <w:rPr>
          <w:highlight w:val="none"/>
        </w:rPr>
        <w:sectPr>
          <w:pgSz w:w="11906" w:h="16838"/>
          <w:pgMar w:top="1440" w:right="1440" w:bottom="1440" w:left="1440" w:header="851" w:footer="992" w:gutter="0"/>
          <w:pgBorders>
            <w:top w:val="none" w:sz="0" w:space="0"/>
            <w:left w:val="none" w:sz="0" w:space="0"/>
            <w:bottom w:val="none" w:sz="0" w:space="0"/>
            <w:right w:val="none" w:sz="0" w:space="0"/>
          </w:pgBorders>
          <w:cols w:space="720" w:num="1"/>
          <w:docGrid w:linePitch="312" w:charSpace="0"/>
        </w:sectPr>
      </w:pPr>
    </w:p>
    <w:p>
      <w:pPr>
        <w:pStyle w:val="21"/>
        <w:snapToGrid w:val="0"/>
        <w:spacing w:before="0" w:beforeAutospacing="0" w:after="0" w:afterAutospacing="0" w:line="360" w:lineRule="auto"/>
        <w:jc w:val="center"/>
        <w:outlineLvl w:val="0"/>
        <w:rPr>
          <w:rFonts w:ascii="Times New Roman" w:hAnsi="Times New Roman"/>
          <w:snapToGrid w:val="0"/>
          <w:sz w:val="30"/>
          <w:szCs w:val="30"/>
          <w:highlight w:val="none"/>
        </w:rPr>
      </w:pPr>
      <w:r>
        <w:rPr>
          <w:rFonts w:ascii="Times New Roman" w:hAnsi="Times New Roman"/>
          <w:b/>
          <w:bCs/>
          <w:snapToGrid w:val="0"/>
          <w:sz w:val="30"/>
          <w:szCs w:val="30"/>
          <w:highlight w:val="none"/>
        </w:rPr>
        <w:t>三、区域环境质量现状、环境保护目标及评价标准</w:t>
      </w:r>
    </w:p>
    <w:tbl>
      <w:tblPr>
        <w:tblStyle w:val="26"/>
        <w:tblW w:w="907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07"/>
        <w:gridCol w:w="826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7" w:type="dxa"/>
            <w:vAlign w:val="center"/>
          </w:tcPr>
          <w:p>
            <w:pPr>
              <w:adjustRightInd w:val="0"/>
              <w:snapToGrid w:val="0"/>
              <w:jc w:val="center"/>
              <w:rPr>
                <w:kern w:val="0"/>
                <w:sz w:val="24"/>
                <w:szCs w:val="24"/>
                <w:highlight w:val="none"/>
              </w:rPr>
            </w:pPr>
            <w:r>
              <w:rPr>
                <w:kern w:val="0"/>
                <w:sz w:val="24"/>
                <w:szCs w:val="24"/>
                <w:highlight w:val="none"/>
              </w:rPr>
              <w:t>区域</w:t>
            </w:r>
          </w:p>
          <w:p>
            <w:pPr>
              <w:adjustRightInd w:val="0"/>
              <w:snapToGrid w:val="0"/>
              <w:jc w:val="center"/>
              <w:rPr>
                <w:kern w:val="0"/>
                <w:sz w:val="24"/>
                <w:szCs w:val="24"/>
                <w:highlight w:val="none"/>
              </w:rPr>
            </w:pPr>
            <w:r>
              <w:rPr>
                <w:kern w:val="0"/>
                <w:sz w:val="24"/>
                <w:szCs w:val="24"/>
                <w:highlight w:val="none"/>
              </w:rPr>
              <w:t>环境</w:t>
            </w:r>
          </w:p>
          <w:p>
            <w:pPr>
              <w:adjustRightInd w:val="0"/>
              <w:snapToGrid w:val="0"/>
              <w:jc w:val="center"/>
              <w:rPr>
                <w:kern w:val="0"/>
                <w:sz w:val="24"/>
                <w:szCs w:val="24"/>
                <w:highlight w:val="none"/>
              </w:rPr>
            </w:pPr>
            <w:r>
              <w:rPr>
                <w:kern w:val="0"/>
                <w:sz w:val="24"/>
                <w:szCs w:val="24"/>
                <w:highlight w:val="none"/>
              </w:rPr>
              <w:t>质量</w:t>
            </w:r>
          </w:p>
          <w:p>
            <w:pPr>
              <w:adjustRightInd w:val="0"/>
              <w:snapToGrid w:val="0"/>
              <w:jc w:val="center"/>
              <w:rPr>
                <w:kern w:val="0"/>
                <w:szCs w:val="21"/>
                <w:highlight w:val="none"/>
              </w:rPr>
            </w:pPr>
            <w:r>
              <w:rPr>
                <w:kern w:val="0"/>
                <w:sz w:val="24"/>
                <w:szCs w:val="24"/>
                <w:highlight w:val="none"/>
              </w:rPr>
              <w:t>现状</w:t>
            </w:r>
          </w:p>
        </w:tc>
        <w:tc>
          <w:tcPr>
            <w:tcW w:w="8264" w:type="dxa"/>
            <w:vAlign w:val="center"/>
          </w:tcPr>
          <w:p>
            <w:pPr>
              <w:snapToGrid w:val="0"/>
              <w:spacing w:line="360" w:lineRule="auto"/>
              <w:rPr>
                <w:b/>
                <w:sz w:val="24"/>
                <w:szCs w:val="24"/>
                <w:highlight w:val="none"/>
              </w:rPr>
            </w:pPr>
            <w:r>
              <w:rPr>
                <w:b/>
                <w:sz w:val="24"/>
                <w:szCs w:val="24"/>
                <w:highlight w:val="none"/>
              </w:rPr>
              <w:t>1</w:t>
            </w:r>
            <w:r>
              <w:rPr>
                <w:rFonts w:hint="eastAsia"/>
                <w:b/>
                <w:sz w:val="24"/>
                <w:szCs w:val="24"/>
                <w:highlight w:val="none"/>
                <w:lang w:val="en-US" w:eastAsia="zh-CN"/>
              </w:rPr>
              <w:t>.</w:t>
            </w:r>
            <w:r>
              <w:rPr>
                <w:b/>
                <w:sz w:val="24"/>
                <w:szCs w:val="24"/>
                <w:highlight w:val="none"/>
              </w:rPr>
              <w:t>环境空气质量现状</w:t>
            </w:r>
          </w:p>
          <w:p>
            <w:pPr>
              <w:spacing w:line="360" w:lineRule="auto"/>
              <w:ind w:firstLine="482" w:firstLineChars="200"/>
              <w:rPr>
                <w:b/>
                <w:bCs/>
                <w:sz w:val="24"/>
                <w:szCs w:val="24"/>
                <w:highlight w:val="none"/>
              </w:rPr>
            </w:pPr>
            <w:r>
              <w:rPr>
                <w:b/>
                <w:bCs/>
                <w:sz w:val="24"/>
                <w:szCs w:val="24"/>
                <w:highlight w:val="none"/>
              </w:rPr>
              <w:t>（1）</w:t>
            </w:r>
            <w:r>
              <w:rPr>
                <w:rFonts w:hint="eastAsia"/>
                <w:b/>
                <w:bCs/>
                <w:sz w:val="24"/>
                <w:szCs w:val="24"/>
                <w:highlight w:val="none"/>
              </w:rPr>
              <w:t>区域达标性分析</w:t>
            </w:r>
          </w:p>
          <w:p>
            <w:pPr>
              <w:snapToGrid w:val="0"/>
              <w:spacing w:line="360" w:lineRule="auto"/>
              <w:ind w:firstLine="480" w:firstLineChars="200"/>
              <w:rPr>
                <w:sz w:val="24"/>
                <w:szCs w:val="24"/>
                <w:highlight w:val="none"/>
              </w:rPr>
            </w:pPr>
            <w:r>
              <w:rPr>
                <w:sz w:val="24"/>
                <w:szCs w:val="24"/>
                <w:highlight w:val="none"/>
              </w:rPr>
              <w:t>本项目位于</w:t>
            </w:r>
            <w:r>
              <w:rPr>
                <w:rFonts w:hint="eastAsia"/>
                <w:sz w:val="24"/>
                <w:szCs w:val="24"/>
                <w:highlight w:val="none"/>
                <w:lang w:val="en-US" w:eastAsia="zh-CN"/>
              </w:rPr>
              <w:t>新疆维吾尔自治区吐鲁番市</w:t>
            </w:r>
            <w:r>
              <w:rPr>
                <w:sz w:val="24"/>
                <w:szCs w:val="24"/>
                <w:highlight w:val="none"/>
              </w:rPr>
              <w:t>，根据大气功能区划，所在地为二类功能区，环境空气质量标准执行《环境空气质量标准》（GB3095-2012）二级标准要求。</w:t>
            </w:r>
            <w:r>
              <w:rPr>
                <w:rFonts w:hint="eastAsia"/>
                <w:sz w:val="24"/>
                <w:szCs w:val="24"/>
                <w:highlight w:val="none"/>
              </w:rPr>
              <w:t>本次基本污染物环境质量现状评价采用中国空气质量在线监测分析平台公布的2022年吐鲁番市城市空气质量数据，作为达标区判定的数据和结论</w:t>
            </w:r>
            <w:r>
              <w:rPr>
                <w:sz w:val="24"/>
                <w:szCs w:val="24"/>
                <w:highlight w:val="none"/>
              </w:rPr>
              <w:t>，</w:t>
            </w:r>
            <w:r>
              <w:rPr>
                <w:rFonts w:hint="eastAsia"/>
                <w:sz w:val="24"/>
                <w:szCs w:val="24"/>
                <w:highlight w:val="none"/>
                <w:lang w:val="en-US" w:eastAsia="zh-CN"/>
              </w:rPr>
              <w:t>全市</w:t>
            </w:r>
            <w:r>
              <w:rPr>
                <w:sz w:val="24"/>
                <w:szCs w:val="24"/>
                <w:highlight w:val="none"/>
              </w:rPr>
              <w:t>环境空气质量状况见下表。</w:t>
            </w:r>
          </w:p>
          <w:p>
            <w:pPr>
              <w:snapToGrid w:val="0"/>
              <w:jc w:val="center"/>
              <w:rPr>
                <w:b/>
                <w:bCs/>
                <w:color w:val="000000"/>
                <w:sz w:val="24"/>
                <w:szCs w:val="24"/>
                <w:highlight w:val="none"/>
              </w:rPr>
            </w:pPr>
            <w:r>
              <w:rPr>
                <w:b/>
                <w:bCs/>
                <w:color w:val="000000"/>
                <w:sz w:val="24"/>
                <w:szCs w:val="24"/>
                <w:highlight w:val="none"/>
              </w:rPr>
              <w:t xml:space="preserve">表3-1  </w:t>
            </w:r>
            <w:r>
              <w:rPr>
                <w:rFonts w:hint="eastAsia"/>
                <w:b/>
                <w:bCs/>
                <w:color w:val="000000"/>
                <w:sz w:val="24"/>
                <w:szCs w:val="24"/>
                <w:highlight w:val="none"/>
                <w:lang w:val="en-US" w:eastAsia="zh-CN"/>
              </w:rPr>
              <w:t>吐鲁番市</w:t>
            </w:r>
            <w:r>
              <w:rPr>
                <w:b/>
                <w:bCs/>
                <w:color w:val="000000"/>
                <w:sz w:val="24"/>
                <w:szCs w:val="24"/>
                <w:highlight w:val="none"/>
              </w:rPr>
              <w:t>空气质量现状评价表</w:t>
            </w:r>
          </w:p>
          <w:tbl>
            <w:tblPr>
              <w:tblStyle w:val="26"/>
              <w:tblW w:w="81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2251"/>
              <w:gridCol w:w="1419"/>
              <w:gridCol w:w="1224"/>
              <w:gridCol w:w="1101"/>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52" w:type="dxa"/>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rPr>
                      <w:b/>
                      <w:bCs/>
                      <w:sz w:val="21"/>
                      <w:szCs w:val="21"/>
                      <w:highlight w:val="none"/>
                    </w:rPr>
                  </w:pPr>
                  <w:r>
                    <w:rPr>
                      <w:rFonts w:hint="eastAsia"/>
                      <w:b/>
                      <w:bCs/>
                      <w:sz w:val="21"/>
                      <w:szCs w:val="21"/>
                      <w:highlight w:val="none"/>
                    </w:rPr>
                    <w:t>评价因子</w:t>
                  </w:r>
                </w:p>
              </w:tc>
              <w:tc>
                <w:tcPr>
                  <w:tcW w:w="2268" w:type="dxa"/>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rPr>
                      <w:b/>
                      <w:bCs/>
                      <w:sz w:val="21"/>
                      <w:szCs w:val="21"/>
                      <w:highlight w:val="none"/>
                    </w:rPr>
                  </w:pPr>
                  <w:r>
                    <w:rPr>
                      <w:b/>
                      <w:bCs/>
                      <w:sz w:val="21"/>
                      <w:szCs w:val="21"/>
                      <w:highlight w:val="none"/>
                    </w:rPr>
                    <w:t>年评价指标</w:t>
                  </w:r>
                </w:p>
              </w:tc>
              <w:tc>
                <w:tcPr>
                  <w:tcW w:w="1429" w:type="dxa"/>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rPr>
                      <w:b/>
                      <w:bCs/>
                      <w:sz w:val="21"/>
                      <w:szCs w:val="21"/>
                      <w:highlight w:val="none"/>
                    </w:rPr>
                  </w:pPr>
                  <w:r>
                    <w:rPr>
                      <w:b/>
                      <w:bCs/>
                      <w:sz w:val="21"/>
                      <w:szCs w:val="21"/>
                      <w:highlight w:val="none"/>
                    </w:rPr>
                    <w:t>现状浓度</w:t>
                  </w:r>
                </w:p>
              </w:tc>
              <w:tc>
                <w:tcPr>
                  <w:tcW w:w="1232" w:type="dxa"/>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rPr>
                      <w:b/>
                      <w:bCs/>
                      <w:sz w:val="21"/>
                      <w:szCs w:val="21"/>
                      <w:highlight w:val="none"/>
                    </w:rPr>
                  </w:pPr>
                  <w:r>
                    <w:rPr>
                      <w:b/>
                      <w:bCs/>
                      <w:sz w:val="21"/>
                      <w:szCs w:val="21"/>
                      <w:highlight w:val="none"/>
                    </w:rPr>
                    <w:t>标准值</w:t>
                  </w:r>
                </w:p>
              </w:tc>
              <w:tc>
                <w:tcPr>
                  <w:tcW w:w="1108" w:type="dxa"/>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rPr>
                      <w:b/>
                      <w:bCs/>
                      <w:sz w:val="21"/>
                      <w:szCs w:val="21"/>
                      <w:highlight w:val="none"/>
                    </w:rPr>
                  </w:pPr>
                  <w:r>
                    <w:rPr>
                      <w:b/>
                      <w:bCs/>
                      <w:sz w:val="21"/>
                      <w:szCs w:val="21"/>
                      <w:highlight w:val="none"/>
                    </w:rPr>
                    <w:t>占标率</w:t>
                  </w:r>
                </w:p>
              </w:tc>
              <w:tc>
                <w:tcPr>
                  <w:tcW w:w="1231" w:type="dxa"/>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rPr>
                      <w:b/>
                      <w:bCs/>
                      <w:sz w:val="21"/>
                      <w:szCs w:val="21"/>
                      <w:highlight w:val="none"/>
                    </w:rPr>
                  </w:pPr>
                  <w:r>
                    <w:rPr>
                      <w:b/>
                      <w:bCs/>
                      <w:sz w:val="21"/>
                      <w:szCs w:val="21"/>
                      <w:highlight w:val="none"/>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52" w:type="dxa"/>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rPr>
                      <w:sz w:val="21"/>
                      <w:szCs w:val="21"/>
                      <w:highlight w:val="none"/>
                    </w:rPr>
                  </w:pPr>
                  <w:r>
                    <w:rPr>
                      <w:sz w:val="21"/>
                      <w:szCs w:val="21"/>
                      <w:highlight w:val="none"/>
                    </w:rPr>
                    <w:t>PM</w:t>
                  </w:r>
                  <w:r>
                    <w:rPr>
                      <w:sz w:val="21"/>
                      <w:szCs w:val="21"/>
                      <w:highlight w:val="none"/>
                      <w:vertAlign w:val="subscript"/>
                    </w:rPr>
                    <w:t>10</w:t>
                  </w:r>
                </w:p>
              </w:tc>
              <w:tc>
                <w:tcPr>
                  <w:tcW w:w="2268" w:type="dxa"/>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rPr>
                      <w:sz w:val="21"/>
                      <w:szCs w:val="21"/>
                      <w:highlight w:val="none"/>
                    </w:rPr>
                  </w:pPr>
                  <w:r>
                    <w:rPr>
                      <w:sz w:val="21"/>
                      <w:szCs w:val="21"/>
                      <w:highlight w:val="none"/>
                    </w:rPr>
                    <w:t>年平均质量浓度</w:t>
                  </w:r>
                </w:p>
              </w:tc>
              <w:tc>
                <w:tcPr>
                  <w:tcW w:w="1429" w:type="dxa"/>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rPr>
                      <w:sz w:val="21"/>
                      <w:szCs w:val="21"/>
                      <w:highlight w:val="none"/>
                    </w:rPr>
                  </w:pPr>
                  <w:r>
                    <w:rPr>
                      <w:rFonts w:hint="eastAsia"/>
                      <w:sz w:val="21"/>
                      <w:szCs w:val="21"/>
                      <w:highlight w:val="none"/>
                      <w:lang w:val="en-US" w:eastAsia="zh-CN"/>
                    </w:rPr>
                    <w:t>101</w:t>
                  </w:r>
                  <w:r>
                    <w:rPr>
                      <w:sz w:val="21"/>
                      <w:szCs w:val="21"/>
                      <w:highlight w:val="none"/>
                    </w:rPr>
                    <w:t>μg/m</w:t>
                  </w:r>
                  <w:r>
                    <w:rPr>
                      <w:sz w:val="21"/>
                      <w:szCs w:val="21"/>
                      <w:highlight w:val="none"/>
                      <w:vertAlign w:val="superscript"/>
                    </w:rPr>
                    <w:t>3</w:t>
                  </w:r>
                </w:p>
              </w:tc>
              <w:tc>
                <w:tcPr>
                  <w:tcW w:w="1232" w:type="dxa"/>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rPr>
                      <w:sz w:val="21"/>
                      <w:szCs w:val="21"/>
                      <w:highlight w:val="none"/>
                    </w:rPr>
                  </w:pPr>
                  <w:r>
                    <w:rPr>
                      <w:sz w:val="21"/>
                      <w:szCs w:val="21"/>
                      <w:highlight w:val="none"/>
                    </w:rPr>
                    <w:t>70μg/m</w:t>
                  </w:r>
                  <w:r>
                    <w:rPr>
                      <w:sz w:val="21"/>
                      <w:szCs w:val="21"/>
                      <w:highlight w:val="none"/>
                      <w:vertAlign w:val="superscript"/>
                    </w:rPr>
                    <w:t>3</w:t>
                  </w:r>
                </w:p>
              </w:tc>
              <w:tc>
                <w:tcPr>
                  <w:tcW w:w="1108" w:type="dxa"/>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sz w:val="21"/>
                      <w:szCs w:val="21"/>
                      <w:highlight w:val="none"/>
                    </w:rPr>
                  </w:pPr>
                  <w:r>
                    <w:rPr>
                      <w:rFonts w:hint="eastAsia"/>
                      <w:sz w:val="21"/>
                      <w:szCs w:val="21"/>
                      <w:highlight w:val="none"/>
                      <w:lang w:val="en-US" w:eastAsia="zh-CN"/>
                    </w:rPr>
                    <w:t>144.28</w:t>
                  </w:r>
                  <w:r>
                    <w:rPr>
                      <w:sz w:val="21"/>
                      <w:szCs w:val="21"/>
                      <w:highlight w:val="none"/>
                    </w:rPr>
                    <w:t>%</w:t>
                  </w:r>
                </w:p>
              </w:tc>
              <w:tc>
                <w:tcPr>
                  <w:tcW w:w="1231" w:type="dxa"/>
                  <w:vAlign w:val="center"/>
                </w:tcPr>
                <w:p>
                  <w:pPr>
                    <w:keepNext w:val="0"/>
                    <w:keepLines w:val="0"/>
                    <w:pageBreakBefore w:val="0"/>
                    <w:kinsoku/>
                    <w:wordWrap/>
                    <w:overflowPunct/>
                    <w:topLinePunct w:val="0"/>
                    <w:autoSpaceDE/>
                    <w:autoSpaceDN/>
                    <w:bidi w:val="0"/>
                    <w:adjustRightInd/>
                    <w:spacing w:line="340" w:lineRule="exact"/>
                    <w:jc w:val="center"/>
                    <w:textAlignment w:val="auto"/>
                    <w:rPr>
                      <w:sz w:val="21"/>
                      <w:szCs w:val="21"/>
                      <w:highlight w:val="none"/>
                    </w:rPr>
                  </w:pPr>
                  <w:r>
                    <w:rPr>
                      <w:sz w:val="21"/>
                      <w:szCs w:val="21"/>
                      <w:highlight w:val="none"/>
                    </w:rPr>
                    <w:t>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52" w:type="dxa"/>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rPr>
                      <w:sz w:val="21"/>
                      <w:szCs w:val="21"/>
                      <w:highlight w:val="none"/>
                    </w:rPr>
                  </w:pPr>
                  <w:r>
                    <w:rPr>
                      <w:sz w:val="21"/>
                      <w:szCs w:val="21"/>
                      <w:highlight w:val="none"/>
                    </w:rPr>
                    <w:t>PM</w:t>
                  </w:r>
                  <w:r>
                    <w:rPr>
                      <w:sz w:val="21"/>
                      <w:szCs w:val="21"/>
                      <w:highlight w:val="none"/>
                      <w:vertAlign w:val="subscript"/>
                    </w:rPr>
                    <w:t>2.5</w:t>
                  </w:r>
                </w:p>
              </w:tc>
              <w:tc>
                <w:tcPr>
                  <w:tcW w:w="2268" w:type="dxa"/>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rPr>
                      <w:sz w:val="21"/>
                      <w:szCs w:val="21"/>
                      <w:highlight w:val="none"/>
                    </w:rPr>
                  </w:pPr>
                  <w:r>
                    <w:rPr>
                      <w:sz w:val="21"/>
                      <w:szCs w:val="21"/>
                      <w:highlight w:val="none"/>
                    </w:rPr>
                    <w:t>年平均质量浓度</w:t>
                  </w:r>
                </w:p>
              </w:tc>
              <w:tc>
                <w:tcPr>
                  <w:tcW w:w="1429" w:type="dxa"/>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rPr>
                      <w:sz w:val="21"/>
                      <w:szCs w:val="21"/>
                      <w:highlight w:val="none"/>
                    </w:rPr>
                  </w:pPr>
                  <w:r>
                    <w:rPr>
                      <w:rFonts w:hint="eastAsia"/>
                      <w:sz w:val="21"/>
                      <w:szCs w:val="21"/>
                      <w:highlight w:val="none"/>
                      <w:lang w:val="en-US" w:eastAsia="zh-CN"/>
                    </w:rPr>
                    <w:t>41</w:t>
                  </w:r>
                  <w:r>
                    <w:rPr>
                      <w:sz w:val="21"/>
                      <w:szCs w:val="21"/>
                      <w:highlight w:val="none"/>
                    </w:rPr>
                    <w:t>μg/m</w:t>
                  </w:r>
                  <w:r>
                    <w:rPr>
                      <w:sz w:val="21"/>
                      <w:szCs w:val="21"/>
                      <w:highlight w:val="none"/>
                      <w:vertAlign w:val="superscript"/>
                    </w:rPr>
                    <w:t>3</w:t>
                  </w:r>
                </w:p>
              </w:tc>
              <w:tc>
                <w:tcPr>
                  <w:tcW w:w="1232" w:type="dxa"/>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rPr>
                      <w:sz w:val="21"/>
                      <w:szCs w:val="21"/>
                      <w:highlight w:val="none"/>
                    </w:rPr>
                  </w:pPr>
                  <w:r>
                    <w:rPr>
                      <w:sz w:val="21"/>
                      <w:szCs w:val="21"/>
                      <w:highlight w:val="none"/>
                    </w:rPr>
                    <w:t>35μg/m</w:t>
                  </w:r>
                  <w:r>
                    <w:rPr>
                      <w:sz w:val="21"/>
                      <w:szCs w:val="21"/>
                      <w:highlight w:val="none"/>
                      <w:vertAlign w:val="superscript"/>
                    </w:rPr>
                    <w:t>3</w:t>
                  </w:r>
                </w:p>
              </w:tc>
              <w:tc>
                <w:tcPr>
                  <w:tcW w:w="1108" w:type="dxa"/>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sz w:val="21"/>
                      <w:szCs w:val="21"/>
                      <w:highlight w:val="none"/>
                    </w:rPr>
                  </w:pPr>
                  <w:r>
                    <w:rPr>
                      <w:rFonts w:hint="eastAsia"/>
                      <w:sz w:val="21"/>
                      <w:szCs w:val="21"/>
                      <w:highlight w:val="none"/>
                      <w:lang w:val="en-US" w:eastAsia="zh-CN"/>
                    </w:rPr>
                    <w:t>117.14</w:t>
                  </w:r>
                  <w:r>
                    <w:rPr>
                      <w:sz w:val="21"/>
                      <w:szCs w:val="21"/>
                      <w:highlight w:val="none"/>
                    </w:rPr>
                    <w:t>%</w:t>
                  </w:r>
                </w:p>
              </w:tc>
              <w:tc>
                <w:tcPr>
                  <w:tcW w:w="1231" w:type="dxa"/>
                  <w:vAlign w:val="center"/>
                </w:tcPr>
                <w:p>
                  <w:pPr>
                    <w:keepNext w:val="0"/>
                    <w:keepLines w:val="0"/>
                    <w:pageBreakBefore w:val="0"/>
                    <w:kinsoku/>
                    <w:wordWrap/>
                    <w:overflowPunct/>
                    <w:topLinePunct w:val="0"/>
                    <w:autoSpaceDE/>
                    <w:autoSpaceDN/>
                    <w:bidi w:val="0"/>
                    <w:adjustRightInd/>
                    <w:spacing w:line="340" w:lineRule="exact"/>
                    <w:jc w:val="center"/>
                    <w:textAlignment w:val="auto"/>
                    <w:rPr>
                      <w:sz w:val="21"/>
                      <w:szCs w:val="21"/>
                      <w:highlight w:val="none"/>
                    </w:rPr>
                  </w:pPr>
                  <w:r>
                    <w:rPr>
                      <w:sz w:val="21"/>
                      <w:szCs w:val="21"/>
                      <w:highlight w:val="none"/>
                    </w:rPr>
                    <w:t>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52" w:type="dxa"/>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rPr>
                      <w:sz w:val="21"/>
                      <w:szCs w:val="21"/>
                      <w:highlight w:val="none"/>
                    </w:rPr>
                  </w:pPr>
                  <w:r>
                    <w:rPr>
                      <w:sz w:val="21"/>
                      <w:szCs w:val="21"/>
                      <w:highlight w:val="none"/>
                    </w:rPr>
                    <w:t>SO</w:t>
                  </w:r>
                  <w:r>
                    <w:rPr>
                      <w:sz w:val="21"/>
                      <w:szCs w:val="21"/>
                      <w:highlight w:val="none"/>
                      <w:vertAlign w:val="subscript"/>
                    </w:rPr>
                    <w:t>2</w:t>
                  </w:r>
                </w:p>
              </w:tc>
              <w:tc>
                <w:tcPr>
                  <w:tcW w:w="2268" w:type="dxa"/>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rPr>
                      <w:sz w:val="21"/>
                      <w:szCs w:val="21"/>
                      <w:highlight w:val="none"/>
                    </w:rPr>
                  </w:pPr>
                  <w:r>
                    <w:rPr>
                      <w:sz w:val="21"/>
                      <w:szCs w:val="21"/>
                      <w:highlight w:val="none"/>
                    </w:rPr>
                    <w:t>年平均</w:t>
                  </w:r>
                  <w:r>
                    <w:rPr>
                      <w:sz w:val="21"/>
                      <w:szCs w:val="21"/>
                      <w:highlight w:val="none"/>
                    </w:rPr>
                    <w:cr/>
                  </w:r>
                  <w:r>
                    <w:rPr>
                      <w:sz w:val="21"/>
                      <w:szCs w:val="21"/>
                      <w:highlight w:val="none"/>
                    </w:rPr>
                    <w:t>量浓度</w:t>
                  </w:r>
                </w:p>
              </w:tc>
              <w:tc>
                <w:tcPr>
                  <w:tcW w:w="1429" w:type="dxa"/>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rPr>
                      <w:sz w:val="21"/>
                      <w:szCs w:val="21"/>
                      <w:highlight w:val="none"/>
                    </w:rPr>
                  </w:pPr>
                  <w:r>
                    <w:rPr>
                      <w:rFonts w:hint="eastAsia"/>
                      <w:sz w:val="21"/>
                      <w:szCs w:val="21"/>
                      <w:highlight w:val="none"/>
                      <w:lang w:val="en-US" w:eastAsia="zh-CN"/>
                    </w:rPr>
                    <w:t>7</w:t>
                  </w:r>
                  <w:r>
                    <w:rPr>
                      <w:sz w:val="21"/>
                      <w:szCs w:val="21"/>
                      <w:highlight w:val="none"/>
                    </w:rPr>
                    <w:t>μg/m</w:t>
                  </w:r>
                  <w:r>
                    <w:rPr>
                      <w:sz w:val="21"/>
                      <w:szCs w:val="21"/>
                      <w:highlight w:val="none"/>
                      <w:vertAlign w:val="superscript"/>
                    </w:rPr>
                    <w:t>3</w:t>
                  </w:r>
                </w:p>
              </w:tc>
              <w:tc>
                <w:tcPr>
                  <w:tcW w:w="1232" w:type="dxa"/>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rPr>
                      <w:sz w:val="21"/>
                      <w:szCs w:val="21"/>
                      <w:highlight w:val="none"/>
                    </w:rPr>
                  </w:pPr>
                  <w:r>
                    <w:rPr>
                      <w:sz w:val="21"/>
                      <w:szCs w:val="21"/>
                      <w:highlight w:val="none"/>
                    </w:rPr>
                    <w:t>60μg/m</w:t>
                  </w:r>
                  <w:r>
                    <w:rPr>
                      <w:sz w:val="21"/>
                      <w:szCs w:val="21"/>
                      <w:highlight w:val="none"/>
                      <w:vertAlign w:val="superscript"/>
                    </w:rPr>
                    <w:t>3</w:t>
                  </w:r>
                </w:p>
              </w:tc>
              <w:tc>
                <w:tcPr>
                  <w:tcW w:w="1108" w:type="dxa"/>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sz w:val="21"/>
                      <w:szCs w:val="21"/>
                      <w:highlight w:val="none"/>
                    </w:rPr>
                  </w:pPr>
                  <w:r>
                    <w:rPr>
                      <w:rFonts w:hint="eastAsia"/>
                      <w:sz w:val="21"/>
                      <w:szCs w:val="21"/>
                      <w:highlight w:val="none"/>
                      <w:lang w:val="en-US" w:eastAsia="zh-CN"/>
                    </w:rPr>
                    <w:t>11.67</w:t>
                  </w:r>
                  <w:r>
                    <w:rPr>
                      <w:sz w:val="21"/>
                      <w:szCs w:val="21"/>
                      <w:highlight w:val="none"/>
                    </w:rPr>
                    <w:t>%</w:t>
                  </w:r>
                </w:p>
              </w:tc>
              <w:tc>
                <w:tcPr>
                  <w:tcW w:w="1231" w:type="dxa"/>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rPr>
                      <w:sz w:val="21"/>
                      <w:szCs w:val="21"/>
                      <w:highlight w:val="none"/>
                    </w:rPr>
                  </w:pPr>
                  <w:r>
                    <w:rPr>
                      <w:sz w:val="21"/>
                      <w:szCs w:val="21"/>
                      <w:highlight w:val="none"/>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52" w:type="dxa"/>
                  <w:vAlign w:val="center"/>
                </w:tcPr>
                <w:p>
                  <w:pPr>
                    <w:keepNext w:val="0"/>
                    <w:keepLines w:val="0"/>
                    <w:pageBreakBefore w:val="0"/>
                    <w:kinsoku/>
                    <w:wordWrap/>
                    <w:overflowPunct/>
                    <w:topLinePunct w:val="0"/>
                    <w:autoSpaceDE/>
                    <w:autoSpaceDN/>
                    <w:bidi w:val="0"/>
                    <w:adjustRightInd/>
                    <w:spacing w:line="340" w:lineRule="exact"/>
                    <w:jc w:val="center"/>
                    <w:textAlignment w:val="auto"/>
                    <w:rPr>
                      <w:sz w:val="21"/>
                      <w:szCs w:val="21"/>
                      <w:highlight w:val="none"/>
                    </w:rPr>
                  </w:pPr>
                  <w:r>
                    <w:rPr>
                      <w:sz w:val="21"/>
                      <w:szCs w:val="21"/>
                      <w:highlight w:val="none"/>
                    </w:rPr>
                    <w:t>NO</w:t>
                  </w:r>
                  <w:r>
                    <w:rPr>
                      <w:sz w:val="21"/>
                      <w:szCs w:val="21"/>
                      <w:highlight w:val="none"/>
                      <w:vertAlign w:val="subscript"/>
                    </w:rPr>
                    <w:t>2</w:t>
                  </w:r>
                </w:p>
              </w:tc>
              <w:tc>
                <w:tcPr>
                  <w:tcW w:w="2268" w:type="dxa"/>
                  <w:vAlign w:val="center"/>
                </w:tcPr>
                <w:p>
                  <w:pPr>
                    <w:keepNext w:val="0"/>
                    <w:keepLines w:val="0"/>
                    <w:pageBreakBefore w:val="0"/>
                    <w:kinsoku/>
                    <w:wordWrap/>
                    <w:overflowPunct/>
                    <w:topLinePunct w:val="0"/>
                    <w:autoSpaceDE/>
                    <w:autoSpaceDN/>
                    <w:bidi w:val="0"/>
                    <w:adjustRightInd/>
                    <w:spacing w:line="340" w:lineRule="exact"/>
                    <w:jc w:val="center"/>
                    <w:textAlignment w:val="auto"/>
                    <w:rPr>
                      <w:sz w:val="21"/>
                      <w:szCs w:val="21"/>
                      <w:highlight w:val="none"/>
                    </w:rPr>
                  </w:pPr>
                  <w:r>
                    <w:rPr>
                      <w:sz w:val="21"/>
                      <w:szCs w:val="21"/>
                      <w:highlight w:val="none"/>
                    </w:rPr>
                    <w:t>年平均质量浓度</w:t>
                  </w:r>
                </w:p>
              </w:tc>
              <w:tc>
                <w:tcPr>
                  <w:tcW w:w="1429" w:type="dxa"/>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rPr>
                      <w:sz w:val="21"/>
                      <w:szCs w:val="21"/>
                      <w:highlight w:val="none"/>
                    </w:rPr>
                  </w:pPr>
                  <w:r>
                    <w:rPr>
                      <w:rFonts w:hint="eastAsia"/>
                      <w:sz w:val="21"/>
                      <w:szCs w:val="21"/>
                      <w:highlight w:val="none"/>
                      <w:lang w:val="en-US" w:eastAsia="zh-CN"/>
                    </w:rPr>
                    <w:t>29</w:t>
                  </w:r>
                  <w:r>
                    <w:rPr>
                      <w:sz w:val="21"/>
                      <w:szCs w:val="21"/>
                      <w:highlight w:val="none"/>
                    </w:rPr>
                    <w:t>μg/m</w:t>
                  </w:r>
                  <w:r>
                    <w:rPr>
                      <w:sz w:val="21"/>
                      <w:szCs w:val="21"/>
                      <w:highlight w:val="none"/>
                      <w:vertAlign w:val="superscript"/>
                    </w:rPr>
                    <w:t>3</w:t>
                  </w:r>
                </w:p>
              </w:tc>
              <w:tc>
                <w:tcPr>
                  <w:tcW w:w="1232" w:type="dxa"/>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rPr>
                      <w:sz w:val="21"/>
                      <w:szCs w:val="21"/>
                      <w:highlight w:val="none"/>
                    </w:rPr>
                  </w:pPr>
                  <w:r>
                    <w:rPr>
                      <w:sz w:val="21"/>
                      <w:szCs w:val="21"/>
                      <w:highlight w:val="none"/>
                    </w:rPr>
                    <w:t>40μg/m</w:t>
                  </w:r>
                  <w:r>
                    <w:rPr>
                      <w:sz w:val="21"/>
                      <w:szCs w:val="21"/>
                      <w:highlight w:val="none"/>
                      <w:vertAlign w:val="superscript"/>
                    </w:rPr>
                    <w:t>3</w:t>
                  </w:r>
                </w:p>
              </w:tc>
              <w:tc>
                <w:tcPr>
                  <w:tcW w:w="1108" w:type="dxa"/>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sz w:val="21"/>
                      <w:szCs w:val="21"/>
                      <w:highlight w:val="none"/>
                    </w:rPr>
                  </w:pPr>
                  <w:r>
                    <w:rPr>
                      <w:rFonts w:hint="eastAsia"/>
                      <w:sz w:val="21"/>
                      <w:szCs w:val="21"/>
                      <w:highlight w:val="none"/>
                      <w:lang w:val="en-US" w:eastAsia="zh-CN"/>
                    </w:rPr>
                    <w:t>72.50</w:t>
                  </w:r>
                  <w:r>
                    <w:rPr>
                      <w:sz w:val="21"/>
                      <w:szCs w:val="21"/>
                      <w:highlight w:val="none"/>
                    </w:rPr>
                    <w:t>%</w:t>
                  </w:r>
                </w:p>
              </w:tc>
              <w:tc>
                <w:tcPr>
                  <w:tcW w:w="1231" w:type="dxa"/>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rPr>
                      <w:sz w:val="21"/>
                      <w:szCs w:val="21"/>
                      <w:highlight w:val="none"/>
                    </w:rPr>
                  </w:pPr>
                  <w:r>
                    <w:rPr>
                      <w:sz w:val="21"/>
                      <w:szCs w:val="21"/>
                      <w:highlight w:val="none"/>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52" w:type="dxa"/>
                  <w:vAlign w:val="center"/>
                </w:tcPr>
                <w:p>
                  <w:pPr>
                    <w:keepNext w:val="0"/>
                    <w:keepLines w:val="0"/>
                    <w:pageBreakBefore w:val="0"/>
                    <w:kinsoku/>
                    <w:wordWrap/>
                    <w:overflowPunct/>
                    <w:topLinePunct w:val="0"/>
                    <w:autoSpaceDE/>
                    <w:autoSpaceDN/>
                    <w:bidi w:val="0"/>
                    <w:adjustRightInd/>
                    <w:spacing w:line="340" w:lineRule="exact"/>
                    <w:jc w:val="center"/>
                    <w:textAlignment w:val="auto"/>
                    <w:rPr>
                      <w:sz w:val="21"/>
                      <w:szCs w:val="21"/>
                      <w:highlight w:val="none"/>
                    </w:rPr>
                  </w:pPr>
                  <w:r>
                    <w:rPr>
                      <w:sz w:val="21"/>
                      <w:szCs w:val="21"/>
                      <w:highlight w:val="none"/>
                    </w:rPr>
                    <w:t>CO</w:t>
                  </w:r>
                </w:p>
              </w:tc>
              <w:tc>
                <w:tcPr>
                  <w:tcW w:w="2268" w:type="dxa"/>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rPr>
                      <w:sz w:val="21"/>
                      <w:szCs w:val="21"/>
                      <w:highlight w:val="none"/>
                    </w:rPr>
                  </w:pPr>
                  <w:r>
                    <w:rPr>
                      <w:sz w:val="21"/>
                      <w:szCs w:val="21"/>
                      <w:highlight w:val="none"/>
                    </w:rPr>
                    <w:t>第95百分位数</w:t>
                  </w:r>
                </w:p>
                <w:p>
                  <w:pPr>
                    <w:keepNext w:val="0"/>
                    <w:keepLines w:val="0"/>
                    <w:pageBreakBefore w:val="0"/>
                    <w:kinsoku/>
                    <w:wordWrap/>
                    <w:overflowPunct/>
                    <w:topLinePunct w:val="0"/>
                    <w:autoSpaceDE/>
                    <w:autoSpaceDN/>
                    <w:bidi w:val="0"/>
                    <w:adjustRightInd/>
                    <w:snapToGrid w:val="0"/>
                    <w:spacing w:line="340" w:lineRule="exact"/>
                    <w:jc w:val="center"/>
                    <w:textAlignment w:val="auto"/>
                    <w:rPr>
                      <w:sz w:val="21"/>
                      <w:szCs w:val="21"/>
                      <w:highlight w:val="none"/>
                    </w:rPr>
                  </w:pPr>
                  <w:r>
                    <w:rPr>
                      <w:sz w:val="21"/>
                      <w:szCs w:val="21"/>
                      <w:highlight w:val="none"/>
                    </w:rPr>
                    <w:t>日平均质量浓度</w:t>
                  </w:r>
                </w:p>
              </w:tc>
              <w:tc>
                <w:tcPr>
                  <w:tcW w:w="1429" w:type="dxa"/>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rPr>
                      <w:sz w:val="21"/>
                      <w:szCs w:val="21"/>
                      <w:highlight w:val="none"/>
                    </w:rPr>
                  </w:pPr>
                  <w:r>
                    <w:rPr>
                      <w:rFonts w:hint="eastAsia"/>
                      <w:sz w:val="21"/>
                      <w:szCs w:val="21"/>
                      <w:highlight w:val="none"/>
                      <w:lang w:val="en-US" w:eastAsia="zh-CN"/>
                    </w:rPr>
                    <w:t>2.7</w:t>
                  </w:r>
                  <w:r>
                    <w:rPr>
                      <w:rFonts w:hint="eastAsia"/>
                      <w:color w:val="000000"/>
                      <w:sz w:val="21"/>
                      <w:szCs w:val="21"/>
                      <w:highlight w:val="none"/>
                    </w:rPr>
                    <w:t>mg/m³</w:t>
                  </w:r>
                </w:p>
              </w:tc>
              <w:tc>
                <w:tcPr>
                  <w:tcW w:w="1232" w:type="dxa"/>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rPr>
                      <w:sz w:val="21"/>
                      <w:szCs w:val="21"/>
                      <w:highlight w:val="none"/>
                    </w:rPr>
                  </w:pPr>
                  <w:r>
                    <w:rPr>
                      <w:rFonts w:hint="eastAsia"/>
                      <w:sz w:val="21"/>
                      <w:szCs w:val="21"/>
                      <w:highlight w:val="none"/>
                    </w:rPr>
                    <w:t>4</w:t>
                  </w:r>
                  <w:r>
                    <w:rPr>
                      <w:rFonts w:hint="eastAsia"/>
                      <w:color w:val="000000"/>
                      <w:sz w:val="21"/>
                      <w:szCs w:val="21"/>
                      <w:highlight w:val="none"/>
                    </w:rPr>
                    <w:t>mg/m³</w:t>
                  </w:r>
                </w:p>
              </w:tc>
              <w:tc>
                <w:tcPr>
                  <w:tcW w:w="1108" w:type="dxa"/>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sz w:val="21"/>
                      <w:szCs w:val="21"/>
                      <w:highlight w:val="none"/>
                    </w:rPr>
                  </w:pPr>
                  <w:r>
                    <w:rPr>
                      <w:rFonts w:hint="eastAsia"/>
                      <w:sz w:val="21"/>
                      <w:szCs w:val="21"/>
                      <w:highlight w:val="none"/>
                      <w:lang w:val="en-US" w:eastAsia="zh-CN"/>
                    </w:rPr>
                    <w:t>67.50</w:t>
                  </w:r>
                  <w:r>
                    <w:rPr>
                      <w:sz w:val="21"/>
                      <w:szCs w:val="21"/>
                      <w:highlight w:val="none"/>
                    </w:rPr>
                    <w:t>%</w:t>
                  </w:r>
                </w:p>
              </w:tc>
              <w:tc>
                <w:tcPr>
                  <w:tcW w:w="1231" w:type="dxa"/>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rPr>
                      <w:sz w:val="21"/>
                      <w:szCs w:val="21"/>
                      <w:highlight w:val="none"/>
                    </w:rPr>
                  </w:pPr>
                  <w:r>
                    <w:rPr>
                      <w:sz w:val="21"/>
                      <w:szCs w:val="21"/>
                      <w:highlight w:val="none"/>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52" w:type="dxa"/>
                  <w:vAlign w:val="center"/>
                </w:tcPr>
                <w:p>
                  <w:pPr>
                    <w:keepNext w:val="0"/>
                    <w:keepLines w:val="0"/>
                    <w:pageBreakBefore w:val="0"/>
                    <w:kinsoku/>
                    <w:wordWrap/>
                    <w:overflowPunct/>
                    <w:topLinePunct w:val="0"/>
                    <w:autoSpaceDE/>
                    <w:autoSpaceDN/>
                    <w:bidi w:val="0"/>
                    <w:adjustRightInd/>
                    <w:spacing w:line="340" w:lineRule="exact"/>
                    <w:jc w:val="center"/>
                    <w:textAlignment w:val="auto"/>
                    <w:rPr>
                      <w:sz w:val="21"/>
                      <w:szCs w:val="21"/>
                      <w:highlight w:val="none"/>
                    </w:rPr>
                  </w:pPr>
                  <w:r>
                    <w:rPr>
                      <w:sz w:val="21"/>
                      <w:szCs w:val="21"/>
                      <w:highlight w:val="none"/>
                    </w:rPr>
                    <w:t>O</w:t>
                  </w:r>
                  <w:r>
                    <w:rPr>
                      <w:sz w:val="21"/>
                      <w:szCs w:val="21"/>
                      <w:highlight w:val="none"/>
                      <w:vertAlign w:val="subscript"/>
                    </w:rPr>
                    <w:t>3</w:t>
                  </w:r>
                </w:p>
              </w:tc>
              <w:tc>
                <w:tcPr>
                  <w:tcW w:w="2268" w:type="dxa"/>
                  <w:vAlign w:val="center"/>
                </w:tcPr>
                <w:p>
                  <w:pPr>
                    <w:keepNext w:val="0"/>
                    <w:keepLines w:val="0"/>
                    <w:pageBreakBefore w:val="0"/>
                    <w:kinsoku/>
                    <w:wordWrap/>
                    <w:overflowPunct/>
                    <w:topLinePunct w:val="0"/>
                    <w:autoSpaceDE/>
                    <w:autoSpaceDN/>
                    <w:bidi w:val="0"/>
                    <w:adjustRightInd/>
                    <w:spacing w:line="340" w:lineRule="exact"/>
                    <w:jc w:val="center"/>
                    <w:textAlignment w:val="auto"/>
                    <w:rPr>
                      <w:sz w:val="21"/>
                      <w:szCs w:val="21"/>
                      <w:highlight w:val="none"/>
                    </w:rPr>
                  </w:pPr>
                  <w:r>
                    <w:rPr>
                      <w:sz w:val="21"/>
                      <w:szCs w:val="21"/>
                      <w:highlight w:val="none"/>
                    </w:rPr>
                    <w:t>第90百分位数日最大8小时平均质量浓度</w:t>
                  </w:r>
                </w:p>
              </w:tc>
              <w:tc>
                <w:tcPr>
                  <w:tcW w:w="1429" w:type="dxa"/>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rPr>
                      <w:sz w:val="21"/>
                      <w:szCs w:val="21"/>
                      <w:highlight w:val="none"/>
                    </w:rPr>
                  </w:pPr>
                  <w:r>
                    <w:rPr>
                      <w:rFonts w:hint="eastAsia"/>
                      <w:sz w:val="21"/>
                      <w:szCs w:val="21"/>
                      <w:highlight w:val="none"/>
                      <w:lang w:val="en-US" w:eastAsia="zh-CN"/>
                    </w:rPr>
                    <w:t>134</w:t>
                  </w:r>
                  <w:r>
                    <w:rPr>
                      <w:sz w:val="21"/>
                      <w:szCs w:val="21"/>
                      <w:highlight w:val="none"/>
                    </w:rPr>
                    <w:t>μg/m</w:t>
                  </w:r>
                  <w:r>
                    <w:rPr>
                      <w:sz w:val="21"/>
                      <w:szCs w:val="21"/>
                      <w:highlight w:val="none"/>
                      <w:vertAlign w:val="superscript"/>
                    </w:rPr>
                    <w:t>3</w:t>
                  </w:r>
                </w:p>
              </w:tc>
              <w:tc>
                <w:tcPr>
                  <w:tcW w:w="1232" w:type="dxa"/>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rPr>
                      <w:sz w:val="21"/>
                      <w:szCs w:val="21"/>
                      <w:highlight w:val="none"/>
                    </w:rPr>
                  </w:pPr>
                  <w:r>
                    <w:rPr>
                      <w:sz w:val="21"/>
                      <w:szCs w:val="21"/>
                      <w:highlight w:val="none"/>
                    </w:rPr>
                    <w:t>160μg/m</w:t>
                  </w:r>
                  <w:r>
                    <w:rPr>
                      <w:sz w:val="21"/>
                      <w:szCs w:val="21"/>
                      <w:highlight w:val="none"/>
                      <w:vertAlign w:val="superscript"/>
                    </w:rPr>
                    <w:t>3</w:t>
                  </w:r>
                </w:p>
              </w:tc>
              <w:tc>
                <w:tcPr>
                  <w:tcW w:w="1108" w:type="dxa"/>
                  <w:vAlign w:val="center"/>
                </w:tcPr>
                <w:p>
                  <w:pPr>
                    <w:keepNext w:val="0"/>
                    <w:keepLines w:val="0"/>
                    <w:pageBreakBefore w:val="0"/>
                    <w:kinsoku/>
                    <w:wordWrap/>
                    <w:overflowPunct/>
                    <w:topLinePunct w:val="0"/>
                    <w:autoSpaceDE/>
                    <w:autoSpaceDN/>
                    <w:bidi w:val="0"/>
                    <w:adjustRightInd/>
                    <w:spacing w:line="340" w:lineRule="exact"/>
                    <w:jc w:val="center"/>
                    <w:textAlignment w:val="auto"/>
                    <w:rPr>
                      <w:sz w:val="21"/>
                      <w:szCs w:val="21"/>
                      <w:highlight w:val="none"/>
                    </w:rPr>
                  </w:pPr>
                  <w:r>
                    <w:rPr>
                      <w:rFonts w:hint="eastAsia"/>
                      <w:sz w:val="21"/>
                      <w:szCs w:val="21"/>
                      <w:highlight w:val="none"/>
                      <w:lang w:val="en-US" w:eastAsia="zh-CN"/>
                    </w:rPr>
                    <w:t>83.75</w:t>
                  </w:r>
                  <w:r>
                    <w:rPr>
                      <w:sz w:val="21"/>
                      <w:szCs w:val="21"/>
                      <w:highlight w:val="none"/>
                    </w:rPr>
                    <w:t>%</w:t>
                  </w:r>
                </w:p>
              </w:tc>
              <w:tc>
                <w:tcPr>
                  <w:tcW w:w="1231" w:type="dxa"/>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rPr>
                      <w:sz w:val="21"/>
                      <w:szCs w:val="21"/>
                      <w:highlight w:val="none"/>
                    </w:rPr>
                  </w:pPr>
                  <w:r>
                    <w:rPr>
                      <w:sz w:val="21"/>
                      <w:szCs w:val="21"/>
                      <w:highlight w:val="none"/>
                    </w:rPr>
                    <w:t>达标</w:t>
                  </w:r>
                </w:p>
              </w:tc>
            </w:tr>
          </w:tbl>
          <w:p>
            <w:pPr>
              <w:wordWrap w:val="0"/>
              <w:spacing w:line="360" w:lineRule="auto"/>
              <w:ind w:firstLine="480" w:firstLineChars="200"/>
              <w:jc w:val="left"/>
              <w:rPr>
                <w:sz w:val="24"/>
                <w:szCs w:val="24"/>
                <w:highlight w:val="none"/>
              </w:rPr>
            </w:pPr>
            <w:r>
              <w:rPr>
                <w:sz w:val="24"/>
                <w:szCs w:val="24"/>
                <w:highlight w:val="none"/>
              </w:rPr>
              <w:t>根据引用数据可知，本项目所在区域SO</w:t>
            </w:r>
            <w:r>
              <w:rPr>
                <w:sz w:val="24"/>
                <w:szCs w:val="24"/>
                <w:highlight w:val="none"/>
                <w:vertAlign w:val="subscript"/>
              </w:rPr>
              <w:t>2</w:t>
            </w:r>
            <w:r>
              <w:rPr>
                <w:sz w:val="24"/>
                <w:szCs w:val="24"/>
                <w:highlight w:val="none"/>
              </w:rPr>
              <w:t>年均浓度、NO</w:t>
            </w:r>
            <w:r>
              <w:rPr>
                <w:sz w:val="24"/>
                <w:szCs w:val="24"/>
                <w:highlight w:val="none"/>
                <w:vertAlign w:val="subscript"/>
              </w:rPr>
              <w:t>2</w:t>
            </w:r>
            <w:r>
              <w:rPr>
                <w:sz w:val="24"/>
                <w:szCs w:val="24"/>
                <w:highlight w:val="none"/>
              </w:rPr>
              <w:t>年均浓度、CO</w:t>
            </w:r>
            <w:r>
              <w:rPr>
                <w:rFonts w:hint="eastAsia"/>
                <w:sz w:val="24"/>
                <w:szCs w:val="24"/>
                <w:highlight w:val="none"/>
                <w:vertAlign w:val="subscript"/>
              </w:rPr>
              <w:t>24</w:t>
            </w:r>
            <w:r>
              <w:rPr>
                <w:sz w:val="24"/>
                <w:szCs w:val="24"/>
                <w:highlight w:val="none"/>
              </w:rPr>
              <w:t>小时平均</w:t>
            </w:r>
            <w:r>
              <w:rPr>
                <w:rFonts w:hint="eastAsia"/>
                <w:sz w:val="24"/>
                <w:szCs w:val="24"/>
                <w:highlight w:val="none"/>
                <w:lang w:val="en-US" w:eastAsia="zh-CN"/>
              </w:rPr>
              <w:t>浓度、O</w:t>
            </w:r>
            <w:r>
              <w:rPr>
                <w:rFonts w:hint="eastAsia"/>
                <w:sz w:val="24"/>
                <w:szCs w:val="24"/>
                <w:highlight w:val="none"/>
                <w:vertAlign w:val="subscript"/>
                <w:lang w:val="en-US" w:eastAsia="zh-CN"/>
              </w:rPr>
              <w:t>3</w:t>
            </w:r>
            <w:r>
              <w:rPr>
                <w:rFonts w:hint="eastAsia"/>
                <w:sz w:val="24"/>
                <w:szCs w:val="24"/>
                <w:highlight w:val="none"/>
                <w:lang w:val="en-US" w:eastAsia="zh-CN"/>
              </w:rPr>
              <w:t>最大8小时平均质量浓度</w:t>
            </w:r>
            <w:r>
              <w:rPr>
                <w:sz w:val="24"/>
                <w:szCs w:val="24"/>
                <w:highlight w:val="none"/>
              </w:rPr>
              <w:t>满足《环境空气质量标准》（GB3095-2012）二级标准要求，PM</w:t>
            </w:r>
            <w:r>
              <w:rPr>
                <w:sz w:val="24"/>
                <w:szCs w:val="24"/>
                <w:highlight w:val="none"/>
                <w:vertAlign w:val="subscript"/>
              </w:rPr>
              <w:t>2.5</w:t>
            </w:r>
            <w:r>
              <w:rPr>
                <w:sz w:val="24"/>
                <w:szCs w:val="24"/>
                <w:highlight w:val="none"/>
              </w:rPr>
              <w:t>年均浓度、PM</w:t>
            </w:r>
            <w:r>
              <w:rPr>
                <w:sz w:val="24"/>
                <w:szCs w:val="24"/>
                <w:highlight w:val="none"/>
                <w:vertAlign w:val="subscript"/>
              </w:rPr>
              <w:t>10</w:t>
            </w:r>
            <w:r>
              <w:rPr>
                <w:sz w:val="24"/>
                <w:szCs w:val="24"/>
                <w:highlight w:val="none"/>
              </w:rPr>
              <w:t>年均浓度超过《环境空气质量标准》（GB3095-2012）及其修改单二级标准。判定本项目所在区域为环境空气质量不达标区。</w:t>
            </w:r>
          </w:p>
          <w:p>
            <w:pPr>
              <w:spacing w:line="360" w:lineRule="auto"/>
              <w:ind w:firstLine="482" w:firstLineChars="200"/>
              <w:rPr>
                <w:b/>
                <w:bCs/>
                <w:sz w:val="24"/>
                <w:szCs w:val="24"/>
                <w:highlight w:val="none"/>
              </w:rPr>
            </w:pPr>
            <w:r>
              <w:rPr>
                <w:b/>
                <w:bCs/>
                <w:sz w:val="24"/>
                <w:szCs w:val="24"/>
                <w:highlight w:val="none"/>
              </w:rPr>
              <w:t>（2）</w:t>
            </w:r>
            <w:r>
              <w:rPr>
                <w:rFonts w:hint="eastAsia"/>
                <w:b/>
                <w:bCs/>
                <w:sz w:val="24"/>
                <w:szCs w:val="24"/>
                <w:highlight w:val="none"/>
              </w:rPr>
              <w:t>其他污染物环境质量现状监测结果</w:t>
            </w:r>
          </w:p>
          <w:p>
            <w:pPr>
              <w:widowControl/>
              <w:spacing w:line="360" w:lineRule="auto"/>
              <w:ind w:firstLine="480" w:firstLineChars="200"/>
              <w:rPr>
                <w:rFonts w:hint="eastAsia" w:eastAsia="宋体"/>
                <w:sz w:val="24"/>
                <w:szCs w:val="24"/>
                <w:highlight w:val="none"/>
                <w:lang w:val="en-US" w:eastAsia="zh-CN"/>
              </w:rPr>
            </w:pPr>
            <w:r>
              <w:rPr>
                <w:rFonts w:hint="eastAsia"/>
                <w:sz w:val="24"/>
                <w:szCs w:val="24"/>
                <w:highlight w:val="none"/>
              </w:rPr>
              <w:t>本项目排放的污染物主要为非甲烷总烃</w:t>
            </w:r>
            <w:r>
              <w:rPr>
                <w:rFonts w:hint="eastAsia"/>
                <w:sz w:val="24"/>
                <w:szCs w:val="24"/>
                <w:highlight w:val="none"/>
                <w:lang w:val="en-US" w:eastAsia="zh-CN"/>
              </w:rPr>
              <w:t>及硫酸雾</w:t>
            </w:r>
            <w:r>
              <w:rPr>
                <w:rFonts w:hint="eastAsia"/>
                <w:sz w:val="24"/>
                <w:szCs w:val="24"/>
                <w:highlight w:val="none"/>
                <w:lang w:eastAsia="zh-CN"/>
              </w:rPr>
              <w:t>，</w:t>
            </w:r>
            <w:r>
              <w:rPr>
                <w:rFonts w:hint="eastAsia"/>
                <w:sz w:val="24"/>
                <w:szCs w:val="24"/>
                <w:highlight w:val="none"/>
                <w:lang w:val="en-US" w:eastAsia="zh-CN"/>
              </w:rPr>
              <w:t>委托新疆锡水金山环境科技有限公司于2023年12月8日至10日进行环境监测</w:t>
            </w:r>
            <w:r>
              <w:rPr>
                <w:rFonts w:hint="eastAsia" w:eastAsia="宋体"/>
                <w:sz w:val="24"/>
                <w:szCs w:val="24"/>
                <w:highlight w:val="none"/>
                <w:lang w:eastAsia="zh-CN"/>
              </w:rPr>
              <w:t>。</w:t>
            </w:r>
          </w:p>
          <w:p>
            <w:pPr>
              <w:widowControl/>
              <w:spacing w:line="360" w:lineRule="auto"/>
              <w:ind w:firstLine="480" w:firstLineChars="200"/>
              <w:rPr>
                <w:sz w:val="24"/>
                <w:szCs w:val="24"/>
                <w:highlight w:val="none"/>
              </w:rPr>
            </w:pPr>
            <w:r>
              <w:rPr>
                <w:rFonts w:hint="eastAsia"/>
                <w:sz w:val="24"/>
                <w:szCs w:val="24"/>
                <w:highlight w:val="none"/>
              </w:rPr>
              <w:t>监测时间：202</w:t>
            </w:r>
            <w:r>
              <w:rPr>
                <w:rFonts w:hint="eastAsia"/>
                <w:sz w:val="24"/>
                <w:szCs w:val="24"/>
                <w:highlight w:val="none"/>
                <w:lang w:val="en-US" w:eastAsia="zh-CN"/>
              </w:rPr>
              <w:t>3</w:t>
            </w:r>
            <w:r>
              <w:rPr>
                <w:rFonts w:hint="eastAsia"/>
                <w:sz w:val="24"/>
                <w:szCs w:val="24"/>
                <w:highlight w:val="none"/>
              </w:rPr>
              <w:t>年1</w:t>
            </w:r>
            <w:r>
              <w:rPr>
                <w:rFonts w:hint="eastAsia"/>
                <w:sz w:val="24"/>
                <w:szCs w:val="24"/>
                <w:highlight w:val="none"/>
                <w:lang w:val="en-US" w:eastAsia="zh-CN"/>
              </w:rPr>
              <w:t>2</w:t>
            </w:r>
            <w:r>
              <w:rPr>
                <w:rFonts w:hint="eastAsia"/>
                <w:sz w:val="24"/>
                <w:szCs w:val="24"/>
                <w:highlight w:val="none"/>
              </w:rPr>
              <w:t>月</w:t>
            </w:r>
            <w:r>
              <w:rPr>
                <w:rFonts w:hint="eastAsia"/>
                <w:sz w:val="24"/>
                <w:szCs w:val="24"/>
                <w:highlight w:val="none"/>
                <w:lang w:val="en-US" w:eastAsia="zh-CN"/>
              </w:rPr>
              <w:t>8</w:t>
            </w:r>
            <w:r>
              <w:rPr>
                <w:rFonts w:hint="eastAsia"/>
                <w:sz w:val="24"/>
                <w:szCs w:val="24"/>
                <w:highlight w:val="none"/>
              </w:rPr>
              <w:t>日-12月</w:t>
            </w:r>
            <w:r>
              <w:rPr>
                <w:rFonts w:hint="eastAsia"/>
                <w:sz w:val="24"/>
                <w:szCs w:val="24"/>
                <w:highlight w:val="none"/>
                <w:lang w:val="en-US" w:eastAsia="zh-CN"/>
              </w:rPr>
              <w:t>10</w:t>
            </w:r>
            <w:r>
              <w:rPr>
                <w:rFonts w:hint="eastAsia"/>
                <w:sz w:val="24"/>
                <w:szCs w:val="24"/>
                <w:highlight w:val="none"/>
              </w:rPr>
              <w:t>日</w:t>
            </w:r>
          </w:p>
          <w:p>
            <w:pPr>
              <w:widowControl/>
              <w:spacing w:line="360" w:lineRule="auto"/>
              <w:ind w:firstLine="480" w:firstLineChars="200"/>
              <w:rPr>
                <w:sz w:val="24"/>
                <w:szCs w:val="24"/>
                <w:highlight w:val="none"/>
              </w:rPr>
            </w:pPr>
            <w:r>
              <w:rPr>
                <w:rFonts w:hint="eastAsia"/>
                <w:sz w:val="24"/>
                <w:szCs w:val="24"/>
                <w:highlight w:val="none"/>
              </w:rPr>
              <w:t>监测频次：连续3天</w:t>
            </w:r>
          </w:p>
          <w:p>
            <w:pPr>
              <w:widowControl/>
              <w:spacing w:line="360" w:lineRule="auto"/>
              <w:ind w:firstLine="480" w:firstLineChars="200"/>
              <w:rPr>
                <w:sz w:val="24"/>
                <w:szCs w:val="24"/>
                <w:highlight w:val="none"/>
              </w:rPr>
            </w:pPr>
            <w:r>
              <w:rPr>
                <w:rFonts w:hint="eastAsia"/>
                <w:sz w:val="24"/>
                <w:szCs w:val="24"/>
                <w:highlight w:val="none"/>
              </w:rPr>
              <w:t>监测点位：具体监测点位信息见表3-2。</w:t>
            </w:r>
          </w:p>
          <w:p>
            <w:pPr>
              <w:snapToGrid w:val="0"/>
              <w:jc w:val="center"/>
              <w:rPr>
                <w:rFonts w:hint="eastAsia"/>
                <w:b/>
                <w:bCs/>
                <w:color w:val="000000"/>
                <w:sz w:val="24"/>
                <w:szCs w:val="24"/>
                <w:highlight w:val="none"/>
              </w:rPr>
            </w:pPr>
          </w:p>
          <w:p>
            <w:pPr>
              <w:snapToGrid w:val="0"/>
              <w:jc w:val="center"/>
              <w:rPr>
                <w:rFonts w:hint="eastAsia"/>
                <w:b/>
                <w:bCs/>
                <w:color w:val="000000"/>
                <w:sz w:val="24"/>
                <w:szCs w:val="24"/>
                <w:highlight w:val="none"/>
              </w:rPr>
            </w:pPr>
          </w:p>
          <w:p>
            <w:pPr>
              <w:snapToGrid w:val="0"/>
              <w:jc w:val="center"/>
              <w:rPr>
                <w:b/>
                <w:bCs/>
                <w:color w:val="000000"/>
                <w:sz w:val="24"/>
                <w:szCs w:val="24"/>
                <w:highlight w:val="none"/>
              </w:rPr>
            </w:pPr>
            <w:r>
              <w:rPr>
                <w:rFonts w:hint="eastAsia"/>
                <w:b/>
                <w:bCs/>
                <w:color w:val="000000"/>
                <w:sz w:val="24"/>
                <w:szCs w:val="24"/>
                <w:highlight w:val="none"/>
              </w:rPr>
              <w:t>表3-2  监测点位基本信息</w:t>
            </w:r>
          </w:p>
          <w:tbl>
            <w:tblPr>
              <w:tblStyle w:val="26"/>
              <w:tblW w:w="55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1"/>
              <w:gridCol w:w="1127"/>
              <w:gridCol w:w="1219"/>
              <w:gridCol w:w="828"/>
              <w:gridCol w:w="1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31" w:type="dxa"/>
                  <w:vMerge w:val="restart"/>
                  <w:vAlign w:val="center"/>
                </w:tcPr>
                <w:p>
                  <w:pPr>
                    <w:keepNext w:val="0"/>
                    <w:keepLines w:val="0"/>
                    <w:pageBreakBefore w:val="0"/>
                    <w:kinsoku/>
                    <w:wordWrap/>
                    <w:overflowPunct/>
                    <w:topLinePunct w:val="0"/>
                    <w:autoSpaceDE/>
                    <w:autoSpaceDN/>
                    <w:bidi w:val="0"/>
                    <w:adjustRightInd w:val="0"/>
                    <w:snapToGrid w:val="0"/>
                    <w:spacing w:line="340" w:lineRule="exact"/>
                    <w:ind w:left="-84" w:leftChars="-40" w:right="-84" w:rightChars="-40"/>
                    <w:jc w:val="center"/>
                    <w:textAlignment w:val="auto"/>
                    <w:rPr>
                      <w:b/>
                      <w:color w:val="000000"/>
                      <w:sz w:val="21"/>
                      <w:szCs w:val="21"/>
                      <w:highlight w:val="none"/>
                    </w:rPr>
                  </w:pPr>
                  <w:r>
                    <w:rPr>
                      <w:rFonts w:hint="eastAsia"/>
                      <w:b/>
                      <w:color w:val="000000"/>
                      <w:sz w:val="21"/>
                      <w:szCs w:val="21"/>
                      <w:highlight w:val="none"/>
                    </w:rPr>
                    <w:t>监测点位名称</w:t>
                  </w:r>
                </w:p>
              </w:tc>
              <w:tc>
                <w:tcPr>
                  <w:tcW w:w="1127" w:type="dxa"/>
                  <w:vMerge w:val="restart"/>
                  <w:vAlign w:val="center"/>
                </w:tcPr>
                <w:p>
                  <w:pPr>
                    <w:keepNext w:val="0"/>
                    <w:keepLines w:val="0"/>
                    <w:pageBreakBefore w:val="0"/>
                    <w:kinsoku/>
                    <w:wordWrap/>
                    <w:overflowPunct/>
                    <w:topLinePunct w:val="0"/>
                    <w:autoSpaceDE/>
                    <w:autoSpaceDN/>
                    <w:bidi w:val="0"/>
                    <w:adjustRightInd w:val="0"/>
                    <w:snapToGrid w:val="0"/>
                    <w:spacing w:line="340" w:lineRule="exact"/>
                    <w:ind w:left="-48" w:leftChars="-23" w:right="-120" w:rightChars="-57"/>
                    <w:jc w:val="center"/>
                    <w:textAlignment w:val="auto"/>
                    <w:rPr>
                      <w:b/>
                      <w:color w:val="000000"/>
                      <w:sz w:val="21"/>
                      <w:szCs w:val="21"/>
                      <w:highlight w:val="none"/>
                    </w:rPr>
                  </w:pPr>
                  <w:r>
                    <w:rPr>
                      <w:rFonts w:hint="eastAsia"/>
                      <w:b/>
                      <w:color w:val="000000"/>
                      <w:sz w:val="21"/>
                      <w:szCs w:val="21"/>
                      <w:highlight w:val="none"/>
                    </w:rPr>
                    <w:t>监测因子</w:t>
                  </w:r>
                </w:p>
              </w:tc>
              <w:tc>
                <w:tcPr>
                  <w:tcW w:w="1219" w:type="dxa"/>
                  <w:vMerge w:val="restart"/>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b/>
                      <w:color w:val="000000"/>
                      <w:sz w:val="21"/>
                      <w:szCs w:val="21"/>
                      <w:highlight w:val="none"/>
                    </w:rPr>
                  </w:pPr>
                  <w:r>
                    <w:rPr>
                      <w:rFonts w:hint="eastAsia"/>
                      <w:b/>
                      <w:color w:val="000000"/>
                      <w:sz w:val="21"/>
                      <w:szCs w:val="21"/>
                      <w:highlight w:val="none"/>
                    </w:rPr>
                    <w:t>监测时段</w:t>
                  </w:r>
                </w:p>
              </w:tc>
              <w:tc>
                <w:tcPr>
                  <w:tcW w:w="828" w:type="dxa"/>
                  <w:vMerge w:val="restart"/>
                  <w:vAlign w:val="center"/>
                </w:tcPr>
                <w:p>
                  <w:pPr>
                    <w:keepNext w:val="0"/>
                    <w:keepLines w:val="0"/>
                    <w:pageBreakBefore w:val="0"/>
                    <w:kinsoku/>
                    <w:wordWrap/>
                    <w:overflowPunct/>
                    <w:topLinePunct w:val="0"/>
                    <w:autoSpaceDE/>
                    <w:autoSpaceDN/>
                    <w:bidi w:val="0"/>
                    <w:adjustRightInd w:val="0"/>
                    <w:snapToGrid w:val="0"/>
                    <w:spacing w:line="340" w:lineRule="exact"/>
                    <w:ind w:left="-109" w:leftChars="-52" w:right="-84" w:rightChars="-40"/>
                    <w:jc w:val="center"/>
                    <w:textAlignment w:val="auto"/>
                    <w:rPr>
                      <w:b/>
                      <w:color w:val="000000"/>
                      <w:sz w:val="21"/>
                      <w:szCs w:val="21"/>
                      <w:highlight w:val="none"/>
                    </w:rPr>
                  </w:pPr>
                  <w:r>
                    <w:rPr>
                      <w:rFonts w:hint="eastAsia"/>
                      <w:b/>
                      <w:color w:val="000000"/>
                      <w:sz w:val="21"/>
                      <w:szCs w:val="21"/>
                      <w:highlight w:val="none"/>
                    </w:rPr>
                    <w:t>测点与本项目方位</w:t>
                  </w:r>
                </w:p>
              </w:tc>
              <w:tc>
                <w:tcPr>
                  <w:tcW w:w="1027"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left="-105" w:leftChars="-50" w:right="-105" w:rightChars="-50"/>
                    <w:jc w:val="center"/>
                    <w:textAlignment w:val="auto"/>
                    <w:rPr>
                      <w:b/>
                      <w:color w:val="000000"/>
                      <w:sz w:val="21"/>
                      <w:szCs w:val="21"/>
                      <w:highlight w:val="none"/>
                    </w:rPr>
                  </w:pPr>
                  <w:r>
                    <w:rPr>
                      <w:rFonts w:hint="eastAsia"/>
                      <w:b/>
                      <w:color w:val="000000"/>
                      <w:sz w:val="21"/>
                      <w:szCs w:val="21"/>
                      <w:highlight w:val="none"/>
                    </w:rPr>
                    <w:t>距本项目厂界距离/m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31" w:type="dxa"/>
                  <w:vMerge w:val="continue"/>
                  <w:vAlign w:val="center"/>
                </w:tcPr>
                <w:p>
                  <w:pPr>
                    <w:keepNext w:val="0"/>
                    <w:keepLines w:val="0"/>
                    <w:pageBreakBefore w:val="0"/>
                    <w:widowControl/>
                    <w:kinsoku/>
                    <w:wordWrap/>
                    <w:overflowPunct/>
                    <w:topLinePunct w:val="0"/>
                    <w:autoSpaceDE/>
                    <w:autoSpaceDN/>
                    <w:bidi w:val="0"/>
                    <w:spacing w:line="340" w:lineRule="exact"/>
                    <w:jc w:val="left"/>
                    <w:textAlignment w:val="auto"/>
                    <w:rPr>
                      <w:color w:val="000000"/>
                      <w:sz w:val="21"/>
                      <w:szCs w:val="21"/>
                      <w:highlight w:val="none"/>
                    </w:rPr>
                  </w:pPr>
                </w:p>
              </w:tc>
              <w:tc>
                <w:tcPr>
                  <w:tcW w:w="1127" w:type="dxa"/>
                  <w:vMerge w:val="continue"/>
                  <w:vAlign w:val="center"/>
                </w:tcPr>
                <w:p>
                  <w:pPr>
                    <w:keepNext w:val="0"/>
                    <w:keepLines w:val="0"/>
                    <w:pageBreakBefore w:val="0"/>
                    <w:widowControl/>
                    <w:kinsoku/>
                    <w:wordWrap/>
                    <w:overflowPunct/>
                    <w:topLinePunct w:val="0"/>
                    <w:autoSpaceDE/>
                    <w:autoSpaceDN/>
                    <w:bidi w:val="0"/>
                    <w:spacing w:line="340" w:lineRule="exact"/>
                    <w:jc w:val="left"/>
                    <w:textAlignment w:val="auto"/>
                    <w:rPr>
                      <w:color w:val="000000"/>
                      <w:sz w:val="21"/>
                      <w:szCs w:val="21"/>
                      <w:highlight w:val="none"/>
                    </w:rPr>
                  </w:pPr>
                </w:p>
              </w:tc>
              <w:tc>
                <w:tcPr>
                  <w:tcW w:w="1219" w:type="dxa"/>
                  <w:vMerge w:val="continue"/>
                  <w:vAlign w:val="center"/>
                </w:tcPr>
                <w:p>
                  <w:pPr>
                    <w:keepNext w:val="0"/>
                    <w:keepLines w:val="0"/>
                    <w:pageBreakBefore w:val="0"/>
                    <w:widowControl/>
                    <w:kinsoku/>
                    <w:wordWrap/>
                    <w:overflowPunct/>
                    <w:topLinePunct w:val="0"/>
                    <w:autoSpaceDE/>
                    <w:autoSpaceDN/>
                    <w:bidi w:val="0"/>
                    <w:spacing w:line="340" w:lineRule="exact"/>
                    <w:jc w:val="left"/>
                    <w:textAlignment w:val="auto"/>
                    <w:rPr>
                      <w:color w:val="000000"/>
                      <w:sz w:val="21"/>
                      <w:szCs w:val="21"/>
                      <w:highlight w:val="none"/>
                    </w:rPr>
                  </w:pPr>
                </w:p>
              </w:tc>
              <w:tc>
                <w:tcPr>
                  <w:tcW w:w="828" w:type="dxa"/>
                  <w:vMerge w:val="continue"/>
                  <w:vAlign w:val="center"/>
                </w:tcPr>
                <w:p>
                  <w:pPr>
                    <w:keepNext w:val="0"/>
                    <w:keepLines w:val="0"/>
                    <w:pageBreakBefore w:val="0"/>
                    <w:widowControl/>
                    <w:kinsoku/>
                    <w:wordWrap/>
                    <w:overflowPunct/>
                    <w:topLinePunct w:val="0"/>
                    <w:autoSpaceDE/>
                    <w:autoSpaceDN/>
                    <w:bidi w:val="0"/>
                    <w:spacing w:line="340" w:lineRule="exact"/>
                    <w:jc w:val="left"/>
                    <w:textAlignment w:val="auto"/>
                    <w:rPr>
                      <w:color w:val="000000"/>
                      <w:sz w:val="21"/>
                      <w:szCs w:val="21"/>
                      <w:highlight w:val="none"/>
                    </w:rPr>
                  </w:pPr>
                </w:p>
              </w:tc>
              <w:tc>
                <w:tcPr>
                  <w:tcW w:w="1027" w:type="dxa"/>
                  <w:vMerge w:val="continue"/>
                  <w:vAlign w:val="center"/>
                </w:tcPr>
                <w:p>
                  <w:pPr>
                    <w:keepNext w:val="0"/>
                    <w:keepLines w:val="0"/>
                    <w:pageBreakBefore w:val="0"/>
                    <w:widowControl/>
                    <w:kinsoku/>
                    <w:wordWrap/>
                    <w:overflowPunct/>
                    <w:topLinePunct w:val="0"/>
                    <w:autoSpaceDE/>
                    <w:autoSpaceDN/>
                    <w:bidi w:val="0"/>
                    <w:spacing w:line="340" w:lineRule="exact"/>
                    <w:jc w:val="left"/>
                    <w:textAlignment w:val="auto"/>
                    <w:rPr>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31" w:type="dxa"/>
                  <w:vAlign w:val="center"/>
                </w:tcPr>
                <w:p>
                  <w:pPr>
                    <w:pStyle w:val="19"/>
                    <w:keepNext w:val="0"/>
                    <w:keepLines w:val="0"/>
                    <w:pageBreakBefore w:val="0"/>
                    <w:tabs>
                      <w:tab w:val="left" w:pos="348"/>
                    </w:tabs>
                    <w:kinsoku/>
                    <w:wordWrap/>
                    <w:overflowPunct/>
                    <w:topLinePunct w:val="0"/>
                    <w:autoSpaceDE/>
                    <w:autoSpaceDN/>
                    <w:bidi w:val="0"/>
                    <w:adjustRightInd w:val="0"/>
                    <w:snapToGrid w:val="0"/>
                    <w:spacing w:line="340" w:lineRule="exact"/>
                    <w:ind w:left="-84" w:leftChars="-40" w:right="-84" w:rightChars="-40" w:firstLine="0" w:firstLineChars="0"/>
                    <w:jc w:val="center"/>
                    <w:textAlignment w:val="auto"/>
                    <w:rPr>
                      <w:rFonts w:hint="default" w:eastAsia="宋体"/>
                      <w:color w:val="000000"/>
                      <w:sz w:val="21"/>
                      <w:szCs w:val="21"/>
                      <w:highlight w:val="none"/>
                      <w:lang w:val="en-US" w:eastAsia="zh-CN"/>
                    </w:rPr>
                  </w:pPr>
                  <w:r>
                    <w:rPr>
                      <w:rFonts w:hint="eastAsia"/>
                      <w:color w:val="000000"/>
                      <w:sz w:val="21"/>
                      <w:szCs w:val="21"/>
                      <w:highlight w:val="none"/>
                      <w:lang w:val="en-US" w:eastAsia="zh-CN"/>
                    </w:rPr>
                    <w:t>2#危废间下风向</w:t>
                  </w:r>
                </w:p>
              </w:tc>
              <w:tc>
                <w:tcPr>
                  <w:tcW w:w="1127" w:type="dxa"/>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color w:val="000000"/>
                      <w:sz w:val="21"/>
                      <w:szCs w:val="21"/>
                      <w:highlight w:val="none"/>
                    </w:rPr>
                  </w:pPr>
                  <w:r>
                    <w:rPr>
                      <w:rFonts w:hint="eastAsia"/>
                      <w:color w:val="000000"/>
                      <w:sz w:val="21"/>
                      <w:szCs w:val="21"/>
                      <w:highlight w:val="none"/>
                    </w:rPr>
                    <w:t>非甲烷总烃</w:t>
                  </w:r>
                </w:p>
              </w:tc>
              <w:tc>
                <w:tcPr>
                  <w:tcW w:w="1219" w:type="dxa"/>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default" w:eastAsia="宋体"/>
                      <w:color w:val="000000"/>
                      <w:sz w:val="21"/>
                      <w:szCs w:val="21"/>
                      <w:highlight w:val="none"/>
                      <w:lang w:val="en-US" w:eastAsia="zh-CN"/>
                    </w:rPr>
                  </w:pPr>
                  <w:r>
                    <w:rPr>
                      <w:rFonts w:hint="eastAsia"/>
                      <w:color w:val="000000"/>
                      <w:sz w:val="21"/>
                      <w:szCs w:val="21"/>
                      <w:highlight w:val="none"/>
                      <w:lang w:val="en-US" w:eastAsia="zh-CN"/>
                    </w:rPr>
                    <w:t>2023.12.8-10</w:t>
                  </w:r>
                </w:p>
              </w:tc>
              <w:tc>
                <w:tcPr>
                  <w:tcW w:w="828" w:type="dxa"/>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eastAsia="宋体"/>
                      <w:color w:val="000000"/>
                      <w:sz w:val="21"/>
                      <w:szCs w:val="21"/>
                      <w:highlight w:val="none"/>
                      <w:lang w:eastAsia="zh-CN"/>
                    </w:rPr>
                  </w:pPr>
                  <w:r>
                    <w:rPr>
                      <w:rFonts w:hint="eastAsia"/>
                      <w:color w:val="000000"/>
                      <w:sz w:val="21"/>
                      <w:szCs w:val="21"/>
                      <w:highlight w:val="none"/>
                      <w:lang w:val="en-US" w:eastAsia="zh-CN"/>
                    </w:rPr>
                    <w:t>南</w:t>
                  </w:r>
                </w:p>
              </w:tc>
              <w:tc>
                <w:tcPr>
                  <w:tcW w:w="1027" w:type="dxa"/>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default" w:eastAsia="宋体"/>
                      <w:color w:val="000000"/>
                      <w:sz w:val="21"/>
                      <w:szCs w:val="21"/>
                      <w:highlight w:val="none"/>
                      <w:lang w:val="en-US" w:eastAsia="zh-CN"/>
                    </w:rPr>
                  </w:pPr>
                  <w:r>
                    <w:rPr>
                      <w:rFonts w:hint="eastAsia"/>
                      <w:color w:val="000000"/>
                      <w:sz w:val="21"/>
                      <w:szCs w:val="21"/>
                      <w:highlight w:val="no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31" w:type="dxa"/>
                  <w:vAlign w:val="center"/>
                </w:tcPr>
                <w:p>
                  <w:pPr>
                    <w:pStyle w:val="19"/>
                    <w:keepNext w:val="0"/>
                    <w:keepLines w:val="0"/>
                    <w:pageBreakBefore w:val="0"/>
                    <w:tabs>
                      <w:tab w:val="left" w:pos="348"/>
                    </w:tabs>
                    <w:kinsoku/>
                    <w:wordWrap/>
                    <w:overflowPunct/>
                    <w:topLinePunct w:val="0"/>
                    <w:autoSpaceDE/>
                    <w:autoSpaceDN/>
                    <w:bidi w:val="0"/>
                    <w:adjustRightInd w:val="0"/>
                    <w:snapToGrid w:val="0"/>
                    <w:spacing w:line="340" w:lineRule="exact"/>
                    <w:ind w:left="-84" w:leftChars="-40" w:right="-84" w:rightChars="-40" w:firstLine="0" w:firstLineChars="0"/>
                    <w:jc w:val="center"/>
                    <w:textAlignment w:val="auto"/>
                    <w:rPr>
                      <w:rFonts w:hint="default"/>
                      <w:color w:val="000000"/>
                      <w:sz w:val="21"/>
                      <w:szCs w:val="21"/>
                      <w:highlight w:val="none"/>
                      <w:lang w:val="en-US" w:eastAsia="zh-CN"/>
                    </w:rPr>
                  </w:pPr>
                  <w:r>
                    <w:rPr>
                      <w:rFonts w:hint="eastAsia"/>
                      <w:color w:val="000000"/>
                      <w:sz w:val="21"/>
                      <w:szCs w:val="21"/>
                      <w:highlight w:val="none"/>
                      <w:lang w:val="en-US" w:eastAsia="zh-CN"/>
                    </w:rPr>
                    <w:t>1#危废间下风向</w:t>
                  </w:r>
                </w:p>
              </w:tc>
              <w:tc>
                <w:tcPr>
                  <w:tcW w:w="1127" w:type="dxa"/>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eastAsia="宋体"/>
                      <w:color w:val="000000"/>
                      <w:sz w:val="21"/>
                      <w:szCs w:val="21"/>
                      <w:highlight w:val="none"/>
                      <w:lang w:val="en-US" w:eastAsia="zh-CN"/>
                    </w:rPr>
                  </w:pPr>
                  <w:r>
                    <w:rPr>
                      <w:rFonts w:hint="eastAsia"/>
                      <w:color w:val="000000"/>
                      <w:sz w:val="21"/>
                      <w:szCs w:val="21"/>
                      <w:highlight w:val="none"/>
                      <w:lang w:val="en-US" w:eastAsia="zh-CN"/>
                    </w:rPr>
                    <w:t>硫酸雾</w:t>
                  </w:r>
                </w:p>
              </w:tc>
              <w:tc>
                <w:tcPr>
                  <w:tcW w:w="1219" w:type="dxa"/>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color w:val="000000"/>
                      <w:sz w:val="21"/>
                      <w:szCs w:val="21"/>
                      <w:highlight w:val="none"/>
                      <w:lang w:val="en-US" w:eastAsia="zh-CN"/>
                    </w:rPr>
                  </w:pPr>
                  <w:r>
                    <w:rPr>
                      <w:rFonts w:hint="eastAsia"/>
                      <w:color w:val="000000"/>
                      <w:sz w:val="21"/>
                      <w:szCs w:val="21"/>
                      <w:highlight w:val="none"/>
                      <w:lang w:val="en-US" w:eastAsia="zh-CN"/>
                    </w:rPr>
                    <w:t>2023.12.8-10</w:t>
                  </w:r>
                </w:p>
              </w:tc>
              <w:tc>
                <w:tcPr>
                  <w:tcW w:w="828" w:type="dxa"/>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default"/>
                      <w:color w:val="000000"/>
                      <w:sz w:val="21"/>
                      <w:szCs w:val="21"/>
                      <w:highlight w:val="none"/>
                      <w:lang w:val="en-US" w:eastAsia="zh-CN"/>
                    </w:rPr>
                  </w:pPr>
                  <w:r>
                    <w:rPr>
                      <w:rFonts w:hint="eastAsia"/>
                      <w:color w:val="000000"/>
                      <w:sz w:val="21"/>
                      <w:szCs w:val="21"/>
                      <w:highlight w:val="none"/>
                      <w:lang w:val="en-US" w:eastAsia="zh-CN"/>
                    </w:rPr>
                    <w:t>西</w:t>
                  </w:r>
                </w:p>
              </w:tc>
              <w:tc>
                <w:tcPr>
                  <w:tcW w:w="1027" w:type="dxa"/>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default"/>
                      <w:color w:val="000000"/>
                      <w:sz w:val="21"/>
                      <w:szCs w:val="21"/>
                      <w:highlight w:val="none"/>
                      <w:lang w:val="en-US" w:eastAsia="zh-CN"/>
                    </w:rPr>
                  </w:pPr>
                  <w:r>
                    <w:rPr>
                      <w:rFonts w:hint="eastAsia"/>
                      <w:color w:val="000000"/>
                      <w:sz w:val="21"/>
                      <w:szCs w:val="21"/>
                      <w:highlight w:val="none"/>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31" w:type="dxa"/>
                  <w:vAlign w:val="center"/>
                </w:tcPr>
                <w:p>
                  <w:pPr>
                    <w:pStyle w:val="19"/>
                    <w:keepNext w:val="0"/>
                    <w:keepLines w:val="0"/>
                    <w:pageBreakBefore w:val="0"/>
                    <w:tabs>
                      <w:tab w:val="left" w:pos="348"/>
                    </w:tabs>
                    <w:kinsoku/>
                    <w:wordWrap/>
                    <w:overflowPunct/>
                    <w:topLinePunct w:val="0"/>
                    <w:autoSpaceDE/>
                    <w:autoSpaceDN/>
                    <w:bidi w:val="0"/>
                    <w:adjustRightInd w:val="0"/>
                    <w:snapToGrid w:val="0"/>
                    <w:spacing w:line="340" w:lineRule="exact"/>
                    <w:ind w:left="-84" w:leftChars="-40" w:right="-84" w:rightChars="-40" w:firstLine="0" w:firstLineChars="0"/>
                    <w:jc w:val="center"/>
                    <w:textAlignment w:val="auto"/>
                    <w:rPr>
                      <w:rFonts w:hint="eastAsia"/>
                      <w:color w:val="000000"/>
                      <w:sz w:val="21"/>
                      <w:szCs w:val="21"/>
                      <w:highlight w:val="none"/>
                      <w:lang w:val="en-US" w:eastAsia="zh-CN"/>
                    </w:rPr>
                  </w:pPr>
                  <w:r>
                    <w:rPr>
                      <w:rFonts w:hint="eastAsia"/>
                      <w:color w:val="000000"/>
                      <w:sz w:val="21"/>
                      <w:szCs w:val="21"/>
                      <w:highlight w:val="none"/>
                      <w:lang w:val="en-US" w:eastAsia="zh-CN"/>
                    </w:rPr>
                    <w:t>4#危废间下风向</w:t>
                  </w:r>
                </w:p>
              </w:tc>
              <w:tc>
                <w:tcPr>
                  <w:tcW w:w="1127" w:type="dxa"/>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color w:val="000000"/>
                      <w:sz w:val="21"/>
                      <w:szCs w:val="21"/>
                      <w:highlight w:val="none"/>
                      <w:lang w:val="en-US" w:eastAsia="zh-CN"/>
                    </w:rPr>
                    <w:t>硫酸雾</w:t>
                  </w:r>
                </w:p>
              </w:tc>
              <w:tc>
                <w:tcPr>
                  <w:tcW w:w="1219" w:type="dxa"/>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color w:val="000000"/>
                      <w:sz w:val="21"/>
                      <w:szCs w:val="21"/>
                      <w:highlight w:val="none"/>
                      <w:lang w:val="en-US" w:eastAsia="zh-CN"/>
                    </w:rPr>
                    <w:t>2023.12.8-10</w:t>
                  </w:r>
                </w:p>
              </w:tc>
              <w:tc>
                <w:tcPr>
                  <w:tcW w:w="828" w:type="dxa"/>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color w:val="000000"/>
                      <w:sz w:val="21"/>
                      <w:szCs w:val="21"/>
                      <w:highlight w:val="none"/>
                      <w:lang w:val="en-US" w:eastAsia="zh-CN"/>
                    </w:rPr>
                  </w:pPr>
                  <w:r>
                    <w:rPr>
                      <w:rFonts w:hint="eastAsia"/>
                      <w:color w:val="000000"/>
                      <w:sz w:val="21"/>
                      <w:szCs w:val="21"/>
                      <w:highlight w:val="none"/>
                      <w:lang w:val="en-US" w:eastAsia="zh-CN"/>
                    </w:rPr>
                    <w:t>西</w:t>
                  </w:r>
                </w:p>
              </w:tc>
              <w:tc>
                <w:tcPr>
                  <w:tcW w:w="1027" w:type="dxa"/>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default"/>
                      <w:color w:val="000000"/>
                      <w:sz w:val="21"/>
                      <w:szCs w:val="21"/>
                      <w:highlight w:val="none"/>
                      <w:lang w:val="en-US" w:eastAsia="zh-CN"/>
                    </w:rPr>
                  </w:pPr>
                  <w:r>
                    <w:rPr>
                      <w:rFonts w:hint="eastAsia"/>
                      <w:color w:val="000000"/>
                      <w:sz w:val="21"/>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31" w:type="dxa"/>
                  <w:vAlign w:val="center"/>
                </w:tcPr>
                <w:p>
                  <w:pPr>
                    <w:pStyle w:val="19"/>
                    <w:keepNext w:val="0"/>
                    <w:keepLines w:val="0"/>
                    <w:pageBreakBefore w:val="0"/>
                    <w:tabs>
                      <w:tab w:val="left" w:pos="348"/>
                    </w:tabs>
                    <w:kinsoku/>
                    <w:wordWrap/>
                    <w:overflowPunct/>
                    <w:topLinePunct w:val="0"/>
                    <w:autoSpaceDE/>
                    <w:autoSpaceDN/>
                    <w:bidi w:val="0"/>
                    <w:adjustRightInd w:val="0"/>
                    <w:snapToGrid w:val="0"/>
                    <w:spacing w:line="340" w:lineRule="exact"/>
                    <w:ind w:left="-84" w:leftChars="-40" w:right="-84" w:rightChars="-40" w:firstLine="0" w:firstLineChars="0"/>
                    <w:jc w:val="center"/>
                    <w:textAlignment w:val="auto"/>
                    <w:rPr>
                      <w:rFonts w:hint="eastAsia"/>
                      <w:color w:val="000000"/>
                      <w:sz w:val="21"/>
                      <w:szCs w:val="21"/>
                      <w:highlight w:val="none"/>
                      <w:lang w:val="en-US" w:eastAsia="zh-CN"/>
                    </w:rPr>
                  </w:pPr>
                  <w:r>
                    <w:rPr>
                      <w:rFonts w:hint="eastAsia"/>
                      <w:color w:val="000000"/>
                      <w:sz w:val="21"/>
                      <w:szCs w:val="21"/>
                      <w:highlight w:val="none"/>
                      <w:lang w:val="en-US" w:eastAsia="zh-CN"/>
                    </w:rPr>
                    <w:t>5#危废间下风向</w:t>
                  </w:r>
                </w:p>
              </w:tc>
              <w:tc>
                <w:tcPr>
                  <w:tcW w:w="1127" w:type="dxa"/>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color w:val="000000"/>
                      <w:sz w:val="21"/>
                      <w:szCs w:val="21"/>
                      <w:highlight w:val="none"/>
                      <w:lang w:val="en-US" w:eastAsia="zh-CN"/>
                    </w:rPr>
                    <w:t>硫酸雾</w:t>
                  </w:r>
                </w:p>
              </w:tc>
              <w:tc>
                <w:tcPr>
                  <w:tcW w:w="1219" w:type="dxa"/>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color w:val="000000"/>
                      <w:sz w:val="21"/>
                      <w:szCs w:val="21"/>
                      <w:highlight w:val="none"/>
                      <w:lang w:val="en-US" w:eastAsia="zh-CN"/>
                    </w:rPr>
                    <w:t>2023.12.8-10</w:t>
                  </w:r>
                </w:p>
              </w:tc>
              <w:tc>
                <w:tcPr>
                  <w:tcW w:w="828" w:type="dxa"/>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color w:val="000000"/>
                      <w:sz w:val="21"/>
                      <w:szCs w:val="21"/>
                      <w:highlight w:val="none"/>
                      <w:lang w:val="en-US" w:eastAsia="zh-CN"/>
                    </w:rPr>
                  </w:pPr>
                  <w:r>
                    <w:rPr>
                      <w:rFonts w:hint="eastAsia"/>
                      <w:color w:val="000000"/>
                      <w:sz w:val="21"/>
                      <w:szCs w:val="21"/>
                      <w:highlight w:val="none"/>
                      <w:lang w:val="en-US" w:eastAsia="zh-CN"/>
                    </w:rPr>
                    <w:t>西</w:t>
                  </w:r>
                </w:p>
              </w:tc>
              <w:tc>
                <w:tcPr>
                  <w:tcW w:w="1027" w:type="dxa"/>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default"/>
                      <w:color w:val="000000"/>
                      <w:sz w:val="21"/>
                      <w:szCs w:val="21"/>
                      <w:highlight w:val="none"/>
                      <w:lang w:val="en-US" w:eastAsia="zh-CN"/>
                    </w:rPr>
                  </w:pPr>
                  <w:r>
                    <w:rPr>
                      <w:rFonts w:hint="eastAsia"/>
                      <w:color w:val="000000"/>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31" w:type="dxa"/>
                  <w:vAlign w:val="center"/>
                </w:tcPr>
                <w:p>
                  <w:pPr>
                    <w:pStyle w:val="19"/>
                    <w:keepNext w:val="0"/>
                    <w:keepLines w:val="0"/>
                    <w:pageBreakBefore w:val="0"/>
                    <w:tabs>
                      <w:tab w:val="left" w:pos="348"/>
                    </w:tabs>
                    <w:kinsoku/>
                    <w:wordWrap/>
                    <w:overflowPunct/>
                    <w:topLinePunct w:val="0"/>
                    <w:autoSpaceDE/>
                    <w:autoSpaceDN/>
                    <w:bidi w:val="0"/>
                    <w:adjustRightInd w:val="0"/>
                    <w:snapToGrid w:val="0"/>
                    <w:spacing w:line="340" w:lineRule="exact"/>
                    <w:ind w:left="-84" w:leftChars="-40" w:right="-84" w:rightChars="-40" w:firstLine="0" w:firstLineChars="0"/>
                    <w:jc w:val="center"/>
                    <w:textAlignment w:val="auto"/>
                    <w:rPr>
                      <w:rFonts w:hint="eastAsia"/>
                      <w:color w:val="000000"/>
                      <w:sz w:val="21"/>
                      <w:szCs w:val="21"/>
                      <w:highlight w:val="none"/>
                      <w:lang w:val="en-US" w:eastAsia="zh-CN"/>
                    </w:rPr>
                  </w:pPr>
                  <w:r>
                    <w:rPr>
                      <w:rFonts w:hint="eastAsia"/>
                      <w:color w:val="000000"/>
                      <w:sz w:val="21"/>
                      <w:szCs w:val="21"/>
                      <w:highlight w:val="none"/>
                      <w:lang w:val="en-US" w:eastAsia="zh-CN"/>
                    </w:rPr>
                    <w:t>6#危废间下风向</w:t>
                  </w:r>
                </w:p>
              </w:tc>
              <w:tc>
                <w:tcPr>
                  <w:tcW w:w="1127" w:type="dxa"/>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color w:val="000000"/>
                      <w:sz w:val="21"/>
                      <w:szCs w:val="21"/>
                      <w:highlight w:val="none"/>
                      <w:lang w:val="en-US" w:eastAsia="zh-CN"/>
                    </w:rPr>
                    <w:t>硫酸雾</w:t>
                  </w:r>
                </w:p>
              </w:tc>
              <w:tc>
                <w:tcPr>
                  <w:tcW w:w="1219" w:type="dxa"/>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color w:val="000000"/>
                      <w:sz w:val="21"/>
                      <w:szCs w:val="21"/>
                      <w:highlight w:val="none"/>
                      <w:lang w:val="en-US" w:eastAsia="zh-CN"/>
                    </w:rPr>
                    <w:t>2023.12.8-10</w:t>
                  </w:r>
                </w:p>
              </w:tc>
              <w:tc>
                <w:tcPr>
                  <w:tcW w:w="828" w:type="dxa"/>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default"/>
                      <w:color w:val="000000"/>
                      <w:sz w:val="21"/>
                      <w:szCs w:val="21"/>
                      <w:highlight w:val="none"/>
                      <w:lang w:val="en-US" w:eastAsia="zh-CN"/>
                    </w:rPr>
                  </w:pPr>
                  <w:r>
                    <w:rPr>
                      <w:rFonts w:hint="eastAsia"/>
                      <w:color w:val="000000"/>
                      <w:sz w:val="21"/>
                      <w:szCs w:val="21"/>
                      <w:highlight w:val="none"/>
                      <w:lang w:val="en-US" w:eastAsia="zh-CN"/>
                    </w:rPr>
                    <w:t>西南</w:t>
                  </w:r>
                </w:p>
              </w:tc>
              <w:tc>
                <w:tcPr>
                  <w:tcW w:w="1027" w:type="dxa"/>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default"/>
                      <w:color w:val="000000"/>
                      <w:sz w:val="21"/>
                      <w:szCs w:val="21"/>
                      <w:highlight w:val="none"/>
                      <w:lang w:val="en-US" w:eastAsia="zh-CN"/>
                    </w:rPr>
                  </w:pPr>
                  <w:r>
                    <w:rPr>
                      <w:rFonts w:hint="eastAsia"/>
                      <w:color w:val="000000"/>
                      <w:sz w:val="21"/>
                      <w:szCs w:val="21"/>
                      <w:highlight w:val="none"/>
                      <w:lang w:val="en-US" w:eastAsia="zh-CN"/>
                    </w:rPr>
                    <w:t>6</w:t>
                  </w:r>
                </w:p>
              </w:tc>
            </w:tr>
          </w:tbl>
          <w:p>
            <w:pPr>
              <w:widowControl/>
              <w:spacing w:line="360" w:lineRule="auto"/>
              <w:ind w:firstLine="480" w:firstLineChars="200"/>
              <w:rPr>
                <w:sz w:val="24"/>
                <w:szCs w:val="24"/>
                <w:highlight w:val="none"/>
              </w:rPr>
            </w:pPr>
            <w:r>
              <w:rPr>
                <w:rFonts w:hint="eastAsia"/>
                <w:sz w:val="24"/>
                <w:szCs w:val="24"/>
                <w:highlight w:val="none"/>
              </w:rPr>
              <w:t>监测结果及评价：补充监测污染物环境质量现状监测结果</w:t>
            </w:r>
            <w:r>
              <w:rPr>
                <w:rFonts w:hint="eastAsia"/>
                <w:sz w:val="24"/>
                <w:szCs w:val="24"/>
                <w:highlight w:val="none"/>
                <w:lang w:eastAsia="zh-CN"/>
              </w:rPr>
              <w:t>，</w:t>
            </w:r>
            <w:r>
              <w:rPr>
                <w:rFonts w:hint="eastAsia"/>
                <w:sz w:val="24"/>
                <w:szCs w:val="24"/>
                <w:highlight w:val="none"/>
              </w:rPr>
              <w:t>见表3-3。</w:t>
            </w:r>
          </w:p>
          <w:p>
            <w:pPr>
              <w:snapToGrid w:val="0"/>
              <w:jc w:val="center"/>
              <w:rPr>
                <w:b/>
                <w:bCs/>
                <w:color w:val="000000"/>
                <w:sz w:val="24"/>
                <w:szCs w:val="24"/>
                <w:highlight w:val="none"/>
              </w:rPr>
            </w:pPr>
            <w:r>
              <w:rPr>
                <w:rFonts w:hint="eastAsia"/>
                <w:b/>
                <w:bCs/>
                <w:color w:val="000000"/>
                <w:sz w:val="24"/>
                <w:szCs w:val="24"/>
                <w:highlight w:val="none"/>
              </w:rPr>
              <w:t>表3-3  其他污染物环境质量现状监测结果表</w:t>
            </w:r>
          </w:p>
          <w:tbl>
            <w:tblPr>
              <w:tblStyle w:val="26"/>
              <w:tblW w:w="630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44"/>
              <w:gridCol w:w="1008"/>
              <w:gridCol w:w="851"/>
              <w:gridCol w:w="1253"/>
              <w:gridCol w:w="977"/>
              <w:gridCol w:w="610"/>
              <w:gridCol w:w="65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44" w:type="dxa"/>
                  <w:vMerge w:val="restart"/>
                  <w:tcBorders>
                    <w:top w:val="single" w:color="auto" w:sz="4" w:space="0"/>
                    <w:left w:val="single" w:color="auto" w:sz="4" w:space="0"/>
                    <w:bottom w:val="nil"/>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40" w:lineRule="exact"/>
                    <w:ind w:left="-67" w:leftChars="-33" w:right="-53" w:rightChars="-25" w:hanging="2"/>
                    <w:jc w:val="center"/>
                    <w:textAlignment w:val="auto"/>
                    <w:rPr>
                      <w:b/>
                      <w:color w:val="000000"/>
                      <w:sz w:val="21"/>
                      <w:szCs w:val="21"/>
                      <w:highlight w:val="none"/>
                    </w:rPr>
                  </w:pPr>
                  <w:r>
                    <w:rPr>
                      <w:rFonts w:hint="eastAsia"/>
                      <w:b/>
                      <w:color w:val="000000"/>
                      <w:sz w:val="21"/>
                      <w:szCs w:val="21"/>
                      <w:highlight w:val="none"/>
                    </w:rPr>
                    <w:t>监测点位名称</w:t>
                  </w:r>
                </w:p>
              </w:tc>
              <w:tc>
                <w:tcPr>
                  <w:tcW w:w="1008" w:type="dxa"/>
                  <w:vMerge w:val="restart"/>
                  <w:tcBorders>
                    <w:top w:val="single" w:color="auto" w:sz="4" w:space="0"/>
                    <w:left w:val="nil"/>
                    <w:bottom w:val="nil"/>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40" w:lineRule="exact"/>
                    <w:ind w:left="-84" w:leftChars="-40" w:right="-84" w:rightChars="-40"/>
                    <w:jc w:val="center"/>
                    <w:textAlignment w:val="auto"/>
                    <w:rPr>
                      <w:b/>
                      <w:color w:val="000000"/>
                      <w:sz w:val="21"/>
                      <w:szCs w:val="21"/>
                      <w:highlight w:val="none"/>
                    </w:rPr>
                  </w:pPr>
                  <w:r>
                    <w:rPr>
                      <w:rFonts w:hint="eastAsia"/>
                      <w:b/>
                      <w:color w:val="000000"/>
                      <w:sz w:val="21"/>
                      <w:szCs w:val="21"/>
                      <w:highlight w:val="none"/>
                    </w:rPr>
                    <w:t>污染物</w:t>
                  </w:r>
                </w:p>
              </w:tc>
              <w:tc>
                <w:tcPr>
                  <w:tcW w:w="851" w:type="dxa"/>
                  <w:vMerge w:val="restart"/>
                  <w:tcBorders>
                    <w:top w:val="single" w:color="auto" w:sz="4" w:space="0"/>
                    <w:left w:val="nil"/>
                    <w:bottom w:val="nil"/>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40" w:lineRule="exact"/>
                    <w:ind w:left="-84" w:leftChars="-40" w:right="-84" w:rightChars="-40"/>
                    <w:jc w:val="center"/>
                    <w:textAlignment w:val="auto"/>
                    <w:rPr>
                      <w:b/>
                      <w:bCs w:val="0"/>
                      <w:color w:val="000000"/>
                      <w:sz w:val="21"/>
                      <w:szCs w:val="21"/>
                      <w:highlight w:val="none"/>
                    </w:rPr>
                  </w:pPr>
                  <w:r>
                    <w:rPr>
                      <w:rFonts w:hint="eastAsia"/>
                      <w:b/>
                      <w:bCs w:val="0"/>
                      <w:color w:val="000000"/>
                      <w:sz w:val="21"/>
                      <w:szCs w:val="21"/>
                      <w:highlight w:val="none"/>
                    </w:rPr>
                    <w:t>评价标准(mg/m</w:t>
                  </w:r>
                  <w:r>
                    <w:rPr>
                      <w:rFonts w:hint="eastAsia"/>
                      <w:b/>
                      <w:bCs w:val="0"/>
                      <w:color w:val="000000"/>
                      <w:sz w:val="21"/>
                      <w:szCs w:val="21"/>
                      <w:highlight w:val="none"/>
                      <w:vertAlign w:val="superscript"/>
                    </w:rPr>
                    <w:t>3</w:t>
                  </w:r>
                  <w:r>
                    <w:rPr>
                      <w:rFonts w:hint="eastAsia"/>
                      <w:b/>
                      <w:bCs w:val="0"/>
                      <w:color w:val="000000"/>
                      <w:sz w:val="21"/>
                      <w:szCs w:val="21"/>
                      <w:highlight w:val="none"/>
                    </w:rPr>
                    <w:t>)</w:t>
                  </w:r>
                </w:p>
              </w:tc>
              <w:tc>
                <w:tcPr>
                  <w:tcW w:w="1253" w:type="dxa"/>
                  <w:vMerge w:val="restart"/>
                  <w:tcBorders>
                    <w:top w:val="single" w:color="auto" w:sz="4" w:space="0"/>
                    <w:left w:val="nil"/>
                    <w:bottom w:val="nil"/>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40" w:lineRule="exact"/>
                    <w:ind w:left="-84" w:leftChars="-40" w:right="-65" w:rightChars="-31"/>
                    <w:jc w:val="center"/>
                    <w:textAlignment w:val="auto"/>
                    <w:rPr>
                      <w:b/>
                      <w:bCs w:val="0"/>
                      <w:color w:val="000000"/>
                      <w:sz w:val="21"/>
                      <w:szCs w:val="21"/>
                      <w:highlight w:val="none"/>
                    </w:rPr>
                  </w:pPr>
                  <w:r>
                    <w:rPr>
                      <w:rFonts w:hint="eastAsia"/>
                      <w:b/>
                      <w:bCs w:val="0"/>
                      <w:color w:val="000000"/>
                      <w:sz w:val="21"/>
                      <w:szCs w:val="21"/>
                      <w:highlight w:val="none"/>
                    </w:rPr>
                    <w:t>监测浓度范围(mg/m</w:t>
                  </w:r>
                  <w:r>
                    <w:rPr>
                      <w:rFonts w:hint="eastAsia"/>
                      <w:b/>
                      <w:bCs w:val="0"/>
                      <w:color w:val="000000"/>
                      <w:sz w:val="21"/>
                      <w:szCs w:val="21"/>
                      <w:highlight w:val="none"/>
                      <w:vertAlign w:val="superscript"/>
                    </w:rPr>
                    <w:t>3</w:t>
                  </w:r>
                  <w:r>
                    <w:rPr>
                      <w:rFonts w:hint="eastAsia"/>
                      <w:b/>
                      <w:bCs w:val="0"/>
                      <w:color w:val="000000"/>
                      <w:sz w:val="21"/>
                      <w:szCs w:val="21"/>
                      <w:highlight w:val="none"/>
                    </w:rPr>
                    <w:t>)</w:t>
                  </w:r>
                </w:p>
              </w:tc>
              <w:tc>
                <w:tcPr>
                  <w:tcW w:w="977" w:type="dxa"/>
                  <w:vMerge w:val="restart"/>
                  <w:tcBorders>
                    <w:top w:val="single" w:color="auto" w:sz="4" w:space="0"/>
                    <w:left w:val="nil"/>
                    <w:bottom w:val="nil"/>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40" w:lineRule="exact"/>
                    <w:ind w:left="-86" w:leftChars="-41" w:right="-84" w:rightChars="-40"/>
                    <w:jc w:val="center"/>
                    <w:textAlignment w:val="auto"/>
                    <w:rPr>
                      <w:b/>
                      <w:color w:val="000000"/>
                      <w:sz w:val="21"/>
                      <w:szCs w:val="21"/>
                      <w:highlight w:val="none"/>
                    </w:rPr>
                  </w:pPr>
                  <w:r>
                    <w:rPr>
                      <w:rFonts w:hint="eastAsia"/>
                      <w:b/>
                      <w:color w:val="000000"/>
                      <w:sz w:val="21"/>
                      <w:szCs w:val="21"/>
                      <w:highlight w:val="none"/>
                    </w:rPr>
                    <w:t>最大浓度占标率/%</w:t>
                  </w:r>
                </w:p>
              </w:tc>
              <w:tc>
                <w:tcPr>
                  <w:tcW w:w="610" w:type="dxa"/>
                  <w:vMerge w:val="restart"/>
                  <w:tcBorders>
                    <w:top w:val="single" w:color="auto" w:sz="4" w:space="0"/>
                    <w:left w:val="nil"/>
                    <w:bottom w:val="nil"/>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40" w:lineRule="exact"/>
                    <w:ind w:left="-90" w:leftChars="-43" w:right="-115" w:rightChars="-55" w:firstLine="6"/>
                    <w:jc w:val="center"/>
                    <w:textAlignment w:val="auto"/>
                    <w:rPr>
                      <w:b/>
                      <w:color w:val="000000"/>
                      <w:sz w:val="21"/>
                      <w:szCs w:val="21"/>
                      <w:highlight w:val="none"/>
                    </w:rPr>
                  </w:pPr>
                  <w:r>
                    <w:rPr>
                      <w:rFonts w:hint="eastAsia"/>
                      <w:b/>
                      <w:color w:val="000000"/>
                      <w:sz w:val="21"/>
                      <w:szCs w:val="21"/>
                      <w:highlight w:val="none"/>
                    </w:rPr>
                    <w:t>超标率%</w:t>
                  </w:r>
                </w:p>
              </w:tc>
              <w:tc>
                <w:tcPr>
                  <w:tcW w:w="658" w:type="dxa"/>
                  <w:vMerge w:val="restart"/>
                  <w:tcBorders>
                    <w:top w:val="single" w:color="auto" w:sz="4" w:space="0"/>
                    <w:left w:val="nil"/>
                    <w:bottom w:val="nil"/>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40" w:lineRule="exact"/>
                    <w:ind w:left="-90" w:leftChars="-43" w:right="-115" w:rightChars="-55" w:firstLine="6"/>
                    <w:jc w:val="center"/>
                    <w:textAlignment w:val="auto"/>
                    <w:rPr>
                      <w:b/>
                      <w:color w:val="000000"/>
                      <w:sz w:val="21"/>
                      <w:szCs w:val="21"/>
                      <w:highlight w:val="none"/>
                    </w:rPr>
                  </w:pPr>
                  <w:r>
                    <w:rPr>
                      <w:rFonts w:hint="eastAsia"/>
                      <w:b/>
                      <w:color w:val="000000"/>
                      <w:sz w:val="21"/>
                      <w:szCs w:val="21"/>
                      <w:highlight w:val="none"/>
                    </w:rPr>
                    <w:t>达标</w:t>
                  </w:r>
                </w:p>
                <w:p>
                  <w:pPr>
                    <w:keepNext w:val="0"/>
                    <w:keepLines w:val="0"/>
                    <w:pageBreakBefore w:val="0"/>
                    <w:kinsoku/>
                    <w:wordWrap/>
                    <w:overflowPunct/>
                    <w:topLinePunct w:val="0"/>
                    <w:autoSpaceDE/>
                    <w:autoSpaceDN/>
                    <w:bidi w:val="0"/>
                    <w:adjustRightInd w:val="0"/>
                    <w:snapToGrid w:val="0"/>
                    <w:spacing w:line="340" w:lineRule="exact"/>
                    <w:ind w:left="-90" w:leftChars="-43" w:right="-115" w:rightChars="-55" w:firstLine="6"/>
                    <w:jc w:val="center"/>
                    <w:textAlignment w:val="auto"/>
                    <w:rPr>
                      <w:b/>
                      <w:color w:val="000000"/>
                      <w:sz w:val="21"/>
                      <w:szCs w:val="21"/>
                      <w:highlight w:val="none"/>
                    </w:rPr>
                  </w:pPr>
                  <w:r>
                    <w:rPr>
                      <w:rFonts w:hint="eastAsia"/>
                      <w:b/>
                      <w:color w:val="000000"/>
                      <w:sz w:val="21"/>
                      <w:szCs w:val="21"/>
                      <w:highlight w:val="none"/>
                    </w:rPr>
                    <w:t>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44" w:type="dxa"/>
                  <w:vMerge w:val="continue"/>
                  <w:tcBorders>
                    <w:top w:val="single" w:color="auto" w:sz="4" w:space="0"/>
                    <w:left w:val="single" w:color="auto" w:sz="4" w:space="0"/>
                    <w:bottom w:val="nil"/>
                    <w:right w:val="single" w:color="auto" w:sz="4" w:space="0"/>
                  </w:tcBorders>
                  <w:vAlign w:val="center"/>
                </w:tcPr>
                <w:p>
                  <w:pPr>
                    <w:keepNext w:val="0"/>
                    <w:keepLines w:val="0"/>
                    <w:pageBreakBefore w:val="0"/>
                    <w:widowControl/>
                    <w:kinsoku/>
                    <w:wordWrap/>
                    <w:overflowPunct/>
                    <w:topLinePunct w:val="0"/>
                    <w:autoSpaceDE/>
                    <w:autoSpaceDN/>
                    <w:bidi w:val="0"/>
                    <w:spacing w:line="340" w:lineRule="exact"/>
                    <w:jc w:val="left"/>
                    <w:textAlignment w:val="auto"/>
                    <w:rPr>
                      <w:color w:val="000000"/>
                      <w:sz w:val="21"/>
                      <w:szCs w:val="21"/>
                      <w:highlight w:val="none"/>
                    </w:rPr>
                  </w:pPr>
                </w:p>
              </w:tc>
              <w:tc>
                <w:tcPr>
                  <w:tcW w:w="1008" w:type="dxa"/>
                  <w:vMerge w:val="continue"/>
                  <w:tcBorders>
                    <w:top w:val="single" w:color="auto" w:sz="4" w:space="0"/>
                    <w:left w:val="nil"/>
                    <w:bottom w:val="nil"/>
                    <w:right w:val="single" w:color="auto" w:sz="4" w:space="0"/>
                  </w:tcBorders>
                  <w:vAlign w:val="center"/>
                </w:tcPr>
                <w:p>
                  <w:pPr>
                    <w:keepNext w:val="0"/>
                    <w:keepLines w:val="0"/>
                    <w:pageBreakBefore w:val="0"/>
                    <w:widowControl/>
                    <w:kinsoku/>
                    <w:wordWrap/>
                    <w:overflowPunct/>
                    <w:topLinePunct w:val="0"/>
                    <w:autoSpaceDE/>
                    <w:autoSpaceDN/>
                    <w:bidi w:val="0"/>
                    <w:spacing w:line="340" w:lineRule="exact"/>
                    <w:jc w:val="left"/>
                    <w:textAlignment w:val="auto"/>
                    <w:rPr>
                      <w:color w:val="000000"/>
                      <w:sz w:val="21"/>
                      <w:szCs w:val="21"/>
                      <w:highlight w:val="none"/>
                    </w:rPr>
                  </w:pPr>
                </w:p>
              </w:tc>
              <w:tc>
                <w:tcPr>
                  <w:tcW w:w="851" w:type="dxa"/>
                  <w:vMerge w:val="continue"/>
                  <w:tcBorders>
                    <w:top w:val="single" w:color="auto" w:sz="4" w:space="0"/>
                    <w:left w:val="nil"/>
                    <w:bottom w:val="nil"/>
                    <w:right w:val="single" w:color="auto" w:sz="4" w:space="0"/>
                  </w:tcBorders>
                  <w:vAlign w:val="center"/>
                </w:tcPr>
                <w:p>
                  <w:pPr>
                    <w:keepNext w:val="0"/>
                    <w:keepLines w:val="0"/>
                    <w:pageBreakBefore w:val="0"/>
                    <w:widowControl/>
                    <w:kinsoku/>
                    <w:wordWrap/>
                    <w:overflowPunct/>
                    <w:topLinePunct w:val="0"/>
                    <w:autoSpaceDE/>
                    <w:autoSpaceDN/>
                    <w:bidi w:val="0"/>
                    <w:spacing w:line="340" w:lineRule="exact"/>
                    <w:jc w:val="left"/>
                    <w:textAlignment w:val="auto"/>
                    <w:rPr>
                      <w:color w:val="000000"/>
                      <w:sz w:val="21"/>
                      <w:szCs w:val="21"/>
                      <w:highlight w:val="none"/>
                    </w:rPr>
                  </w:pPr>
                </w:p>
              </w:tc>
              <w:tc>
                <w:tcPr>
                  <w:tcW w:w="1253" w:type="dxa"/>
                  <w:vMerge w:val="continue"/>
                  <w:tcBorders>
                    <w:top w:val="single" w:color="auto" w:sz="4" w:space="0"/>
                    <w:left w:val="nil"/>
                    <w:bottom w:val="nil"/>
                    <w:right w:val="single" w:color="auto" w:sz="4" w:space="0"/>
                  </w:tcBorders>
                  <w:vAlign w:val="center"/>
                </w:tcPr>
                <w:p>
                  <w:pPr>
                    <w:keepNext w:val="0"/>
                    <w:keepLines w:val="0"/>
                    <w:pageBreakBefore w:val="0"/>
                    <w:widowControl/>
                    <w:kinsoku/>
                    <w:wordWrap/>
                    <w:overflowPunct/>
                    <w:topLinePunct w:val="0"/>
                    <w:autoSpaceDE/>
                    <w:autoSpaceDN/>
                    <w:bidi w:val="0"/>
                    <w:spacing w:line="340" w:lineRule="exact"/>
                    <w:jc w:val="left"/>
                    <w:textAlignment w:val="auto"/>
                    <w:rPr>
                      <w:color w:val="000000"/>
                      <w:sz w:val="21"/>
                      <w:szCs w:val="21"/>
                      <w:highlight w:val="none"/>
                    </w:rPr>
                  </w:pPr>
                </w:p>
              </w:tc>
              <w:tc>
                <w:tcPr>
                  <w:tcW w:w="977" w:type="dxa"/>
                  <w:vMerge w:val="continue"/>
                  <w:tcBorders>
                    <w:top w:val="single" w:color="auto" w:sz="4" w:space="0"/>
                    <w:left w:val="nil"/>
                    <w:bottom w:val="nil"/>
                    <w:right w:val="single" w:color="auto" w:sz="4" w:space="0"/>
                  </w:tcBorders>
                  <w:vAlign w:val="center"/>
                </w:tcPr>
                <w:p>
                  <w:pPr>
                    <w:keepNext w:val="0"/>
                    <w:keepLines w:val="0"/>
                    <w:pageBreakBefore w:val="0"/>
                    <w:widowControl/>
                    <w:kinsoku/>
                    <w:wordWrap/>
                    <w:overflowPunct/>
                    <w:topLinePunct w:val="0"/>
                    <w:autoSpaceDE/>
                    <w:autoSpaceDN/>
                    <w:bidi w:val="0"/>
                    <w:spacing w:line="340" w:lineRule="exact"/>
                    <w:jc w:val="left"/>
                    <w:textAlignment w:val="auto"/>
                    <w:rPr>
                      <w:color w:val="000000"/>
                      <w:sz w:val="21"/>
                      <w:szCs w:val="21"/>
                      <w:highlight w:val="none"/>
                    </w:rPr>
                  </w:pPr>
                </w:p>
              </w:tc>
              <w:tc>
                <w:tcPr>
                  <w:tcW w:w="610" w:type="dxa"/>
                  <w:vMerge w:val="continue"/>
                  <w:tcBorders>
                    <w:top w:val="single" w:color="auto" w:sz="4" w:space="0"/>
                    <w:left w:val="nil"/>
                    <w:bottom w:val="nil"/>
                    <w:right w:val="single" w:color="auto" w:sz="4" w:space="0"/>
                  </w:tcBorders>
                  <w:vAlign w:val="center"/>
                </w:tcPr>
                <w:p>
                  <w:pPr>
                    <w:keepNext w:val="0"/>
                    <w:keepLines w:val="0"/>
                    <w:pageBreakBefore w:val="0"/>
                    <w:widowControl/>
                    <w:kinsoku/>
                    <w:wordWrap/>
                    <w:overflowPunct/>
                    <w:topLinePunct w:val="0"/>
                    <w:autoSpaceDE/>
                    <w:autoSpaceDN/>
                    <w:bidi w:val="0"/>
                    <w:spacing w:line="340" w:lineRule="exact"/>
                    <w:jc w:val="left"/>
                    <w:textAlignment w:val="auto"/>
                    <w:rPr>
                      <w:color w:val="000000"/>
                      <w:sz w:val="21"/>
                      <w:szCs w:val="21"/>
                      <w:highlight w:val="none"/>
                    </w:rPr>
                  </w:pPr>
                </w:p>
              </w:tc>
              <w:tc>
                <w:tcPr>
                  <w:tcW w:w="658" w:type="dxa"/>
                  <w:vMerge w:val="continue"/>
                  <w:tcBorders>
                    <w:top w:val="single" w:color="auto" w:sz="4" w:space="0"/>
                    <w:left w:val="nil"/>
                    <w:bottom w:val="nil"/>
                    <w:right w:val="single" w:color="auto" w:sz="4" w:space="0"/>
                  </w:tcBorders>
                  <w:vAlign w:val="center"/>
                </w:tcPr>
                <w:p>
                  <w:pPr>
                    <w:keepNext w:val="0"/>
                    <w:keepLines w:val="0"/>
                    <w:pageBreakBefore w:val="0"/>
                    <w:widowControl/>
                    <w:kinsoku/>
                    <w:wordWrap/>
                    <w:overflowPunct/>
                    <w:topLinePunct w:val="0"/>
                    <w:autoSpaceDE/>
                    <w:autoSpaceDN/>
                    <w:bidi w:val="0"/>
                    <w:spacing w:line="340" w:lineRule="exact"/>
                    <w:jc w:val="left"/>
                    <w:textAlignment w:val="auto"/>
                    <w:rPr>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44" w:type="dxa"/>
                  <w:tcBorders>
                    <w:top w:val="single" w:color="auto" w:sz="4" w:space="0"/>
                    <w:left w:val="single" w:color="auto" w:sz="4" w:space="0"/>
                    <w:bottom w:val="single" w:color="auto" w:sz="4" w:space="0"/>
                    <w:right w:val="single" w:color="auto" w:sz="4" w:space="0"/>
                  </w:tcBorders>
                  <w:vAlign w:val="center"/>
                </w:tcPr>
                <w:p>
                  <w:pPr>
                    <w:pStyle w:val="19"/>
                    <w:keepNext w:val="0"/>
                    <w:keepLines w:val="0"/>
                    <w:pageBreakBefore w:val="0"/>
                    <w:tabs>
                      <w:tab w:val="left" w:pos="348"/>
                    </w:tabs>
                    <w:kinsoku/>
                    <w:wordWrap/>
                    <w:overflowPunct/>
                    <w:topLinePunct w:val="0"/>
                    <w:autoSpaceDE/>
                    <w:autoSpaceDN/>
                    <w:bidi w:val="0"/>
                    <w:adjustRightInd w:val="0"/>
                    <w:snapToGrid w:val="0"/>
                    <w:spacing w:line="340" w:lineRule="exact"/>
                    <w:ind w:left="-84" w:leftChars="-40" w:right="-84" w:rightChars="-40" w:firstLine="0" w:firstLineChars="0"/>
                    <w:jc w:val="center"/>
                    <w:textAlignment w:val="auto"/>
                    <w:rPr>
                      <w:rFonts w:hint="default" w:ascii="Times New Roman" w:hAnsi="Times New Roman" w:eastAsia="宋体" w:cs="Times New Roman"/>
                      <w:color w:val="000000"/>
                      <w:kern w:val="2"/>
                      <w:sz w:val="21"/>
                      <w:szCs w:val="21"/>
                      <w:highlight w:val="none"/>
                      <w:lang w:val="en-US" w:eastAsia="zh-CN" w:bidi="ar-SA"/>
                    </w:rPr>
                  </w:pPr>
                  <w:r>
                    <w:rPr>
                      <w:rFonts w:hint="eastAsia"/>
                      <w:color w:val="000000"/>
                      <w:sz w:val="21"/>
                      <w:szCs w:val="21"/>
                      <w:highlight w:val="none"/>
                      <w:lang w:val="en-US" w:eastAsia="zh-CN"/>
                    </w:rPr>
                    <w:t>2#危废间下风向</w:t>
                  </w:r>
                </w:p>
              </w:tc>
              <w:tc>
                <w:tcPr>
                  <w:tcW w:w="100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40" w:lineRule="exact"/>
                    <w:ind w:left="-105" w:leftChars="-50" w:right="-105" w:rightChars="-50"/>
                    <w:jc w:val="center"/>
                    <w:textAlignment w:val="auto"/>
                    <w:rPr>
                      <w:rFonts w:ascii="Times New Roman" w:hAnsi="Times New Roman" w:eastAsia="宋体" w:cs="Times New Roman"/>
                      <w:color w:val="000000"/>
                      <w:kern w:val="2"/>
                      <w:sz w:val="21"/>
                      <w:szCs w:val="21"/>
                      <w:highlight w:val="none"/>
                      <w:lang w:val="en-US" w:eastAsia="zh-CN" w:bidi="ar-SA"/>
                    </w:rPr>
                  </w:pPr>
                  <w:r>
                    <w:rPr>
                      <w:rFonts w:hint="eastAsia"/>
                      <w:color w:val="000000"/>
                      <w:sz w:val="21"/>
                      <w:szCs w:val="21"/>
                      <w:highlight w:val="none"/>
                    </w:rPr>
                    <w:t>非甲烷总烃</w:t>
                  </w:r>
                </w:p>
              </w:tc>
              <w:tc>
                <w:tcPr>
                  <w:tcW w:w="85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kern w:val="2"/>
                      <w:sz w:val="21"/>
                      <w:szCs w:val="21"/>
                      <w:highlight w:val="none"/>
                      <w:lang w:val="en-US" w:eastAsia="zh-CN" w:bidi="ar-SA"/>
                    </w:rPr>
                  </w:pPr>
                  <w:r>
                    <w:rPr>
                      <w:rFonts w:hint="eastAsia"/>
                      <w:color w:val="000000"/>
                      <w:sz w:val="21"/>
                      <w:szCs w:val="21"/>
                      <w:highlight w:val="none"/>
                    </w:rPr>
                    <w:t>2</w:t>
                  </w:r>
                </w:p>
              </w:tc>
              <w:tc>
                <w:tcPr>
                  <w:tcW w:w="125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000000"/>
                      <w:kern w:val="2"/>
                      <w:sz w:val="21"/>
                      <w:szCs w:val="21"/>
                      <w:highlight w:val="none"/>
                      <w:lang w:val="en-US" w:eastAsia="zh-CN" w:bidi="ar-SA"/>
                    </w:rPr>
                  </w:pPr>
                  <w:r>
                    <w:rPr>
                      <w:rFonts w:hint="eastAsia"/>
                      <w:color w:val="000000"/>
                      <w:sz w:val="21"/>
                      <w:szCs w:val="21"/>
                      <w:highlight w:val="none"/>
                    </w:rPr>
                    <w:t>0.</w:t>
                  </w:r>
                  <w:r>
                    <w:rPr>
                      <w:rFonts w:hint="eastAsia"/>
                      <w:color w:val="000000"/>
                      <w:sz w:val="21"/>
                      <w:szCs w:val="21"/>
                      <w:highlight w:val="none"/>
                      <w:lang w:val="en-US" w:eastAsia="zh-CN"/>
                    </w:rPr>
                    <w:t>96</w:t>
                  </w:r>
                  <w:r>
                    <w:rPr>
                      <w:rFonts w:hint="eastAsia"/>
                      <w:color w:val="000000"/>
                      <w:sz w:val="21"/>
                      <w:szCs w:val="21"/>
                      <w:highlight w:val="none"/>
                    </w:rPr>
                    <w:t>~</w:t>
                  </w:r>
                  <w:r>
                    <w:rPr>
                      <w:rFonts w:hint="eastAsia"/>
                      <w:color w:val="000000"/>
                      <w:sz w:val="21"/>
                      <w:szCs w:val="21"/>
                      <w:highlight w:val="none"/>
                      <w:lang w:val="en-US" w:eastAsia="zh-CN"/>
                    </w:rPr>
                    <w:t>1.01</w:t>
                  </w:r>
                </w:p>
              </w:tc>
              <w:tc>
                <w:tcPr>
                  <w:tcW w:w="97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000000"/>
                      <w:kern w:val="2"/>
                      <w:sz w:val="21"/>
                      <w:szCs w:val="21"/>
                      <w:highlight w:val="none"/>
                      <w:lang w:val="en-US" w:eastAsia="zh-CN" w:bidi="ar-SA"/>
                    </w:rPr>
                  </w:pPr>
                  <w:r>
                    <w:rPr>
                      <w:rFonts w:hint="eastAsia"/>
                      <w:color w:val="000000"/>
                      <w:sz w:val="21"/>
                      <w:szCs w:val="21"/>
                      <w:highlight w:val="none"/>
                      <w:lang w:val="en-US" w:eastAsia="zh-CN"/>
                    </w:rPr>
                    <w:t>50.50</w:t>
                  </w:r>
                </w:p>
              </w:tc>
              <w:tc>
                <w:tcPr>
                  <w:tcW w:w="61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kern w:val="2"/>
                      <w:sz w:val="21"/>
                      <w:szCs w:val="21"/>
                      <w:highlight w:val="none"/>
                      <w:lang w:val="en-US" w:eastAsia="zh-CN" w:bidi="ar-SA"/>
                    </w:rPr>
                  </w:pPr>
                  <w:r>
                    <w:rPr>
                      <w:rFonts w:hint="eastAsia"/>
                      <w:color w:val="000000"/>
                      <w:sz w:val="21"/>
                      <w:szCs w:val="21"/>
                      <w:highlight w:val="none"/>
                    </w:rPr>
                    <w:t>0</w:t>
                  </w:r>
                </w:p>
              </w:tc>
              <w:tc>
                <w:tcPr>
                  <w:tcW w:w="65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ascii="Times New Roman" w:hAnsi="Times New Roman" w:eastAsia="宋体" w:cs="Times New Roman"/>
                      <w:color w:val="000000"/>
                      <w:kern w:val="2"/>
                      <w:sz w:val="21"/>
                      <w:szCs w:val="21"/>
                      <w:highlight w:val="none"/>
                      <w:lang w:val="en-US" w:eastAsia="zh-CN" w:bidi="ar-SA"/>
                    </w:rPr>
                  </w:pPr>
                  <w:r>
                    <w:rPr>
                      <w:rFonts w:hint="eastAsia"/>
                      <w:color w:val="000000"/>
                      <w:sz w:val="21"/>
                      <w:szCs w:val="21"/>
                      <w:highlight w:val="none"/>
                    </w:rPr>
                    <w:t>达标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44" w:type="dxa"/>
                  <w:tcBorders>
                    <w:top w:val="single" w:color="auto" w:sz="4" w:space="0"/>
                    <w:left w:val="single" w:color="auto" w:sz="4" w:space="0"/>
                    <w:bottom w:val="single" w:color="auto" w:sz="4" w:space="0"/>
                    <w:right w:val="single" w:color="auto" w:sz="4" w:space="0"/>
                  </w:tcBorders>
                  <w:vAlign w:val="center"/>
                </w:tcPr>
                <w:p>
                  <w:pPr>
                    <w:pStyle w:val="19"/>
                    <w:keepNext w:val="0"/>
                    <w:keepLines w:val="0"/>
                    <w:pageBreakBefore w:val="0"/>
                    <w:tabs>
                      <w:tab w:val="left" w:pos="348"/>
                    </w:tabs>
                    <w:kinsoku/>
                    <w:wordWrap/>
                    <w:overflowPunct/>
                    <w:topLinePunct w:val="0"/>
                    <w:autoSpaceDE/>
                    <w:autoSpaceDN/>
                    <w:bidi w:val="0"/>
                    <w:adjustRightInd w:val="0"/>
                    <w:snapToGrid w:val="0"/>
                    <w:spacing w:line="340" w:lineRule="exact"/>
                    <w:ind w:left="-84" w:leftChars="-40" w:right="-84" w:rightChars="-40" w:firstLine="0" w:firstLineChars="0"/>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color w:val="000000"/>
                      <w:sz w:val="21"/>
                      <w:szCs w:val="21"/>
                      <w:highlight w:val="none"/>
                      <w:lang w:val="en-US" w:eastAsia="zh-CN"/>
                    </w:rPr>
                    <w:t>1#危废间下风向</w:t>
                  </w:r>
                </w:p>
              </w:tc>
              <w:tc>
                <w:tcPr>
                  <w:tcW w:w="100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40" w:lineRule="exact"/>
                    <w:ind w:left="-105" w:leftChars="-50" w:right="-105" w:rightChars="-50"/>
                    <w:jc w:val="center"/>
                    <w:textAlignment w:val="auto"/>
                    <w:rPr>
                      <w:rFonts w:hint="default" w:ascii="Times New Roman" w:hAnsi="Times New Roman" w:cs="Times New Roman"/>
                      <w:color w:val="000000"/>
                      <w:sz w:val="21"/>
                      <w:szCs w:val="21"/>
                      <w:highlight w:val="none"/>
                      <w:lang w:val="en-US" w:eastAsia="zh-CN"/>
                    </w:rPr>
                  </w:pPr>
                  <w:r>
                    <w:rPr>
                      <w:rFonts w:hint="default" w:ascii="Times New Roman" w:hAnsi="Times New Roman" w:cs="Times New Roman"/>
                      <w:color w:val="000000"/>
                      <w:sz w:val="21"/>
                      <w:szCs w:val="21"/>
                      <w:highlight w:val="none"/>
                      <w:lang w:val="en-US" w:eastAsia="zh-CN"/>
                    </w:rPr>
                    <w:t>硫酸雾</w:t>
                  </w:r>
                </w:p>
              </w:tc>
              <w:tc>
                <w:tcPr>
                  <w:tcW w:w="85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40" w:lineRule="exact"/>
                    <w:ind w:left="-105" w:leftChars="-50" w:right="-105" w:rightChars="-50"/>
                    <w:jc w:val="center"/>
                    <w:textAlignment w:val="auto"/>
                    <w:rPr>
                      <w:rFonts w:hint="default" w:ascii="Times New Roman" w:hAnsi="Times New Roman" w:cs="Times New Roman"/>
                      <w:color w:val="000000"/>
                      <w:sz w:val="21"/>
                      <w:szCs w:val="21"/>
                      <w:highlight w:val="none"/>
                      <w:lang w:val="en-US" w:eastAsia="zh-CN"/>
                    </w:rPr>
                  </w:pPr>
                  <w:r>
                    <w:rPr>
                      <w:rFonts w:hint="eastAsia" w:ascii="Times New Roman" w:hAnsi="Times New Roman" w:cs="Times New Roman"/>
                      <w:color w:val="000000"/>
                      <w:sz w:val="21"/>
                      <w:szCs w:val="21"/>
                      <w:highlight w:val="none"/>
                      <w:lang w:val="en-US" w:eastAsia="zh-CN"/>
                    </w:rPr>
                    <w:t>0.3</w:t>
                  </w:r>
                </w:p>
              </w:tc>
              <w:tc>
                <w:tcPr>
                  <w:tcW w:w="125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40" w:lineRule="exact"/>
                    <w:ind w:left="-105" w:leftChars="-50" w:right="-105" w:rightChars="-50"/>
                    <w:jc w:val="center"/>
                    <w:textAlignment w:val="auto"/>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cs="Times New Roman"/>
                      <w:color w:val="000000"/>
                      <w:sz w:val="21"/>
                      <w:szCs w:val="21"/>
                      <w:highlight w:val="none"/>
                    </w:rPr>
                    <w:t>0.006</w:t>
                  </w:r>
                  <w:r>
                    <w:rPr>
                      <w:rFonts w:hint="eastAsia" w:ascii="Times New Roman" w:hAnsi="Times New Roman" w:cs="Times New Roman"/>
                      <w:color w:val="000000"/>
                      <w:sz w:val="21"/>
                      <w:szCs w:val="21"/>
                      <w:highlight w:val="none"/>
                      <w:lang w:val="en-US" w:eastAsia="zh-CN"/>
                    </w:rPr>
                    <w:t>~0.008</w:t>
                  </w:r>
                </w:p>
              </w:tc>
              <w:tc>
                <w:tcPr>
                  <w:tcW w:w="97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default"/>
                      <w:color w:val="000000"/>
                      <w:sz w:val="21"/>
                      <w:szCs w:val="21"/>
                      <w:highlight w:val="none"/>
                      <w:lang w:val="en-US" w:eastAsia="zh-CN"/>
                    </w:rPr>
                  </w:pPr>
                  <w:r>
                    <w:rPr>
                      <w:rFonts w:hint="eastAsia"/>
                      <w:color w:val="000000"/>
                      <w:sz w:val="21"/>
                      <w:szCs w:val="21"/>
                      <w:highlight w:val="none"/>
                      <w:lang w:val="en-US" w:eastAsia="zh-CN"/>
                    </w:rPr>
                    <w:t>2.67</w:t>
                  </w:r>
                </w:p>
              </w:tc>
              <w:tc>
                <w:tcPr>
                  <w:tcW w:w="61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color w:val="000000"/>
                      <w:sz w:val="21"/>
                      <w:szCs w:val="21"/>
                      <w:highlight w:val="none"/>
                    </w:rPr>
                    <w:t>0</w:t>
                  </w:r>
                </w:p>
              </w:tc>
              <w:tc>
                <w:tcPr>
                  <w:tcW w:w="65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color w:val="000000"/>
                      <w:sz w:val="21"/>
                      <w:szCs w:val="21"/>
                      <w:highlight w:val="none"/>
                    </w:rPr>
                    <w:t>达标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44" w:type="dxa"/>
                  <w:tcBorders>
                    <w:top w:val="single" w:color="auto" w:sz="4" w:space="0"/>
                    <w:left w:val="single" w:color="auto" w:sz="4" w:space="0"/>
                    <w:bottom w:val="single" w:color="auto" w:sz="4" w:space="0"/>
                    <w:right w:val="single" w:color="auto" w:sz="4" w:space="0"/>
                  </w:tcBorders>
                  <w:vAlign w:val="center"/>
                </w:tcPr>
                <w:p>
                  <w:pPr>
                    <w:pStyle w:val="19"/>
                    <w:keepNext w:val="0"/>
                    <w:keepLines w:val="0"/>
                    <w:pageBreakBefore w:val="0"/>
                    <w:tabs>
                      <w:tab w:val="left" w:pos="348"/>
                    </w:tabs>
                    <w:kinsoku/>
                    <w:wordWrap/>
                    <w:overflowPunct/>
                    <w:topLinePunct w:val="0"/>
                    <w:autoSpaceDE/>
                    <w:autoSpaceDN/>
                    <w:bidi w:val="0"/>
                    <w:adjustRightInd w:val="0"/>
                    <w:snapToGrid w:val="0"/>
                    <w:spacing w:line="340" w:lineRule="exact"/>
                    <w:ind w:left="-84" w:leftChars="-40" w:right="-84" w:rightChars="-40" w:firstLine="0" w:firstLineChars="0"/>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color w:val="000000"/>
                      <w:sz w:val="21"/>
                      <w:szCs w:val="21"/>
                      <w:highlight w:val="none"/>
                      <w:lang w:val="en-US" w:eastAsia="zh-CN"/>
                    </w:rPr>
                    <w:t>4#危废间下风向</w:t>
                  </w:r>
                </w:p>
              </w:tc>
              <w:tc>
                <w:tcPr>
                  <w:tcW w:w="100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40" w:lineRule="exact"/>
                    <w:ind w:left="-105" w:leftChars="-50" w:right="-105" w:rightChars="-50"/>
                    <w:jc w:val="center"/>
                    <w:textAlignment w:val="auto"/>
                    <w:rPr>
                      <w:rFonts w:hint="default" w:ascii="Times New Roman" w:hAnsi="Times New Roman" w:cs="Times New Roman"/>
                      <w:color w:val="000000"/>
                      <w:sz w:val="21"/>
                      <w:szCs w:val="21"/>
                      <w:highlight w:val="none"/>
                      <w:lang w:val="en-US" w:eastAsia="zh-CN"/>
                    </w:rPr>
                  </w:pPr>
                  <w:r>
                    <w:rPr>
                      <w:rFonts w:hint="default" w:ascii="Times New Roman" w:hAnsi="Times New Roman" w:cs="Times New Roman"/>
                      <w:color w:val="000000"/>
                      <w:sz w:val="21"/>
                      <w:szCs w:val="21"/>
                      <w:highlight w:val="none"/>
                      <w:lang w:val="en-US" w:eastAsia="zh-CN"/>
                    </w:rPr>
                    <w:t>硫酸雾</w:t>
                  </w:r>
                </w:p>
              </w:tc>
              <w:tc>
                <w:tcPr>
                  <w:tcW w:w="85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40" w:lineRule="exact"/>
                    <w:ind w:left="-105" w:leftChars="-50" w:right="-105" w:rightChars="-50"/>
                    <w:jc w:val="center"/>
                    <w:textAlignment w:val="auto"/>
                    <w:rPr>
                      <w:rFonts w:hint="default"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0.3</w:t>
                  </w:r>
                </w:p>
              </w:tc>
              <w:tc>
                <w:tcPr>
                  <w:tcW w:w="125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40" w:lineRule="exact"/>
                    <w:ind w:left="-105" w:leftChars="-50" w:right="-105" w:rightChars="-50"/>
                    <w:jc w:val="center"/>
                    <w:textAlignment w:val="auto"/>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cs="Times New Roman"/>
                      <w:color w:val="000000"/>
                      <w:sz w:val="21"/>
                      <w:szCs w:val="21"/>
                      <w:highlight w:val="none"/>
                    </w:rPr>
                    <w:t>0.006</w:t>
                  </w:r>
                  <w:r>
                    <w:rPr>
                      <w:rFonts w:hint="eastAsia" w:ascii="Times New Roman" w:hAnsi="Times New Roman" w:cs="Times New Roman"/>
                      <w:color w:val="000000"/>
                      <w:sz w:val="21"/>
                      <w:szCs w:val="21"/>
                      <w:highlight w:val="none"/>
                      <w:lang w:val="en-US" w:eastAsia="zh-CN"/>
                    </w:rPr>
                    <w:t>~0.009</w:t>
                  </w:r>
                </w:p>
              </w:tc>
              <w:tc>
                <w:tcPr>
                  <w:tcW w:w="97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default"/>
                      <w:color w:val="000000"/>
                      <w:sz w:val="21"/>
                      <w:szCs w:val="21"/>
                      <w:highlight w:val="none"/>
                      <w:lang w:val="en-US" w:eastAsia="zh-CN"/>
                    </w:rPr>
                  </w:pPr>
                  <w:r>
                    <w:rPr>
                      <w:rFonts w:hint="eastAsia"/>
                      <w:color w:val="000000"/>
                      <w:sz w:val="21"/>
                      <w:szCs w:val="21"/>
                      <w:highlight w:val="none"/>
                      <w:lang w:val="en-US" w:eastAsia="zh-CN"/>
                    </w:rPr>
                    <w:t>3.00</w:t>
                  </w:r>
                </w:p>
              </w:tc>
              <w:tc>
                <w:tcPr>
                  <w:tcW w:w="61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color w:val="000000"/>
                      <w:sz w:val="21"/>
                      <w:szCs w:val="21"/>
                      <w:highlight w:val="none"/>
                    </w:rPr>
                    <w:t>0</w:t>
                  </w:r>
                </w:p>
              </w:tc>
              <w:tc>
                <w:tcPr>
                  <w:tcW w:w="65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color w:val="000000"/>
                      <w:sz w:val="21"/>
                      <w:szCs w:val="21"/>
                      <w:highlight w:val="none"/>
                    </w:rPr>
                    <w:t>达标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44" w:type="dxa"/>
                  <w:tcBorders>
                    <w:top w:val="single" w:color="auto" w:sz="4" w:space="0"/>
                    <w:left w:val="single" w:color="auto" w:sz="4" w:space="0"/>
                    <w:bottom w:val="single" w:color="auto" w:sz="4" w:space="0"/>
                    <w:right w:val="single" w:color="auto" w:sz="4" w:space="0"/>
                  </w:tcBorders>
                  <w:vAlign w:val="center"/>
                </w:tcPr>
                <w:p>
                  <w:pPr>
                    <w:pStyle w:val="19"/>
                    <w:keepNext w:val="0"/>
                    <w:keepLines w:val="0"/>
                    <w:pageBreakBefore w:val="0"/>
                    <w:tabs>
                      <w:tab w:val="left" w:pos="348"/>
                    </w:tabs>
                    <w:kinsoku/>
                    <w:wordWrap/>
                    <w:overflowPunct/>
                    <w:topLinePunct w:val="0"/>
                    <w:autoSpaceDE/>
                    <w:autoSpaceDN/>
                    <w:bidi w:val="0"/>
                    <w:adjustRightInd w:val="0"/>
                    <w:snapToGrid w:val="0"/>
                    <w:spacing w:line="340" w:lineRule="exact"/>
                    <w:ind w:left="-84" w:leftChars="-40" w:right="-84" w:rightChars="-40" w:firstLine="0" w:firstLineChars="0"/>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color w:val="000000"/>
                      <w:sz w:val="21"/>
                      <w:szCs w:val="21"/>
                      <w:highlight w:val="none"/>
                      <w:lang w:val="en-US" w:eastAsia="zh-CN"/>
                    </w:rPr>
                    <w:t>5#危废间下风向</w:t>
                  </w:r>
                </w:p>
              </w:tc>
              <w:tc>
                <w:tcPr>
                  <w:tcW w:w="100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color w:val="000000"/>
                      <w:sz w:val="21"/>
                      <w:szCs w:val="21"/>
                      <w:highlight w:val="none"/>
                      <w:lang w:val="en-US" w:eastAsia="zh-CN"/>
                    </w:rPr>
                    <w:t>硫酸雾</w:t>
                  </w:r>
                </w:p>
              </w:tc>
              <w:tc>
                <w:tcPr>
                  <w:tcW w:w="85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40" w:lineRule="exact"/>
                    <w:ind w:left="-105" w:leftChars="-50" w:right="-105" w:rightChars="-50"/>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0.3</w:t>
                  </w:r>
                </w:p>
              </w:tc>
              <w:tc>
                <w:tcPr>
                  <w:tcW w:w="125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color w:val="000000"/>
                      <w:sz w:val="21"/>
                      <w:szCs w:val="21"/>
                      <w:highlight w:val="none"/>
                    </w:rPr>
                  </w:pPr>
                  <w:r>
                    <w:rPr>
                      <w:rFonts w:hint="default" w:ascii="Times New Roman" w:hAnsi="Times New Roman" w:cs="Times New Roman"/>
                      <w:color w:val="000000"/>
                      <w:sz w:val="21"/>
                      <w:szCs w:val="21"/>
                      <w:highlight w:val="none"/>
                    </w:rPr>
                    <w:t>0.006</w:t>
                  </w:r>
                  <w:r>
                    <w:rPr>
                      <w:rFonts w:hint="eastAsia" w:ascii="Times New Roman" w:hAnsi="Times New Roman" w:cs="Times New Roman"/>
                      <w:color w:val="000000"/>
                      <w:sz w:val="21"/>
                      <w:szCs w:val="21"/>
                      <w:highlight w:val="none"/>
                      <w:lang w:val="en-US" w:eastAsia="zh-CN"/>
                    </w:rPr>
                    <w:t>~0.008</w:t>
                  </w:r>
                </w:p>
              </w:tc>
              <w:tc>
                <w:tcPr>
                  <w:tcW w:w="97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color w:val="000000"/>
                      <w:sz w:val="21"/>
                      <w:szCs w:val="21"/>
                      <w:highlight w:val="none"/>
                      <w:lang w:val="en-US" w:eastAsia="zh-CN"/>
                    </w:rPr>
                  </w:pPr>
                  <w:r>
                    <w:rPr>
                      <w:rFonts w:hint="eastAsia"/>
                      <w:color w:val="000000"/>
                      <w:sz w:val="21"/>
                      <w:szCs w:val="21"/>
                      <w:highlight w:val="none"/>
                      <w:lang w:val="en-US" w:eastAsia="zh-CN"/>
                    </w:rPr>
                    <w:t>2.67</w:t>
                  </w:r>
                </w:p>
              </w:tc>
              <w:tc>
                <w:tcPr>
                  <w:tcW w:w="61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color w:val="000000"/>
                      <w:sz w:val="21"/>
                      <w:szCs w:val="21"/>
                      <w:highlight w:val="none"/>
                    </w:rPr>
                    <w:t>0</w:t>
                  </w:r>
                </w:p>
              </w:tc>
              <w:tc>
                <w:tcPr>
                  <w:tcW w:w="65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color w:val="000000"/>
                      <w:sz w:val="21"/>
                      <w:szCs w:val="21"/>
                      <w:highlight w:val="none"/>
                    </w:rPr>
                    <w:t>达标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44" w:type="dxa"/>
                  <w:tcBorders>
                    <w:top w:val="single" w:color="auto" w:sz="4" w:space="0"/>
                    <w:left w:val="single" w:color="auto" w:sz="4" w:space="0"/>
                    <w:right w:val="single" w:color="auto" w:sz="4" w:space="0"/>
                  </w:tcBorders>
                  <w:vAlign w:val="center"/>
                </w:tcPr>
                <w:p>
                  <w:pPr>
                    <w:pStyle w:val="19"/>
                    <w:keepNext w:val="0"/>
                    <w:keepLines w:val="0"/>
                    <w:pageBreakBefore w:val="0"/>
                    <w:tabs>
                      <w:tab w:val="left" w:pos="348"/>
                    </w:tabs>
                    <w:kinsoku/>
                    <w:wordWrap/>
                    <w:overflowPunct/>
                    <w:topLinePunct w:val="0"/>
                    <w:autoSpaceDE/>
                    <w:autoSpaceDN/>
                    <w:bidi w:val="0"/>
                    <w:adjustRightInd w:val="0"/>
                    <w:snapToGrid w:val="0"/>
                    <w:spacing w:line="340" w:lineRule="exact"/>
                    <w:ind w:left="-84" w:leftChars="-40" w:right="-84" w:rightChars="-40" w:firstLine="0" w:firstLineChars="0"/>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color w:val="000000"/>
                      <w:sz w:val="21"/>
                      <w:szCs w:val="21"/>
                      <w:highlight w:val="none"/>
                      <w:lang w:val="en-US" w:eastAsia="zh-CN"/>
                    </w:rPr>
                    <w:t>6#危废间下风向</w:t>
                  </w:r>
                </w:p>
              </w:tc>
              <w:tc>
                <w:tcPr>
                  <w:tcW w:w="100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color w:val="000000"/>
                      <w:sz w:val="21"/>
                      <w:szCs w:val="21"/>
                      <w:highlight w:val="none"/>
                      <w:lang w:val="en-US" w:eastAsia="zh-CN"/>
                    </w:rPr>
                    <w:t>硫酸雾</w:t>
                  </w:r>
                </w:p>
              </w:tc>
              <w:tc>
                <w:tcPr>
                  <w:tcW w:w="85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40" w:lineRule="exact"/>
                    <w:ind w:left="-105" w:leftChars="-50" w:right="-105" w:rightChars="-50"/>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0.3</w:t>
                  </w:r>
                </w:p>
              </w:tc>
              <w:tc>
                <w:tcPr>
                  <w:tcW w:w="125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color w:val="000000"/>
                      <w:sz w:val="21"/>
                      <w:szCs w:val="21"/>
                      <w:highlight w:val="none"/>
                    </w:rPr>
                  </w:pPr>
                  <w:r>
                    <w:rPr>
                      <w:rFonts w:hint="default" w:ascii="Times New Roman" w:hAnsi="Times New Roman" w:cs="Times New Roman"/>
                      <w:color w:val="000000"/>
                      <w:sz w:val="21"/>
                      <w:szCs w:val="21"/>
                      <w:highlight w:val="none"/>
                    </w:rPr>
                    <w:t>0.00</w:t>
                  </w:r>
                  <w:r>
                    <w:rPr>
                      <w:rFonts w:hint="eastAsia" w:ascii="Times New Roman" w:hAnsi="Times New Roman" w:cs="Times New Roman"/>
                      <w:color w:val="000000"/>
                      <w:sz w:val="21"/>
                      <w:szCs w:val="21"/>
                      <w:highlight w:val="none"/>
                      <w:lang w:val="en-US" w:eastAsia="zh-CN"/>
                    </w:rPr>
                    <w:t>7~0.008</w:t>
                  </w:r>
                </w:p>
              </w:tc>
              <w:tc>
                <w:tcPr>
                  <w:tcW w:w="97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color w:val="000000"/>
                      <w:sz w:val="21"/>
                      <w:szCs w:val="21"/>
                      <w:highlight w:val="none"/>
                      <w:lang w:val="en-US" w:eastAsia="zh-CN"/>
                    </w:rPr>
                  </w:pPr>
                  <w:r>
                    <w:rPr>
                      <w:rFonts w:hint="eastAsia"/>
                      <w:color w:val="000000"/>
                      <w:sz w:val="21"/>
                      <w:szCs w:val="21"/>
                      <w:highlight w:val="none"/>
                      <w:lang w:val="en-US" w:eastAsia="zh-CN"/>
                    </w:rPr>
                    <w:t>2.67</w:t>
                  </w:r>
                </w:p>
              </w:tc>
              <w:tc>
                <w:tcPr>
                  <w:tcW w:w="61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color w:val="000000"/>
                      <w:sz w:val="21"/>
                      <w:szCs w:val="21"/>
                      <w:highlight w:val="none"/>
                    </w:rPr>
                    <w:t>0</w:t>
                  </w:r>
                </w:p>
              </w:tc>
              <w:tc>
                <w:tcPr>
                  <w:tcW w:w="65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color w:val="000000"/>
                      <w:sz w:val="21"/>
                      <w:szCs w:val="21"/>
                      <w:highlight w:val="none"/>
                    </w:rPr>
                    <w:t>达标</w:t>
                  </w:r>
                </w:p>
              </w:tc>
            </w:tr>
          </w:tbl>
          <w:p>
            <w:pPr>
              <w:widowControl/>
              <w:spacing w:line="360" w:lineRule="auto"/>
              <w:ind w:firstLine="480" w:firstLineChars="200"/>
              <w:rPr>
                <w:sz w:val="24"/>
                <w:szCs w:val="24"/>
                <w:highlight w:val="none"/>
              </w:rPr>
            </w:pPr>
            <w:r>
              <w:rPr>
                <w:sz w:val="24"/>
                <w:szCs w:val="24"/>
                <w:highlight w:val="none"/>
              </w:rPr>
              <w:t>由表3-3可知，</w:t>
            </w:r>
            <w:r>
              <w:rPr>
                <w:rFonts w:hint="eastAsia"/>
                <w:sz w:val="24"/>
                <w:szCs w:val="24"/>
                <w:highlight w:val="none"/>
              </w:rPr>
              <w:t>项目区环境空气中非甲烷总烃现状浓度满足《大气污染物综合排放标准详解》（2</w:t>
            </w:r>
            <w:r>
              <w:rPr>
                <w:sz w:val="24"/>
                <w:szCs w:val="24"/>
                <w:highlight w:val="none"/>
              </w:rPr>
              <w:t>mg/m</w:t>
            </w:r>
            <w:r>
              <w:rPr>
                <w:sz w:val="24"/>
                <w:szCs w:val="24"/>
                <w:highlight w:val="none"/>
                <w:vertAlign w:val="superscript"/>
              </w:rPr>
              <w:t>3</w:t>
            </w:r>
            <w:r>
              <w:rPr>
                <w:rFonts w:hint="eastAsia"/>
                <w:sz w:val="24"/>
                <w:szCs w:val="24"/>
                <w:highlight w:val="none"/>
              </w:rPr>
              <w:t>）的要求</w:t>
            </w:r>
            <w:r>
              <w:rPr>
                <w:rFonts w:hint="eastAsia"/>
                <w:sz w:val="24"/>
                <w:szCs w:val="24"/>
                <w:highlight w:val="none"/>
                <w:lang w:eastAsia="zh-CN"/>
              </w:rPr>
              <w:t>，</w:t>
            </w:r>
            <w:r>
              <w:rPr>
                <w:rFonts w:hint="eastAsia"/>
                <w:sz w:val="24"/>
                <w:szCs w:val="24"/>
                <w:highlight w:val="none"/>
                <w:lang w:val="en-US" w:eastAsia="zh-CN"/>
              </w:rPr>
              <w:t>硫酸雾现状浓度满足《环境影响评价技术导则  大气环境》（HJ2.2-2018）</w:t>
            </w:r>
            <w:r>
              <w:rPr>
                <w:rFonts w:hint="eastAsia"/>
                <w:sz w:val="24"/>
                <w:szCs w:val="24"/>
                <w:highlight w:val="none"/>
              </w:rPr>
              <w:t>。</w:t>
            </w:r>
          </w:p>
          <w:p>
            <w:pPr>
              <w:tabs>
                <w:tab w:val="left" w:pos="3555"/>
              </w:tabs>
              <w:spacing w:line="360" w:lineRule="auto"/>
              <w:rPr>
                <w:b/>
                <w:sz w:val="24"/>
                <w:szCs w:val="24"/>
                <w:highlight w:val="none"/>
              </w:rPr>
            </w:pPr>
            <w:r>
              <w:rPr>
                <w:b/>
                <w:sz w:val="24"/>
                <w:szCs w:val="24"/>
                <w:highlight w:val="none"/>
              </w:rPr>
              <w:t>2</w:t>
            </w:r>
            <w:r>
              <w:rPr>
                <w:rFonts w:hint="eastAsia"/>
                <w:b/>
                <w:sz w:val="24"/>
                <w:szCs w:val="24"/>
                <w:highlight w:val="none"/>
                <w:lang w:val="en-US" w:eastAsia="zh-CN"/>
              </w:rPr>
              <w:t>.</w:t>
            </w:r>
            <w:r>
              <w:rPr>
                <w:b/>
                <w:sz w:val="24"/>
                <w:szCs w:val="24"/>
                <w:highlight w:val="none"/>
              </w:rPr>
              <w:t>声环境质量现状调查与评价</w:t>
            </w:r>
          </w:p>
          <w:p>
            <w:pPr>
              <w:widowControl/>
              <w:spacing w:line="360" w:lineRule="auto"/>
              <w:ind w:firstLine="480" w:firstLineChars="200"/>
              <w:rPr>
                <w:bCs/>
                <w:sz w:val="24"/>
                <w:szCs w:val="24"/>
                <w:highlight w:val="none"/>
              </w:rPr>
            </w:pPr>
            <w:r>
              <w:rPr>
                <w:sz w:val="24"/>
                <w:szCs w:val="24"/>
                <w:highlight w:val="none"/>
              </w:rPr>
              <w:t>根据本项目所在位置、所在区域声环境功能及当地气象、地形等因素，</w:t>
            </w:r>
            <w:r>
              <w:rPr>
                <w:rFonts w:hint="eastAsia"/>
                <w:sz w:val="24"/>
                <w:szCs w:val="24"/>
                <w:highlight w:val="none"/>
                <w:lang w:val="en-US" w:eastAsia="zh-CN"/>
              </w:rPr>
              <w:t>各危废间</w:t>
            </w:r>
            <w:r>
              <w:rPr>
                <w:rFonts w:hint="eastAsia"/>
                <w:sz w:val="24"/>
                <w:szCs w:val="24"/>
                <w:highlight w:val="none"/>
              </w:rPr>
              <w:t>50</w:t>
            </w:r>
            <w:r>
              <w:rPr>
                <w:sz w:val="24"/>
                <w:szCs w:val="24"/>
                <w:highlight w:val="none"/>
              </w:rPr>
              <w:t>m范围内无声环境敏感目标，可不开展声环境现状调查。</w:t>
            </w:r>
          </w:p>
          <w:p>
            <w:pPr>
              <w:tabs>
                <w:tab w:val="left" w:pos="3555"/>
              </w:tabs>
              <w:spacing w:line="360" w:lineRule="auto"/>
              <w:rPr>
                <w:b/>
                <w:sz w:val="24"/>
                <w:szCs w:val="24"/>
                <w:highlight w:val="none"/>
              </w:rPr>
            </w:pPr>
            <w:r>
              <w:rPr>
                <w:b/>
                <w:sz w:val="24"/>
                <w:szCs w:val="24"/>
                <w:highlight w:val="none"/>
              </w:rPr>
              <w:t>3</w:t>
            </w:r>
            <w:r>
              <w:rPr>
                <w:rFonts w:hint="eastAsia"/>
                <w:b/>
                <w:sz w:val="24"/>
                <w:szCs w:val="24"/>
                <w:highlight w:val="none"/>
                <w:lang w:val="en-US" w:eastAsia="zh-CN"/>
              </w:rPr>
              <w:t>.</w:t>
            </w:r>
            <w:r>
              <w:rPr>
                <w:b/>
                <w:sz w:val="24"/>
                <w:szCs w:val="24"/>
                <w:highlight w:val="none"/>
              </w:rPr>
              <w:t>地表水环境质量现状调查与评价</w:t>
            </w:r>
          </w:p>
          <w:p>
            <w:pPr>
              <w:spacing w:line="360" w:lineRule="auto"/>
              <w:ind w:firstLine="480" w:firstLineChars="200"/>
              <w:rPr>
                <w:sz w:val="24"/>
                <w:szCs w:val="24"/>
                <w:highlight w:val="none"/>
              </w:rPr>
            </w:pPr>
            <w:r>
              <w:rPr>
                <w:rFonts w:hint="eastAsia" w:ascii="Times New Roman" w:hAnsi="Times New Roman" w:eastAsia="宋体" w:cs="Times New Roman"/>
                <w:color w:val="000000"/>
                <w:kern w:val="0"/>
                <w:sz w:val="24"/>
                <w:szCs w:val="24"/>
                <w:highlight w:val="none"/>
                <w:lang w:eastAsia="zh-CN"/>
              </w:rPr>
              <w:t>本项目评价范围内无地表水</w:t>
            </w:r>
            <w:r>
              <w:rPr>
                <w:rFonts w:hint="eastAsia" w:ascii="Times New Roman" w:hAnsi="Times New Roman" w:eastAsia="宋体" w:cs="Times New Roman"/>
                <w:color w:val="000000"/>
                <w:kern w:val="0"/>
                <w:sz w:val="24"/>
                <w:szCs w:val="24"/>
                <w:highlight w:val="none"/>
                <w:lang w:val="en-US" w:eastAsia="zh-CN"/>
              </w:rPr>
              <w:t>体</w:t>
            </w:r>
            <w:r>
              <w:rPr>
                <w:rFonts w:hint="eastAsia" w:ascii="Times New Roman" w:hAnsi="Times New Roman" w:eastAsia="宋体" w:cs="Times New Roman"/>
                <w:color w:val="000000"/>
                <w:kern w:val="0"/>
                <w:sz w:val="24"/>
                <w:szCs w:val="24"/>
                <w:highlight w:val="none"/>
                <w:lang w:eastAsia="zh-CN"/>
              </w:rPr>
              <w:t>，因此不进行地表水环境质量现状</w:t>
            </w:r>
            <w:r>
              <w:rPr>
                <w:rFonts w:hint="eastAsia" w:ascii="Times New Roman" w:hAnsi="Times New Roman" w:eastAsia="宋体" w:cs="Times New Roman"/>
                <w:color w:val="000000"/>
                <w:kern w:val="0"/>
                <w:sz w:val="24"/>
                <w:szCs w:val="24"/>
                <w:highlight w:val="none"/>
                <w:lang w:val="en-US" w:eastAsia="zh-CN"/>
              </w:rPr>
              <w:t>调查</w:t>
            </w:r>
            <w:r>
              <w:rPr>
                <w:sz w:val="24"/>
                <w:szCs w:val="24"/>
                <w:highlight w:val="none"/>
              </w:rPr>
              <w:t>。</w:t>
            </w:r>
          </w:p>
          <w:p>
            <w:pPr>
              <w:tabs>
                <w:tab w:val="left" w:pos="3555"/>
              </w:tabs>
              <w:spacing w:line="360" w:lineRule="auto"/>
              <w:rPr>
                <w:b/>
                <w:sz w:val="24"/>
                <w:szCs w:val="24"/>
                <w:highlight w:val="none"/>
              </w:rPr>
            </w:pPr>
            <w:r>
              <w:rPr>
                <w:b/>
                <w:sz w:val="24"/>
                <w:szCs w:val="24"/>
                <w:highlight w:val="none"/>
              </w:rPr>
              <w:t>4</w:t>
            </w:r>
            <w:r>
              <w:rPr>
                <w:rFonts w:hint="eastAsia"/>
                <w:b/>
                <w:sz w:val="24"/>
                <w:szCs w:val="24"/>
                <w:highlight w:val="none"/>
                <w:lang w:val="en-US" w:eastAsia="zh-CN"/>
              </w:rPr>
              <w:t>.</w:t>
            </w:r>
            <w:r>
              <w:rPr>
                <w:b/>
                <w:sz w:val="24"/>
                <w:szCs w:val="24"/>
                <w:highlight w:val="none"/>
              </w:rPr>
              <w:t>生态环境质量现状调查与评价</w:t>
            </w:r>
          </w:p>
          <w:p>
            <w:pPr>
              <w:spacing w:line="360" w:lineRule="auto"/>
              <w:ind w:firstLine="480" w:firstLineChars="200"/>
              <w:rPr>
                <w:sz w:val="24"/>
                <w:szCs w:val="24"/>
                <w:highlight w:val="none"/>
              </w:rPr>
            </w:pPr>
            <w:r>
              <w:rPr>
                <w:sz w:val="24"/>
                <w:szCs w:val="24"/>
                <w:highlight w:val="none"/>
              </w:rPr>
              <w:t>本项目</w:t>
            </w:r>
            <w:r>
              <w:rPr>
                <w:rFonts w:hint="eastAsia"/>
                <w:sz w:val="24"/>
                <w:szCs w:val="24"/>
                <w:highlight w:val="none"/>
                <w:lang w:val="en-US" w:eastAsia="zh-CN"/>
              </w:rPr>
              <w:t>各危废间位于现有的工业场地</w:t>
            </w:r>
            <w:r>
              <w:rPr>
                <w:rStyle w:val="50"/>
                <w:rFonts w:hint="default" w:ascii="Times New Roman" w:hAnsi="Times New Roman" w:cs="Times New Roman"/>
                <w:color w:val="auto"/>
                <w:sz w:val="24"/>
                <w:szCs w:val="24"/>
                <w:highlight w:val="none"/>
                <w:lang w:bidi="ar"/>
              </w:rPr>
              <w:t>，</w:t>
            </w:r>
            <w:r>
              <w:rPr>
                <w:rFonts w:hint="eastAsia"/>
                <w:sz w:val="24"/>
                <w:szCs w:val="24"/>
                <w:highlight w:val="none"/>
                <w:lang w:val="en-US" w:eastAsia="zh-CN"/>
              </w:rPr>
              <w:t>不新增占地</w:t>
            </w:r>
            <w:r>
              <w:rPr>
                <w:sz w:val="24"/>
                <w:szCs w:val="24"/>
                <w:highlight w:val="none"/>
              </w:rPr>
              <w:t>，因此，本次评价不进行生态环境质量现状调查。</w:t>
            </w:r>
          </w:p>
          <w:p>
            <w:pPr>
              <w:tabs>
                <w:tab w:val="left" w:pos="3555"/>
              </w:tabs>
              <w:spacing w:line="360" w:lineRule="auto"/>
              <w:rPr>
                <w:b/>
                <w:sz w:val="24"/>
                <w:szCs w:val="24"/>
                <w:highlight w:val="none"/>
              </w:rPr>
            </w:pPr>
            <w:r>
              <w:rPr>
                <w:b/>
                <w:sz w:val="24"/>
                <w:szCs w:val="24"/>
                <w:highlight w:val="none"/>
              </w:rPr>
              <w:t>5</w:t>
            </w:r>
            <w:r>
              <w:rPr>
                <w:rFonts w:hint="eastAsia"/>
                <w:b/>
                <w:sz w:val="24"/>
                <w:szCs w:val="24"/>
                <w:highlight w:val="none"/>
                <w:lang w:val="en-US" w:eastAsia="zh-CN"/>
              </w:rPr>
              <w:t>.</w:t>
            </w:r>
            <w:r>
              <w:rPr>
                <w:b/>
                <w:sz w:val="24"/>
                <w:szCs w:val="24"/>
                <w:highlight w:val="none"/>
              </w:rPr>
              <w:t>电磁辐射质量现状调查与评价</w:t>
            </w:r>
          </w:p>
          <w:p>
            <w:pPr>
              <w:spacing w:line="360" w:lineRule="auto"/>
              <w:ind w:firstLine="480" w:firstLineChars="200"/>
              <w:rPr>
                <w:sz w:val="24"/>
                <w:szCs w:val="24"/>
                <w:highlight w:val="none"/>
              </w:rPr>
            </w:pPr>
            <w:r>
              <w:rPr>
                <w:sz w:val="24"/>
                <w:szCs w:val="24"/>
                <w:highlight w:val="none"/>
              </w:rPr>
              <w:t>本项目</w:t>
            </w:r>
            <w:r>
              <w:rPr>
                <w:rFonts w:hint="eastAsia"/>
                <w:sz w:val="24"/>
                <w:szCs w:val="24"/>
                <w:highlight w:val="none"/>
                <w:lang w:val="en-US" w:eastAsia="zh-CN"/>
              </w:rPr>
              <w:t>不涉及电磁辐射</w:t>
            </w:r>
            <w:r>
              <w:rPr>
                <w:sz w:val="24"/>
                <w:szCs w:val="24"/>
                <w:highlight w:val="none"/>
              </w:rPr>
              <w:t>。</w:t>
            </w:r>
          </w:p>
          <w:p>
            <w:pPr>
              <w:tabs>
                <w:tab w:val="left" w:pos="3555"/>
              </w:tabs>
              <w:spacing w:line="360" w:lineRule="auto"/>
              <w:rPr>
                <w:rFonts w:hint="default" w:eastAsia="宋体"/>
                <w:b/>
                <w:sz w:val="24"/>
                <w:szCs w:val="24"/>
                <w:highlight w:val="none"/>
                <w:lang w:val="en-US" w:eastAsia="zh-CN"/>
              </w:rPr>
            </w:pPr>
            <w:r>
              <w:rPr>
                <w:b/>
                <w:sz w:val="24"/>
                <w:szCs w:val="24"/>
                <w:highlight w:val="none"/>
              </w:rPr>
              <w:t>6</w:t>
            </w:r>
            <w:r>
              <w:rPr>
                <w:rFonts w:hint="eastAsia"/>
                <w:b/>
                <w:sz w:val="24"/>
                <w:szCs w:val="24"/>
                <w:highlight w:val="none"/>
                <w:lang w:val="en-US" w:eastAsia="zh-CN"/>
              </w:rPr>
              <w:t>.</w:t>
            </w:r>
            <w:r>
              <w:rPr>
                <w:b/>
                <w:sz w:val="24"/>
                <w:szCs w:val="24"/>
                <w:highlight w:val="none"/>
              </w:rPr>
              <w:t>地下水</w:t>
            </w:r>
            <w:r>
              <w:rPr>
                <w:rFonts w:hint="eastAsia"/>
                <w:b/>
                <w:sz w:val="24"/>
                <w:szCs w:val="24"/>
                <w:highlight w:val="none"/>
                <w:lang w:val="en-US" w:eastAsia="zh-CN"/>
              </w:rPr>
              <w:t>环境质量</w:t>
            </w:r>
          </w:p>
          <w:p>
            <w:pPr>
              <w:spacing w:line="360" w:lineRule="auto"/>
              <w:ind w:firstLine="480" w:firstLineChars="200"/>
              <w:rPr>
                <w:sz w:val="24"/>
                <w:szCs w:val="24"/>
                <w:highlight w:val="none"/>
              </w:rPr>
            </w:pPr>
            <w:r>
              <w:rPr>
                <w:rFonts w:hint="eastAsia"/>
                <w:sz w:val="24"/>
                <w:szCs w:val="24"/>
                <w:highlight w:val="none"/>
                <w:lang w:val="en-US" w:eastAsia="zh-CN"/>
              </w:rPr>
              <w:t>各危废间在建设过程中采取防渗、防腐措施，</w:t>
            </w:r>
            <w:r>
              <w:rPr>
                <w:rFonts w:hint="eastAsia"/>
                <w:sz w:val="24"/>
                <w:szCs w:val="24"/>
                <w:highlight w:val="none"/>
              </w:rPr>
              <w:t>因此本项目</w:t>
            </w:r>
            <w:r>
              <w:rPr>
                <w:sz w:val="24"/>
                <w:szCs w:val="24"/>
                <w:highlight w:val="none"/>
              </w:rPr>
              <w:t>不存在地下水环境污染途径，</w:t>
            </w:r>
            <w:r>
              <w:rPr>
                <w:rFonts w:hint="eastAsia"/>
                <w:sz w:val="24"/>
                <w:szCs w:val="24"/>
                <w:highlight w:val="none"/>
                <w:lang w:val="en-US" w:eastAsia="zh-CN"/>
              </w:rPr>
              <w:t>但对技术监测中心地下水进行监测留作背景值</w:t>
            </w:r>
            <w:r>
              <w:rPr>
                <w:sz w:val="24"/>
                <w:szCs w:val="24"/>
                <w:highlight w:val="none"/>
              </w:rPr>
              <w:t>。</w:t>
            </w:r>
          </w:p>
          <w:p>
            <w:pPr>
              <w:spacing w:line="360" w:lineRule="auto"/>
              <w:ind w:firstLine="482" w:firstLineChars="200"/>
              <w:rPr>
                <w:rFonts w:hint="default" w:ascii="Times New Roman" w:hAnsi="Times New Roman" w:cs="Times New Roman"/>
                <w:sz w:val="24"/>
                <w:szCs w:val="24"/>
                <w:highlight w:val="none"/>
                <w:lang w:val="en-US" w:eastAsia="zh-CN"/>
              </w:rPr>
            </w:pPr>
            <w:r>
              <w:rPr>
                <w:rFonts w:hint="eastAsia" w:ascii="Times New Roman" w:hAnsi="Times New Roman" w:cs="Times New Roman"/>
                <w:b/>
                <w:bCs/>
                <w:sz w:val="24"/>
                <w:szCs w:val="24"/>
                <w:highlight w:val="none"/>
                <w:lang w:val="en-US" w:eastAsia="zh-CN"/>
              </w:rPr>
              <w:t>监测时间：</w:t>
            </w:r>
            <w:r>
              <w:rPr>
                <w:rFonts w:hint="eastAsia" w:ascii="Times New Roman" w:hAnsi="Times New Roman" w:cs="Times New Roman"/>
                <w:sz w:val="24"/>
                <w:szCs w:val="24"/>
                <w:highlight w:val="none"/>
                <w:lang w:val="en-US" w:eastAsia="zh-CN"/>
              </w:rPr>
              <w:t>2023.12.10</w:t>
            </w:r>
          </w:p>
          <w:p>
            <w:pPr>
              <w:spacing w:line="360" w:lineRule="auto"/>
              <w:ind w:firstLine="482" w:firstLineChars="200"/>
              <w:rPr>
                <w:rFonts w:hint="default" w:ascii="Times New Roman" w:hAnsi="Times New Roman" w:cs="Times New Roman"/>
                <w:sz w:val="24"/>
                <w:szCs w:val="24"/>
                <w:highlight w:val="none"/>
                <w:lang w:val="en-US" w:eastAsia="zh-CN"/>
              </w:rPr>
            </w:pPr>
            <w:r>
              <w:rPr>
                <w:rFonts w:hint="eastAsia" w:ascii="Times New Roman" w:hAnsi="Times New Roman" w:cs="Times New Roman"/>
                <w:b/>
                <w:bCs/>
                <w:sz w:val="24"/>
                <w:szCs w:val="24"/>
                <w:highlight w:val="none"/>
                <w:lang w:val="en-US" w:eastAsia="zh-CN"/>
              </w:rPr>
              <w:t>监测点位：</w:t>
            </w:r>
            <w:r>
              <w:rPr>
                <w:rFonts w:hint="eastAsia" w:ascii="Times New Roman" w:hAnsi="Times New Roman" w:cs="Times New Roman"/>
                <w:sz w:val="24"/>
                <w:szCs w:val="24"/>
                <w:highlight w:val="none"/>
                <w:lang w:val="en-US" w:eastAsia="zh-CN"/>
              </w:rPr>
              <w:t>吐哈油田公司总部</w:t>
            </w:r>
            <w:r>
              <w:rPr>
                <w:rFonts w:hint="eastAsia" w:cs="Times New Roman"/>
                <w:sz w:val="24"/>
                <w:szCs w:val="24"/>
                <w:highlight w:val="none"/>
                <w:lang w:val="en-US" w:eastAsia="zh-CN"/>
              </w:rPr>
              <w:t>大院内</w:t>
            </w:r>
            <w:r>
              <w:rPr>
                <w:rFonts w:hint="eastAsia" w:ascii="Times New Roman" w:hAnsi="Times New Roman" w:cs="Times New Roman"/>
                <w:sz w:val="24"/>
                <w:szCs w:val="24"/>
                <w:highlight w:val="none"/>
                <w:lang w:val="en-US" w:eastAsia="zh-CN"/>
              </w:rPr>
              <w:t>，经度90°30′6.43″，</w:t>
            </w:r>
            <w:r>
              <w:rPr>
                <w:rFonts w:hint="eastAsia" w:cs="Times New Roman"/>
                <w:sz w:val="24"/>
                <w:szCs w:val="24"/>
                <w:highlight w:val="none"/>
                <w:lang w:val="en-US" w:eastAsia="zh-CN"/>
              </w:rPr>
              <w:t>纬度</w:t>
            </w:r>
            <w:r>
              <w:rPr>
                <w:rFonts w:hint="eastAsia" w:ascii="Times New Roman" w:hAnsi="Times New Roman" w:cs="Times New Roman"/>
                <w:sz w:val="24"/>
                <w:szCs w:val="24"/>
                <w:highlight w:val="none"/>
                <w:lang w:val="en-US" w:eastAsia="zh-CN"/>
              </w:rPr>
              <w:t>43°5′2.052″。</w:t>
            </w:r>
          </w:p>
          <w:p>
            <w:pPr>
              <w:pStyle w:val="15"/>
              <w:spacing w:after="0" w:line="360" w:lineRule="auto"/>
              <w:ind w:left="0" w:leftChars="0" w:firstLine="420"/>
              <w:rPr>
                <w:rFonts w:hint="default" w:ascii="Times New Roman" w:hAnsi="Times New Roman" w:cs="Times New Roman"/>
                <w:sz w:val="24"/>
                <w:szCs w:val="24"/>
                <w:highlight w:val="none"/>
                <w:lang w:val="en-US" w:eastAsia="zh-CN"/>
              </w:rPr>
            </w:pPr>
            <w:r>
              <w:rPr>
                <w:rFonts w:hint="eastAsia" w:ascii="Times New Roman" w:hAnsi="Times New Roman" w:cs="Times New Roman"/>
                <w:b/>
                <w:bCs/>
                <w:sz w:val="24"/>
                <w:szCs w:val="24"/>
                <w:highlight w:val="none"/>
                <w:lang w:val="en-US" w:eastAsia="zh-CN"/>
              </w:rPr>
              <w:t>监测结果：</w:t>
            </w:r>
            <w:r>
              <w:rPr>
                <w:b w:val="0"/>
                <w:bCs w:val="0"/>
                <w:color w:val="000000"/>
                <w:sz w:val="24"/>
                <w:szCs w:val="24"/>
                <w:highlight w:val="none"/>
                <w:lang w:val="en-US" w:eastAsia="zh-CN"/>
              </w:rPr>
              <w:t>基本因子</w:t>
            </w:r>
            <w:r>
              <w:rPr>
                <w:rFonts w:hint="eastAsia" w:ascii="Times New Roman" w:hAnsi="Times New Roman" w:cs="Times New Roman"/>
                <w:sz w:val="24"/>
                <w:szCs w:val="24"/>
                <w:highlight w:val="none"/>
                <w:lang w:val="en-US" w:eastAsia="zh-CN"/>
              </w:rPr>
              <w:t>见表3-4、地下水化学类型衡见表3-5。</w:t>
            </w:r>
          </w:p>
          <w:p>
            <w:pPr>
              <w:snapToGrid w:val="0"/>
              <w:jc w:val="center"/>
              <w:rPr>
                <w:b/>
                <w:bCs/>
                <w:color w:val="000000"/>
                <w:sz w:val="24"/>
                <w:szCs w:val="24"/>
                <w:highlight w:val="none"/>
              </w:rPr>
            </w:pPr>
            <w:r>
              <w:rPr>
                <w:b/>
                <w:bCs/>
                <w:color w:val="000000"/>
                <w:sz w:val="24"/>
                <w:szCs w:val="24"/>
                <w:highlight w:val="none"/>
              </w:rPr>
              <w:t>表3-</w:t>
            </w:r>
            <w:r>
              <w:rPr>
                <w:rFonts w:hint="eastAsia"/>
                <w:b/>
                <w:bCs/>
                <w:color w:val="000000"/>
                <w:sz w:val="24"/>
                <w:szCs w:val="24"/>
                <w:highlight w:val="none"/>
                <w:lang w:val="en-US" w:eastAsia="zh-CN"/>
              </w:rPr>
              <w:t>4</w:t>
            </w:r>
            <w:r>
              <w:rPr>
                <w:b/>
                <w:bCs/>
                <w:color w:val="000000"/>
                <w:sz w:val="24"/>
                <w:szCs w:val="24"/>
                <w:highlight w:val="none"/>
              </w:rPr>
              <w:t xml:space="preserve">  地下水现状监测结果</w:t>
            </w:r>
          </w:p>
          <w:tbl>
            <w:tblPr>
              <w:tblStyle w:val="26"/>
              <w:tblW w:w="81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5"/>
              <w:gridCol w:w="2452"/>
              <w:gridCol w:w="1363"/>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6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b/>
                      <w:color w:val="000000"/>
                      <w:kern w:val="21"/>
                      <w:sz w:val="21"/>
                      <w:szCs w:val="21"/>
                      <w:highlight w:val="none"/>
                    </w:rPr>
                  </w:pPr>
                  <w:r>
                    <w:rPr>
                      <w:b/>
                      <w:color w:val="000000"/>
                      <w:kern w:val="21"/>
                      <w:sz w:val="21"/>
                      <w:szCs w:val="21"/>
                      <w:highlight w:val="none"/>
                    </w:rPr>
                    <w:t>监测项目</w:t>
                  </w:r>
                </w:p>
              </w:tc>
              <w:tc>
                <w:tcPr>
                  <w:tcW w:w="243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b/>
                      <w:color w:val="000000"/>
                      <w:kern w:val="21"/>
                      <w:sz w:val="21"/>
                      <w:szCs w:val="21"/>
                      <w:highlight w:val="none"/>
                    </w:rPr>
                  </w:pPr>
                  <w:r>
                    <w:rPr>
                      <w:b/>
                      <w:bCs/>
                      <w:color w:val="000000"/>
                      <w:kern w:val="21"/>
                      <w:sz w:val="21"/>
                      <w:szCs w:val="21"/>
                      <w:highlight w:val="none"/>
                    </w:rPr>
                    <w:t>监测结果</w:t>
                  </w:r>
                </w:p>
              </w:tc>
              <w:tc>
                <w:tcPr>
                  <w:tcW w:w="135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b/>
                      <w:color w:val="000000"/>
                      <w:kern w:val="21"/>
                      <w:sz w:val="21"/>
                      <w:szCs w:val="21"/>
                      <w:highlight w:val="none"/>
                    </w:rPr>
                  </w:pPr>
                  <w:r>
                    <w:rPr>
                      <w:b/>
                      <w:color w:val="000000"/>
                      <w:kern w:val="21"/>
                      <w:sz w:val="21"/>
                      <w:szCs w:val="21"/>
                      <w:highlight w:val="none"/>
                    </w:rPr>
                    <w:t>单位</w:t>
                  </w:r>
                </w:p>
              </w:tc>
              <w:tc>
                <w:tcPr>
                  <w:tcW w:w="135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b/>
                      <w:color w:val="000000"/>
                      <w:kern w:val="21"/>
                      <w:sz w:val="21"/>
                      <w:szCs w:val="21"/>
                      <w:highlight w:val="none"/>
                    </w:rPr>
                  </w:pPr>
                  <w:r>
                    <w:rPr>
                      <w:b/>
                      <w:color w:val="000000"/>
                      <w:kern w:val="21"/>
                      <w:sz w:val="21"/>
                      <w:szCs w:val="21"/>
                      <w:highlight w:val="none"/>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6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color w:val="000000"/>
                      <w:kern w:val="21"/>
                      <w:sz w:val="21"/>
                      <w:szCs w:val="21"/>
                      <w:highlight w:val="none"/>
                    </w:rPr>
                  </w:pPr>
                  <w:r>
                    <w:rPr>
                      <w:color w:val="000000"/>
                      <w:kern w:val="21"/>
                      <w:sz w:val="21"/>
                      <w:szCs w:val="21"/>
                      <w:highlight w:val="none"/>
                    </w:rPr>
                    <w:t>亚硝酸盐（氮）</w:t>
                  </w:r>
                </w:p>
              </w:tc>
              <w:tc>
                <w:tcPr>
                  <w:tcW w:w="243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color w:val="000000"/>
                      <w:kern w:val="21"/>
                      <w:sz w:val="21"/>
                      <w:szCs w:val="21"/>
                      <w:highlight w:val="none"/>
                    </w:rPr>
                  </w:pPr>
                  <w:r>
                    <w:rPr>
                      <w:rFonts w:hint="eastAsia" w:ascii="Times New Roman" w:hAnsi="Times New Roman" w:cs="Times New Roman"/>
                      <w:color w:val="000000"/>
                      <w:sz w:val="21"/>
                      <w:szCs w:val="21"/>
                      <w:highlight w:val="none"/>
                      <w:lang w:val="en-US" w:eastAsia="zh-CN"/>
                    </w:rPr>
                    <w:t>&lt;</w:t>
                  </w:r>
                  <w:r>
                    <w:rPr>
                      <w:rFonts w:hint="eastAsia" w:cs="Times New Roman"/>
                      <w:color w:val="000000"/>
                      <w:sz w:val="21"/>
                      <w:szCs w:val="21"/>
                      <w:highlight w:val="none"/>
                      <w:lang w:val="en-US" w:eastAsia="zh-CN"/>
                    </w:rPr>
                    <w:t>0.003</w:t>
                  </w:r>
                </w:p>
              </w:tc>
              <w:tc>
                <w:tcPr>
                  <w:tcW w:w="135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color w:val="000000"/>
                      <w:kern w:val="21"/>
                      <w:sz w:val="21"/>
                      <w:szCs w:val="21"/>
                      <w:highlight w:val="none"/>
                    </w:rPr>
                  </w:pPr>
                  <w:r>
                    <w:rPr>
                      <w:color w:val="000000"/>
                      <w:kern w:val="21"/>
                      <w:sz w:val="21"/>
                      <w:szCs w:val="21"/>
                      <w:highlight w:val="none"/>
                    </w:rPr>
                    <w:t>mg/L</w:t>
                  </w:r>
                </w:p>
              </w:tc>
              <w:tc>
                <w:tcPr>
                  <w:tcW w:w="135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color w:val="000000"/>
                      <w:kern w:val="21"/>
                      <w:sz w:val="21"/>
                      <w:szCs w:val="21"/>
                      <w:highlight w:val="none"/>
                    </w:rPr>
                  </w:pPr>
                  <w:r>
                    <w:rPr>
                      <w:color w:val="000000"/>
                      <w:kern w:val="21"/>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6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color w:val="000000"/>
                      <w:kern w:val="21"/>
                      <w:sz w:val="21"/>
                      <w:szCs w:val="21"/>
                      <w:highlight w:val="none"/>
                    </w:rPr>
                  </w:pPr>
                  <w:r>
                    <w:rPr>
                      <w:color w:val="000000"/>
                      <w:kern w:val="21"/>
                      <w:sz w:val="21"/>
                      <w:szCs w:val="21"/>
                      <w:highlight w:val="none"/>
                    </w:rPr>
                    <w:t>溶解性总固体</w:t>
                  </w:r>
                </w:p>
              </w:tc>
              <w:tc>
                <w:tcPr>
                  <w:tcW w:w="243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color w:val="000000"/>
                      <w:kern w:val="21"/>
                      <w:sz w:val="21"/>
                      <w:szCs w:val="21"/>
                      <w:highlight w:val="none"/>
                    </w:rPr>
                  </w:pPr>
                  <w:r>
                    <w:rPr>
                      <w:rFonts w:hint="eastAsia" w:cs="Times New Roman"/>
                      <w:color w:val="auto"/>
                      <w:sz w:val="21"/>
                      <w:szCs w:val="21"/>
                      <w:highlight w:val="none"/>
                      <w:lang w:val="en-US" w:eastAsia="zh-CN"/>
                    </w:rPr>
                    <w:t>343</w:t>
                  </w:r>
                </w:p>
              </w:tc>
              <w:tc>
                <w:tcPr>
                  <w:tcW w:w="135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color w:val="000000"/>
                      <w:sz w:val="21"/>
                      <w:szCs w:val="21"/>
                      <w:highlight w:val="none"/>
                    </w:rPr>
                  </w:pPr>
                  <w:r>
                    <w:rPr>
                      <w:color w:val="000000"/>
                      <w:kern w:val="21"/>
                      <w:sz w:val="21"/>
                      <w:szCs w:val="21"/>
                      <w:highlight w:val="none"/>
                    </w:rPr>
                    <w:t>mg/L</w:t>
                  </w:r>
                </w:p>
              </w:tc>
              <w:tc>
                <w:tcPr>
                  <w:tcW w:w="135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color w:val="000000"/>
                      <w:kern w:val="21"/>
                      <w:sz w:val="21"/>
                      <w:szCs w:val="21"/>
                      <w:highlight w:val="none"/>
                    </w:rPr>
                  </w:pPr>
                  <w:r>
                    <w:rPr>
                      <w:color w:val="000000"/>
                      <w:kern w:val="21"/>
                      <w:sz w:val="21"/>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6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color w:val="000000"/>
                      <w:kern w:val="21"/>
                      <w:sz w:val="21"/>
                      <w:szCs w:val="21"/>
                      <w:highlight w:val="none"/>
                    </w:rPr>
                  </w:pPr>
                  <w:r>
                    <w:rPr>
                      <w:color w:val="000000"/>
                      <w:kern w:val="21"/>
                      <w:sz w:val="21"/>
                      <w:szCs w:val="21"/>
                      <w:highlight w:val="none"/>
                    </w:rPr>
                    <w:t>氨氮</w:t>
                  </w:r>
                </w:p>
              </w:tc>
              <w:tc>
                <w:tcPr>
                  <w:tcW w:w="243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color w:val="000000"/>
                      <w:kern w:val="21"/>
                      <w:sz w:val="21"/>
                      <w:szCs w:val="21"/>
                      <w:highlight w:val="none"/>
                    </w:rPr>
                  </w:pPr>
                  <w:r>
                    <w:rPr>
                      <w:rFonts w:hint="eastAsia" w:cs="Times New Roman"/>
                      <w:color w:val="auto"/>
                      <w:sz w:val="21"/>
                      <w:szCs w:val="21"/>
                      <w:highlight w:val="none"/>
                      <w:lang w:val="en-US" w:eastAsia="zh-CN"/>
                    </w:rPr>
                    <w:t>0.064</w:t>
                  </w:r>
                </w:p>
              </w:tc>
              <w:tc>
                <w:tcPr>
                  <w:tcW w:w="135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color w:val="000000"/>
                      <w:sz w:val="21"/>
                      <w:szCs w:val="21"/>
                      <w:highlight w:val="none"/>
                    </w:rPr>
                  </w:pPr>
                  <w:r>
                    <w:rPr>
                      <w:color w:val="000000"/>
                      <w:kern w:val="21"/>
                      <w:sz w:val="21"/>
                      <w:szCs w:val="21"/>
                      <w:highlight w:val="none"/>
                    </w:rPr>
                    <w:t>mg/L</w:t>
                  </w:r>
                </w:p>
              </w:tc>
              <w:tc>
                <w:tcPr>
                  <w:tcW w:w="135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color w:val="000000"/>
                      <w:kern w:val="21"/>
                      <w:sz w:val="21"/>
                      <w:szCs w:val="21"/>
                      <w:highlight w:val="none"/>
                    </w:rPr>
                  </w:pPr>
                  <w:r>
                    <w:rPr>
                      <w:color w:val="000000"/>
                      <w:kern w:val="21"/>
                      <w:sz w:val="21"/>
                      <w:szCs w:val="21"/>
                      <w:highlight w:val="none"/>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6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color w:val="000000"/>
                      <w:kern w:val="21"/>
                      <w:sz w:val="21"/>
                      <w:szCs w:val="21"/>
                      <w:highlight w:val="none"/>
                    </w:rPr>
                  </w:pPr>
                  <w:r>
                    <w:rPr>
                      <w:color w:val="000000"/>
                      <w:kern w:val="21"/>
                      <w:sz w:val="21"/>
                      <w:szCs w:val="21"/>
                      <w:highlight w:val="none"/>
                    </w:rPr>
                    <w:t>菌落总数</w:t>
                  </w:r>
                </w:p>
              </w:tc>
              <w:tc>
                <w:tcPr>
                  <w:tcW w:w="243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color w:val="000000"/>
                      <w:kern w:val="21"/>
                      <w:sz w:val="21"/>
                      <w:szCs w:val="21"/>
                      <w:highlight w:val="none"/>
                    </w:rPr>
                  </w:pPr>
                  <w:r>
                    <w:rPr>
                      <w:rFonts w:hint="eastAsia" w:cs="Times New Roman"/>
                      <w:i w:val="0"/>
                      <w:color w:val="auto"/>
                      <w:kern w:val="0"/>
                      <w:sz w:val="21"/>
                      <w:szCs w:val="21"/>
                      <w:highlight w:val="none"/>
                      <w:u w:val="none"/>
                      <w:lang w:val="en-US" w:eastAsia="zh-CN" w:bidi="ar"/>
                    </w:rPr>
                    <w:t>16</w:t>
                  </w:r>
                </w:p>
              </w:tc>
              <w:tc>
                <w:tcPr>
                  <w:tcW w:w="135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color w:val="000000"/>
                      <w:kern w:val="21"/>
                      <w:sz w:val="21"/>
                      <w:szCs w:val="21"/>
                      <w:highlight w:val="none"/>
                    </w:rPr>
                  </w:pPr>
                  <w:r>
                    <w:rPr>
                      <w:color w:val="000000"/>
                      <w:kern w:val="21"/>
                      <w:sz w:val="21"/>
                      <w:szCs w:val="21"/>
                      <w:highlight w:val="none"/>
                    </w:rPr>
                    <w:t>CFU/mL</w:t>
                  </w:r>
                </w:p>
              </w:tc>
              <w:tc>
                <w:tcPr>
                  <w:tcW w:w="135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color w:val="000000"/>
                      <w:kern w:val="21"/>
                      <w:sz w:val="21"/>
                      <w:szCs w:val="21"/>
                      <w:highlight w:val="none"/>
                    </w:rPr>
                  </w:pPr>
                  <w:r>
                    <w:rPr>
                      <w:color w:val="000000"/>
                      <w:kern w:val="21"/>
                      <w:sz w:val="21"/>
                      <w:szCs w:val="21"/>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6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color w:val="000000"/>
                      <w:kern w:val="21"/>
                      <w:sz w:val="21"/>
                      <w:szCs w:val="21"/>
                      <w:highlight w:val="none"/>
                    </w:rPr>
                  </w:pPr>
                  <w:r>
                    <w:rPr>
                      <w:color w:val="000000"/>
                      <w:kern w:val="21"/>
                      <w:sz w:val="21"/>
                      <w:szCs w:val="21"/>
                      <w:highlight w:val="none"/>
                    </w:rPr>
                    <w:t>总大肠菌群</w:t>
                  </w:r>
                </w:p>
              </w:tc>
              <w:tc>
                <w:tcPr>
                  <w:tcW w:w="243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color w:val="000000"/>
                      <w:kern w:val="21"/>
                      <w:sz w:val="21"/>
                      <w:szCs w:val="21"/>
                      <w:highlight w:val="none"/>
                    </w:rPr>
                  </w:pPr>
                  <w:r>
                    <w:rPr>
                      <w:rFonts w:hint="eastAsia" w:ascii="Times New Roman" w:hAnsi="Times New Roman" w:cs="Times New Roman"/>
                      <w:color w:val="000000"/>
                      <w:sz w:val="21"/>
                      <w:szCs w:val="21"/>
                      <w:highlight w:val="none"/>
                      <w:lang w:val="en-US" w:eastAsia="zh-CN"/>
                    </w:rPr>
                    <w:t>&lt;</w:t>
                  </w:r>
                  <w:r>
                    <w:rPr>
                      <w:rFonts w:hint="eastAsia" w:cs="Times New Roman"/>
                      <w:color w:val="000000"/>
                      <w:sz w:val="21"/>
                      <w:szCs w:val="21"/>
                      <w:highlight w:val="none"/>
                      <w:lang w:val="en-US" w:eastAsia="zh-CN"/>
                    </w:rPr>
                    <w:t>10MPN/L</w:t>
                  </w:r>
                </w:p>
              </w:tc>
              <w:tc>
                <w:tcPr>
                  <w:tcW w:w="135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color w:val="000000"/>
                      <w:kern w:val="21"/>
                      <w:sz w:val="21"/>
                      <w:szCs w:val="21"/>
                      <w:highlight w:val="none"/>
                    </w:rPr>
                  </w:pPr>
                  <w:r>
                    <w:rPr>
                      <w:color w:val="000000"/>
                      <w:kern w:val="21"/>
                      <w:sz w:val="21"/>
                      <w:szCs w:val="21"/>
                      <w:highlight w:val="none"/>
                    </w:rPr>
                    <w:t>MPN/100mL</w:t>
                  </w:r>
                </w:p>
              </w:tc>
              <w:tc>
                <w:tcPr>
                  <w:tcW w:w="135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color w:val="000000"/>
                      <w:kern w:val="21"/>
                      <w:sz w:val="21"/>
                      <w:szCs w:val="21"/>
                      <w:highlight w:val="none"/>
                    </w:rPr>
                  </w:pPr>
                  <w:r>
                    <w:rPr>
                      <w:color w:val="000000"/>
                      <w:kern w:val="21"/>
                      <w:sz w:val="21"/>
                      <w:szCs w:val="21"/>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6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color w:val="000000"/>
                      <w:kern w:val="21"/>
                      <w:sz w:val="21"/>
                      <w:szCs w:val="21"/>
                      <w:highlight w:val="none"/>
                    </w:rPr>
                  </w:pPr>
                  <w:r>
                    <w:rPr>
                      <w:color w:val="000000"/>
                      <w:kern w:val="21"/>
                      <w:sz w:val="21"/>
                      <w:szCs w:val="21"/>
                      <w:highlight w:val="none"/>
                    </w:rPr>
                    <w:t>汞</w:t>
                  </w:r>
                </w:p>
              </w:tc>
              <w:tc>
                <w:tcPr>
                  <w:tcW w:w="243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color w:val="000000"/>
                      <w:kern w:val="21"/>
                      <w:sz w:val="21"/>
                      <w:szCs w:val="21"/>
                      <w:highlight w:val="none"/>
                    </w:rPr>
                  </w:pPr>
                  <w:r>
                    <w:rPr>
                      <w:rFonts w:hint="eastAsia" w:ascii="Times New Roman" w:hAnsi="Times New Roman" w:cs="Times New Roman"/>
                      <w:color w:val="000000"/>
                      <w:sz w:val="21"/>
                      <w:szCs w:val="21"/>
                      <w:highlight w:val="none"/>
                      <w:lang w:val="en-US" w:eastAsia="zh-CN"/>
                    </w:rPr>
                    <w:t>&lt;</w:t>
                  </w:r>
                  <w:r>
                    <w:rPr>
                      <w:rFonts w:hint="eastAsia" w:cs="Times New Roman"/>
                      <w:color w:val="000000"/>
                      <w:sz w:val="21"/>
                      <w:szCs w:val="21"/>
                      <w:highlight w:val="none"/>
                      <w:lang w:val="en-US" w:eastAsia="zh-CN"/>
                    </w:rPr>
                    <w:t>0.04</w:t>
                  </w:r>
                </w:p>
              </w:tc>
              <w:tc>
                <w:tcPr>
                  <w:tcW w:w="135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color w:val="000000"/>
                      <w:sz w:val="21"/>
                      <w:szCs w:val="21"/>
                      <w:highlight w:val="none"/>
                    </w:rPr>
                  </w:pPr>
                  <w:r>
                    <w:rPr>
                      <w:color w:val="000000"/>
                      <w:sz w:val="21"/>
                      <w:szCs w:val="21"/>
                      <w:highlight w:val="none"/>
                    </w:rPr>
                    <w:t>ug/L</w:t>
                  </w:r>
                </w:p>
              </w:tc>
              <w:tc>
                <w:tcPr>
                  <w:tcW w:w="135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color w:val="000000"/>
                      <w:sz w:val="21"/>
                      <w:szCs w:val="21"/>
                      <w:highlight w:val="none"/>
                    </w:rPr>
                  </w:pPr>
                  <w:r>
                    <w:rPr>
                      <w:color w:val="000000"/>
                      <w:kern w:val="21"/>
                      <w:sz w:val="21"/>
                      <w:szCs w:val="21"/>
                      <w:highlight w:val="none"/>
                    </w:rPr>
                    <w:t>≤</w:t>
                  </w:r>
                  <w:r>
                    <w:rPr>
                      <w:color w:val="00000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6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color w:val="000000"/>
                      <w:kern w:val="21"/>
                      <w:sz w:val="21"/>
                      <w:szCs w:val="21"/>
                      <w:highlight w:val="none"/>
                    </w:rPr>
                  </w:pPr>
                  <w:r>
                    <w:rPr>
                      <w:color w:val="000000"/>
                      <w:kern w:val="21"/>
                      <w:sz w:val="21"/>
                      <w:szCs w:val="21"/>
                      <w:highlight w:val="none"/>
                    </w:rPr>
                    <w:t>砷</w:t>
                  </w:r>
                </w:p>
              </w:tc>
              <w:tc>
                <w:tcPr>
                  <w:tcW w:w="243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color w:val="000000"/>
                      <w:kern w:val="21"/>
                      <w:sz w:val="21"/>
                      <w:szCs w:val="21"/>
                      <w:highlight w:val="none"/>
                    </w:rPr>
                  </w:pPr>
                  <w:r>
                    <w:rPr>
                      <w:rFonts w:hint="eastAsia" w:cs="Times New Roman"/>
                      <w:color w:val="auto"/>
                      <w:sz w:val="21"/>
                      <w:szCs w:val="21"/>
                      <w:highlight w:val="none"/>
                      <w:lang w:val="en-US" w:eastAsia="zh-CN"/>
                    </w:rPr>
                    <w:t>0.8</w:t>
                  </w:r>
                </w:p>
              </w:tc>
              <w:tc>
                <w:tcPr>
                  <w:tcW w:w="135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color w:val="000000"/>
                      <w:sz w:val="21"/>
                      <w:szCs w:val="21"/>
                      <w:highlight w:val="none"/>
                    </w:rPr>
                  </w:pPr>
                  <w:r>
                    <w:rPr>
                      <w:color w:val="000000"/>
                      <w:sz w:val="21"/>
                      <w:szCs w:val="21"/>
                      <w:highlight w:val="none"/>
                    </w:rPr>
                    <w:t>ug/L</w:t>
                  </w:r>
                </w:p>
              </w:tc>
              <w:tc>
                <w:tcPr>
                  <w:tcW w:w="135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color w:val="000000"/>
                      <w:sz w:val="21"/>
                      <w:szCs w:val="21"/>
                      <w:highlight w:val="none"/>
                    </w:rPr>
                  </w:pPr>
                  <w:r>
                    <w:rPr>
                      <w:color w:val="000000"/>
                      <w:kern w:val="21"/>
                      <w:sz w:val="21"/>
                      <w:szCs w:val="21"/>
                      <w:highlight w:val="none"/>
                    </w:rPr>
                    <w:t>≤</w:t>
                  </w:r>
                  <w:r>
                    <w:rPr>
                      <w:color w:val="000000"/>
                      <w:sz w:val="21"/>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6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color w:val="000000"/>
                      <w:kern w:val="21"/>
                      <w:sz w:val="21"/>
                      <w:szCs w:val="21"/>
                      <w:highlight w:val="none"/>
                    </w:rPr>
                  </w:pPr>
                  <w:r>
                    <w:rPr>
                      <w:color w:val="000000"/>
                      <w:kern w:val="21"/>
                      <w:sz w:val="21"/>
                      <w:szCs w:val="21"/>
                      <w:highlight w:val="none"/>
                    </w:rPr>
                    <w:t>氟化物</w:t>
                  </w:r>
                </w:p>
              </w:tc>
              <w:tc>
                <w:tcPr>
                  <w:tcW w:w="243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color w:val="000000"/>
                      <w:kern w:val="21"/>
                      <w:sz w:val="21"/>
                      <w:szCs w:val="21"/>
                      <w:highlight w:val="none"/>
                    </w:rPr>
                  </w:pPr>
                  <w:r>
                    <w:rPr>
                      <w:rFonts w:hint="eastAsia" w:cs="Times New Roman"/>
                      <w:color w:val="auto"/>
                      <w:sz w:val="21"/>
                      <w:szCs w:val="21"/>
                      <w:highlight w:val="none"/>
                      <w:lang w:val="en-US" w:eastAsia="zh-CN"/>
                    </w:rPr>
                    <w:t>0.26</w:t>
                  </w:r>
                </w:p>
              </w:tc>
              <w:tc>
                <w:tcPr>
                  <w:tcW w:w="135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color w:val="000000"/>
                      <w:sz w:val="21"/>
                      <w:szCs w:val="21"/>
                      <w:highlight w:val="none"/>
                    </w:rPr>
                  </w:pPr>
                  <w:r>
                    <w:rPr>
                      <w:color w:val="000000"/>
                      <w:kern w:val="21"/>
                      <w:sz w:val="21"/>
                      <w:szCs w:val="21"/>
                      <w:highlight w:val="none"/>
                    </w:rPr>
                    <w:t>mg/L</w:t>
                  </w:r>
                </w:p>
              </w:tc>
              <w:tc>
                <w:tcPr>
                  <w:tcW w:w="135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color w:val="000000"/>
                      <w:kern w:val="21"/>
                      <w:sz w:val="21"/>
                      <w:szCs w:val="21"/>
                      <w:highlight w:val="none"/>
                    </w:rPr>
                  </w:pPr>
                  <w:r>
                    <w:rPr>
                      <w:color w:val="000000"/>
                      <w:kern w:val="21"/>
                      <w:sz w:val="21"/>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6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color w:val="000000"/>
                      <w:kern w:val="21"/>
                      <w:sz w:val="21"/>
                      <w:szCs w:val="21"/>
                      <w:highlight w:val="none"/>
                    </w:rPr>
                  </w:pPr>
                  <w:r>
                    <w:rPr>
                      <w:color w:val="000000"/>
                      <w:kern w:val="21"/>
                      <w:sz w:val="21"/>
                      <w:szCs w:val="21"/>
                      <w:highlight w:val="none"/>
                    </w:rPr>
                    <w:t>总硬度</w:t>
                  </w:r>
                </w:p>
              </w:tc>
              <w:tc>
                <w:tcPr>
                  <w:tcW w:w="243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color w:val="000000"/>
                      <w:kern w:val="21"/>
                      <w:sz w:val="21"/>
                      <w:szCs w:val="21"/>
                      <w:highlight w:val="none"/>
                    </w:rPr>
                  </w:pPr>
                  <w:r>
                    <w:rPr>
                      <w:rFonts w:hint="eastAsia" w:cs="Times New Roman"/>
                      <w:color w:val="auto"/>
                      <w:sz w:val="21"/>
                      <w:szCs w:val="21"/>
                      <w:highlight w:val="none"/>
                      <w:lang w:val="en-US" w:eastAsia="zh-CN"/>
                    </w:rPr>
                    <w:t>138</w:t>
                  </w:r>
                </w:p>
              </w:tc>
              <w:tc>
                <w:tcPr>
                  <w:tcW w:w="135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color w:val="000000"/>
                      <w:sz w:val="21"/>
                      <w:szCs w:val="21"/>
                      <w:highlight w:val="none"/>
                    </w:rPr>
                  </w:pPr>
                  <w:r>
                    <w:rPr>
                      <w:color w:val="000000"/>
                      <w:kern w:val="21"/>
                      <w:sz w:val="21"/>
                      <w:szCs w:val="21"/>
                      <w:highlight w:val="none"/>
                    </w:rPr>
                    <w:t>mg/L</w:t>
                  </w:r>
                </w:p>
              </w:tc>
              <w:tc>
                <w:tcPr>
                  <w:tcW w:w="135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color w:val="000000"/>
                      <w:kern w:val="21"/>
                      <w:sz w:val="21"/>
                      <w:szCs w:val="21"/>
                      <w:highlight w:val="none"/>
                    </w:rPr>
                  </w:pPr>
                  <w:r>
                    <w:rPr>
                      <w:color w:val="000000"/>
                      <w:kern w:val="21"/>
                      <w:sz w:val="21"/>
                      <w:szCs w:val="21"/>
                      <w:highlight w:val="none"/>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6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color w:val="000000"/>
                      <w:kern w:val="21"/>
                      <w:sz w:val="21"/>
                      <w:szCs w:val="21"/>
                      <w:highlight w:val="none"/>
                    </w:rPr>
                  </w:pPr>
                  <w:r>
                    <w:rPr>
                      <w:color w:val="000000"/>
                      <w:kern w:val="21"/>
                      <w:sz w:val="21"/>
                      <w:szCs w:val="21"/>
                      <w:highlight w:val="none"/>
                    </w:rPr>
                    <w:t>pH</w:t>
                  </w:r>
                </w:p>
              </w:tc>
              <w:tc>
                <w:tcPr>
                  <w:tcW w:w="243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color w:val="000000"/>
                      <w:kern w:val="21"/>
                      <w:sz w:val="21"/>
                      <w:szCs w:val="21"/>
                      <w:highlight w:val="none"/>
                    </w:rPr>
                  </w:pPr>
                  <w:r>
                    <w:rPr>
                      <w:rFonts w:hint="eastAsia" w:cs="Times New Roman"/>
                      <w:color w:val="auto"/>
                      <w:sz w:val="21"/>
                      <w:szCs w:val="21"/>
                      <w:highlight w:val="none"/>
                      <w:lang w:val="en-US" w:eastAsia="zh-CN"/>
                    </w:rPr>
                    <w:t>7.3</w:t>
                  </w:r>
                </w:p>
              </w:tc>
              <w:tc>
                <w:tcPr>
                  <w:tcW w:w="135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color w:val="000000"/>
                      <w:sz w:val="21"/>
                      <w:szCs w:val="21"/>
                      <w:highlight w:val="none"/>
                    </w:rPr>
                  </w:pPr>
                  <w:r>
                    <w:rPr>
                      <w:color w:val="000000"/>
                      <w:kern w:val="21"/>
                      <w:sz w:val="21"/>
                      <w:szCs w:val="21"/>
                      <w:highlight w:val="none"/>
                    </w:rPr>
                    <w:t>mg/L</w:t>
                  </w:r>
                </w:p>
              </w:tc>
              <w:tc>
                <w:tcPr>
                  <w:tcW w:w="135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color w:val="000000"/>
                      <w:kern w:val="21"/>
                      <w:sz w:val="21"/>
                      <w:szCs w:val="21"/>
                      <w:highlight w:val="none"/>
                    </w:rPr>
                  </w:pPr>
                  <w:r>
                    <w:rPr>
                      <w:color w:val="000000"/>
                      <w:kern w:val="21"/>
                      <w:sz w:val="21"/>
                      <w:szCs w:val="21"/>
                      <w:highlight w:val="none"/>
                    </w:rPr>
                    <w:t>6.5—8.5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6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color w:val="000000"/>
                      <w:kern w:val="21"/>
                      <w:sz w:val="21"/>
                      <w:szCs w:val="21"/>
                      <w:highlight w:val="none"/>
                    </w:rPr>
                  </w:pPr>
                  <w:r>
                    <w:rPr>
                      <w:color w:val="000000"/>
                      <w:kern w:val="21"/>
                      <w:sz w:val="21"/>
                      <w:szCs w:val="21"/>
                      <w:highlight w:val="none"/>
                    </w:rPr>
                    <w:t>铁</w:t>
                  </w:r>
                </w:p>
              </w:tc>
              <w:tc>
                <w:tcPr>
                  <w:tcW w:w="243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color w:val="000000"/>
                      <w:kern w:val="21"/>
                      <w:sz w:val="21"/>
                      <w:szCs w:val="21"/>
                      <w:highlight w:val="none"/>
                    </w:rPr>
                  </w:pPr>
                  <w:r>
                    <w:rPr>
                      <w:rFonts w:hint="eastAsia" w:ascii="Times New Roman" w:hAnsi="Times New Roman" w:cs="Times New Roman"/>
                      <w:color w:val="000000"/>
                      <w:sz w:val="21"/>
                      <w:szCs w:val="21"/>
                      <w:highlight w:val="none"/>
                      <w:lang w:val="en-US" w:eastAsia="zh-CN"/>
                    </w:rPr>
                    <w:t>&lt;</w:t>
                  </w:r>
                  <w:r>
                    <w:rPr>
                      <w:rFonts w:hint="eastAsia" w:cs="Times New Roman"/>
                      <w:color w:val="000000"/>
                      <w:sz w:val="21"/>
                      <w:szCs w:val="21"/>
                      <w:highlight w:val="none"/>
                      <w:lang w:val="en-US" w:eastAsia="zh-CN"/>
                    </w:rPr>
                    <w:t>0.03</w:t>
                  </w:r>
                </w:p>
              </w:tc>
              <w:tc>
                <w:tcPr>
                  <w:tcW w:w="135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color w:val="000000"/>
                      <w:sz w:val="21"/>
                      <w:szCs w:val="21"/>
                      <w:highlight w:val="none"/>
                    </w:rPr>
                  </w:pPr>
                  <w:r>
                    <w:rPr>
                      <w:color w:val="000000"/>
                      <w:kern w:val="21"/>
                      <w:sz w:val="21"/>
                      <w:szCs w:val="21"/>
                      <w:highlight w:val="none"/>
                    </w:rPr>
                    <w:t>mg/L</w:t>
                  </w:r>
                </w:p>
              </w:tc>
              <w:tc>
                <w:tcPr>
                  <w:tcW w:w="135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color w:val="000000"/>
                      <w:kern w:val="21"/>
                      <w:sz w:val="21"/>
                      <w:szCs w:val="21"/>
                      <w:highlight w:val="none"/>
                    </w:rPr>
                  </w:pPr>
                  <w:r>
                    <w:rPr>
                      <w:color w:val="000000"/>
                      <w:kern w:val="21"/>
                      <w:sz w:val="21"/>
                      <w:szCs w:val="21"/>
                      <w:highlight w:val="none"/>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6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color w:val="000000"/>
                      <w:kern w:val="21"/>
                      <w:sz w:val="21"/>
                      <w:szCs w:val="21"/>
                      <w:highlight w:val="none"/>
                    </w:rPr>
                  </w:pPr>
                  <w:r>
                    <w:rPr>
                      <w:color w:val="000000"/>
                      <w:kern w:val="21"/>
                      <w:sz w:val="21"/>
                      <w:szCs w:val="21"/>
                      <w:highlight w:val="none"/>
                    </w:rPr>
                    <w:t>锰</w:t>
                  </w:r>
                </w:p>
              </w:tc>
              <w:tc>
                <w:tcPr>
                  <w:tcW w:w="243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color w:val="000000"/>
                      <w:kern w:val="21"/>
                      <w:sz w:val="21"/>
                      <w:szCs w:val="21"/>
                      <w:highlight w:val="none"/>
                    </w:rPr>
                  </w:pPr>
                  <w:r>
                    <w:rPr>
                      <w:rFonts w:hint="eastAsia" w:ascii="Times New Roman" w:hAnsi="Times New Roman" w:cs="Times New Roman"/>
                      <w:color w:val="000000"/>
                      <w:sz w:val="21"/>
                      <w:szCs w:val="21"/>
                      <w:highlight w:val="none"/>
                      <w:lang w:val="en-US" w:eastAsia="zh-CN"/>
                    </w:rPr>
                    <w:t>&lt;</w:t>
                  </w:r>
                  <w:r>
                    <w:rPr>
                      <w:rFonts w:hint="eastAsia" w:cs="Times New Roman"/>
                      <w:color w:val="000000"/>
                      <w:sz w:val="21"/>
                      <w:szCs w:val="21"/>
                      <w:highlight w:val="none"/>
                      <w:lang w:val="en-US" w:eastAsia="zh-CN"/>
                    </w:rPr>
                    <w:t>0.01</w:t>
                  </w:r>
                </w:p>
              </w:tc>
              <w:tc>
                <w:tcPr>
                  <w:tcW w:w="135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color w:val="000000"/>
                      <w:sz w:val="21"/>
                      <w:szCs w:val="21"/>
                      <w:highlight w:val="none"/>
                    </w:rPr>
                  </w:pPr>
                  <w:r>
                    <w:rPr>
                      <w:color w:val="000000"/>
                      <w:sz w:val="21"/>
                      <w:szCs w:val="21"/>
                      <w:highlight w:val="none"/>
                    </w:rPr>
                    <w:t>ug/L</w:t>
                  </w:r>
                </w:p>
              </w:tc>
              <w:tc>
                <w:tcPr>
                  <w:tcW w:w="135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color w:val="000000"/>
                      <w:kern w:val="21"/>
                      <w:sz w:val="21"/>
                      <w:szCs w:val="21"/>
                      <w:highlight w:val="none"/>
                    </w:rPr>
                  </w:pPr>
                  <w:r>
                    <w:rPr>
                      <w:color w:val="000000"/>
                      <w:kern w:val="21"/>
                      <w:sz w:val="21"/>
                      <w:szCs w:val="21"/>
                      <w:highlight w:val="none"/>
                    </w:rPr>
                    <w:t>≤</w:t>
                  </w:r>
                  <w:r>
                    <w:rPr>
                      <w:color w:val="000000"/>
                      <w:sz w:val="21"/>
                      <w:szCs w:val="21"/>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6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color w:val="000000"/>
                      <w:kern w:val="21"/>
                      <w:sz w:val="21"/>
                      <w:szCs w:val="21"/>
                      <w:highlight w:val="none"/>
                    </w:rPr>
                  </w:pPr>
                  <w:r>
                    <w:rPr>
                      <w:color w:val="000000"/>
                      <w:kern w:val="21"/>
                      <w:sz w:val="21"/>
                      <w:szCs w:val="21"/>
                      <w:highlight w:val="none"/>
                    </w:rPr>
                    <w:t>硝酸盐（氮）</w:t>
                  </w:r>
                </w:p>
              </w:tc>
              <w:tc>
                <w:tcPr>
                  <w:tcW w:w="243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color w:val="000000"/>
                      <w:kern w:val="21"/>
                      <w:sz w:val="21"/>
                      <w:szCs w:val="21"/>
                      <w:highlight w:val="none"/>
                    </w:rPr>
                  </w:pPr>
                  <w:r>
                    <w:rPr>
                      <w:rFonts w:hint="eastAsia" w:cs="Times New Roman"/>
                      <w:color w:val="auto"/>
                      <w:sz w:val="21"/>
                      <w:szCs w:val="21"/>
                      <w:highlight w:val="none"/>
                      <w:lang w:val="en-US" w:eastAsia="zh-CN"/>
                    </w:rPr>
                    <w:t>0.385</w:t>
                  </w:r>
                </w:p>
              </w:tc>
              <w:tc>
                <w:tcPr>
                  <w:tcW w:w="135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color w:val="000000"/>
                      <w:sz w:val="21"/>
                      <w:szCs w:val="21"/>
                      <w:highlight w:val="none"/>
                    </w:rPr>
                  </w:pPr>
                  <w:r>
                    <w:rPr>
                      <w:color w:val="000000"/>
                      <w:kern w:val="21"/>
                      <w:sz w:val="21"/>
                      <w:szCs w:val="21"/>
                      <w:highlight w:val="none"/>
                    </w:rPr>
                    <w:t>mg/L</w:t>
                  </w:r>
                </w:p>
              </w:tc>
              <w:tc>
                <w:tcPr>
                  <w:tcW w:w="135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color w:val="000000"/>
                      <w:kern w:val="21"/>
                      <w:sz w:val="21"/>
                      <w:szCs w:val="21"/>
                      <w:highlight w:val="none"/>
                    </w:rPr>
                  </w:pPr>
                  <w:r>
                    <w:rPr>
                      <w:color w:val="000000"/>
                      <w:kern w:val="21"/>
                      <w:sz w:val="21"/>
                      <w:szCs w:val="21"/>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6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color w:val="000000"/>
                      <w:kern w:val="21"/>
                      <w:sz w:val="21"/>
                      <w:szCs w:val="21"/>
                      <w:highlight w:val="none"/>
                    </w:rPr>
                  </w:pPr>
                  <w:r>
                    <w:rPr>
                      <w:color w:val="000000"/>
                      <w:kern w:val="21"/>
                      <w:sz w:val="21"/>
                      <w:szCs w:val="21"/>
                      <w:highlight w:val="none"/>
                    </w:rPr>
                    <w:t>耗氧量</w:t>
                  </w:r>
                </w:p>
              </w:tc>
              <w:tc>
                <w:tcPr>
                  <w:tcW w:w="243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color w:val="000000"/>
                      <w:kern w:val="21"/>
                      <w:sz w:val="21"/>
                      <w:szCs w:val="21"/>
                      <w:highlight w:val="none"/>
                    </w:rPr>
                  </w:pPr>
                  <w:r>
                    <w:rPr>
                      <w:rFonts w:hint="eastAsia" w:cs="Times New Roman"/>
                      <w:color w:val="auto"/>
                      <w:sz w:val="21"/>
                      <w:szCs w:val="21"/>
                      <w:highlight w:val="none"/>
                      <w:lang w:val="en-US" w:eastAsia="zh-CN"/>
                    </w:rPr>
                    <w:t>2.1</w:t>
                  </w:r>
                </w:p>
              </w:tc>
              <w:tc>
                <w:tcPr>
                  <w:tcW w:w="135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color w:val="000000"/>
                      <w:kern w:val="21"/>
                      <w:sz w:val="21"/>
                      <w:szCs w:val="21"/>
                      <w:highlight w:val="none"/>
                    </w:rPr>
                  </w:pPr>
                  <w:r>
                    <w:rPr>
                      <w:color w:val="000000"/>
                      <w:kern w:val="21"/>
                      <w:sz w:val="21"/>
                      <w:szCs w:val="21"/>
                      <w:highlight w:val="none"/>
                    </w:rPr>
                    <w:t>mg/L</w:t>
                  </w:r>
                </w:p>
              </w:tc>
              <w:tc>
                <w:tcPr>
                  <w:tcW w:w="135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color w:val="000000"/>
                      <w:kern w:val="21"/>
                      <w:sz w:val="21"/>
                      <w:szCs w:val="21"/>
                      <w:highlight w:val="none"/>
                    </w:rPr>
                  </w:pPr>
                  <w:r>
                    <w:rPr>
                      <w:color w:val="000000"/>
                      <w:kern w:val="21"/>
                      <w:sz w:val="21"/>
                      <w:szCs w:val="21"/>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6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color w:val="000000"/>
                      <w:kern w:val="21"/>
                      <w:sz w:val="21"/>
                      <w:szCs w:val="21"/>
                      <w:highlight w:val="none"/>
                    </w:rPr>
                  </w:pPr>
                  <w:r>
                    <w:rPr>
                      <w:color w:val="000000"/>
                      <w:kern w:val="21"/>
                      <w:sz w:val="21"/>
                      <w:szCs w:val="21"/>
                      <w:highlight w:val="none"/>
                    </w:rPr>
                    <w:t>挥发性酚类</w:t>
                  </w:r>
                </w:p>
              </w:tc>
              <w:tc>
                <w:tcPr>
                  <w:tcW w:w="243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b/>
                      <w:color w:val="000000"/>
                      <w:kern w:val="21"/>
                      <w:sz w:val="21"/>
                      <w:szCs w:val="21"/>
                      <w:highlight w:val="none"/>
                    </w:rPr>
                  </w:pPr>
                  <w:r>
                    <w:rPr>
                      <w:rFonts w:hint="eastAsia" w:ascii="Times New Roman" w:hAnsi="Times New Roman" w:cs="Times New Roman"/>
                      <w:color w:val="000000"/>
                      <w:sz w:val="21"/>
                      <w:szCs w:val="21"/>
                      <w:highlight w:val="none"/>
                      <w:lang w:val="en-US" w:eastAsia="zh-CN"/>
                    </w:rPr>
                    <w:t>&lt;</w:t>
                  </w:r>
                  <w:r>
                    <w:rPr>
                      <w:rFonts w:hint="eastAsia" w:cs="Times New Roman"/>
                      <w:color w:val="000000"/>
                      <w:sz w:val="21"/>
                      <w:szCs w:val="21"/>
                      <w:highlight w:val="none"/>
                      <w:lang w:val="en-US" w:eastAsia="zh-CN"/>
                    </w:rPr>
                    <w:t>0.0003</w:t>
                  </w:r>
                </w:p>
              </w:tc>
              <w:tc>
                <w:tcPr>
                  <w:tcW w:w="135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color w:val="000000"/>
                      <w:kern w:val="21"/>
                      <w:sz w:val="21"/>
                      <w:szCs w:val="21"/>
                      <w:highlight w:val="none"/>
                    </w:rPr>
                  </w:pPr>
                  <w:r>
                    <w:rPr>
                      <w:color w:val="000000"/>
                      <w:kern w:val="21"/>
                      <w:sz w:val="21"/>
                      <w:szCs w:val="21"/>
                      <w:highlight w:val="none"/>
                    </w:rPr>
                    <w:t>mg/L</w:t>
                  </w:r>
                </w:p>
              </w:tc>
              <w:tc>
                <w:tcPr>
                  <w:tcW w:w="135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color w:val="000000"/>
                      <w:kern w:val="21"/>
                      <w:sz w:val="21"/>
                      <w:szCs w:val="21"/>
                      <w:highlight w:val="none"/>
                    </w:rPr>
                  </w:pPr>
                  <w:r>
                    <w:rPr>
                      <w:color w:val="000000"/>
                      <w:kern w:val="21"/>
                      <w:sz w:val="21"/>
                      <w:szCs w:val="21"/>
                      <w:highlight w:val="none"/>
                    </w:rPr>
                    <w:t>≤0.002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6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color w:val="000000"/>
                      <w:kern w:val="21"/>
                      <w:sz w:val="21"/>
                      <w:szCs w:val="21"/>
                      <w:highlight w:val="none"/>
                    </w:rPr>
                  </w:pPr>
                  <w:r>
                    <w:rPr>
                      <w:color w:val="000000"/>
                      <w:kern w:val="21"/>
                      <w:sz w:val="21"/>
                      <w:szCs w:val="21"/>
                      <w:highlight w:val="none"/>
                    </w:rPr>
                    <w:t>氰化物</w:t>
                  </w:r>
                </w:p>
              </w:tc>
              <w:tc>
                <w:tcPr>
                  <w:tcW w:w="243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color w:val="000000"/>
                      <w:kern w:val="21"/>
                      <w:sz w:val="21"/>
                      <w:szCs w:val="21"/>
                      <w:highlight w:val="none"/>
                    </w:rPr>
                  </w:pPr>
                  <w:r>
                    <w:rPr>
                      <w:rFonts w:hint="eastAsia" w:ascii="Times New Roman" w:hAnsi="Times New Roman" w:cs="Times New Roman"/>
                      <w:color w:val="000000"/>
                      <w:sz w:val="21"/>
                      <w:szCs w:val="21"/>
                      <w:highlight w:val="none"/>
                      <w:lang w:val="en-US" w:eastAsia="zh-CN"/>
                    </w:rPr>
                    <w:t>&lt;</w:t>
                  </w:r>
                  <w:r>
                    <w:rPr>
                      <w:rFonts w:hint="eastAsia" w:cs="Times New Roman"/>
                      <w:color w:val="000000"/>
                      <w:sz w:val="21"/>
                      <w:szCs w:val="21"/>
                      <w:highlight w:val="none"/>
                      <w:lang w:val="en-US" w:eastAsia="zh-CN"/>
                    </w:rPr>
                    <w:t>0.002</w:t>
                  </w:r>
                </w:p>
              </w:tc>
              <w:tc>
                <w:tcPr>
                  <w:tcW w:w="135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color w:val="000000"/>
                      <w:kern w:val="21"/>
                      <w:sz w:val="21"/>
                      <w:szCs w:val="21"/>
                      <w:highlight w:val="none"/>
                    </w:rPr>
                  </w:pPr>
                  <w:r>
                    <w:rPr>
                      <w:color w:val="000000"/>
                      <w:kern w:val="21"/>
                      <w:sz w:val="21"/>
                      <w:szCs w:val="21"/>
                      <w:highlight w:val="none"/>
                    </w:rPr>
                    <w:t>mg/L</w:t>
                  </w:r>
                </w:p>
              </w:tc>
              <w:tc>
                <w:tcPr>
                  <w:tcW w:w="135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color w:val="000000"/>
                      <w:kern w:val="21"/>
                      <w:sz w:val="21"/>
                      <w:szCs w:val="21"/>
                      <w:highlight w:val="none"/>
                    </w:rPr>
                  </w:pPr>
                  <w:r>
                    <w:rPr>
                      <w:color w:val="000000"/>
                      <w:kern w:val="21"/>
                      <w:sz w:val="21"/>
                      <w:szCs w:val="21"/>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6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color w:val="000000"/>
                      <w:kern w:val="21"/>
                      <w:sz w:val="21"/>
                      <w:szCs w:val="21"/>
                      <w:highlight w:val="none"/>
                    </w:rPr>
                  </w:pPr>
                  <w:r>
                    <w:rPr>
                      <w:color w:val="000000"/>
                      <w:kern w:val="21"/>
                      <w:sz w:val="21"/>
                      <w:szCs w:val="21"/>
                      <w:highlight w:val="none"/>
                    </w:rPr>
                    <w:t>六价铬</w:t>
                  </w:r>
                </w:p>
              </w:tc>
              <w:tc>
                <w:tcPr>
                  <w:tcW w:w="243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color w:val="000000"/>
                      <w:kern w:val="21"/>
                      <w:sz w:val="21"/>
                      <w:szCs w:val="21"/>
                      <w:highlight w:val="none"/>
                    </w:rPr>
                  </w:pPr>
                  <w:r>
                    <w:rPr>
                      <w:rFonts w:hint="eastAsia" w:ascii="Times New Roman" w:hAnsi="Times New Roman" w:cs="Times New Roman"/>
                      <w:color w:val="000000"/>
                      <w:sz w:val="21"/>
                      <w:szCs w:val="21"/>
                      <w:highlight w:val="none"/>
                      <w:lang w:val="en-US" w:eastAsia="zh-CN"/>
                    </w:rPr>
                    <w:t>&lt;</w:t>
                  </w:r>
                  <w:r>
                    <w:rPr>
                      <w:rFonts w:hint="eastAsia" w:cs="Times New Roman"/>
                      <w:color w:val="auto"/>
                      <w:sz w:val="21"/>
                      <w:szCs w:val="21"/>
                      <w:highlight w:val="none"/>
                      <w:lang w:val="en-US" w:eastAsia="zh-CN"/>
                    </w:rPr>
                    <w:t>0.004</w:t>
                  </w:r>
                </w:p>
              </w:tc>
              <w:tc>
                <w:tcPr>
                  <w:tcW w:w="135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color w:val="000000"/>
                      <w:kern w:val="21"/>
                      <w:sz w:val="21"/>
                      <w:szCs w:val="21"/>
                      <w:highlight w:val="none"/>
                    </w:rPr>
                  </w:pPr>
                  <w:r>
                    <w:rPr>
                      <w:color w:val="000000"/>
                      <w:kern w:val="21"/>
                      <w:sz w:val="21"/>
                      <w:szCs w:val="21"/>
                      <w:highlight w:val="none"/>
                    </w:rPr>
                    <w:t>mg/L</w:t>
                  </w:r>
                </w:p>
              </w:tc>
              <w:tc>
                <w:tcPr>
                  <w:tcW w:w="135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color w:val="000000"/>
                      <w:kern w:val="21"/>
                      <w:sz w:val="21"/>
                      <w:szCs w:val="21"/>
                      <w:highlight w:val="none"/>
                    </w:rPr>
                  </w:pPr>
                  <w:r>
                    <w:rPr>
                      <w:color w:val="000000"/>
                      <w:kern w:val="21"/>
                      <w:sz w:val="21"/>
                      <w:szCs w:val="21"/>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6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color w:val="000000"/>
                      <w:kern w:val="21"/>
                      <w:sz w:val="21"/>
                      <w:szCs w:val="21"/>
                      <w:highlight w:val="none"/>
                    </w:rPr>
                  </w:pPr>
                  <w:r>
                    <w:rPr>
                      <w:color w:val="000000"/>
                      <w:kern w:val="21"/>
                      <w:sz w:val="21"/>
                      <w:szCs w:val="21"/>
                      <w:highlight w:val="none"/>
                    </w:rPr>
                    <w:t>铅</w:t>
                  </w:r>
                </w:p>
              </w:tc>
              <w:tc>
                <w:tcPr>
                  <w:tcW w:w="243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color w:val="000000"/>
                      <w:kern w:val="21"/>
                      <w:sz w:val="21"/>
                      <w:szCs w:val="21"/>
                      <w:highlight w:val="none"/>
                    </w:rPr>
                  </w:pPr>
                  <w:r>
                    <w:rPr>
                      <w:rFonts w:hint="eastAsia" w:ascii="Times New Roman" w:hAnsi="Times New Roman" w:cs="Times New Roman"/>
                      <w:color w:val="000000"/>
                      <w:sz w:val="21"/>
                      <w:szCs w:val="21"/>
                      <w:highlight w:val="none"/>
                      <w:lang w:val="en-US" w:eastAsia="zh-CN"/>
                    </w:rPr>
                    <w:t>&lt;</w:t>
                  </w:r>
                  <w:r>
                    <w:rPr>
                      <w:rFonts w:hint="eastAsia" w:cs="Times New Roman"/>
                      <w:color w:val="000000"/>
                      <w:sz w:val="21"/>
                      <w:szCs w:val="21"/>
                      <w:highlight w:val="none"/>
                      <w:lang w:val="en-US" w:eastAsia="zh-CN"/>
                    </w:rPr>
                    <w:t>10</w:t>
                  </w:r>
                </w:p>
              </w:tc>
              <w:tc>
                <w:tcPr>
                  <w:tcW w:w="135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color w:val="000000"/>
                      <w:kern w:val="21"/>
                      <w:sz w:val="21"/>
                      <w:szCs w:val="21"/>
                      <w:highlight w:val="none"/>
                    </w:rPr>
                  </w:pPr>
                  <w:r>
                    <w:rPr>
                      <w:color w:val="000000"/>
                      <w:kern w:val="21"/>
                      <w:sz w:val="21"/>
                      <w:szCs w:val="21"/>
                      <w:highlight w:val="none"/>
                    </w:rPr>
                    <w:t>mg/L</w:t>
                  </w:r>
                </w:p>
              </w:tc>
              <w:tc>
                <w:tcPr>
                  <w:tcW w:w="135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color w:val="000000"/>
                      <w:kern w:val="21"/>
                      <w:sz w:val="21"/>
                      <w:szCs w:val="21"/>
                      <w:highlight w:val="none"/>
                    </w:rPr>
                  </w:pPr>
                  <w:r>
                    <w:rPr>
                      <w:color w:val="000000"/>
                      <w:kern w:val="21"/>
                      <w:sz w:val="21"/>
                      <w:szCs w:val="21"/>
                      <w:highlight w:val="none"/>
                    </w:rPr>
                    <w:t>≤</w:t>
                  </w:r>
                  <w:r>
                    <w:rPr>
                      <w:color w:val="000000"/>
                      <w:sz w:val="21"/>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6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color w:val="000000"/>
                      <w:kern w:val="21"/>
                      <w:sz w:val="21"/>
                      <w:szCs w:val="21"/>
                      <w:highlight w:val="none"/>
                    </w:rPr>
                  </w:pPr>
                  <w:r>
                    <w:rPr>
                      <w:color w:val="000000"/>
                      <w:kern w:val="21"/>
                      <w:sz w:val="21"/>
                      <w:szCs w:val="21"/>
                      <w:highlight w:val="none"/>
                    </w:rPr>
                    <w:t>镉</w:t>
                  </w:r>
                </w:p>
              </w:tc>
              <w:tc>
                <w:tcPr>
                  <w:tcW w:w="243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color w:val="000000"/>
                      <w:kern w:val="21"/>
                      <w:sz w:val="21"/>
                      <w:szCs w:val="21"/>
                      <w:highlight w:val="none"/>
                    </w:rPr>
                  </w:pPr>
                  <w:r>
                    <w:rPr>
                      <w:rFonts w:hint="eastAsia" w:ascii="Times New Roman" w:hAnsi="Times New Roman" w:cs="Times New Roman"/>
                      <w:color w:val="000000"/>
                      <w:sz w:val="21"/>
                      <w:szCs w:val="21"/>
                      <w:highlight w:val="none"/>
                      <w:lang w:val="en-US" w:eastAsia="zh-CN"/>
                    </w:rPr>
                    <w:t>&lt;</w:t>
                  </w:r>
                  <w:r>
                    <w:rPr>
                      <w:rFonts w:hint="eastAsia" w:cs="Times New Roman"/>
                      <w:color w:val="000000"/>
                      <w:sz w:val="21"/>
                      <w:szCs w:val="21"/>
                      <w:highlight w:val="none"/>
                      <w:lang w:val="en-US" w:eastAsia="zh-CN"/>
                    </w:rPr>
                    <w:t>1</w:t>
                  </w:r>
                </w:p>
              </w:tc>
              <w:tc>
                <w:tcPr>
                  <w:tcW w:w="135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color w:val="000000"/>
                      <w:kern w:val="21"/>
                      <w:sz w:val="21"/>
                      <w:szCs w:val="21"/>
                      <w:highlight w:val="none"/>
                    </w:rPr>
                  </w:pPr>
                  <w:r>
                    <w:rPr>
                      <w:color w:val="000000"/>
                      <w:kern w:val="21"/>
                      <w:sz w:val="21"/>
                      <w:szCs w:val="21"/>
                      <w:highlight w:val="none"/>
                    </w:rPr>
                    <w:t>mg/L</w:t>
                  </w:r>
                </w:p>
              </w:tc>
              <w:tc>
                <w:tcPr>
                  <w:tcW w:w="135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color w:val="000000"/>
                      <w:kern w:val="21"/>
                      <w:sz w:val="21"/>
                      <w:szCs w:val="21"/>
                      <w:highlight w:val="none"/>
                    </w:rPr>
                  </w:pPr>
                  <w:r>
                    <w:rPr>
                      <w:color w:val="000000"/>
                      <w:kern w:val="21"/>
                      <w:sz w:val="21"/>
                      <w:szCs w:val="21"/>
                      <w:highlight w:val="none"/>
                    </w:rPr>
                    <w:t>≤</w:t>
                  </w:r>
                  <w:r>
                    <w:rPr>
                      <w:color w:val="000000"/>
                      <w:sz w:val="21"/>
                      <w:szCs w:val="21"/>
                      <w:highlight w:val="none"/>
                    </w:rPr>
                    <w:t>5</w:t>
                  </w:r>
                </w:p>
              </w:tc>
            </w:tr>
          </w:tbl>
          <w:p>
            <w:pPr>
              <w:autoSpaceDE w:val="0"/>
              <w:adjustRightInd w:val="0"/>
              <w:spacing w:line="360" w:lineRule="auto"/>
              <w:ind w:firstLine="480" w:firstLineChars="200"/>
              <w:rPr>
                <w:color w:val="000000"/>
                <w:sz w:val="24"/>
                <w:szCs w:val="24"/>
                <w:highlight w:val="none"/>
              </w:rPr>
            </w:pPr>
            <w:r>
              <w:rPr>
                <w:color w:val="000000"/>
                <w:sz w:val="24"/>
                <w:szCs w:val="24"/>
                <w:highlight w:val="none"/>
              </w:rPr>
              <w:t>综上所述，</w:t>
            </w:r>
            <w:r>
              <w:rPr>
                <w:rFonts w:hint="eastAsia"/>
                <w:color w:val="000000"/>
                <w:sz w:val="24"/>
                <w:szCs w:val="24"/>
                <w:highlight w:val="none"/>
              </w:rPr>
              <w:t>各监测点</w:t>
            </w:r>
            <w:r>
              <w:rPr>
                <w:color w:val="000000"/>
                <w:sz w:val="24"/>
                <w:szCs w:val="24"/>
                <w:highlight w:val="none"/>
              </w:rPr>
              <w:t>地下水监测项目指标均符合《地下水质量标准》（GB/T 14848-2017）中的Ⅲ类水质标准。</w:t>
            </w:r>
          </w:p>
          <w:p>
            <w:pPr>
              <w:snapToGrid w:val="0"/>
              <w:jc w:val="center"/>
              <w:rPr>
                <w:b/>
                <w:bCs/>
                <w:color w:val="000000"/>
                <w:sz w:val="24"/>
                <w:szCs w:val="24"/>
                <w:highlight w:val="none"/>
              </w:rPr>
            </w:pPr>
            <w:r>
              <w:rPr>
                <w:b/>
                <w:bCs/>
                <w:color w:val="000000"/>
                <w:sz w:val="24"/>
                <w:szCs w:val="24"/>
                <w:highlight w:val="none"/>
              </w:rPr>
              <w:t>表3-</w:t>
            </w:r>
            <w:r>
              <w:rPr>
                <w:rFonts w:hint="eastAsia"/>
                <w:b/>
                <w:bCs/>
                <w:color w:val="000000"/>
                <w:sz w:val="24"/>
                <w:szCs w:val="24"/>
                <w:highlight w:val="none"/>
              </w:rPr>
              <w:t>5</w:t>
            </w:r>
            <w:r>
              <w:rPr>
                <w:b/>
                <w:bCs/>
                <w:color w:val="000000"/>
                <w:sz w:val="24"/>
                <w:szCs w:val="24"/>
                <w:highlight w:val="none"/>
              </w:rPr>
              <w:t xml:space="preserve">  地下水水化学类型判定表</w:t>
            </w:r>
          </w:p>
          <w:tbl>
            <w:tblPr>
              <w:tblStyle w:val="26"/>
              <w:tblW w:w="81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2"/>
              <w:gridCol w:w="1873"/>
              <w:gridCol w:w="1828"/>
              <w:gridCol w:w="1987"/>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b/>
                      <w:color w:val="000000"/>
                      <w:kern w:val="21"/>
                      <w:sz w:val="21"/>
                      <w:szCs w:val="21"/>
                      <w:highlight w:val="none"/>
                    </w:rPr>
                  </w:pPr>
                  <w:r>
                    <w:rPr>
                      <w:b/>
                      <w:color w:val="000000"/>
                      <w:kern w:val="21"/>
                      <w:sz w:val="21"/>
                      <w:szCs w:val="21"/>
                      <w:highlight w:val="none"/>
                    </w:rPr>
                    <w:t>监测项目</w:t>
                  </w:r>
                </w:p>
              </w:tc>
              <w:tc>
                <w:tcPr>
                  <w:tcW w:w="1815" w:type="dxa"/>
                  <w:noWrap w:val="0"/>
                  <w:vAlign w:val="center"/>
                </w:tcPr>
                <w:p>
                  <w:pPr>
                    <w:pStyle w:val="15"/>
                    <w:keepNext w:val="0"/>
                    <w:keepLines w:val="0"/>
                    <w:pageBreakBefore w:val="0"/>
                    <w:widowControl w:val="0"/>
                    <w:kinsoku/>
                    <w:wordWrap/>
                    <w:overflowPunct/>
                    <w:topLinePunct w:val="0"/>
                    <w:autoSpaceDE/>
                    <w:autoSpaceDN/>
                    <w:bidi w:val="0"/>
                    <w:adjustRightInd/>
                    <w:snapToGrid/>
                    <w:spacing w:after="0" w:line="340" w:lineRule="exact"/>
                    <w:ind w:left="0" w:leftChars="0"/>
                    <w:jc w:val="center"/>
                    <w:textAlignment w:val="auto"/>
                    <w:rPr>
                      <w:rFonts w:ascii="Times New Roman" w:hAnsi="Times New Roman" w:eastAsia="宋体" w:cs="Times New Roman"/>
                      <w:b/>
                      <w:bCs/>
                      <w:color w:val="000000"/>
                      <w:kern w:val="2"/>
                      <w:sz w:val="21"/>
                      <w:szCs w:val="21"/>
                      <w:highlight w:val="none"/>
                      <w:lang w:val="en-US" w:eastAsia="zh-CN" w:bidi="ar-SA"/>
                    </w:rPr>
                  </w:pPr>
                  <w:r>
                    <w:rPr>
                      <w:b/>
                      <w:bCs/>
                      <w:color w:val="000000"/>
                      <w:sz w:val="21"/>
                      <w:szCs w:val="21"/>
                      <w:highlight w:val="none"/>
                      <w:lang w:val="en-US" w:eastAsia="zh-CN"/>
                    </w:rPr>
                    <w:t>ρ（B）mg/l</w:t>
                  </w:r>
                </w:p>
              </w:tc>
              <w:tc>
                <w:tcPr>
                  <w:tcW w:w="1973" w:type="dxa"/>
                  <w:noWrap w:val="0"/>
                  <w:vAlign w:val="center"/>
                </w:tcPr>
                <w:p>
                  <w:pPr>
                    <w:pStyle w:val="15"/>
                    <w:keepNext w:val="0"/>
                    <w:keepLines w:val="0"/>
                    <w:pageBreakBefore w:val="0"/>
                    <w:widowControl w:val="0"/>
                    <w:kinsoku/>
                    <w:wordWrap/>
                    <w:overflowPunct/>
                    <w:topLinePunct w:val="0"/>
                    <w:autoSpaceDE/>
                    <w:autoSpaceDN/>
                    <w:bidi w:val="0"/>
                    <w:adjustRightInd/>
                    <w:snapToGrid/>
                    <w:spacing w:after="0" w:line="340" w:lineRule="exact"/>
                    <w:ind w:left="0" w:leftChars="0"/>
                    <w:jc w:val="center"/>
                    <w:textAlignment w:val="auto"/>
                    <w:rPr>
                      <w:rFonts w:ascii="Times New Roman" w:hAnsi="Times New Roman" w:eastAsia="宋体" w:cs="Times New Roman"/>
                      <w:b/>
                      <w:bCs/>
                      <w:color w:val="000000"/>
                      <w:kern w:val="2"/>
                      <w:sz w:val="21"/>
                      <w:szCs w:val="21"/>
                      <w:highlight w:val="none"/>
                      <w:lang w:val="en-US" w:eastAsia="zh-CN" w:bidi="ar-SA"/>
                    </w:rPr>
                  </w:pPr>
                  <w:r>
                    <w:rPr>
                      <w:b/>
                      <w:bCs/>
                      <w:color w:val="000000"/>
                      <w:sz w:val="21"/>
                      <w:szCs w:val="21"/>
                      <w:highlight w:val="none"/>
                      <w:lang w:val="en-US" w:eastAsia="zh-CN"/>
                    </w:rPr>
                    <w:t>C（1/zBz±）mmol/l</w:t>
                  </w:r>
                </w:p>
              </w:tc>
              <w:tc>
                <w:tcPr>
                  <w:tcW w:w="1354" w:type="dxa"/>
                  <w:noWrap w:val="0"/>
                  <w:vAlign w:val="center"/>
                </w:tcPr>
                <w:p>
                  <w:pPr>
                    <w:pStyle w:val="15"/>
                    <w:keepNext w:val="0"/>
                    <w:keepLines w:val="0"/>
                    <w:pageBreakBefore w:val="0"/>
                    <w:widowControl w:val="0"/>
                    <w:kinsoku/>
                    <w:wordWrap/>
                    <w:overflowPunct/>
                    <w:topLinePunct w:val="0"/>
                    <w:autoSpaceDE/>
                    <w:autoSpaceDN/>
                    <w:bidi w:val="0"/>
                    <w:adjustRightInd/>
                    <w:snapToGrid/>
                    <w:spacing w:after="0" w:line="340" w:lineRule="exact"/>
                    <w:ind w:left="0" w:leftChars="0"/>
                    <w:jc w:val="center"/>
                    <w:textAlignment w:val="auto"/>
                    <w:rPr>
                      <w:rFonts w:ascii="Times New Roman" w:hAnsi="Times New Roman" w:eastAsia="宋体" w:cs="Times New Roman"/>
                      <w:b/>
                      <w:bCs/>
                      <w:color w:val="000000"/>
                      <w:kern w:val="2"/>
                      <w:sz w:val="21"/>
                      <w:szCs w:val="21"/>
                      <w:highlight w:val="none"/>
                      <w:lang w:val="en-US" w:eastAsia="zh-CN" w:bidi="ar-SA"/>
                    </w:rPr>
                  </w:pPr>
                  <w:r>
                    <w:rPr>
                      <w:b/>
                      <w:bCs/>
                      <w:color w:val="000000"/>
                      <w:sz w:val="21"/>
                      <w:szCs w:val="21"/>
                      <w:highlight w:val="none"/>
                      <w:lang w:val="en-US" w:eastAsia="zh-CN"/>
                    </w:rPr>
                    <w:t>x（1/zBz±）%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0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color w:val="000000"/>
                      <w:kern w:val="21"/>
                      <w:sz w:val="21"/>
                      <w:szCs w:val="21"/>
                      <w:highlight w:val="none"/>
                    </w:rPr>
                  </w:pPr>
                  <w:r>
                    <w:rPr>
                      <w:bCs/>
                      <w:color w:val="000000"/>
                      <w:sz w:val="21"/>
                      <w:szCs w:val="21"/>
                      <w:highlight w:val="none"/>
                      <w:lang w:val="en-US" w:eastAsia="zh-CN"/>
                    </w:rPr>
                    <w:t>阳离子</w:t>
                  </w:r>
                </w:p>
              </w:tc>
              <w:tc>
                <w:tcPr>
                  <w:tcW w:w="1860" w:type="dxa"/>
                  <w:noWrap w:val="0"/>
                  <w:vAlign w:val="center"/>
                </w:tcPr>
                <w:p>
                  <w:pPr>
                    <w:pStyle w:val="15"/>
                    <w:keepNext w:val="0"/>
                    <w:keepLines w:val="0"/>
                    <w:pageBreakBefore w:val="0"/>
                    <w:widowControl w:val="0"/>
                    <w:kinsoku/>
                    <w:wordWrap/>
                    <w:overflowPunct/>
                    <w:topLinePunct w:val="0"/>
                    <w:autoSpaceDE/>
                    <w:autoSpaceDN/>
                    <w:bidi w:val="0"/>
                    <w:adjustRightInd/>
                    <w:snapToGrid/>
                    <w:spacing w:after="0" w:line="340" w:lineRule="exact"/>
                    <w:ind w:left="0" w:leftChars="0"/>
                    <w:jc w:val="center"/>
                    <w:textAlignment w:val="auto"/>
                    <w:rPr>
                      <w:rFonts w:ascii="Times New Roman" w:hAnsi="Times New Roman" w:eastAsia="宋体" w:cs="Times New Roman"/>
                      <w:bCs/>
                      <w:color w:val="000000"/>
                      <w:kern w:val="2"/>
                      <w:sz w:val="21"/>
                      <w:szCs w:val="21"/>
                      <w:highlight w:val="none"/>
                      <w:lang w:val="en-US" w:eastAsia="zh-CN" w:bidi="ar-SA"/>
                    </w:rPr>
                  </w:pPr>
                  <w:r>
                    <w:rPr>
                      <w:bCs/>
                      <w:color w:val="000000"/>
                      <w:sz w:val="21"/>
                      <w:szCs w:val="21"/>
                      <w:highlight w:val="none"/>
                      <w:lang w:val="en-US" w:eastAsia="zh-CN"/>
                    </w:rPr>
                    <w:t>钾离子（mg/l）</w:t>
                  </w:r>
                </w:p>
              </w:tc>
              <w:tc>
                <w:tcPr>
                  <w:tcW w:w="1815" w:type="dxa"/>
                  <w:noWrap w:val="0"/>
                  <w:vAlign w:val="center"/>
                </w:tcPr>
                <w:p>
                  <w:pPr>
                    <w:pStyle w:val="15"/>
                    <w:keepNext w:val="0"/>
                    <w:keepLines w:val="0"/>
                    <w:pageBreakBefore w:val="0"/>
                    <w:widowControl w:val="0"/>
                    <w:kinsoku/>
                    <w:wordWrap/>
                    <w:overflowPunct/>
                    <w:topLinePunct w:val="0"/>
                    <w:autoSpaceDE/>
                    <w:autoSpaceDN/>
                    <w:bidi w:val="0"/>
                    <w:adjustRightInd/>
                    <w:snapToGrid/>
                    <w:spacing w:after="0" w:line="340" w:lineRule="exact"/>
                    <w:ind w:left="0" w:leftChars="0"/>
                    <w:jc w:val="center"/>
                    <w:textAlignment w:val="auto"/>
                    <w:rPr>
                      <w:rFonts w:hint="eastAsia" w:ascii="Times New Roman" w:hAnsi="Times New Roman" w:eastAsia="宋体" w:cs="Times New Roman"/>
                      <w:bCs/>
                      <w:color w:val="000000"/>
                      <w:kern w:val="2"/>
                      <w:sz w:val="21"/>
                      <w:szCs w:val="21"/>
                      <w:highlight w:val="none"/>
                      <w:lang w:val="en-US" w:eastAsia="zh-CN" w:bidi="ar-SA"/>
                    </w:rPr>
                  </w:pPr>
                  <w:r>
                    <w:rPr>
                      <w:rFonts w:hint="eastAsia" w:cs="Times New Roman"/>
                      <w:color w:val="auto"/>
                      <w:sz w:val="21"/>
                      <w:szCs w:val="21"/>
                      <w:highlight w:val="none"/>
                      <w:lang w:val="en-US" w:eastAsia="zh-CN"/>
                    </w:rPr>
                    <w:t>6.1</w:t>
                  </w:r>
                </w:p>
              </w:tc>
              <w:tc>
                <w:tcPr>
                  <w:tcW w:w="1973" w:type="dxa"/>
                  <w:noWrap w:val="0"/>
                  <w:vAlign w:val="center"/>
                </w:tcPr>
                <w:p>
                  <w:pPr>
                    <w:pStyle w:val="15"/>
                    <w:keepNext w:val="0"/>
                    <w:keepLines w:val="0"/>
                    <w:pageBreakBefore w:val="0"/>
                    <w:widowControl w:val="0"/>
                    <w:kinsoku/>
                    <w:wordWrap/>
                    <w:overflowPunct/>
                    <w:topLinePunct w:val="0"/>
                    <w:autoSpaceDE/>
                    <w:autoSpaceDN/>
                    <w:bidi w:val="0"/>
                    <w:adjustRightInd/>
                    <w:snapToGrid/>
                    <w:spacing w:after="0" w:line="340" w:lineRule="exact"/>
                    <w:ind w:left="0" w:leftChars="0"/>
                    <w:jc w:val="center"/>
                    <w:textAlignment w:val="auto"/>
                    <w:rPr>
                      <w:rFonts w:hint="default" w:ascii="Times New Roman" w:hAnsi="Times New Roman" w:eastAsia="宋体" w:cs="Times New Roman"/>
                      <w:bCs/>
                      <w:color w:val="000000"/>
                      <w:kern w:val="2"/>
                      <w:sz w:val="21"/>
                      <w:szCs w:val="21"/>
                      <w:highlight w:val="none"/>
                      <w:lang w:val="en-US" w:eastAsia="zh-CN" w:bidi="ar-SA"/>
                    </w:rPr>
                  </w:pPr>
                  <w:r>
                    <w:rPr>
                      <w:rFonts w:hint="eastAsia" w:cs="Times New Roman"/>
                      <w:bCs/>
                      <w:color w:val="000000"/>
                      <w:kern w:val="2"/>
                      <w:sz w:val="21"/>
                      <w:szCs w:val="21"/>
                      <w:highlight w:val="none"/>
                      <w:lang w:val="en-US" w:eastAsia="zh-CN" w:bidi="ar-SA"/>
                    </w:rPr>
                    <w:t>0.156</w:t>
                  </w:r>
                </w:p>
              </w:tc>
              <w:tc>
                <w:tcPr>
                  <w:tcW w:w="1354" w:type="dxa"/>
                  <w:noWrap w:val="0"/>
                  <w:vAlign w:val="center"/>
                </w:tcPr>
                <w:p>
                  <w:pPr>
                    <w:pStyle w:val="15"/>
                    <w:keepNext w:val="0"/>
                    <w:keepLines w:val="0"/>
                    <w:pageBreakBefore w:val="0"/>
                    <w:widowControl w:val="0"/>
                    <w:kinsoku/>
                    <w:wordWrap/>
                    <w:overflowPunct/>
                    <w:topLinePunct w:val="0"/>
                    <w:autoSpaceDE/>
                    <w:autoSpaceDN/>
                    <w:bidi w:val="0"/>
                    <w:adjustRightInd/>
                    <w:snapToGrid/>
                    <w:spacing w:after="0" w:line="340" w:lineRule="exact"/>
                    <w:ind w:left="0" w:leftChars="0"/>
                    <w:jc w:val="center"/>
                    <w:textAlignment w:val="auto"/>
                    <w:rPr>
                      <w:rFonts w:hint="default" w:ascii="Times New Roman" w:hAnsi="Times New Roman" w:eastAsia="宋体" w:cs="Times New Roman"/>
                      <w:bCs/>
                      <w:color w:val="000000"/>
                      <w:kern w:val="2"/>
                      <w:sz w:val="21"/>
                      <w:szCs w:val="21"/>
                      <w:highlight w:val="none"/>
                      <w:lang w:val="en-US" w:eastAsia="zh-CN" w:bidi="ar-SA"/>
                    </w:rPr>
                  </w:pPr>
                  <w:r>
                    <w:rPr>
                      <w:rFonts w:hint="eastAsia" w:cs="Times New Roman"/>
                      <w:bCs/>
                      <w:color w:val="000000"/>
                      <w:kern w:val="2"/>
                      <w:sz w:val="21"/>
                      <w:szCs w:val="21"/>
                      <w:highlight w:val="none"/>
                      <w:lang w:val="en-US" w:eastAsia="zh-CN" w:bidi="ar-SA"/>
                    </w:rPr>
                    <w:t>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color w:val="000000"/>
                      <w:kern w:val="21"/>
                      <w:sz w:val="21"/>
                      <w:szCs w:val="21"/>
                      <w:highlight w:val="none"/>
                    </w:rPr>
                  </w:pPr>
                </w:p>
              </w:tc>
              <w:tc>
                <w:tcPr>
                  <w:tcW w:w="1860" w:type="dxa"/>
                  <w:noWrap w:val="0"/>
                  <w:vAlign w:val="center"/>
                </w:tcPr>
                <w:p>
                  <w:pPr>
                    <w:pStyle w:val="15"/>
                    <w:keepNext w:val="0"/>
                    <w:keepLines w:val="0"/>
                    <w:pageBreakBefore w:val="0"/>
                    <w:widowControl w:val="0"/>
                    <w:kinsoku/>
                    <w:wordWrap/>
                    <w:overflowPunct/>
                    <w:topLinePunct w:val="0"/>
                    <w:autoSpaceDE/>
                    <w:autoSpaceDN/>
                    <w:bidi w:val="0"/>
                    <w:adjustRightInd/>
                    <w:snapToGrid/>
                    <w:spacing w:after="0" w:line="340" w:lineRule="exact"/>
                    <w:ind w:left="0" w:leftChars="0"/>
                    <w:jc w:val="center"/>
                    <w:textAlignment w:val="auto"/>
                    <w:rPr>
                      <w:rFonts w:ascii="Times New Roman" w:hAnsi="Times New Roman" w:eastAsia="宋体" w:cs="Times New Roman"/>
                      <w:bCs/>
                      <w:color w:val="000000"/>
                      <w:kern w:val="2"/>
                      <w:sz w:val="21"/>
                      <w:szCs w:val="21"/>
                      <w:highlight w:val="none"/>
                      <w:lang w:val="en-US" w:eastAsia="zh-CN" w:bidi="ar-SA"/>
                    </w:rPr>
                  </w:pPr>
                  <w:r>
                    <w:rPr>
                      <w:bCs/>
                      <w:color w:val="000000"/>
                      <w:sz w:val="21"/>
                      <w:szCs w:val="21"/>
                      <w:highlight w:val="none"/>
                      <w:lang w:val="en-US" w:eastAsia="zh-CN"/>
                    </w:rPr>
                    <w:t>钠离子（mg/l）</w:t>
                  </w:r>
                </w:p>
              </w:tc>
              <w:tc>
                <w:tcPr>
                  <w:tcW w:w="1815" w:type="dxa"/>
                  <w:noWrap w:val="0"/>
                  <w:vAlign w:val="center"/>
                </w:tcPr>
                <w:p>
                  <w:pPr>
                    <w:pStyle w:val="15"/>
                    <w:keepNext w:val="0"/>
                    <w:keepLines w:val="0"/>
                    <w:pageBreakBefore w:val="0"/>
                    <w:widowControl w:val="0"/>
                    <w:kinsoku/>
                    <w:wordWrap/>
                    <w:overflowPunct/>
                    <w:topLinePunct w:val="0"/>
                    <w:autoSpaceDE/>
                    <w:autoSpaceDN/>
                    <w:bidi w:val="0"/>
                    <w:adjustRightInd/>
                    <w:snapToGrid/>
                    <w:spacing w:after="0" w:line="340" w:lineRule="exact"/>
                    <w:ind w:left="0" w:leftChars="0"/>
                    <w:jc w:val="center"/>
                    <w:textAlignment w:val="auto"/>
                    <w:rPr>
                      <w:rFonts w:hint="eastAsia" w:ascii="Times New Roman" w:hAnsi="Times New Roman" w:eastAsia="宋体" w:cs="Times New Roman"/>
                      <w:bCs/>
                      <w:color w:val="000000"/>
                      <w:kern w:val="2"/>
                      <w:sz w:val="21"/>
                      <w:szCs w:val="21"/>
                      <w:highlight w:val="none"/>
                      <w:lang w:val="en-US" w:eastAsia="zh-CN" w:bidi="ar-SA"/>
                    </w:rPr>
                  </w:pPr>
                  <w:r>
                    <w:rPr>
                      <w:rFonts w:hint="eastAsia" w:cs="Times New Roman"/>
                      <w:color w:val="auto"/>
                      <w:sz w:val="21"/>
                      <w:szCs w:val="21"/>
                      <w:highlight w:val="none"/>
                      <w:lang w:val="en-US" w:eastAsia="zh-CN"/>
                    </w:rPr>
                    <w:t>43.2</w:t>
                  </w:r>
                </w:p>
              </w:tc>
              <w:tc>
                <w:tcPr>
                  <w:tcW w:w="1973" w:type="dxa"/>
                  <w:noWrap w:val="0"/>
                  <w:vAlign w:val="center"/>
                </w:tcPr>
                <w:p>
                  <w:pPr>
                    <w:pStyle w:val="15"/>
                    <w:keepNext w:val="0"/>
                    <w:keepLines w:val="0"/>
                    <w:pageBreakBefore w:val="0"/>
                    <w:widowControl w:val="0"/>
                    <w:kinsoku/>
                    <w:wordWrap/>
                    <w:overflowPunct/>
                    <w:topLinePunct w:val="0"/>
                    <w:autoSpaceDE/>
                    <w:autoSpaceDN/>
                    <w:bidi w:val="0"/>
                    <w:adjustRightInd/>
                    <w:snapToGrid/>
                    <w:spacing w:after="0" w:line="340" w:lineRule="exact"/>
                    <w:ind w:left="0" w:leftChars="0"/>
                    <w:jc w:val="center"/>
                    <w:textAlignment w:val="auto"/>
                    <w:rPr>
                      <w:rFonts w:hint="default" w:ascii="Times New Roman" w:hAnsi="Times New Roman" w:eastAsia="宋体" w:cs="Times New Roman"/>
                      <w:bCs/>
                      <w:color w:val="000000"/>
                      <w:kern w:val="2"/>
                      <w:sz w:val="21"/>
                      <w:szCs w:val="21"/>
                      <w:highlight w:val="none"/>
                      <w:lang w:val="en-US" w:eastAsia="zh-CN" w:bidi="ar-SA"/>
                    </w:rPr>
                  </w:pPr>
                  <w:r>
                    <w:rPr>
                      <w:rFonts w:hint="eastAsia" w:cs="Times New Roman"/>
                      <w:bCs/>
                      <w:color w:val="000000"/>
                      <w:kern w:val="2"/>
                      <w:sz w:val="21"/>
                      <w:szCs w:val="21"/>
                      <w:highlight w:val="none"/>
                      <w:lang w:val="en-US" w:eastAsia="zh-CN" w:bidi="ar-SA"/>
                    </w:rPr>
                    <w:t>1.878</w:t>
                  </w:r>
                </w:p>
              </w:tc>
              <w:tc>
                <w:tcPr>
                  <w:tcW w:w="1354" w:type="dxa"/>
                  <w:noWrap w:val="0"/>
                  <w:vAlign w:val="center"/>
                </w:tcPr>
                <w:p>
                  <w:pPr>
                    <w:pStyle w:val="15"/>
                    <w:keepNext w:val="0"/>
                    <w:keepLines w:val="0"/>
                    <w:pageBreakBefore w:val="0"/>
                    <w:widowControl w:val="0"/>
                    <w:kinsoku/>
                    <w:wordWrap/>
                    <w:overflowPunct/>
                    <w:topLinePunct w:val="0"/>
                    <w:autoSpaceDE/>
                    <w:autoSpaceDN/>
                    <w:bidi w:val="0"/>
                    <w:adjustRightInd/>
                    <w:snapToGrid/>
                    <w:spacing w:after="0" w:line="340" w:lineRule="exact"/>
                    <w:ind w:left="0" w:leftChars="0"/>
                    <w:jc w:val="center"/>
                    <w:textAlignment w:val="auto"/>
                    <w:rPr>
                      <w:rFonts w:hint="default" w:ascii="Times New Roman" w:hAnsi="Times New Roman" w:eastAsia="宋体" w:cs="Times New Roman"/>
                      <w:bCs/>
                      <w:color w:val="000000"/>
                      <w:kern w:val="2"/>
                      <w:sz w:val="21"/>
                      <w:szCs w:val="21"/>
                      <w:highlight w:val="none"/>
                      <w:lang w:val="en-US" w:eastAsia="zh-CN" w:bidi="ar-SA"/>
                    </w:rPr>
                  </w:pPr>
                  <w:r>
                    <w:rPr>
                      <w:rFonts w:hint="eastAsia" w:cs="Times New Roman"/>
                      <w:bCs/>
                      <w:color w:val="000000"/>
                      <w:kern w:val="2"/>
                      <w:sz w:val="21"/>
                      <w:szCs w:val="21"/>
                      <w:highlight w:val="none"/>
                      <w:lang w:val="en-US" w:eastAsia="zh-CN" w:bidi="ar-SA"/>
                    </w:rPr>
                    <w:t>55.43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0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color w:val="000000"/>
                      <w:kern w:val="21"/>
                      <w:sz w:val="21"/>
                      <w:szCs w:val="21"/>
                      <w:highlight w:val="none"/>
                    </w:rPr>
                  </w:pPr>
                </w:p>
              </w:tc>
              <w:tc>
                <w:tcPr>
                  <w:tcW w:w="1860" w:type="dxa"/>
                  <w:vAlign w:val="center"/>
                </w:tcPr>
                <w:p>
                  <w:pPr>
                    <w:pStyle w:val="15"/>
                    <w:keepNext w:val="0"/>
                    <w:keepLines w:val="0"/>
                    <w:pageBreakBefore w:val="0"/>
                    <w:widowControl w:val="0"/>
                    <w:kinsoku/>
                    <w:wordWrap/>
                    <w:overflowPunct/>
                    <w:topLinePunct w:val="0"/>
                    <w:autoSpaceDE/>
                    <w:autoSpaceDN/>
                    <w:bidi w:val="0"/>
                    <w:adjustRightInd/>
                    <w:snapToGrid/>
                    <w:spacing w:after="0" w:line="340" w:lineRule="exact"/>
                    <w:ind w:left="0" w:leftChars="0"/>
                    <w:jc w:val="center"/>
                    <w:textAlignment w:val="auto"/>
                    <w:rPr>
                      <w:rFonts w:ascii="Times New Roman" w:hAnsi="Times New Roman" w:eastAsia="宋体" w:cs="Times New Roman"/>
                      <w:bCs/>
                      <w:color w:val="000000"/>
                      <w:kern w:val="2"/>
                      <w:sz w:val="21"/>
                      <w:szCs w:val="21"/>
                      <w:highlight w:val="none"/>
                      <w:lang w:val="en-US" w:eastAsia="zh-CN" w:bidi="ar-SA"/>
                    </w:rPr>
                  </w:pPr>
                  <w:r>
                    <w:rPr>
                      <w:bCs/>
                      <w:color w:val="000000"/>
                      <w:sz w:val="21"/>
                      <w:szCs w:val="21"/>
                      <w:highlight w:val="none"/>
                      <w:lang w:val="en-US" w:eastAsia="zh-CN"/>
                    </w:rPr>
                    <w:t>钙离子（mg/l）</w:t>
                  </w:r>
                </w:p>
              </w:tc>
              <w:tc>
                <w:tcPr>
                  <w:tcW w:w="1815" w:type="dxa"/>
                  <w:vAlign w:val="center"/>
                </w:tcPr>
                <w:p>
                  <w:pPr>
                    <w:pStyle w:val="15"/>
                    <w:keepNext w:val="0"/>
                    <w:keepLines w:val="0"/>
                    <w:pageBreakBefore w:val="0"/>
                    <w:widowControl w:val="0"/>
                    <w:kinsoku/>
                    <w:wordWrap/>
                    <w:overflowPunct/>
                    <w:topLinePunct w:val="0"/>
                    <w:autoSpaceDE/>
                    <w:autoSpaceDN/>
                    <w:bidi w:val="0"/>
                    <w:adjustRightInd/>
                    <w:snapToGrid/>
                    <w:spacing w:after="0" w:line="340" w:lineRule="exact"/>
                    <w:ind w:left="0" w:leftChars="0"/>
                    <w:jc w:val="center"/>
                    <w:textAlignment w:val="auto"/>
                    <w:rPr>
                      <w:rFonts w:hint="eastAsia" w:ascii="Times New Roman" w:hAnsi="Times New Roman" w:eastAsia="宋体" w:cs="Times New Roman"/>
                      <w:bCs/>
                      <w:color w:val="000000"/>
                      <w:kern w:val="2"/>
                      <w:sz w:val="21"/>
                      <w:szCs w:val="21"/>
                      <w:highlight w:val="none"/>
                      <w:lang w:val="en-US" w:eastAsia="zh-CN" w:bidi="ar-SA"/>
                    </w:rPr>
                  </w:pPr>
                  <w:r>
                    <w:rPr>
                      <w:rFonts w:hint="eastAsia" w:cs="Times New Roman"/>
                      <w:color w:val="auto"/>
                      <w:sz w:val="21"/>
                      <w:szCs w:val="21"/>
                      <w:highlight w:val="none"/>
                      <w:lang w:val="en-US" w:eastAsia="zh-CN"/>
                    </w:rPr>
                    <w:t>41.2</w:t>
                  </w:r>
                </w:p>
              </w:tc>
              <w:tc>
                <w:tcPr>
                  <w:tcW w:w="1973" w:type="dxa"/>
                  <w:vAlign w:val="center"/>
                </w:tcPr>
                <w:p>
                  <w:pPr>
                    <w:pStyle w:val="15"/>
                    <w:keepNext w:val="0"/>
                    <w:keepLines w:val="0"/>
                    <w:pageBreakBefore w:val="0"/>
                    <w:widowControl w:val="0"/>
                    <w:kinsoku/>
                    <w:wordWrap/>
                    <w:overflowPunct/>
                    <w:topLinePunct w:val="0"/>
                    <w:autoSpaceDE/>
                    <w:autoSpaceDN/>
                    <w:bidi w:val="0"/>
                    <w:adjustRightInd/>
                    <w:snapToGrid/>
                    <w:spacing w:after="0" w:line="340" w:lineRule="exact"/>
                    <w:ind w:left="0" w:leftChars="0"/>
                    <w:jc w:val="center"/>
                    <w:textAlignment w:val="auto"/>
                    <w:rPr>
                      <w:rFonts w:hint="default" w:ascii="Times New Roman" w:hAnsi="Times New Roman" w:eastAsia="宋体" w:cs="Times New Roman"/>
                      <w:bCs/>
                      <w:color w:val="000000"/>
                      <w:kern w:val="2"/>
                      <w:sz w:val="21"/>
                      <w:szCs w:val="21"/>
                      <w:highlight w:val="none"/>
                      <w:lang w:val="en-US" w:eastAsia="zh-CN" w:bidi="ar-SA"/>
                    </w:rPr>
                  </w:pPr>
                  <w:r>
                    <w:rPr>
                      <w:rFonts w:hint="eastAsia" w:cs="Times New Roman"/>
                      <w:bCs/>
                      <w:color w:val="000000"/>
                      <w:kern w:val="2"/>
                      <w:sz w:val="21"/>
                      <w:szCs w:val="21"/>
                      <w:highlight w:val="none"/>
                      <w:lang w:val="en-US" w:eastAsia="zh-CN" w:bidi="ar-SA"/>
                    </w:rPr>
                    <w:t>1.028</w:t>
                  </w:r>
                </w:p>
              </w:tc>
              <w:tc>
                <w:tcPr>
                  <w:tcW w:w="0" w:type="auto"/>
                  <w:vAlign w:val="center"/>
                </w:tcPr>
                <w:p>
                  <w:pPr>
                    <w:pStyle w:val="15"/>
                    <w:keepNext w:val="0"/>
                    <w:keepLines w:val="0"/>
                    <w:pageBreakBefore w:val="0"/>
                    <w:widowControl w:val="0"/>
                    <w:kinsoku/>
                    <w:wordWrap/>
                    <w:overflowPunct/>
                    <w:topLinePunct w:val="0"/>
                    <w:autoSpaceDE/>
                    <w:autoSpaceDN/>
                    <w:bidi w:val="0"/>
                    <w:adjustRightInd/>
                    <w:snapToGrid/>
                    <w:spacing w:after="0" w:line="340" w:lineRule="exact"/>
                    <w:ind w:left="0" w:leftChars="0"/>
                    <w:jc w:val="center"/>
                    <w:textAlignment w:val="auto"/>
                    <w:rPr>
                      <w:rFonts w:hint="default" w:ascii="Times New Roman" w:hAnsi="Times New Roman" w:eastAsia="宋体" w:cs="Times New Roman"/>
                      <w:bCs/>
                      <w:color w:val="000000"/>
                      <w:kern w:val="2"/>
                      <w:sz w:val="21"/>
                      <w:szCs w:val="21"/>
                      <w:highlight w:val="none"/>
                      <w:lang w:val="en-US" w:eastAsia="zh-CN" w:bidi="ar-SA"/>
                    </w:rPr>
                  </w:pPr>
                  <w:r>
                    <w:rPr>
                      <w:rFonts w:hint="eastAsia" w:cs="Times New Roman"/>
                      <w:bCs/>
                      <w:color w:val="000000"/>
                      <w:kern w:val="2"/>
                      <w:sz w:val="21"/>
                      <w:szCs w:val="21"/>
                      <w:highlight w:val="none"/>
                      <w:lang w:val="en-US" w:eastAsia="zh-CN" w:bidi="ar-SA"/>
                    </w:rPr>
                    <w:t>30.34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0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color w:val="000000"/>
                      <w:kern w:val="21"/>
                      <w:sz w:val="21"/>
                      <w:szCs w:val="21"/>
                      <w:highlight w:val="none"/>
                    </w:rPr>
                  </w:pPr>
                </w:p>
              </w:tc>
              <w:tc>
                <w:tcPr>
                  <w:tcW w:w="1860" w:type="dxa"/>
                  <w:vAlign w:val="center"/>
                </w:tcPr>
                <w:p>
                  <w:pPr>
                    <w:pStyle w:val="15"/>
                    <w:keepNext w:val="0"/>
                    <w:keepLines w:val="0"/>
                    <w:pageBreakBefore w:val="0"/>
                    <w:widowControl w:val="0"/>
                    <w:kinsoku/>
                    <w:wordWrap/>
                    <w:overflowPunct/>
                    <w:topLinePunct w:val="0"/>
                    <w:autoSpaceDE/>
                    <w:autoSpaceDN/>
                    <w:bidi w:val="0"/>
                    <w:adjustRightInd/>
                    <w:snapToGrid/>
                    <w:spacing w:after="0" w:line="340" w:lineRule="exact"/>
                    <w:ind w:left="0" w:leftChars="0"/>
                    <w:jc w:val="center"/>
                    <w:textAlignment w:val="auto"/>
                    <w:rPr>
                      <w:rFonts w:ascii="Times New Roman" w:hAnsi="Times New Roman" w:eastAsia="宋体" w:cs="Times New Roman"/>
                      <w:bCs/>
                      <w:color w:val="000000"/>
                      <w:kern w:val="2"/>
                      <w:sz w:val="21"/>
                      <w:szCs w:val="21"/>
                      <w:highlight w:val="none"/>
                      <w:lang w:val="en-US" w:eastAsia="zh-CN" w:bidi="ar-SA"/>
                    </w:rPr>
                  </w:pPr>
                  <w:r>
                    <w:rPr>
                      <w:bCs/>
                      <w:color w:val="000000"/>
                      <w:sz w:val="21"/>
                      <w:szCs w:val="21"/>
                      <w:highlight w:val="none"/>
                      <w:lang w:val="en-US" w:eastAsia="zh-CN"/>
                    </w:rPr>
                    <w:t>镁离子（mg/l）</w:t>
                  </w:r>
                </w:p>
              </w:tc>
              <w:tc>
                <w:tcPr>
                  <w:tcW w:w="1815" w:type="dxa"/>
                  <w:vAlign w:val="center"/>
                </w:tcPr>
                <w:p>
                  <w:pPr>
                    <w:pStyle w:val="15"/>
                    <w:keepNext w:val="0"/>
                    <w:keepLines w:val="0"/>
                    <w:pageBreakBefore w:val="0"/>
                    <w:widowControl w:val="0"/>
                    <w:kinsoku/>
                    <w:wordWrap/>
                    <w:overflowPunct/>
                    <w:topLinePunct w:val="0"/>
                    <w:autoSpaceDE/>
                    <w:autoSpaceDN/>
                    <w:bidi w:val="0"/>
                    <w:adjustRightInd/>
                    <w:snapToGrid/>
                    <w:spacing w:after="0" w:line="340" w:lineRule="exact"/>
                    <w:ind w:left="0" w:leftChars="0"/>
                    <w:jc w:val="center"/>
                    <w:textAlignment w:val="auto"/>
                    <w:rPr>
                      <w:rFonts w:hint="eastAsia" w:ascii="Times New Roman" w:hAnsi="Times New Roman" w:eastAsia="宋体" w:cs="Times New Roman"/>
                      <w:bCs/>
                      <w:color w:val="000000"/>
                      <w:kern w:val="2"/>
                      <w:sz w:val="21"/>
                      <w:szCs w:val="21"/>
                      <w:highlight w:val="none"/>
                      <w:lang w:val="en-US" w:eastAsia="zh-CN" w:bidi="ar-SA"/>
                    </w:rPr>
                  </w:pPr>
                  <w:r>
                    <w:rPr>
                      <w:rFonts w:hint="eastAsia" w:cs="Times New Roman"/>
                      <w:color w:val="auto"/>
                      <w:sz w:val="21"/>
                      <w:szCs w:val="21"/>
                      <w:highlight w:val="none"/>
                      <w:lang w:val="en-US" w:eastAsia="zh-CN"/>
                    </w:rPr>
                    <w:t>7.92</w:t>
                  </w:r>
                </w:p>
              </w:tc>
              <w:tc>
                <w:tcPr>
                  <w:tcW w:w="1973" w:type="dxa"/>
                  <w:vAlign w:val="center"/>
                </w:tcPr>
                <w:p>
                  <w:pPr>
                    <w:pStyle w:val="15"/>
                    <w:keepNext w:val="0"/>
                    <w:keepLines w:val="0"/>
                    <w:pageBreakBefore w:val="0"/>
                    <w:widowControl w:val="0"/>
                    <w:kinsoku/>
                    <w:wordWrap/>
                    <w:overflowPunct/>
                    <w:topLinePunct w:val="0"/>
                    <w:autoSpaceDE/>
                    <w:autoSpaceDN/>
                    <w:bidi w:val="0"/>
                    <w:adjustRightInd/>
                    <w:snapToGrid/>
                    <w:spacing w:after="0" w:line="340" w:lineRule="exact"/>
                    <w:ind w:left="0" w:leftChars="0"/>
                    <w:jc w:val="center"/>
                    <w:textAlignment w:val="auto"/>
                    <w:rPr>
                      <w:rFonts w:hint="default" w:ascii="Times New Roman" w:hAnsi="Times New Roman" w:eastAsia="宋体" w:cs="Times New Roman"/>
                      <w:bCs/>
                      <w:color w:val="000000"/>
                      <w:kern w:val="2"/>
                      <w:sz w:val="21"/>
                      <w:szCs w:val="21"/>
                      <w:highlight w:val="none"/>
                      <w:lang w:val="en-US" w:eastAsia="zh-CN" w:bidi="ar-SA"/>
                    </w:rPr>
                  </w:pPr>
                  <w:r>
                    <w:rPr>
                      <w:rFonts w:hint="eastAsia" w:cs="Times New Roman"/>
                      <w:bCs/>
                      <w:color w:val="000000"/>
                      <w:kern w:val="2"/>
                      <w:sz w:val="21"/>
                      <w:szCs w:val="21"/>
                      <w:highlight w:val="none"/>
                      <w:lang w:val="en-US" w:eastAsia="zh-CN" w:bidi="ar-SA"/>
                    </w:rPr>
                    <w:t>0.326</w:t>
                  </w:r>
                </w:p>
              </w:tc>
              <w:tc>
                <w:tcPr>
                  <w:tcW w:w="0" w:type="auto"/>
                  <w:vAlign w:val="center"/>
                </w:tcPr>
                <w:p>
                  <w:pPr>
                    <w:pStyle w:val="15"/>
                    <w:keepNext w:val="0"/>
                    <w:keepLines w:val="0"/>
                    <w:pageBreakBefore w:val="0"/>
                    <w:widowControl w:val="0"/>
                    <w:kinsoku/>
                    <w:wordWrap/>
                    <w:overflowPunct/>
                    <w:topLinePunct w:val="0"/>
                    <w:autoSpaceDE/>
                    <w:autoSpaceDN/>
                    <w:bidi w:val="0"/>
                    <w:adjustRightInd/>
                    <w:snapToGrid/>
                    <w:spacing w:after="0" w:line="340" w:lineRule="exact"/>
                    <w:ind w:left="0" w:leftChars="0"/>
                    <w:jc w:val="center"/>
                    <w:textAlignment w:val="auto"/>
                    <w:rPr>
                      <w:rFonts w:hint="default" w:ascii="Times New Roman" w:hAnsi="Times New Roman" w:eastAsia="宋体" w:cs="Times New Roman"/>
                      <w:bCs/>
                      <w:color w:val="000000"/>
                      <w:kern w:val="2"/>
                      <w:sz w:val="21"/>
                      <w:szCs w:val="21"/>
                      <w:highlight w:val="none"/>
                      <w:lang w:val="en-US" w:eastAsia="zh-CN" w:bidi="ar-SA"/>
                    </w:rPr>
                  </w:pPr>
                  <w:r>
                    <w:rPr>
                      <w:rFonts w:hint="eastAsia" w:cs="Times New Roman"/>
                      <w:bCs/>
                      <w:color w:val="000000"/>
                      <w:kern w:val="2"/>
                      <w:sz w:val="21"/>
                      <w:szCs w:val="21"/>
                      <w:highlight w:val="none"/>
                      <w:lang w:val="en-US" w:eastAsia="zh-CN" w:bidi="ar-SA"/>
                    </w:rPr>
                    <w:t>9.63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0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color w:val="000000"/>
                      <w:kern w:val="21"/>
                      <w:sz w:val="21"/>
                      <w:szCs w:val="21"/>
                      <w:highlight w:val="none"/>
                    </w:rPr>
                  </w:pPr>
                </w:p>
              </w:tc>
              <w:tc>
                <w:tcPr>
                  <w:tcW w:w="1860" w:type="dxa"/>
                  <w:vAlign w:val="center"/>
                </w:tcPr>
                <w:p>
                  <w:pPr>
                    <w:pStyle w:val="15"/>
                    <w:keepNext w:val="0"/>
                    <w:keepLines w:val="0"/>
                    <w:pageBreakBefore w:val="0"/>
                    <w:widowControl w:val="0"/>
                    <w:kinsoku/>
                    <w:wordWrap/>
                    <w:overflowPunct/>
                    <w:topLinePunct w:val="0"/>
                    <w:autoSpaceDE/>
                    <w:autoSpaceDN/>
                    <w:bidi w:val="0"/>
                    <w:adjustRightInd/>
                    <w:snapToGrid/>
                    <w:spacing w:after="0" w:line="340" w:lineRule="exact"/>
                    <w:ind w:left="0" w:leftChars="0"/>
                    <w:jc w:val="center"/>
                    <w:textAlignment w:val="auto"/>
                    <w:rPr>
                      <w:rFonts w:ascii="Times New Roman" w:hAnsi="Times New Roman" w:eastAsia="宋体" w:cs="Times New Roman"/>
                      <w:bCs/>
                      <w:color w:val="000000"/>
                      <w:kern w:val="2"/>
                      <w:sz w:val="21"/>
                      <w:szCs w:val="21"/>
                      <w:highlight w:val="none"/>
                      <w:lang w:val="en-US" w:eastAsia="zh-CN" w:bidi="ar-SA"/>
                    </w:rPr>
                  </w:pPr>
                  <w:r>
                    <w:rPr>
                      <w:bCs/>
                      <w:color w:val="000000"/>
                      <w:sz w:val="21"/>
                      <w:szCs w:val="21"/>
                      <w:highlight w:val="none"/>
                      <w:lang w:val="en-US" w:eastAsia="zh-CN"/>
                    </w:rPr>
                    <w:t>合计</w:t>
                  </w:r>
                </w:p>
              </w:tc>
              <w:tc>
                <w:tcPr>
                  <w:tcW w:w="1815" w:type="dxa"/>
                  <w:vAlign w:val="center"/>
                </w:tcPr>
                <w:p>
                  <w:pPr>
                    <w:pStyle w:val="15"/>
                    <w:keepNext w:val="0"/>
                    <w:keepLines w:val="0"/>
                    <w:pageBreakBefore w:val="0"/>
                    <w:widowControl w:val="0"/>
                    <w:kinsoku/>
                    <w:wordWrap/>
                    <w:overflowPunct/>
                    <w:topLinePunct w:val="0"/>
                    <w:autoSpaceDE/>
                    <w:autoSpaceDN/>
                    <w:bidi w:val="0"/>
                    <w:adjustRightInd/>
                    <w:snapToGrid/>
                    <w:spacing w:after="0" w:line="340" w:lineRule="exact"/>
                    <w:ind w:left="0" w:leftChars="0"/>
                    <w:jc w:val="center"/>
                    <w:textAlignment w:val="auto"/>
                    <w:rPr>
                      <w:rFonts w:hint="default" w:ascii="Times New Roman" w:hAnsi="Times New Roman" w:eastAsia="宋体" w:cs="Times New Roman"/>
                      <w:bCs/>
                      <w:color w:val="000000"/>
                      <w:kern w:val="2"/>
                      <w:sz w:val="21"/>
                      <w:szCs w:val="21"/>
                      <w:highlight w:val="none"/>
                      <w:lang w:val="en-US" w:eastAsia="zh-CN" w:bidi="ar-SA"/>
                    </w:rPr>
                  </w:pPr>
                  <w:r>
                    <w:rPr>
                      <w:rFonts w:hint="eastAsia"/>
                      <w:bCs/>
                      <w:color w:val="000000"/>
                      <w:sz w:val="21"/>
                      <w:szCs w:val="21"/>
                      <w:highlight w:val="none"/>
                      <w:lang w:val="en-US" w:eastAsia="zh-CN"/>
                    </w:rPr>
                    <w:t>112.12</w:t>
                  </w:r>
                </w:p>
              </w:tc>
              <w:tc>
                <w:tcPr>
                  <w:tcW w:w="1973" w:type="dxa"/>
                  <w:vAlign w:val="center"/>
                </w:tcPr>
                <w:p>
                  <w:pPr>
                    <w:pStyle w:val="15"/>
                    <w:keepNext w:val="0"/>
                    <w:keepLines w:val="0"/>
                    <w:pageBreakBefore w:val="0"/>
                    <w:widowControl w:val="0"/>
                    <w:kinsoku/>
                    <w:wordWrap/>
                    <w:overflowPunct/>
                    <w:topLinePunct w:val="0"/>
                    <w:autoSpaceDE/>
                    <w:autoSpaceDN/>
                    <w:bidi w:val="0"/>
                    <w:adjustRightInd/>
                    <w:snapToGrid/>
                    <w:spacing w:after="0" w:line="340" w:lineRule="exact"/>
                    <w:ind w:left="0" w:leftChars="0"/>
                    <w:jc w:val="center"/>
                    <w:textAlignment w:val="auto"/>
                    <w:rPr>
                      <w:rFonts w:hint="default" w:ascii="Times New Roman" w:hAnsi="Times New Roman" w:eastAsia="宋体" w:cs="Times New Roman"/>
                      <w:bCs/>
                      <w:color w:val="000000"/>
                      <w:kern w:val="2"/>
                      <w:sz w:val="21"/>
                      <w:szCs w:val="21"/>
                      <w:highlight w:val="none"/>
                      <w:lang w:val="en-US" w:eastAsia="zh-CN" w:bidi="ar-SA"/>
                    </w:rPr>
                  </w:pPr>
                  <w:r>
                    <w:rPr>
                      <w:rFonts w:hint="eastAsia" w:cs="Times New Roman"/>
                      <w:bCs/>
                      <w:color w:val="000000"/>
                      <w:kern w:val="2"/>
                      <w:sz w:val="21"/>
                      <w:szCs w:val="21"/>
                      <w:highlight w:val="none"/>
                      <w:lang w:val="en-US" w:eastAsia="zh-CN" w:bidi="ar-SA"/>
                    </w:rPr>
                    <w:t>3.388</w:t>
                  </w:r>
                </w:p>
              </w:tc>
              <w:tc>
                <w:tcPr>
                  <w:tcW w:w="0" w:type="auto"/>
                  <w:vAlign w:val="center"/>
                </w:tcPr>
                <w:p>
                  <w:pPr>
                    <w:pStyle w:val="15"/>
                    <w:keepNext w:val="0"/>
                    <w:keepLines w:val="0"/>
                    <w:pageBreakBefore w:val="0"/>
                    <w:widowControl w:val="0"/>
                    <w:kinsoku/>
                    <w:wordWrap/>
                    <w:overflowPunct/>
                    <w:topLinePunct w:val="0"/>
                    <w:autoSpaceDE/>
                    <w:autoSpaceDN/>
                    <w:bidi w:val="0"/>
                    <w:adjustRightInd/>
                    <w:snapToGrid/>
                    <w:spacing w:after="0" w:line="340" w:lineRule="exact"/>
                    <w:ind w:left="0" w:leftChars="0"/>
                    <w:jc w:val="center"/>
                    <w:textAlignment w:val="auto"/>
                    <w:rPr>
                      <w:rFonts w:hint="default" w:ascii="Times New Roman" w:hAnsi="Times New Roman" w:eastAsia="宋体" w:cs="Times New Roman"/>
                      <w:bCs/>
                      <w:color w:val="000000"/>
                      <w:kern w:val="2"/>
                      <w:sz w:val="21"/>
                      <w:szCs w:val="21"/>
                      <w:highlight w:val="none"/>
                      <w:lang w:val="en-US" w:eastAsia="zh-CN" w:bidi="ar-SA"/>
                    </w:rPr>
                  </w:pPr>
                  <w:r>
                    <w:rPr>
                      <w:rFonts w:hint="eastAsia" w:cs="Times New Roman"/>
                      <w:bCs/>
                      <w:color w:val="000000"/>
                      <w:kern w:val="2"/>
                      <w:sz w:val="21"/>
                      <w:szCs w:val="21"/>
                      <w:highlight w:val="none"/>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05" w:type="dxa"/>
                  <w:vMerge w:val="restart"/>
                  <w:vAlign w:val="center"/>
                </w:tcPr>
                <w:p>
                  <w:pPr>
                    <w:pStyle w:val="15"/>
                    <w:keepNext w:val="0"/>
                    <w:keepLines w:val="0"/>
                    <w:pageBreakBefore w:val="0"/>
                    <w:widowControl w:val="0"/>
                    <w:kinsoku/>
                    <w:wordWrap/>
                    <w:overflowPunct/>
                    <w:topLinePunct w:val="0"/>
                    <w:autoSpaceDE/>
                    <w:autoSpaceDN/>
                    <w:bidi w:val="0"/>
                    <w:adjustRightInd/>
                    <w:snapToGrid/>
                    <w:spacing w:after="0" w:line="340" w:lineRule="exact"/>
                    <w:ind w:left="0" w:leftChars="0"/>
                    <w:jc w:val="center"/>
                    <w:textAlignment w:val="auto"/>
                    <w:rPr>
                      <w:rFonts w:ascii="Times New Roman" w:hAnsi="Times New Roman" w:eastAsia="宋体" w:cs="Times New Roman"/>
                      <w:bCs/>
                      <w:color w:val="000000"/>
                      <w:kern w:val="2"/>
                      <w:sz w:val="21"/>
                      <w:szCs w:val="21"/>
                      <w:highlight w:val="none"/>
                      <w:lang w:val="en-US" w:eastAsia="zh-CN" w:bidi="ar-SA"/>
                    </w:rPr>
                  </w:pPr>
                  <w:r>
                    <w:rPr>
                      <w:bCs/>
                      <w:color w:val="000000"/>
                      <w:sz w:val="21"/>
                      <w:szCs w:val="21"/>
                      <w:highlight w:val="none"/>
                      <w:lang w:val="en-US" w:eastAsia="zh-CN"/>
                    </w:rPr>
                    <w:t>阴离子</w:t>
                  </w:r>
                </w:p>
              </w:tc>
              <w:tc>
                <w:tcPr>
                  <w:tcW w:w="1860" w:type="dxa"/>
                  <w:vAlign w:val="center"/>
                </w:tcPr>
                <w:p>
                  <w:pPr>
                    <w:pStyle w:val="15"/>
                    <w:keepNext w:val="0"/>
                    <w:keepLines w:val="0"/>
                    <w:pageBreakBefore w:val="0"/>
                    <w:widowControl w:val="0"/>
                    <w:kinsoku/>
                    <w:wordWrap/>
                    <w:overflowPunct/>
                    <w:topLinePunct w:val="0"/>
                    <w:autoSpaceDE/>
                    <w:autoSpaceDN/>
                    <w:bidi w:val="0"/>
                    <w:adjustRightInd/>
                    <w:snapToGrid/>
                    <w:spacing w:after="0" w:line="340" w:lineRule="exact"/>
                    <w:ind w:left="0" w:leftChars="0"/>
                    <w:jc w:val="center"/>
                    <w:textAlignment w:val="auto"/>
                    <w:rPr>
                      <w:rFonts w:ascii="Times New Roman" w:hAnsi="Times New Roman" w:eastAsia="宋体" w:cs="Times New Roman"/>
                      <w:bCs/>
                      <w:color w:val="000000"/>
                      <w:kern w:val="2"/>
                      <w:sz w:val="21"/>
                      <w:szCs w:val="21"/>
                      <w:highlight w:val="none"/>
                      <w:lang w:val="en-US" w:eastAsia="zh-CN" w:bidi="ar-SA"/>
                    </w:rPr>
                  </w:pPr>
                  <w:r>
                    <w:rPr>
                      <w:rFonts w:hint="eastAsia"/>
                      <w:bCs/>
                      <w:color w:val="000000"/>
                      <w:sz w:val="21"/>
                      <w:szCs w:val="21"/>
                      <w:highlight w:val="none"/>
                      <w:lang w:val="en-US" w:eastAsia="zh-CN"/>
                    </w:rPr>
                    <w:t>碳酸</w:t>
                  </w:r>
                  <w:r>
                    <w:rPr>
                      <w:bCs/>
                      <w:color w:val="000000"/>
                      <w:sz w:val="21"/>
                      <w:szCs w:val="21"/>
                      <w:highlight w:val="none"/>
                      <w:lang w:val="en-US" w:eastAsia="zh-CN"/>
                    </w:rPr>
                    <w:t>根（mg/l）</w:t>
                  </w:r>
                </w:p>
              </w:tc>
              <w:tc>
                <w:tcPr>
                  <w:tcW w:w="1815" w:type="dxa"/>
                  <w:vAlign w:val="center"/>
                </w:tcPr>
                <w:p>
                  <w:pPr>
                    <w:pStyle w:val="15"/>
                    <w:keepNext w:val="0"/>
                    <w:keepLines w:val="0"/>
                    <w:pageBreakBefore w:val="0"/>
                    <w:widowControl w:val="0"/>
                    <w:kinsoku/>
                    <w:wordWrap/>
                    <w:overflowPunct/>
                    <w:topLinePunct w:val="0"/>
                    <w:autoSpaceDE/>
                    <w:autoSpaceDN/>
                    <w:bidi w:val="0"/>
                    <w:adjustRightInd/>
                    <w:snapToGrid/>
                    <w:spacing w:after="0" w:line="340" w:lineRule="exact"/>
                    <w:ind w:left="0" w:leftChars="0"/>
                    <w:jc w:val="center"/>
                    <w:textAlignment w:val="auto"/>
                    <w:rPr>
                      <w:rFonts w:hint="default" w:ascii="Times New Roman" w:hAnsi="Times New Roman" w:eastAsia="宋体" w:cs="Times New Roman"/>
                      <w:bCs/>
                      <w:color w:val="000000"/>
                      <w:kern w:val="2"/>
                      <w:sz w:val="21"/>
                      <w:szCs w:val="21"/>
                      <w:highlight w:val="none"/>
                      <w:lang w:val="en-US" w:eastAsia="zh-CN" w:bidi="ar-SA"/>
                    </w:rPr>
                  </w:pPr>
                  <w:r>
                    <w:rPr>
                      <w:bCs/>
                      <w:color w:val="000000"/>
                      <w:sz w:val="21"/>
                      <w:szCs w:val="21"/>
                      <w:highlight w:val="none"/>
                      <w:lang w:val="en-US" w:eastAsia="zh-CN"/>
                    </w:rPr>
                    <w:t>未检出</w:t>
                  </w:r>
                </w:p>
              </w:tc>
              <w:tc>
                <w:tcPr>
                  <w:tcW w:w="1973" w:type="dxa"/>
                  <w:vAlign w:val="center"/>
                </w:tcPr>
                <w:p>
                  <w:pPr>
                    <w:pStyle w:val="15"/>
                    <w:keepNext w:val="0"/>
                    <w:keepLines w:val="0"/>
                    <w:pageBreakBefore w:val="0"/>
                    <w:widowControl w:val="0"/>
                    <w:kinsoku/>
                    <w:wordWrap/>
                    <w:overflowPunct/>
                    <w:topLinePunct w:val="0"/>
                    <w:autoSpaceDE/>
                    <w:autoSpaceDN/>
                    <w:bidi w:val="0"/>
                    <w:adjustRightInd/>
                    <w:snapToGrid/>
                    <w:spacing w:after="0" w:line="340" w:lineRule="exact"/>
                    <w:ind w:left="0" w:leftChars="0"/>
                    <w:jc w:val="center"/>
                    <w:textAlignment w:val="auto"/>
                    <w:rPr>
                      <w:rFonts w:ascii="Times New Roman" w:hAnsi="Times New Roman" w:eastAsia="宋体" w:cs="Times New Roman"/>
                      <w:bCs/>
                      <w:color w:val="000000"/>
                      <w:kern w:val="2"/>
                      <w:sz w:val="21"/>
                      <w:szCs w:val="21"/>
                      <w:highlight w:val="none"/>
                      <w:lang w:val="en-US" w:eastAsia="zh-CN" w:bidi="ar-SA"/>
                    </w:rPr>
                  </w:pPr>
                  <w:r>
                    <w:rPr>
                      <w:bCs/>
                      <w:color w:val="000000"/>
                      <w:sz w:val="21"/>
                      <w:szCs w:val="21"/>
                      <w:highlight w:val="none"/>
                      <w:lang w:val="en-US" w:eastAsia="zh-CN"/>
                    </w:rPr>
                    <w:t>未检出</w:t>
                  </w:r>
                </w:p>
              </w:tc>
              <w:tc>
                <w:tcPr>
                  <w:tcW w:w="0" w:type="auto"/>
                  <w:vAlign w:val="center"/>
                </w:tcPr>
                <w:p>
                  <w:pPr>
                    <w:pStyle w:val="15"/>
                    <w:keepNext w:val="0"/>
                    <w:keepLines w:val="0"/>
                    <w:pageBreakBefore w:val="0"/>
                    <w:widowControl w:val="0"/>
                    <w:kinsoku/>
                    <w:wordWrap/>
                    <w:overflowPunct/>
                    <w:topLinePunct w:val="0"/>
                    <w:autoSpaceDE/>
                    <w:autoSpaceDN/>
                    <w:bidi w:val="0"/>
                    <w:adjustRightInd/>
                    <w:snapToGrid/>
                    <w:spacing w:after="0" w:line="340" w:lineRule="exact"/>
                    <w:ind w:left="0" w:leftChars="0"/>
                    <w:jc w:val="center"/>
                    <w:textAlignment w:val="auto"/>
                    <w:rPr>
                      <w:rFonts w:ascii="Times New Roman" w:hAnsi="Times New Roman" w:eastAsia="宋体" w:cs="Times New Roman"/>
                      <w:bCs/>
                      <w:color w:val="000000"/>
                      <w:kern w:val="2"/>
                      <w:sz w:val="21"/>
                      <w:szCs w:val="21"/>
                      <w:highlight w:val="none"/>
                      <w:lang w:val="en-US" w:eastAsia="zh-CN" w:bidi="ar-SA"/>
                    </w:rPr>
                  </w:pPr>
                  <w:r>
                    <w:rPr>
                      <w:bCs/>
                      <w:color w:val="000000"/>
                      <w:sz w:val="21"/>
                      <w:szCs w:val="21"/>
                      <w:highlight w:val="none"/>
                      <w:lang w:val="en-US" w:eastAsia="zh-CN"/>
                    </w:rPr>
                    <w:t>未检出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0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color w:val="000000"/>
                      <w:kern w:val="21"/>
                      <w:sz w:val="21"/>
                      <w:szCs w:val="21"/>
                      <w:highlight w:val="none"/>
                    </w:rPr>
                  </w:pPr>
                </w:p>
              </w:tc>
              <w:tc>
                <w:tcPr>
                  <w:tcW w:w="1860" w:type="dxa"/>
                  <w:vAlign w:val="center"/>
                </w:tcPr>
                <w:p>
                  <w:pPr>
                    <w:pStyle w:val="15"/>
                    <w:keepNext w:val="0"/>
                    <w:keepLines w:val="0"/>
                    <w:pageBreakBefore w:val="0"/>
                    <w:widowControl w:val="0"/>
                    <w:kinsoku/>
                    <w:wordWrap/>
                    <w:overflowPunct/>
                    <w:topLinePunct w:val="0"/>
                    <w:autoSpaceDE/>
                    <w:autoSpaceDN/>
                    <w:bidi w:val="0"/>
                    <w:adjustRightInd/>
                    <w:snapToGrid/>
                    <w:spacing w:after="0" w:line="340" w:lineRule="exact"/>
                    <w:ind w:left="0" w:leftChars="0"/>
                    <w:jc w:val="center"/>
                    <w:textAlignment w:val="auto"/>
                    <w:rPr>
                      <w:rFonts w:ascii="Times New Roman" w:hAnsi="Times New Roman" w:eastAsia="宋体" w:cs="Times New Roman"/>
                      <w:bCs/>
                      <w:color w:val="000000"/>
                      <w:kern w:val="2"/>
                      <w:sz w:val="21"/>
                      <w:szCs w:val="21"/>
                      <w:highlight w:val="none"/>
                      <w:lang w:val="en-US" w:eastAsia="zh-CN" w:bidi="ar-SA"/>
                    </w:rPr>
                  </w:pPr>
                  <w:r>
                    <w:rPr>
                      <w:bCs/>
                      <w:color w:val="000000"/>
                      <w:sz w:val="21"/>
                      <w:szCs w:val="21"/>
                      <w:highlight w:val="none"/>
                      <w:lang w:val="en-US" w:eastAsia="zh-CN"/>
                    </w:rPr>
                    <w:t>碳酸氢根（mg/l）</w:t>
                  </w:r>
                </w:p>
              </w:tc>
              <w:tc>
                <w:tcPr>
                  <w:tcW w:w="1815" w:type="dxa"/>
                  <w:vAlign w:val="center"/>
                </w:tcPr>
                <w:p>
                  <w:pPr>
                    <w:pStyle w:val="15"/>
                    <w:keepNext w:val="0"/>
                    <w:keepLines w:val="0"/>
                    <w:pageBreakBefore w:val="0"/>
                    <w:widowControl w:val="0"/>
                    <w:kinsoku/>
                    <w:wordWrap/>
                    <w:overflowPunct/>
                    <w:topLinePunct w:val="0"/>
                    <w:autoSpaceDE/>
                    <w:autoSpaceDN/>
                    <w:bidi w:val="0"/>
                    <w:adjustRightInd/>
                    <w:snapToGrid/>
                    <w:spacing w:after="0" w:line="340" w:lineRule="exact"/>
                    <w:ind w:left="0" w:leftChars="0"/>
                    <w:jc w:val="center"/>
                    <w:textAlignment w:val="auto"/>
                    <w:rPr>
                      <w:rFonts w:hint="default" w:ascii="Times New Roman" w:hAnsi="Times New Roman" w:eastAsia="宋体" w:cs="Times New Roman"/>
                      <w:bCs/>
                      <w:color w:val="000000"/>
                      <w:kern w:val="2"/>
                      <w:sz w:val="21"/>
                      <w:szCs w:val="21"/>
                      <w:highlight w:val="none"/>
                      <w:lang w:val="en-US" w:eastAsia="zh-CN" w:bidi="ar-SA"/>
                    </w:rPr>
                  </w:pPr>
                  <w:r>
                    <w:rPr>
                      <w:rFonts w:hint="eastAsia"/>
                      <w:bCs/>
                      <w:color w:val="000000"/>
                      <w:sz w:val="21"/>
                      <w:szCs w:val="21"/>
                      <w:highlight w:val="none"/>
                      <w:lang w:val="en-US" w:eastAsia="zh-CN"/>
                    </w:rPr>
                    <w:t>119</w:t>
                  </w:r>
                </w:p>
              </w:tc>
              <w:tc>
                <w:tcPr>
                  <w:tcW w:w="1973" w:type="dxa"/>
                  <w:vAlign w:val="center"/>
                </w:tcPr>
                <w:p>
                  <w:pPr>
                    <w:pStyle w:val="15"/>
                    <w:keepNext w:val="0"/>
                    <w:keepLines w:val="0"/>
                    <w:pageBreakBefore w:val="0"/>
                    <w:widowControl w:val="0"/>
                    <w:kinsoku/>
                    <w:wordWrap/>
                    <w:overflowPunct/>
                    <w:topLinePunct w:val="0"/>
                    <w:autoSpaceDE/>
                    <w:autoSpaceDN/>
                    <w:bidi w:val="0"/>
                    <w:adjustRightInd/>
                    <w:snapToGrid/>
                    <w:spacing w:after="0" w:line="340" w:lineRule="exact"/>
                    <w:ind w:left="0" w:leftChars="0"/>
                    <w:jc w:val="center"/>
                    <w:textAlignment w:val="auto"/>
                    <w:rPr>
                      <w:rFonts w:hint="default" w:ascii="Times New Roman" w:hAnsi="Times New Roman" w:eastAsia="宋体" w:cs="Times New Roman"/>
                      <w:bCs/>
                      <w:color w:val="000000"/>
                      <w:kern w:val="2"/>
                      <w:sz w:val="21"/>
                      <w:szCs w:val="21"/>
                      <w:highlight w:val="none"/>
                      <w:lang w:val="en-US" w:eastAsia="zh-CN" w:bidi="ar-SA"/>
                    </w:rPr>
                  </w:pPr>
                  <w:r>
                    <w:rPr>
                      <w:rFonts w:hint="eastAsia" w:cs="Times New Roman"/>
                      <w:bCs/>
                      <w:color w:val="000000"/>
                      <w:kern w:val="2"/>
                      <w:sz w:val="21"/>
                      <w:szCs w:val="21"/>
                      <w:highlight w:val="none"/>
                      <w:lang w:val="en-US" w:eastAsia="zh-CN" w:bidi="ar-SA"/>
                    </w:rPr>
                    <w:t>1.951</w:t>
                  </w:r>
                </w:p>
              </w:tc>
              <w:tc>
                <w:tcPr>
                  <w:tcW w:w="0" w:type="auto"/>
                  <w:vAlign w:val="center"/>
                </w:tcPr>
                <w:p>
                  <w:pPr>
                    <w:pStyle w:val="15"/>
                    <w:keepNext w:val="0"/>
                    <w:keepLines w:val="0"/>
                    <w:pageBreakBefore w:val="0"/>
                    <w:widowControl w:val="0"/>
                    <w:kinsoku/>
                    <w:wordWrap/>
                    <w:overflowPunct/>
                    <w:topLinePunct w:val="0"/>
                    <w:autoSpaceDE/>
                    <w:autoSpaceDN/>
                    <w:bidi w:val="0"/>
                    <w:adjustRightInd/>
                    <w:snapToGrid/>
                    <w:spacing w:after="0" w:line="340" w:lineRule="exact"/>
                    <w:ind w:left="0" w:leftChars="0"/>
                    <w:jc w:val="center"/>
                    <w:textAlignment w:val="auto"/>
                    <w:rPr>
                      <w:rFonts w:hint="default" w:ascii="Times New Roman" w:hAnsi="Times New Roman" w:eastAsia="宋体" w:cs="Times New Roman"/>
                      <w:bCs/>
                      <w:color w:val="000000"/>
                      <w:kern w:val="2"/>
                      <w:sz w:val="21"/>
                      <w:szCs w:val="21"/>
                      <w:highlight w:val="none"/>
                      <w:lang w:val="en-US" w:eastAsia="zh-CN" w:bidi="ar-SA"/>
                    </w:rPr>
                  </w:pPr>
                  <w:r>
                    <w:rPr>
                      <w:rFonts w:hint="eastAsia" w:cs="Times New Roman"/>
                      <w:bCs/>
                      <w:color w:val="000000"/>
                      <w:kern w:val="2"/>
                      <w:sz w:val="21"/>
                      <w:szCs w:val="21"/>
                      <w:highlight w:val="none"/>
                      <w:lang w:val="en-US" w:eastAsia="zh-CN" w:bidi="ar-SA"/>
                    </w:rPr>
                    <w:t>55.35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0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color w:val="000000"/>
                      <w:kern w:val="21"/>
                      <w:sz w:val="21"/>
                      <w:szCs w:val="21"/>
                      <w:highlight w:val="none"/>
                    </w:rPr>
                  </w:pPr>
                </w:p>
              </w:tc>
              <w:tc>
                <w:tcPr>
                  <w:tcW w:w="1860" w:type="dxa"/>
                  <w:vAlign w:val="center"/>
                </w:tcPr>
                <w:p>
                  <w:pPr>
                    <w:pStyle w:val="15"/>
                    <w:keepNext w:val="0"/>
                    <w:keepLines w:val="0"/>
                    <w:pageBreakBefore w:val="0"/>
                    <w:widowControl w:val="0"/>
                    <w:kinsoku/>
                    <w:wordWrap/>
                    <w:overflowPunct/>
                    <w:topLinePunct w:val="0"/>
                    <w:autoSpaceDE/>
                    <w:autoSpaceDN/>
                    <w:bidi w:val="0"/>
                    <w:adjustRightInd/>
                    <w:snapToGrid/>
                    <w:spacing w:after="0" w:line="340" w:lineRule="exact"/>
                    <w:ind w:left="0" w:leftChars="0"/>
                    <w:jc w:val="center"/>
                    <w:textAlignment w:val="auto"/>
                    <w:rPr>
                      <w:rFonts w:ascii="Times New Roman" w:hAnsi="Times New Roman" w:eastAsia="宋体" w:cs="Times New Roman"/>
                      <w:bCs/>
                      <w:color w:val="000000"/>
                      <w:kern w:val="2"/>
                      <w:sz w:val="21"/>
                      <w:szCs w:val="21"/>
                      <w:highlight w:val="none"/>
                      <w:lang w:val="en-US" w:eastAsia="zh-CN" w:bidi="ar-SA"/>
                    </w:rPr>
                  </w:pPr>
                  <w:r>
                    <w:rPr>
                      <w:bCs/>
                      <w:color w:val="000000"/>
                      <w:sz w:val="21"/>
                      <w:szCs w:val="21"/>
                      <w:highlight w:val="none"/>
                      <w:lang w:val="en-US" w:eastAsia="zh-CN"/>
                    </w:rPr>
                    <w:t>氯化物（mg/l）</w:t>
                  </w:r>
                </w:p>
              </w:tc>
              <w:tc>
                <w:tcPr>
                  <w:tcW w:w="1815" w:type="dxa"/>
                  <w:vAlign w:val="center"/>
                </w:tcPr>
                <w:p>
                  <w:pPr>
                    <w:pStyle w:val="15"/>
                    <w:keepNext w:val="0"/>
                    <w:keepLines w:val="0"/>
                    <w:pageBreakBefore w:val="0"/>
                    <w:widowControl w:val="0"/>
                    <w:kinsoku/>
                    <w:wordWrap/>
                    <w:overflowPunct/>
                    <w:topLinePunct w:val="0"/>
                    <w:autoSpaceDE/>
                    <w:autoSpaceDN/>
                    <w:bidi w:val="0"/>
                    <w:adjustRightInd/>
                    <w:snapToGrid/>
                    <w:spacing w:after="0" w:line="340" w:lineRule="exact"/>
                    <w:ind w:left="0" w:leftChars="0"/>
                    <w:jc w:val="center"/>
                    <w:textAlignment w:val="auto"/>
                    <w:rPr>
                      <w:rFonts w:hint="default" w:ascii="Times New Roman" w:hAnsi="Times New Roman" w:eastAsia="宋体" w:cs="Times New Roman"/>
                      <w:bCs/>
                      <w:color w:val="000000"/>
                      <w:kern w:val="2"/>
                      <w:sz w:val="21"/>
                      <w:szCs w:val="21"/>
                      <w:highlight w:val="none"/>
                      <w:lang w:val="en-US" w:eastAsia="zh-CN" w:bidi="ar-SA"/>
                    </w:rPr>
                  </w:pPr>
                  <w:r>
                    <w:rPr>
                      <w:rFonts w:hint="eastAsia"/>
                      <w:bCs/>
                      <w:color w:val="000000"/>
                      <w:sz w:val="21"/>
                      <w:szCs w:val="21"/>
                      <w:highlight w:val="none"/>
                      <w:lang w:val="en-US" w:eastAsia="zh-CN"/>
                    </w:rPr>
                    <w:t>30</w:t>
                  </w:r>
                </w:p>
              </w:tc>
              <w:tc>
                <w:tcPr>
                  <w:tcW w:w="1973" w:type="dxa"/>
                  <w:vAlign w:val="center"/>
                </w:tcPr>
                <w:p>
                  <w:pPr>
                    <w:pStyle w:val="15"/>
                    <w:keepNext w:val="0"/>
                    <w:keepLines w:val="0"/>
                    <w:pageBreakBefore w:val="0"/>
                    <w:widowControl w:val="0"/>
                    <w:kinsoku/>
                    <w:wordWrap/>
                    <w:overflowPunct/>
                    <w:topLinePunct w:val="0"/>
                    <w:autoSpaceDE/>
                    <w:autoSpaceDN/>
                    <w:bidi w:val="0"/>
                    <w:adjustRightInd/>
                    <w:snapToGrid/>
                    <w:spacing w:after="0" w:line="340" w:lineRule="exact"/>
                    <w:ind w:left="0" w:leftChars="0"/>
                    <w:jc w:val="center"/>
                    <w:textAlignment w:val="auto"/>
                    <w:rPr>
                      <w:rFonts w:hint="default" w:ascii="Times New Roman" w:hAnsi="Times New Roman" w:eastAsia="宋体" w:cs="Times New Roman"/>
                      <w:bCs/>
                      <w:color w:val="000000"/>
                      <w:kern w:val="2"/>
                      <w:sz w:val="21"/>
                      <w:szCs w:val="21"/>
                      <w:highlight w:val="none"/>
                      <w:lang w:val="en-US" w:eastAsia="zh-CN" w:bidi="ar-SA"/>
                    </w:rPr>
                  </w:pPr>
                  <w:r>
                    <w:rPr>
                      <w:rFonts w:hint="eastAsia" w:cs="Times New Roman"/>
                      <w:bCs/>
                      <w:color w:val="000000"/>
                      <w:kern w:val="2"/>
                      <w:sz w:val="21"/>
                      <w:szCs w:val="21"/>
                      <w:highlight w:val="none"/>
                      <w:lang w:val="en-US" w:eastAsia="zh-CN" w:bidi="ar-SA"/>
                    </w:rPr>
                    <w:t>0.845</w:t>
                  </w:r>
                </w:p>
              </w:tc>
              <w:tc>
                <w:tcPr>
                  <w:tcW w:w="0" w:type="auto"/>
                  <w:vAlign w:val="center"/>
                </w:tcPr>
                <w:p>
                  <w:pPr>
                    <w:pStyle w:val="15"/>
                    <w:keepNext w:val="0"/>
                    <w:keepLines w:val="0"/>
                    <w:pageBreakBefore w:val="0"/>
                    <w:widowControl w:val="0"/>
                    <w:kinsoku/>
                    <w:wordWrap/>
                    <w:overflowPunct/>
                    <w:topLinePunct w:val="0"/>
                    <w:autoSpaceDE/>
                    <w:autoSpaceDN/>
                    <w:bidi w:val="0"/>
                    <w:adjustRightInd/>
                    <w:snapToGrid/>
                    <w:spacing w:after="0" w:line="340" w:lineRule="exact"/>
                    <w:ind w:left="0" w:leftChars="0"/>
                    <w:jc w:val="center"/>
                    <w:textAlignment w:val="auto"/>
                    <w:rPr>
                      <w:rFonts w:hint="default" w:ascii="Times New Roman" w:hAnsi="Times New Roman" w:eastAsia="宋体" w:cs="Times New Roman"/>
                      <w:bCs/>
                      <w:color w:val="000000"/>
                      <w:kern w:val="2"/>
                      <w:sz w:val="21"/>
                      <w:szCs w:val="21"/>
                      <w:highlight w:val="none"/>
                      <w:lang w:val="en-US" w:eastAsia="zh-CN" w:bidi="ar-SA"/>
                    </w:rPr>
                  </w:pPr>
                  <w:r>
                    <w:rPr>
                      <w:rFonts w:hint="eastAsia" w:cs="Times New Roman"/>
                      <w:bCs/>
                      <w:color w:val="000000"/>
                      <w:kern w:val="2"/>
                      <w:sz w:val="21"/>
                      <w:szCs w:val="21"/>
                      <w:highlight w:val="none"/>
                      <w:lang w:val="en-US" w:eastAsia="zh-CN" w:bidi="ar-SA"/>
                    </w:rPr>
                    <w:t>23.97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0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color w:val="000000"/>
                      <w:kern w:val="21"/>
                      <w:sz w:val="21"/>
                      <w:szCs w:val="21"/>
                      <w:highlight w:val="none"/>
                    </w:rPr>
                  </w:pPr>
                </w:p>
              </w:tc>
              <w:tc>
                <w:tcPr>
                  <w:tcW w:w="1860" w:type="dxa"/>
                  <w:vAlign w:val="center"/>
                </w:tcPr>
                <w:p>
                  <w:pPr>
                    <w:pStyle w:val="15"/>
                    <w:keepNext w:val="0"/>
                    <w:keepLines w:val="0"/>
                    <w:pageBreakBefore w:val="0"/>
                    <w:widowControl w:val="0"/>
                    <w:kinsoku/>
                    <w:wordWrap/>
                    <w:overflowPunct/>
                    <w:topLinePunct w:val="0"/>
                    <w:autoSpaceDE/>
                    <w:autoSpaceDN/>
                    <w:bidi w:val="0"/>
                    <w:adjustRightInd/>
                    <w:snapToGrid/>
                    <w:spacing w:after="0" w:line="340" w:lineRule="exact"/>
                    <w:ind w:left="0" w:leftChars="0"/>
                    <w:jc w:val="center"/>
                    <w:textAlignment w:val="auto"/>
                    <w:rPr>
                      <w:rFonts w:ascii="Times New Roman" w:hAnsi="Times New Roman" w:eastAsia="宋体" w:cs="Times New Roman"/>
                      <w:bCs/>
                      <w:color w:val="000000"/>
                      <w:kern w:val="2"/>
                      <w:sz w:val="21"/>
                      <w:szCs w:val="21"/>
                      <w:highlight w:val="none"/>
                      <w:lang w:val="en-US" w:eastAsia="zh-CN" w:bidi="ar-SA"/>
                    </w:rPr>
                  </w:pPr>
                  <w:r>
                    <w:rPr>
                      <w:bCs/>
                      <w:color w:val="000000"/>
                      <w:sz w:val="21"/>
                      <w:szCs w:val="21"/>
                      <w:highlight w:val="none"/>
                      <w:lang w:val="en-US" w:eastAsia="zh-CN"/>
                    </w:rPr>
                    <w:t>硫酸盐（mg/l）</w:t>
                  </w:r>
                </w:p>
              </w:tc>
              <w:tc>
                <w:tcPr>
                  <w:tcW w:w="1815" w:type="dxa"/>
                  <w:vAlign w:val="center"/>
                </w:tcPr>
                <w:p>
                  <w:pPr>
                    <w:pStyle w:val="15"/>
                    <w:keepNext w:val="0"/>
                    <w:keepLines w:val="0"/>
                    <w:pageBreakBefore w:val="0"/>
                    <w:widowControl w:val="0"/>
                    <w:kinsoku/>
                    <w:wordWrap/>
                    <w:overflowPunct/>
                    <w:topLinePunct w:val="0"/>
                    <w:autoSpaceDE/>
                    <w:autoSpaceDN/>
                    <w:bidi w:val="0"/>
                    <w:adjustRightInd/>
                    <w:snapToGrid/>
                    <w:spacing w:after="0" w:line="340" w:lineRule="exact"/>
                    <w:ind w:left="0" w:leftChars="0"/>
                    <w:jc w:val="center"/>
                    <w:textAlignment w:val="auto"/>
                    <w:rPr>
                      <w:rFonts w:hint="default" w:ascii="Times New Roman" w:hAnsi="Times New Roman" w:eastAsia="宋体" w:cs="Times New Roman"/>
                      <w:bCs/>
                      <w:color w:val="000000"/>
                      <w:kern w:val="2"/>
                      <w:sz w:val="21"/>
                      <w:szCs w:val="21"/>
                      <w:highlight w:val="none"/>
                      <w:lang w:val="en-US" w:eastAsia="zh-CN" w:bidi="ar-SA"/>
                    </w:rPr>
                  </w:pPr>
                  <w:r>
                    <w:rPr>
                      <w:rFonts w:hint="eastAsia"/>
                      <w:bCs/>
                      <w:color w:val="000000"/>
                      <w:sz w:val="21"/>
                      <w:szCs w:val="21"/>
                      <w:highlight w:val="none"/>
                      <w:lang w:val="en-US" w:eastAsia="zh-CN"/>
                    </w:rPr>
                    <w:t>70</w:t>
                  </w:r>
                </w:p>
              </w:tc>
              <w:tc>
                <w:tcPr>
                  <w:tcW w:w="1973" w:type="dxa"/>
                  <w:vAlign w:val="center"/>
                </w:tcPr>
                <w:p>
                  <w:pPr>
                    <w:pStyle w:val="15"/>
                    <w:keepNext w:val="0"/>
                    <w:keepLines w:val="0"/>
                    <w:pageBreakBefore w:val="0"/>
                    <w:widowControl w:val="0"/>
                    <w:kinsoku/>
                    <w:wordWrap/>
                    <w:overflowPunct/>
                    <w:topLinePunct w:val="0"/>
                    <w:autoSpaceDE/>
                    <w:autoSpaceDN/>
                    <w:bidi w:val="0"/>
                    <w:adjustRightInd/>
                    <w:snapToGrid/>
                    <w:spacing w:after="0" w:line="340" w:lineRule="exact"/>
                    <w:ind w:left="0" w:leftChars="0"/>
                    <w:jc w:val="center"/>
                    <w:textAlignment w:val="auto"/>
                    <w:rPr>
                      <w:rFonts w:hint="default" w:ascii="Times New Roman" w:hAnsi="Times New Roman" w:eastAsia="宋体" w:cs="Times New Roman"/>
                      <w:bCs/>
                      <w:color w:val="000000"/>
                      <w:kern w:val="2"/>
                      <w:sz w:val="21"/>
                      <w:szCs w:val="21"/>
                      <w:highlight w:val="none"/>
                      <w:lang w:val="en-US" w:eastAsia="zh-CN" w:bidi="ar-SA"/>
                    </w:rPr>
                  </w:pPr>
                  <w:r>
                    <w:rPr>
                      <w:rFonts w:hint="eastAsia" w:cs="Times New Roman"/>
                      <w:bCs/>
                      <w:color w:val="000000"/>
                      <w:kern w:val="2"/>
                      <w:sz w:val="21"/>
                      <w:szCs w:val="21"/>
                      <w:highlight w:val="none"/>
                      <w:lang w:val="en-US" w:eastAsia="zh-CN" w:bidi="ar-SA"/>
                    </w:rPr>
                    <w:t>0.729</w:t>
                  </w:r>
                </w:p>
              </w:tc>
              <w:tc>
                <w:tcPr>
                  <w:tcW w:w="0" w:type="auto"/>
                  <w:vAlign w:val="center"/>
                </w:tcPr>
                <w:p>
                  <w:pPr>
                    <w:pStyle w:val="15"/>
                    <w:keepNext w:val="0"/>
                    <w:keepLines w:val="0"/>
                    <w:pageBreakBefore w:val="0"/>
                    <w:widowControl w:val="0"/>
                    <w:kinsoku/>
                    <w:wordWrap/>
                    <w:overflowPunct/>
                    <w:topLinePunct w:val="0"/>
                    <w:autoSpaceDE/>
                    <w:autoSpaceDN/>
                    <w:bidi w:val="0"/>
                    <w:adjustRightInd/>
                    <w:snapToGrid/>
                    <w:spacing w:after="0" w:line="340" w:lineRule="exact"/>
                    <w:ind w:left="0" w:leftChars="0"/>
                    <w:jc w:val="center"/>
                    <w:textAlignment w:val="auto"/>
                    <w:rPr>
                      <w:rFonts w:hint="default" w:ascii="Times New Roman" w:hAnsi="Times New Roman" w:eastAsia="宋体" w:cs="Times New Roman"/>
                      <w:bCs/>
                      <w:color w:val="000000"/>
                      <w:kern w:val="2"/>
                      <w:sz w:val="21"/>
                      <w:szCs w:val="21"/>
                      <w:highlight w:val="none"/>
                      <w:lang w:val="en-US" w:eastAsia="zh-CN" w:bidi="ar-SA"/>
                    </w:rPr>
                  </w:pPr>
                  <w:r>
                    <w:rPr>
                      <w:rFonts w:hint="eastAsia" w:cs="Times New Roman"/>
                      <w:bCs/>
                      <w:color w:val="000000"/>
                      <w:kern w:val="2"/>
                      <w:sz w:val="21"/>
                      <w:szCs w:val="21"/>
                      <w:highlight w:val="none"/>
                      <w:lang w:val="en-US" w:eastAsia="zh-CN" w:bidi="ar-SA"/>
                    </w:rPr>
                    <w:t>20.68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0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color w:val="000000"/>
                      <w:kern w:val="21"/>
                      <w:sz w:val="21"/>
                      <w:szCs w:val="21"/>
                      <w:highlight w:val="none"/>
                    </w:rPr>
                  </w:pPr>
                </w:p>
              </w:tc>
              <w:tc>
                <w:tcPr>
                  <w:tcW w:w="1860" w:type="dxa"/>
                  <w:vAlign w:val="center"/>
                </w:tcPr>
                <w:p>
                  <w:pPr>
                    <w:pStyle w:val="15"/>
                    <w:keepNext w:val="0"/>
                    <w:keepLines w:val="0"/>
                    <w:pageBreakBefore w:val="0"/>
                    <w:widowControl w:val="0"/>
                    <w:kinsoku/>
                    <w:wordWrap/>
                    <w:overflowPunct/>
                    <w:topLinePunct w:val="0"/>
                    <w:autoSpaceDE/>
                    <w:autoSpaceDN/>
                    <w:bidi w:val="0"/>
                    <w:adjustRightInd/>
                    <w:snapToGrid/>
                    <w:spacing w:after="0" w:line="340" w:lineRule="exact"/>
                    <w:ind w:left="0" w:leftChars="0"/>
                    <w:jc w:val="center"/>
                    <w:textAlignment w:val="auto"/>
                    <w:rPr>
                      <w:rFonts w:ascii="Times New Roman" w:hAnsi="Times New Roman" w:eastAsia="宋体" w:cs="Times New Roman"/>
                      <w:bCs/>
                      <w:color w:val="000000"/>
                      <w:kern w:val="2"/>
                      <w:sz w:val="21"/>
                      <w:szCs w:val="21"/>
                      <w:highlight w:val="none"/>
                      <w:lang w:val="en-US" w:eastAsia="zh-CN" w:bidi="ar-SA"/>
                    </w:rPr>
                  </w:pPr>
                  <w:r>
                    <w:rPr>
                      <w:bCs/>
                      <w:color w:val="000000"/>
                      <w:sz w:val="21"/>
                      <w:szCs w:val="21"/>
                      <w:highlight w:val="none"/>
                      <w:lang w:val="en-US" w:eastAsia="zh-CN"/>
                    </w:rPr>
                    <w:t>合计</w:t>
                  </w:r>
                </w:p>
              </w:tc>
              <w:tc>
                <w:tcPr>
                  <w:tcW w:w="1815" w:type="dxa"/>
                  <w:vAlign w:val="center"/>
                </w:tcPr>
                <w:p>
                  <w:pPr>
                    <w:pStyle w:val="15"/>
                    <w:keepNext w:val="0"/>
                    <w:keepLines w:val="0"/>
                    <w:pageBreakBefore w:val="0"/>
                    <w:widowControl w:val="0"/>
                    <w:kinsoku/>
                    <w:wordWrap/>
                    <w:overflowPunct/>
                    <w:topLinePunct w:val="0"/>
                    <w:autoSpaceDE/>
                    <w:autoSpaceDN/>
                    <w:bidi w:val="0"/>
                    <w:adjustRightInd/>
                    <w:snapToGrid/>
                    <w:spacing w:after="0" w:line="340" w:lineRule="exact"/>
                    <w:ind w:left="0" w:leftChars="0"/>
                    <w:jc w:val="center"/>
                    <w:textAlignment w:val="auto"/>
                    <w:rPr>
                      <w:rFonts w:ascii="Times New Roman" w:hAnsi="Times New Roman" w:eastAsia="宋体" w:cs="Times New Roman"/>
                      <w:bCs/>
                      <w:color w:val="000000"/>
                      <w:kern w:val="2"/>
                      <w:sz w:val="21"/>
                      <w:szCs w:val="21"/>
                      <w:highlight w:val="none"/>
                      <w:lang w:val="en-US" w:eastAsia="zh-CN" w:bidi="ar-SA"/>
                    </w:rPr>
                  </w:pPr>
                  <w:r>
                    <w:rPr>
                      <w:bCs/>
                      <w:color w:val="000000"/>
                      <w:sz w:val="21"/>
                      <w:szCs w:val="21"/>
                      <w:highlight w:val="none"/>
                      <w:lang w:val="en-US" w:eastAsia="zh-CN"/>
                    </w:rPr>
                    <w:t>351</w:t>
                  </w:r>
                </w:p>
              </w:tc>
              <w:tc>
                <w:tcPr>
                  <w:tcW w:w="1973" w:type="dxa"/>
                  <w:vAlign w:val="center"/>
                </w:tcPr>
                <w:p>
                  <w:pPr>
                    <w:pStyle w:val="15"/>
                    <w:keepNext w:val="0"/>
                    <w:keepLines w:val="0"/>
                    <w:pageBreakBefore w:val="0"/>
                    <w:widowControl w:val="0"/>
                    <w:kinsoku/>
                    <w:wordWrap/>
                    <w:overflowPunct/>
                    <w:topLinePunct w:val="0"/>
                    <w:autoSpaceDE/>
                    <w:autoSpaceDN/>
                    <w:bidi w:val="0"/>
                    <w:adjustRightInd/>
                    <w:snapToGrid/>
                    <w:spacing w:after="0" w:line="340" w:lineRule="exact"/>
                    <w:ind w:left="0" w:leftChars="0"/>
                    <w:jc w:val="center"/>
                    <w:textAlignment w:val="auto"/>
                    <w:rPr>
                      <w:rFonts w:hint="default" w:ascii="Times New Roman" w:hAnsi="Times New Roman" w:eastAsia="宋体" w:cs="Times New Roman"/>
                      <w:bCs/>
                      <w:color w:val="000000"/>
                      <w:kern w:val="2"/>
                      <w:sz w:val="21"/>
                      <w:szCs w:val="21"/>
                      <w:highlight w:val="none"/>
                      <w:lang w:val="en-US" w:eastAsia="zh-CN" w:bidi="ar-SA"/>
                    </w:rPr>
                  </w:pPr>
                  <w:r>
                    <w:rPr>
                      <w:rFonts w:hint="eastAsia" w:cs="Times New Roman"/>
                      <w:bCs/>
                      <w:color w:val="000000"/>
                      <w:kern w:val="2"/>
                      <w:sz w:val="21"/>
                      <w:szCs w:val="21"/>
                      <w:highlight w:val="none"/>
                      <w:lang w:val="en-US" w:eastAsia="zh-CN" w:bidi="ar-SA"/>
                    </w:rPr>
                    <w:t>3.525</w:t>
                  </w:r>
                </w:p>
              </w:tc>
              <w:tc>
                <w:tcPr>
                  <w:tcW w:w="0" w:type="auto"/>
                  <w:vAlign w:val="center"/>
                </w:tcPr>
                <w:p>
                  <w:pPr>
                    <w:pStyle w:val="15"/>
                    <w:keepNext w:val="0"/>
                    <w:keepLines w:val="0"/>
                    <w:pageBreakBefore w:val="0"/>
                    <w:widowControl w:val="0"/>
                    <w:kinsoku/>
                    <w:wordWrap/>
                    <w:overflowPunct/>
                    <w:topLinePunct w:val="0"/>
                    <w:autoSpaceDE/>
                    <w:autoSpaceDN/>
                    <w:bidi w:val="0"/>
                    <w:adjustRightInd/>
                    <w:snapToGrid/>
                    <w:spacing w:after="0" w:line="340" w:lineRule="exact"/>
                    <w:ind w:left="0" w:leftChars="0"/>
                    <w:jc w:val="center"/>
                    <w:textAlignment w:val="auto"/>
                    <w:rPr>
                      <w:rFonts w:hint="default" w:ascii="Times New Roman" w:hAnsi="Times New Roman" w:eastAsia="宋体" w:cs="Times New Roman"/>
                      <w:bCs/>
                      <w:color w:val="000000"/>
                      <w:kern w:val="2"/>
                      <w:sz w:val="21"/>
                      <w:szCs w:val="21"/>
                      <w:highlight w:val="none"/>
                      <w:lang w:val="en-US" w:eastAsia="zh-CN" w:bidi="ar-SA"/>
                    </w:rPr>
                  </w:pPr>
                  <w:r>
                    <w:rPr>
                      <w:rFonts w:hint="eastAsia" w:cs="Times New Roman"/>
                      <w:bCs/>
                      <w:color w:val="000000"/>
                      <w:kern w:val="2"/>
                      <w:sz w:val="21"/>
                      <w:szCs w:val="21"/>
                      <w:highlight w:val="none"/>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80" w:type="dxa"/>
                  <w:gridSpan w:val="3"/>
                  <w:vAlign w:val="center"/>
                </w:tcPr>
                <w:p>
                  <w:pPr>
                    <w:pStyle w:val="15"/>
                    <w:keepNext w:val="0"/>
                    <w:keepLines w:val="0"/>
                    <w:pageBreakBefore w:val="0"/>
                    <w:widowControl w:val="0"/>
                    <w:kinsoku/>
                    <w:wordWrap/>
                    <w:overflowPunct/>
                    <w:topLinePunct w:val="0"/>
                    <w:autoSpaceDE/>
                    <w:autoSpaceDN/>
                    <w:bidi w:val="0"/>
                    <w:adjustRightInd/>
                    <w:snapToGrid/>
                    <w:spacing w:after="0" w:line="340" w:lineRule="exact"/>
                    <w:ind w:left="0" w:leftChars="0"/>
                    <w:jc w:val="center"/>
                    <w:textAlignment w:val="auto"/>
                    <w:rPr>
                      <w:bCs/>
                      <w:color w:val="000000"/>
                      <w:sz w:val="21"/>
                      <w:szCs w:val="21"/>
                      <w:highlight w:val="none"/>
                      <w:lang w:val="en-US" w:eastAsia="zh-CN"/>
                    </w:rPr>
                  </w:pPr>
                  <w:r>
                    <w:rPr>
                      <w:rFonts w:hint="eastAsia"/>
                      <w:bCs/>
                      <w:color w:val="000000"/>
                      <w:sz w:val="21"/>
                      <w:szCs w:val="21"/>
                      <w:highlight w:val="none"/>
                      <w:lang w:val="en-US" w:eastAsia="zh-CN"/>
                    </w:rPr>
                    <w:t>化学水类型</w:t>
                  </w:r>
                </w:p>
              </w:tc>
              <w:tc>
                <w:tcPr>
                  <w:tcW w:w="3327" w:type="dxa"/>
                  <w:gridSpan w:val="2"/>
                  <w:vAlign w:val="center"/>
                </w:tcPr>
                <w:p>
                  <w:pPr>
                    <w:pStyle w:val="15"/>
                    <w:keepNext w:val="0"/>
                    <w:keepLines w:val="0"/>
                    <w:pageBreakBefore w:val="0"/>
                    <w:widowControl w:val="0"/>
                    <w:kinsoku/>
                    <w:wordWrap/>
                    <w:overflowPunct/>
                    <w:topLinePunct w:val="0"/>
                    <w:autoSpaceDE/>
                    <w:autoSpaceDN/>
                    <w:bidi w:val="0"/>
                    <w:adjustRightInd/>
                    <w:snapToGrid/>
                    <w:spacing w:after="0" w:line="340" w:lineRule="exact"/>
                    <w:ind w:left="0" w:leftChars="0"/>
                    <w:jc w:val="center"/>
                    <w:textAlignment w:val="auto"/>
                    <w:rPr>
                      <w:rFonts w:hint="eastAsia" w:cs="Times New Roman"/>
                      <w:bCs/>
                      <w:color w:val="000000"/>
                      <w:kern w:val="2"/>
                      <w:sz w:val="21"/>
                      <w:szCs w:val="21"/>
                      <w:highlight w:val="none"/>
                      <w:lang w:val="en-US" w:eastAsia="zh-CN" w:bidi="ar-SA"/>
                    </w:rPr>
                  </w:pPr>
                  <w:r>
                    <w:rPr>
                      <w:bCs/>
                      <w:color w:val="000000"/>
                      <w:sz w:val="21"/>
                      <w:szCs w:val="21"/>
                      <w:highlight w:val="none"/>
                      <w:lang w:val="en-US" w:eastAsia="zh-CN"/>
                    </w:rPr>
                    <w:t>HCO</w:t>
                  </w:r>
                  <w:r>
                    <w:rPr>
                      <w:bCs/>
                      <w:color w:val="000000"/>
                      <w:sz w:val="21"/>
                      <w:szCs w:val="21"/>
                      <w:highlight w:val="none"/>
                      <w:vertAlign w:val="subscript"/>
                      <w:lang w:val="en-US" w:eastAsia="zh-CN"/>
                    </w:rPr>
                    <w:t>3</w:t>
                  </w:r>
                  <w:r>
                    <w:rPr>
                      <w:bCs/>
                      <w:color w:val="000000"/>
                      <w:sz w:val="21"/>
                      <w:szCs w:val="21"/>
                      <w:highlight w:val="none"/>
                      <w:lang w:val="en-US" w:eastAsia="zh-CN"/>
                    </w:rPr>
                    <w:t>-Na•</w:t>
                  </w:r>
                  <w:r>
                    <w:rPr>
                      <w:rFonts w:hint="eastAsia"/>
                      <w:bCs/>
                      <w:color w:val="000000"/>
                      <w:sz w:val="21"/>
                      <w:szCs w:val="21"/>
                      <w:highlight w:val="none"/>
                      <w:lang w:val="en-US" w:eastAsia="zh-CN"/>
                    </w:rPr>
                    <w:t>Ca</w:t>
                  </w:r>
                  <w:r>
                    <w:rPr>
                      <w:bCs/>
                      <w:color w:val="000000"/>
                      <w:sz w:val="21"/>
                      <w:szCs w:val="21"/>
                      <w:highlight w:val="none"/>
                      <w:lang w:val="en-US" w:eastAsia="zh-CN"/>
                    </w:rPr>
                    <w:t>型</w:t>
                  </w:r>
                </w:p>
              </w:tc>
            </w:tr>
          </w:tbl>
          <w:p>
            <w:pPr>
              <w:tabs>
                <w:tab w:val="left" w:pos="3555"/>
              </w:tabs>
              <w:spacing w:line="360" w:lineRule="auto"/>
              <w:rPr>
                <w:rFonts w:hint="default" w:eastAsia="宋体"/>
                <w:b/>
                <w:sz w:val="24"/>
                <w:szCs w:val="24"/>
                <w:highlight w:val="none"/>
                <w:lang w:val="en-US" w:eastAsia="zh-CN"/>
              </w:rPr>
            </w:pPr>
            <w:r>
              <w:rPr>
                <w:rFonts w:hint="eastAsia"/>
                <w:b/>
                <w:sz w:val="24"/>
                <w:szCs w:val="24"/>
                <w:highlight w:val="none"/>
                <w:lang w:val="en-US" w:eastAsia="zh-CN"/>
              </w:rPr>
              <w:t>7.土壤环境质量</w:t>
            </w:r>
          </w:p>
          <w:p>
            <w:pPr>
              <w:spacing w:line="360" w:lineRule="auto"/>
              <w:ind w:firstLine="480" w:firstLineChars="200"/>
              <w:rPr>
                <w:sz w:val="24"/>
                <w:szCs w:val="24"/>
                <w:highlight w:val="none"/>
              </w:rPr>
            </w:pPr>
            <w:r>
              <w:rPr>
                <w:rFonts w:hint="eastAsia"/>
                <w:sz w:val="24"/>
                <w:szCs w:val="24"/>
                <w:highlight w:val="none"/>
                <w:lang w:val="en-US" w:eastAsia="zh-CN"/>
              </w:rPr>
              <w:t>各危废间在建设过程中采取防渗、防腐措施，</w:t>
            </w:r>
            <w:r>
              <w:rPr>
                <w:rFonts w:hint="eastAsia"/>
                <w:sz w:val="24"/>
                <w:szCs w:val="24"/>
                <w:highlight w:val="none"/>
              </w:rPr>
              <w:t>因此本项目</w:t>
            </w:r>
            <w:r>
              <w:rPr>
                <w:sz w:val="24"/>
                <w:szCs w:val="24"/>
                <w:highlight w:val="none"/>
              </w:rPr>
              <w:t>不存在</w:t>
            </w:r>
            <w:r>
              <w:rPr>
                <w:rFonts w:hint="eastAsia"/>
                <w:sz w:val="24"/>
                <w:szCs w:val="24"/>
                <w:highlight w:val="none"/>
                <w:lang w:val="en-US" w:eastAsia="zh-CN"/>
              </w:rPr>
              <w:t>土壤</w:t>
            </w:r>
            <w:r>
              <w:rPr>
                <w:sz w:val="24"/>
                <w:szCs w:val="24"/>
                <w:highlight w:val="none"/>
              </w:rPr>
              <w:t>环境污染途径，</w:t>
            </w:r>
            <w:r>
              <w:rPr>
                <w:rFonts w:hint="eastAsia"/>
                <w:sz w:val="24"/>
                <w:szCs w:val="24"/>
                <w:highlight w:val="none"/>
                <w:lang w:val="en-US" w:eastAsia="zh-CN"/>
              </w:rPr>
              <w:t>但本次对各危废间土壤背景进行监测</w:t>
            </w:r>
            <w:r>
              <w:rPr>
                <w:sz w:val="24"/>
                <w:szCs w:val="24"/>
                <w:highlight w:val="none"/>
              </w:rPr>
              <w:t>。</w:t>
            </w:r>
          </w:p>
          <w:p>
            <w:pPr>
              <w:spacing w:line="360" w:lineRule="auto"/>
              <w:ind w:firstLine="482" w:firstLineChars="200"/>
              <w:rPr>
                <w:rFonts w:hint="eastAsia" w:ascii="Times New Roman" w:hAnsi="Times New Roman" w:cs="Times New Roman"/>
                <w:sz w:val="24"/>
                <w:szCs w:val="24"/>
                <w:highlight w:val="none"/>
                <w:lang w:val="en-US" w:eastAsia="zh-CN"/>
              </w:rPr>
            </w:pPr>
            <w:r>
              <w:rPr>
                <w:rFonts w:hint="eastAsia" w:ascii="Times New Roman" w:hAnsi="Times New Roman" w:cs="Times New Roman"/>
                <w:b/>
                <w:bCs/>
                <w:sz w:val="24"/>
                <w:szCs w:val="24"/>
                <w:highlight w:val="none"/>
                <w:lang w:val="en-US" w:eastAsia="zh-CN"/>
              </w:rPr>
              <w:t>监测时间：</w:t>
            </w:r>
            <w:r>
              <w:rPr>
                <w:rFonts w:hint="eastAsia" w:ascii="Times New Roman" w:hAnsi="Times New Roman" w:cs="Times New Roman"/>
                <w:sz w:val="24"/>
                <w:szCs w:val="24"/>
                <w:highlight w:val="none"/>
                <w:lang w:val="en-US" w:eastAsia="zh-CN"/>
              </w:rPr>
              <w:t>2023.12.10</w:t>
            </w:r>
          </w:p>
          <w:p>
            <w:pPr>
              <w:spacing w:line="360" w:lineRule="auto"/>
              <w:ind w:firstLine="482" w:firstLineChars="200"/>
              <w:rPr>
                <w:rFonts w:hint="eastAsia" w:ascii="Times New Roman" w:hAnsi="Times New Roman" w:cs="Times New Roman"/>
                <w:sz w:val="24"/>
                <w:szCs w:val="24"/>
                <w:highlight w:val="none"/>
                <w:lang w:val="en-US" w:eastAsia="zh-CN"/>
              </w:rPr>
            </w:pPr>
            <w:r>
              <w:rPr>
                <w:rFonts w:hint="eastAsia" w:ascii="Times New Roman" w:hAnsi="Times New Roman" w:cs="Times New Roman"/>
                <w:b/>
                <w:bCs/>
                <w:sz w:val="24"/>
                <w:szCs w:val="24"/>
                <w:highlight w:val="none"/>
                <w:lang w:val="en-US" w:eastAsia="zh-CN"/>
              </w:rPr>
              <w:t>监测点位：</w:t>
            </w:r>
            <w:r>
              <w:rPr>
                <w:rFonts w:hint="eastAsia" w:ascii="Times New Roman" w:hAnsi="Times New Roman" w:cs="Times New Roman"/>
                <w:sz w:val="24"/>
                <w:szCs w:val="24"/>
                <w:highlight w:val="none"/>
                <w:lang w:val="en-US" w:eastAsia="zh-CN"/>
              </w:rPr>
              <w:t>见表3-6。</w:t>
            </w:r>
          </w:p>
          <w:p>
            <w:pPr>
              <w:snapToGrid w:val="0"/>
              <w:jc w:val="center"/>
              <w:rPr>
                <w:rFonts w:hint="default" w:ascii="Times New Roman" w:hAnsi="Times New Roman" w:cs="Times New Roman"/>
                <w:b/>
                <w:bCs/>
                <w:color w:val="000000"/>
                <w:sz w:val="24"/>
                <w:szCs w:val="24"/>
                <w:highlight w:val="none"/>
                <w:lang w:val="en-US" w:eastAsia="zh-CN"/>
              </w:rPr>
            </w:pPr>
            <w:r>
              <w:rPr>
                <w:rFonts w:hint="eastAsia" w:ascii="Times New Roman" w:hAnsi="Times New Roman" w:cs="Times New Roman"/>
                <w:b/>
                <w:bCs/>
                <w:color w:val="000000"/>
                <w:sz w:val="24"/>
                <w:szCs w:val="24"/>
                <w:highlight w:val="none"/>
                <w:lang w:val="en-US" w:eastAsia="zh-CN"/>
              </w:rPr>
              <w:t>表3-6  监测点位信息表</w:t>
            </w:r>
          </w:p>
          <w:tbl>
            <w:tblPr>
              <w:tblStyle w:val="27"/>
              <w:tblW w:w="4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2"/>
              <w:gridCol w:w="1118"/>
              <w:gridCol w:w="1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2"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b/>
                      <w:bCs/>
                      <w:sz w:val="21"/>
                      <w:szCs w:val="21"/>
                      <w:highlight w:val="none"/>
                      <w:vertAlign w:val="baseline"/>
                      <w:lang w:val="en-US" w:eastAsia="zh-CN"/>
                    </w:rPr>
                  </w:pPr>
                  <w:r>
                    <w:rPr>
                      <w:rFonts w:hint="eastAsia" w:ascii="Times New Roman" w:hAnsi="Times New Roman" w:cs="Times New Roman"/>
                      <w:b/>
                      <w:bCs/>
                      <w:sz w:val="21"/>
                      <w:szCs w:val="21"/>
                      <w:highlight w:val="none"/>
                      <w:vertAlign w:val="baseline"/>
                      <w:lang w:val="en-US" w:eastAsia="zh-CN"/>
                    </w:rPr>
                    <w:t>监测点位名称</w:t>
                  </w:r>
                </w:p>
              </w:tc>
              <w:tc>
                <w:tcPr>
                  <w:tcW w:w="111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b/>
                      <w:bCs/>
                      <w:sz w:val="21"/>
                      <w:szCs w:val="21"/>
                      <w:highlight w:val="none"/>
                      <w:vertAlign w:val="baseline"/>
                      <w:lang w:val="en-US" w:eastAsia="zh-CN"/>
                    </w:rPr>
                  </w:pPr>
                  <w:r>
                    <w:rPr>
                      <w:rFonts w:hint="eastAsia" w:ascii="Times New Roman" w:hAnsi="Times New Roman" w:cs="Times New Roman"/>
                      <w:b/>
                      <w:bCs/>
                      <w:sz w:val="21"/>
                      <w:szCs w:val="21"/>
                      <w:highlight w:val="none"/>
                      <w:vertAlign w:val="baseline"/>
                      <w:lang w:val="en-US" w:eastAsia="zh-CN"/>
                    </w:rPr>
                    <w:t>采样深度</w:t>
                  </w:r>
                </w:p>
              </w:tc>
              <w:tc>
                <w:tcPr>
                  <w:tcW w:w="1942"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b/>
                      <w:bCs/>
                      <w:sz w:val="21"/>
                      <w:szCs w:val="21"/>
                      <w:highlight w:val="none"/>
                      <w:vertAlign w:val="baseline"/>
                      <w:lang w:val="en-US" w:eastAsia="zh-CN"/>
                    </w:rPr>
                  </w:pPr>
                  <w:r>
                    <w:rPr>
                      <w:rFonts w:hint="eastAsia" w:ascii="Times New Roman" w:hAnsi="Times New Roman" w:cs="Times New Roman"/>
                      <w:b/>
                      <w:bCs/>
                      <w:sz w:val="21"/>
                      <w:szCs w:val="21"/>
                      <w:highlight w:val="none"/>
                      <w:vertAlign w:val="baseline"/>
                      <w:lang w:val="en-US" w:eastAsia="zh-CN"/>
                    </w:rPr>
                    <w:t>样品状态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2"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kern w:val="2"/>
                      <w:sz w:val="21"/>
                      <w:szCs w:val="21"/>
                      <w:highlight w:val="none"/>
                      <w:vertAlign w:val="baseline"/>
                      <w:lang w:val="en-US" w:eastAsia="zh-CN" w:bidi="ar-SA"/>
                    </w:rPr>
                  </w:pPr>
                  <w:r>
                    <w:rPr>
                      <w:rFonts w:hint="eastAsia"/>
                      <w:sz w:val="21"/>
                      <w:szCs w:val="21"/>
                      <w:highlight w:val="none"/>
                      <w:vertAlign w:val="baseline"/>
                      <w:lang w:val="en-US" w:eastAsia="zh-CN"/>
                    </w:rPr>
                    <w:t>1#危废间</w:t>
                  </w:r>
                </w:p>
              </w:tc>
              <w:tc>
                <w:tcPr>
                  <w:tcW w:w="111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sz w:val="21"/>
                      <w:szCs w:val="21"/>
                      <w:highlight w:val="none"/>
                      <w:vertAlign w:val="baseline"/>
                      <w:lang w:val="en-US" w:eastAsia="zh-CN"/>
                    </w:rPr>
                  </w:pPr>
                  <w:r>
                    <w:rPr>
                      <w:rFonts w:hint="eastAsia" w:ascii="Times New Roman" w:hAnsi="Times New Roman" w:cs="Times New Roman"/>
                      <w:sz w:val="21"/>
                      <w:szCs w:val="21"/>
                      <w:highlight w:val="none"/>
                      <w:vertAlign w:val="baseline"/>
                      <w:lang w:val="en-US" w:eastAsia="zh-CN"/>
                    </w:rPr>
                    <w:t>12cm</w:t>
                  </w:r>
                </w:p>
              </w:tc>
              <w:tc>
                <w:tcPr>
                  <w:tcW w:w="1942"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sz w:val="21"/>
                      <w:szCs w:val="21"/>
                      <w:highlight w:val="none"/>
                      <w:vertAlign w:val="baseline"/>
                      <w:lang w:val="en-US" w:eastAsia="zh-CN"/>
                    </w:rPr>
                  </w:pPr>
                  <w:r>
                    <w:rPr>
                      <w:rFonts w:hint="eastAsia" w:cs="Times New Roman"/>
                      <w:color w:val="auto"/>
                      <w:sz w:val="21"/>
                      <w:szCs w:val="21"/>
                      <w:highlight w:val="none"/>
                      <w:lang w:val="en-US" w:eastAsia="zh-CN"/>
                    </w:rPr>
                    <w:t>黄棕、干、无根系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2"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sz w:val="21"/>
                      <w:szCs w:val="21"/>
                      <w:highlight w:val="none"/>
                      <w:vertAlign w:val="baseline"/>
                      <w:lang w:val="en-US" w:eastAsia="zh-CN"/>
                    </w:rPr>
                  </w:pPr>
                  <w:r>
                    <w:rPr>
                      <w:rFonts w:hint="eastAsia"/>
                      <w:sz w:val="21"/>
                      <w:szCs w:val="21"/>
                      <w:highlight w:val="none"/>
                      <w:vertAlign w:val="baseline"/>
                      <w:lang w:val="en-US" w:eastAsia="zh-CN"/>
                    </w:rPr>
                    <w:t>4#危废间</w:t>
                  </w:r>
                </w:p>
              </w:tc>
              <w:tc>
                <w:tcPr>
                  <w:tcW w:w="111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sz w:val="21"/>
                      <w:szCs w:val="21"/>
                      <w:highlight w:val="none"/>
                      <w:vertAlign w:val="baseline"/>
                      <w:lang w:val="en-US" w:eastAsia="zh-CN"/>
                    </w:rPr>
                  </w:pPr>
                  <w:r>
                    <w:rPr>
                      <w:rFonts w:hint="eastAsia" w:ascii="Times New Roman" w:hAnsi="Times New Roman" w:cs="Times New Roman"/>
                      <w:sz w:val="21"/>
                      <w:szCs w:val="21"/>
                      <w:highlight w:val="none"/>
                      <w:vertAlign w:val="baseline"/>
                      <w:lang w:val="en-US" w:eastAsia="zh-CN"/>
                    </w:rPr>
                    <w:t>14cm</w:t>
                  </w:r>
                </w:p>
              </w:tc>
              <w:tc>
                <w:tcPr>
                  <w:tcW w:w="1942"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sz w:val="21"/>
                      <w:szCs w:val="21"/>
                      <w:highlight w:val="none"/>
                      <w:vertAlign w:val="baseline"/>
                      <w:lang w:val="en-US" w:eastAsia="zh-CN"/>
                    </w:rPr>
                  </w:pPr>
                  <w:r>
                    <w:rPr>
                      <w:rFonts w:hint="eastAsia" w:cs="Times New Roman"/>
                      <w:color w:val="auto"/>
                      <w:sz w:val="21"/>
                      <w:szCs w:val="21"/>
                      <w:highlight w:val="none"/>
                      <w:lang w:val="en-US" w:eastAsia="zh-CN"/>
                    </w:rPr>
                    <w:t>黄棕、干、无根系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2"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cs="Times New Roman"/>
                      <w:sz w:val="21"/>
                      <w:szCs w:val="21"/>
                      <w:highlight w:val="none"/>
                      <w:vertAlign w:val="baseline"/>
                      <w:lang w:val="en-US" w:eastAsia="zh-CN"/>
                    </w:rPr>
                  </w:pPr>
                  <w:r>
                    <w:rPr>
                      <w:rFonts w:hint="eastAsia"/>
                      <w:sz w:val="21"/>
                      <w:szCs w:val="21"/>
                      <w:highlight w:val="none"/>
                      <w:vertAlign w:val="baseline"/>
                      <w:lang w:val="en-US" w:eastAsia="zh-CN"/>
                    </w:rPr>
                    <w:t>5#危废间</w:t>
                  </w:r>
                </w:p>
              </w:tc>
              <w:tc>
                <w:tcPr>
                  <w:tcW w:w="1118" w:type="dxa"/>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auto"/>
                      <w:spacing w:val="-6"/>
                      <w:kern w:val="2"/>
                      <w:sz w:val="21"/>
                      <w:szCs w:val="21"/>
                      <w:highlight w:val="none"/>
                      <w:lang w:val="en-US" w:eastAsia="zh-CN" w:bidi="ar-SA"/>
                    </w:rPr>
                  </w:pPr>
                  <w:r>
                    <w:rPr>
                      <w:rFonts w:hint="eastAsia" w:ascii="Times New Roman" w:hAnsi="Times New Roman" w:cs="Times New Roman"/>
                      <w:color w:val="auto"/>
                      <w:spacing w:val="-6"/>
                      <w:kern w:val="2"/>
                      <w:sz w:val="21"/>
                      <w:szCs w:val="21"/>
                      <w:highlight w:val="none"/>
                      <w:lang w:val="en-US" w:eastAsia="zh-CN" w:bidi="ar-SA"/>
                    </w:rPr>
                    <w:t>16</w:t>
                  </w:r>
                  <w:r>
                    <w:rPr>
                      <w:rFonts w:hint="eastAsia" w:ascii="Times New Roman" w:hAnsi="Times New Roman" w:cs="Times New Roman"/>
                      <w:sz w:val="21"/>
                      <w:szCs w:val="21"/>
                      <w:highlight w:val="none"/>
                      <w:vertAlign w:val="baseline"/>
                      <w:lang w:val="en-US" w:eastAsia="zh-CN"/>
                    </w:rPr>
                    <w:t>cm</w:t>
                  </w:r>
                </w:p>
              </w:tc>
              <w:tc>
                <w:tcPr>
                  <w:tcW w:w="1942"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sz w:val="21"/>
                      <w:szCs w:val="21"/>
                      <w:highlight w:val="none"/>
                      <w:vertAlign w:val="baseline"/>
                      <w:lang w:val="en-US" w:eastAsia="zh-CN"/>
                    </w:rPr>
                  </w:pPr>
                  <w:r>
                    <w:rPr>
                      <w:rFonts w:hint="eastAsia" w:cs="Times New Roman"/>
                      <w:color w:val="auto"/>
                      <w:sz w:val="21"/>
                      <w:szCs w:val="21"/>
                      <w:highlight w:val="none"/>
                      <w:lang w:val="en-US" w:eastAsia="zh-CN"/>
                    </w:rPr>
                    <w:t>黄棕、干、无根系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2"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cs="Times New Roman"/>
                      <w:sz w:val="21"/>
                      <w:szCs w:val="21"/>
                      <w:highlight w:val="none"/>
                      <w:vertAlign w:val="baseline"/>
                      <w:lang w:val="en-US" w:eastAsia="zh-CN"/>
                    </w:rPr>
                  </w:pPr>
                  <w:r>
                    <w:rPr>
                      <w:rFonts w:hint="eastAsia"/>
                      <w:sz w:val="21"/>
                      <w:szCs w:val="21"/>
                      <w:highlight w:val="none"/>
                      <w:vertAlign w:val="baseline"/>
                      <w:lang w:val="en-US" w:eastAsia="zh-CN"/>
                    </w:rPr>
                    <w:t>6#危废间</w:t>
                  </w:r>
                </w:p>
              </w:tc>
              <w:tc>
                <w:tcPr>
                  <w:tcW w:w="111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sz w:val="21"/>
                      <w:szCs w:val="21"/>
                      <w:highlight w:val="none"/>
                      <w:vertAlign w:val="baseline"/>
                      <w:lang w:val="en-US" w:eastAsia="zh-CN"/>
                    </w:rPr>
                  </w:pPr>
                  <w:r>
                    <w:rPr>
                      <w:rFonts w:hint="eastAsia" w:ascii="Times New Roman" w:hAnsi="Times New Roman" w:cs="Times New Roman"/>
                      <w:sz w:val="21"/>
                      <w:szCs w:val="21"/>
                      <w:highlight w:val="none"/>
                      <w:vertAlign w:val="baseline"/>
                      <w:lang w:val="en-US" w:eastAsia="zh-CN"/>
                    </w:rPr>
                    <w:t>17cm</w:t>
                  </w:r>
                </w:p>
              </w:tc>
              <w:tc>
                <w:tcPr>
                  <w:tcW w:w="1942"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sz w:val="21"/>
                      <w:szCs w:val="21"/>
                      <w:highlight w:val="none"/>
                      <w:vertAlign w:val="baseline"/>
                      <w:lang w:val="en-US" w:eastAsia="zh-CN"/>
                    </w:rPr>
                  </w:pPr>
                  <w:r>
                    <w:rPr>
                      <w:rFonts w:hint="eastAsia" w:cs="Times New Roman"/>
                      <w:color w:val="auto"/>
                      <w:sz w:val="21"/>
                      <w:szCs w:val="21"/>
                      <w:highlight w:val="none"/>
                      <w:lang w:val="en-US" w:eastAsia="zh-CN"/>
                    </w:rPr>
                    <w:t>黄棕、干、无根系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2"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sz w:val="21"/>
                      <w:szCs w:val="21"/>
                      <w:highlight w:val="none"/>
                      <w:vertAlign w:val="baseline"/>
                      <w:lang w:val="en-US" w:eastAsia="zh-CN"/>
                    </w:rPr>
                  </w:pPr>
                  <w:r>
                    <w:rPr>
                      <w:rFonts w:hint="eastAsia"/>
                      <w:sz w:val="21"/>
                      <w:szCs w:val="21"/>
                      <w:highlight w:val="none"/>
                      <w:vertAlign w:val="baseline"/>
                      <w:lang w:val="en-US" w:eastAsia="zh-CN"/>
                    </w:rPr>
                    <w:t>2#危废间</w:t>
                  </w:r>
                </w:p>
              </w:tc>
              <w:tc>
                <w:tcPr>
                  <w:tcW w:w="111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sz w:val="21"/>
                      <w:szCs w:val="21"/>
                      <w:highlight w:val="none"/>
                      <w:vertAlign w:val="baseline"/>
                      <w:lang w:val="en-US" w:eastAsia="zh-CN"/>
                    </w:rPr>
                  </w:pPr>
                  <w:r>
                    <w:rPr>
                      <w:rFonts w:hint="eastAsia" w:ascii="Times New Roman" w:hAnsi="Times New Roman" w:cs="Times New Roman"/>
                      <w:sz w:val="21"/>
                      <w:szCs w:val="21"/>
                      <w:highlight w:val="none"/>
                      <w:vertAlign w:val="baseline"/>
                      <w:lang w:val="en-US" w:eastAsia="zh-CN"/>
                    </w:rPr>
                    <w:t>10cm</w:t>
                  </w:r>
                </w:p>
              </w:tc>
              <w:tc>
                <w:tcPr>
                  <w:tcW w:w="1942"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黄棕、干、无根系</w:t>
                  </w:r>
                </w:p>
              </w:tc>
            </w:tr>
          </w:tbl>
          <w:p>
            <w:pPr>
              <w:pStyle w:val="15"/>
              <w:spacing w:after="0" w:line="360" w:lineRule="auto"/>
              <w:ind w:left="0" w:leftChars="0" w:firstLine="420"/>
              <w:rPr>
                <w:rFonts w:hint="default" w:ascii="Times New Roman" w:hAnsi="Times New Roman" w:cs="Times New Roman"/>
                <w:sz w:val="24"/>
                <w:szCs w:val="24"/>
                <w:highlight w:val="none"/>
                <w:lang w:val="en-US" w:eastAsia="zh-CN"/>
              </w:rPr>
            </w:pPr>
            <w:r>
              <w:rPr>
                <w:rFonts w:hint="eastAsia" w:ascii="Times New Roman" w:hAnsi="Times New Roman" w:cs="Times New Roman"/>
                <w:b/>
                <w:bCs/>
                <w:sz w:val="24"/>
                <w:szCs w:val="24"/>
                <w:highlight w:val="none"/>
                <w:lang w:val="en-US" w:eastAsia="zh-CN"/>
              </w:rPr>
              <w:t>监测结果：</w:t>
            </w:r>
            <w:r>
              <w:rPr>
                <w:rFonts w:hint="eastAsia" w:ascii="Times New Roman" w:hAnsi="Times New Roman" w:cs="Times New Roman"/>
                <w:sz w:val="24"/>
                <w:szCs w:val="24"/>
                <w:highlight w:val="none"/>
                <w:lang w:val="en-US" w:eastAsia="zh-CN"/>
              </w:rPr>
              <w:t>见表3-7。</w:t>
            </w:r>
          </w:p>
          <w:p>
            <w:pPr>
              <w:snapToGrid w:val="0"/>
              <w:jc w:val="center"/>
              <w:rPr>
                <w:rFonts w:hint="default" w:ascii="Times New Roman" w:hAnsi="Times New Roman" w:cs="Times New Roman"/>
                <w:b/>
                <w:bCs/>
                <w:color w:val="000000"/>
                <w:sz w:val="24"/>
                <w:szCs w:val="24"/>
                <w:highlight w:val="none"/>
                <w:lang w:val="en-US" w:eastAsia="zh-CN"/>
              </w:rPr>
            </w:pPr>
            <w:r>
              <w:rPr>
                <w:rFonts w:hint="eastAsia" w:ascii="Times New Roman" w:hAnsi="Times New Roman" w:cs="Times New Roman"/>
                <w:b/>
                <w:bCs/>
                <w:color w:val="000000"/>
                <w:sz w:val="24"/>
                <w:szCs w:val="24"/>
                <w:highlight w:val="none"/>
                <w:lang w:val="en-US" w:eastAsia="zh-CN"/>
              </w:rPr>
              <w:t>表3-7  土壤环境质量监测结果表</w:t>
            </w:r>
          </w:p>
          <w:tbl>
            <w:tblPr>
              <w:tblStyle w:val="27"/>
              <w:tblW w:w="81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1101"/>
              <w:gridCol w:w="1088"/>
              <w:gridCol w:w="1044"/>
              <w:gridCol w:w="1042"/>
              <w:gridCol w:w="1158"/>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0"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eastAsia="宋体"/>
                      <w:b/>
                      <w:bCs/>
                      <w:sz w:val="21"/>
                      <w:szCs w:val="21"/>
                      <w:highlight w:val="none"/>
                      <w:vertAlign w:val="baseline"/>
                      <w:lang w:val="en-US" w:eastAsia="zh-CN"/>
                    </w:rPr>
                  </w:pPr>
                  <w:r>
                    <w:rPr>
                      <w:rFonts w:hint="eastAsia"/>
                      <w:b/>
                      <w:bCs/>
                      <w:sz w:val="21"/>
                      <w:szCs w:val="21"/>
                      <w:highlight w:val="none"/>
                      <w:vertAlign w:val="baseline"/>
                      <w:lang w:val="en-US" w:eastAsia="zh-CN"/>
                    </w:rPr>
                    <w:t>监测项目</w:t>
                  </w:r>
                </w:p>
              </w:tc>
              <w:tc>
                <w:tcPr>
                  <w:tcW w:w="5433" w:type="dxa"/>
                  <w:gridSpan w:val="5"/>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eastAsia="宋体"/>
                      <w:b/>
                      <w:bCs/>
                      <w:sz w:val="21"/>
                      <w:szCs w:val="21"/>
                      <w:highlight w:val="none"/>
                      <w:vertAlign w:val="baseline"/>
                      <w:lang w:val="en-US" w:eastAsia="zh-CN"/>
                    </w:rPr>
                  </w:pPr>
                  <w:r>
                    <w:rPr>
                      <w:rFonts w:hint="eastAsia"/>
                      <w:b/>
                      <w:bCs/>
                      <w:sz w:val="21"/>
                      <w:szCs w:val="21"/>
                      <w:highlight w:val="none"/>
                      <w:vertAlign w:val="baseline"/>
                      <w:lang w:val="en-US" w:eastAsia="zh-CN"/>
                    </w:rPr>
                    <w:t>监测点位</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eastAsia="宋体"/>
                      <w:b/>
                      <w:bCs/>
                      <w:sz w:val="21"/>
                      <w:szCs w:val="21"/>
                      <w:highlight w:val="none"/>
                      <w:vertAlign w:val="baseline"/>
                      <w:lang w:val="en-US" w:eastAsia="zh-CN"/>
                    </w:rPr>
                  </w:pPr>
                  <w:r>
                    <w:rPr>
                      <w:rFonts w:hint="eastAsia"/>
                      <w:b/>
                      <w:bCs/>
                      <w:sz w:val="21"/>
                      <w:szCs w:val="21"/>
                      <w:highlight w:val="none"/>
                      <w:vertAlign w:val="baseline"/>
                      <w:lang w:val="en-US" w:eastAsia="zh-CN"/>
                    </w:rPr>
                    <w:t>标准限值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0"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sz w:val="21"/>
                      <w:szCs w:val="21"/>
                      <w:highlight w:val="none"/>
                      <w:vertAlign w:val="baseline"/>
                    </w:rPr>
                  </w:pPr>
                </w:p>
              </w:tc>
              <w:tc>
                <w:tcPr>
                  <w:tcW w:w="110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eastAsia="宋体"/>
                      <w:b/>
                      <w:bCs/>
                      <w:sz w:val="21"/>
                      <w:szCs w:val="21"/>
                      <w:highlight w:val="none"/>
                      <w:vertAlign w:val="baseline"/>
                      <w:lang w:val="en-US" w:eastAsia="zh-CN"/>
                    </w:rPr>
                  </w:pPr>
                  <w:r>
                    <w:rPr>
                      <w:rFonts w:hint="eastAsia"/>
                      <w:b/>
                      <w:bCs/>
                      <w:sz w:val="21"/>
                      <w:szCs w:val="21"/>
                      <w:highlight w:val="none"/>
                      <w:vertAlign w:val="baseline"/>
                      <w:lang w:val="en-US" w:eastAsia="zh-CN"/>
                    </w:rPr>
                    <w:t>1#危废间</w:t>
                  </w:r>
                </w:p>
              </w:tc>
              <w:tc>
                <w:tcPr>
                  <w:tcW w:w="108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eastAsia="宋体"/>
                      <w:b/>
                      <w:bCs/>
                      <w:sz w:val="21"/>
                      <w:szCs w:val="21"/>
                      <w:highlight w:val="none"/>
                      <w:vertAlign w:val="baseline"/>
                      <w:lang w:val="en-US" w:eastAsia="zh-CN"/>
                    </w:rPr>
                  </w:pPr>
                  <w:r>
                    <w:rPr>
                      <w:rFonts w:hint="eastAsia"/>
                      <w:b/>
                      <w:bCs/>
                      <w:sz w:val="21"/>
                      <w:szCs w:val="21"/>
                      <w:highlight w:val="none"/>
                      <w:vertAlign w:val="baseline"/>
                      <w:lang w:val="en-US" w:eastAsia="zh-CN"/>
                    </w:rPr>
                    <w:t>4#危废间</w:t>
                  </w: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105" w:leftChars="-50" w:right="-105" w:rightChars="-50"/>
                    <w:jc w:val="center"/>
                    <w:textAlignment w:val="auto"/>
                    <w:rPr>
                      <w:rFonts w:hint="default" w:eastAsia="宋体"/>
                      <w:b/>
                      <w:bCs/>
                      <w:sz w:val="21"/>
                      <w:szCs w:val="21"/>
                      <w:highlight w:val="none"/>
                      <w:vertAlign w:val="baseline"/>
                      <w:lang w:val="en-US" w:eastAsia="zh-CN"/>
                    </w:rPr>
                  </w:pPr>
                  <w:r>
                    <w:rPr>
                      <w:rFonts w:hint="eastAsia"/>
                      <w:b/>
                      <w:bCs/>
                      <w:sz w:val="21"/>
                      <w:szCs w:val="21"/>
                      <w:highlight w:val="none"/>
                      <w:vertAlign w:val="baseline"/>
                      <w:lang w:val="en-US" w:eastAsia="zh-CN"/>
                    </w:rPr>
                    <w:t>5#危废间</w:t>
                  </w:r>
                </w:p>
              </w:tc>
              <w:tc>
                <w:tcPr>
                  <w:tcW w:w="104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105" w:leftChars="-50" w:right="-105" w:rightChars="-50"/>
                    <w:jc w:val="center"/>
                    <w:textAlignment w:val="auto"/>
                    <w:rPr>
                      <w:rFonts w:hint="default" w:eastAsia="宋体"/>
                      <w:b/>
                      <w:bCs/>
                      <w:sz w:val="21"/>
                      <w:szCs w:val="21"/>
                      <w:highlight w:val="none"/>
                      <w:vertAlign w:val="baseline"/>
                      <w:lang w:val="en-US" w:eastAsia="zh-CN"/>
                    </w:rPr>
                  </w:pPr>
                  <w:r>
                    <w:rPr>
                      <w:rFonts w:hint="eastAsia"/>
                      <w:b/>
                      <w:bCs/>
                      <w:sz w:val="21"/>
                      <w:szCs w:val="21"/>
                      <w:highlight w:val="none"/>
                      <w:vertAlign w:val="baseline"/>
                      <w:lang w:val="en-US" w:eastAsia="zh-CN"/>
                    </w:rPr>
                    <w:t>6#危废间</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b/>
                      <w:bCs/>
                      <w:sz w:val="21"/>
                      <w:szCs w:val="21"/>
                      <w:highlight w:val="none"/>
                      <w:vertAlign w:val="baseline"/>
                    </w:rPr>
                  </w:pPr>
                  <w:r>
                    <w:rPr>
                      <w:rFonts w:hint="eastAsia"/>
                      <w:b/>
                      <w:bCs/>
                      <w:sz w:val="21"/>
                      <w:szCs w:val="21"/>
                      <w:highlight w:val="none"/>
                      <w:vertAlign w:val="baseline"/>
                      <w:lang w:val="en-US" w:eastAsia="zh-CN"/>
                    </w:rPr>
                    <w:t>2#危废间</w:t>
                  </w: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bCs/>
                      <w:color w:val="000000"/>
                      <w:kern w:val="0"/>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氯乙烯</w:t>
                  </w:r>
                </w:p>
              </w:tc>
              <w:tc>
                <w:tcPr>
                  <w:tcW w:w="110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1.5</w:t>
                  </w:r>
                </w:p>
              </w:tc>
              <w:tc>
                <w:tcPr>
                  <w:tcW w:w="1088"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1.5</w:t>
                  </w:r>
                </w:p>
              </w:tc>
              <w:tc>
                <w:tcPr>
                  <w:tcW w:w="1044"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1.5</w:t>
                  </w:r>
                </w:p>
              </w:tc>
              <w:tc>
                <w:tcPr>
                  <w:tcW w:w="104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1.5</w:t>
                  </w:r>
                </w:p>
              </w:tc>
              <w:tc>
                <w:tcPr>
                  <w:tcW w:w="1158"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1.5</w:t>
                  </w:r>
                </w:p>
              </w:tc>
              <w:tc>
                <w:tcPr>
                  <w:tcW w:w="107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bCs/>
                      <w:color w:val="auto"/>
                      <w:kern w:val="2"/>
                      <w:sz w:val="21"/>
                      <w:szCs w:val="21"/>
                      <w:highlight w:val="none"/>
                      <w:lang w:val="en-US" w:eastAsia="zh-CN" w:bidi="ar-SA"/>
                    </w:rPr>
                  </w:pPr>
                  <w:r>
                    <w:rPr>
                      <w:rFonts w:hint="eastAsia" w:cs="Times New Roman"/>
                      <w:bCs/>
                      <w:color w:val="auto"/>
                      <w:kern w:val="2"/>
                      <w:sz w:val="21"/>
                      <w:szCs w:val="21"/>
                      <w:highlight w:val="none"/>
                      <w:lang w:val="en-US" w:eastAsia="zh-CN" w:bidi="ar-SA"/>
                    </w:rPr>
                    <w:t>0.43</w:t>
                  </w:r>
                  <w:r>
                    <w:rPr>
                      <w:rFonts w:hint="default" w:ascii="Times New Roman" w:hAnsi="Times New Roman" w:cs="Times New Roman"/>
                      <w:kern w:val="0"/>
                      <w:sz w:val="21"/>
                      <w:szCs w:val="21"/>
                      <w:highlight w:val="none"/>
                      <w:lang w:eastAsia="zh-CN"/>
                    </w:rPr>
                    <w:t>μ</w:t>
                  </w:r>
                  <w:r>
                    <w:rPr>
                      <w:rFonts w:hint="default" w:ascii="Times New Roman" w:hAnsi="Times New Roman" w:cs="Times New Roman"/>
                      <w:kern w:val="0"/>
                      <w:sz w:val="21"/>
                      <w:szCs w:val="21"/>
                      <w:highlight w:val="none"/>
                    </w:rPr>
                    <w:t>g/</w:t>
                  </w:r>
                  <w:r>
                    <w:rPr>
                      <w:rFonts w:hint="default" w:ascii="Times New Roman" w:hAnsi="Times New Roman" w:cs="Times New Roman"/>
                      <w:kern w:val="0"/>
                      <w:sz w:val="21"/>
                      <w:szCs w:val="21"/>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bCs/>
                      <w:color w:val="000000"/>
                      <w:kern w:val="0"/>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1,1-二氯乙</w:t>
                  </w:r>
                  <w:r>
                    <w:rPr>
                      <w:rFonts w:hint="default" w:ascii="Times New Roman" w:hAnsi="Times New Roman" w:cs="Times New Roman"/>
                      <w:color w:val="000000"/>
                      <w:sz w:val="21"/>
                      <w:szCs w:val="21"/>
                      <w:highlight w:val="none"/>
                      <w:lang w:val="en-US" w:eastAsia="zh-CN"/>
                    </w:rPr>
                    <w:t>烯</w:t>
                  </w:r>
                </w:p>
              </w:tc>
              <w:tc>
                <w:tcPr>
                  <w:tcW w:w="110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0.8</w:t>
                  </w:r>
                </w:p>
              </w:tc>
              <w:tc>
                <w:tcPr>
                  <w:tcW w:w="1088"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0.8</w:t>
                  </w:r>
                </w:p>
              </w:tc>
              <w:tc>
                <w:tcPr>
                  <w:tcW w:w="1044"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0.8</w:t>
                  </w:r>
                </w:p>
              </w:tc>
              <w:tc>
                <w:tcPr>
                  <w:tcW w:w="104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0.8</w:t>
                  </w:r>
                </w:p>
              </w:tc>
              <w:tc>
                <w:tcPr>
                  <w:tcW w:w="1158"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0.8</w:t>
                  </w:r>
                </w:p>
              </w:tc>
              <w:tc>
                <w:tcPr>
                  <w:tcW w:w="107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bCs/>
                      <w:color w:val="auto"/>
                      <w:kern w:val="2"/>
                      <w:sz w:val="21"/>
                      <w:szCs w:val="21"/>
                      <w:highlight w:val="none"/>
                      <w:lang w:val="en-US" w:eastAsia="zh-CN" w:bidi="ar-SA"/>
                    </w:rPr>
                  </w:pPr>
                  <w:r>
                    <w:rPr>
                      <w:rFonts w:hint="eastAsia" w:cs="Times New Roman"/>
                      <w:bCs/>
                      <w:color w:val="auto"/>
                      <w:kern w:val="2"/>
                      <w:sz w:val="21"/>
                      <w:szCs w:val="21"/>
                      <w:highlight w:val="none"/>
                      <w:lang w:val="en-US" w:eastAsia="zh-CN" w:bidi="ar-SA"/>
                    </w:rPr>
                    <w:t>66</w:t>
                  </w:r>
                  <w:r>
                    <w:rPr>
                      <w:rFonts w:hint="default" w:ascii="Times New Roman" w:hAnsi="Times New Roman" w:cs="Times New Roman"/>
                      <w:kern w:val="0"/>
                      <w:sz w:val="21"/>
                      <w:szCs w:val="21"/>
                      <w:highlight w:val="none"/>
                      <w:lang w:eastAsia="zh-CN"/>
                    </w:rPr>
                    <w:t>μ</w:t>
                  </w:r>
                  <w:r>
                    <w:rPr>
                      <w:rFonts w:hint="default" w:ascii="Times New Roman" w:hAnsi="Times New Roman" w:cs="Times New Roman"/>
                      <w:kern w:val="0"/>
                      <w:sz w:val="21"/>
                      <w:szCs w:val="21"/>
                      <w:highlight w:val="none"/>
                    </w:rPr>
                    <w:t>g/</w:t>
                  </w:r>
                  <w:r>
                    <w:rPr>
                      <w:rFonts w:hint="default" w:ascii="Times New Roman" w:hAnsi="Times New Roman" w:cs="Times New Roman"/>
                      <w:kern w:val="0"/>
                      <w:sz w:val="21"/>
                      <w:szCs w:val="21"/>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bCs/>
                      <w:color w:val="000000"/>
                      <w:kern w:val="0"/>
                      <w:sz w:val="21"/>
                      <w:szCs w:val="21"/>
                      <w:highlight w:val="none"/>
                      <w:lang w:val="en-US" w:eastAsia="zh-CN" w:bidi="ar-SA"/>
                    </w:rPr>
                  </w:pPr>
                  <w:r>
                    <w:rPr>
                      <w:rFonts w:hint="default" w:ascii="Times New Roman" w:hAnsi="Times New Roman" w:cs="Times New Roman"/>
                      <w:bCs/>
                      <w:color w:val="000000"/>
                      <w:sz w:val="21"/>
                      <w:szCs w:val="21"/>
                      <w:highlight w:val="none"/>
                      <w:lang w:val="en-US" w:eastAsia="zh-CN"/>
                    </w:rPr>
                    <w:t>二氯甲烷</w:t>
                  </w:r>
                </w:p>
              </w:tc>
              <w:tc>
                <w:tcPr>
                  <w:tcW w:w="110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2.6</w:t>
                  </w:r>
                </w:p>
              </w:tc>
              <w:tc>
                <w:tcPr>
                  <w:tcW w:w="1088"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2.6</w:t>
                  </w:r>
                </w:p>
              </w:tc>
              <w:tc>
                <w:tcPr>
                  <w:tcW w:w="1044"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2.6</w:t>
                  </w:r>
                </w:p>
              </w:tc>
              <w:tc>
                <w:tcPr>
                  <w:tcW w:w="104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2.6</w:t>
                  </w:r>
                </w:p>
              </w:tc>
              <w:tc>
                <w:tcPr>
                  <w:tcW w:w="1158"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2.6</w:t>
                  </w:r>
                </w:p>
              </w:tc>
              <w:tc>
                <w:tcPr>
                  <w:tcW w:w="107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bCs/>
                      <w:color w:val="auto"/>
                      <w:kern w:val="2"/>
                      <w:sz w:val="21"/>
                      <w:szCs w:val="21"/>
                      <w:highlight w:val="none"/>
                      <w:lang w:val="en-US" w:eastAsia="zh-CN" w:bidi="ar-SA"/>
                    </w:rPr>
                  </w:pPr>
                  <w:r>
                    <w:rPr>
                      <w:rFonts w:hint="eastAsia" w:cs="Times New Roman"/>
                      <w:bCs/>
                      <w:color w:val="auto"/>
                      <w:kern w:val="2"/>
                      <w:sz w:val="21"/>
                      <w:szCs w:val="21"/>
                      <w:highlight w:val="none"/>
                      <w:lang w:val="en-US" w:eastAsia="zh-CN" w:bidi="ar-SA"/>
                    </w:rPr>
                    <w:t>616</w:t>
                  </w:r>
                  <w:r>
                    <w:rPr>
                      <w:rFonts w:hint="default" w:ascii="Times New Roman" w:hAnsi="Times New Roman" w:cs="Times New Roman"/>
                      <w:kern w:val="0"/>
                      <w:sz w:val="21"/>
                      <w:szCs w:val="21"/>
                      <w:highlight w:val="none"/>
                      <w:lang w:eastAsia="zh-CN"/>
                    </w:rPr>
                    <w:t>μ</w:t>
                  </w:r>
                  <w:r>
                    <w:rPr>
                      <w:rFonts w:hint="default" w:ascii="Times New Roman" w:hAnsi="Times New Roman" w:cs="Times New Roman"/>
                      <w:kern w:val="0"/>
                      <w:sz w:val="21"/>
                      <w:szCs w:val="21"/>
                      <w:highlight w:val="none"/>
                    </w:rPr>
                    <w:t>g/</w:t>
                  </w:r>
                  <w:r>
                    <w:rPr>
                      <w:rFonts w:hint="default" w:ascii="Times New Roman" w:hAnsi="Times New Roman" w:cs="Times New Roman"/>
                      <w:kern w:val="0"/>
                      <w:sz w:val="21"/>
                      <w:szCs w:val="21"/>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bCs/>
                      <w:color w:val="000000"/>
                      <w:kern w:val="0"/>
                      <w:sz w:val="21"/>
                      <w:szCs w:val="21"/>
                      <w:highlight w:val="none"/>
                      <w:lang w:val="en-US" w:eastAsia="zh-CN" w:bidi="ar-SA"/>
                    </w:rPr>
                  </w:pPr>
                  <w:r>
                    <w:rPr>
                      <w:rFonts w:hint="default" w:ascii="Times New Roman" w:hAnsi="Times New Roman" w:cs="Times New Roman"/>
                      <w:bCs/>
                      <w:color w:val="000000"/>
                      <w:sz w:val="21"/>
                      <w:szCs w:val="21"/>
                      <w:highlight w:val="none"/>
                      <w:lang w:val="en-US" w:eastAsia="zh-CN"/>
                    </w:rPr>
                    <w:t>反-1,2-二氯乙烯</w:t>
                  </w:r>
                </w:p>
              </w:tc>
              <w:tc>
                <w:tcPr>
                  <w:tcW w:w="110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0.9</w:t>
                  </w:r>
                </w:p>
              </w:tc>
              <w:tc>
                <w:tcPr>
                  <w:tcW w:w="1088"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0.9</w:t>
                  </w:r>
                </w:p>
              </w:tc>
              <w:tc>
                <w:tcPr>
                  <w:tcW w:w="1044"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0.9</w:t>
                  </w:r>
                </w:p>
              </w:tc>
              <w:tc>
                <w:tcPr>
                  <w:tcW w:w="104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0.9</w:t>
                  </w:r>
                </w:p>
              </w:tc>
              <w:tc>
                <w:tcPr>
                  <w:tcW w:w="1158"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0.9</w:t>
                  </w:r>
                </w:p>
              </w:tc>
              <w:tc>
                <w:tcPr>
                  <w:tcW w:w="107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bCs/>
                      <w:color w:val="auto"/>
                      <w:kern w:val="2"/>
                      <w:sz w:val="21"/>
                      <w:szCs w:val="21"/>
                      <w:highlight w:val="none"/>
                      <w:lang w:val="en-US" w:eastAsia="zh-CN" w:bidi="ar-SA"/>
                    </w:rPr>
                  </w:pPr>
                  <w:r>
                    <w:rPr>
                      <w:rFonts w:hint="eastAsia" w:cs="Times New Roman"/>
                      <w:bCs/>
                      <w:color w:val="auto"/>
                      <w:sz w:val="21"/>
                      <w:szCs w:val="21"/>
                      <w:highlight w:val="none"/>
                      <w:lang w:val="en-US" w:eastAsia="zh-CN"/>
                    </w:rPr>
                    <w:t>54</w:t>
                  </w:r>
                  <w:r>
                    <w:rPr>
                      <w:rFonts w:hint="default" w:ascii="Times New Roman" w:hAnsi="Times New Roman" w:cs="Times New Roman"/>
                      <w:kern w:val="0"/>
                      <w:sz w:val="21"/>
                      <w:szCs w:val="21"/>
                      <w:highlight w:val="none"/>
                      <w:lang w:eastAsia="zh-CN"/>
                    </w:rPr>
                    <w:t>μ</w:t>
                  </w:r>
                  <w:r>
                    <w:rPr>
                      <w:rFonts w:hint="default" w:ascii="Times New Roman" w:hAnsi="Times New Roman" w:cs="Times New Roman"/>
                      <w:kern w:val="0"/>
                      <w:sz w:val="21"/>
                      <w:szCs w:val="21"/>
                      <w:highlight w:val="none"/>
                    </w:rPr>
                    <w:t>g/</w:t>
                  </w:r>
                  <w:r>
                    <w:rPr>
                      <w:rFonts w:hint="default" w:ascii="Times New Roman" w:hAnsi="Times New Roman" w:cs="Times New Roman"/>
                      <w:kern w:val="0"/>
                      <w:sz w:val="21"/>
                      <w:szCs w:val="21"/>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bCs/>
                      <w:color w:val="000000"/>
                      <w:kern w:val="0"/>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1,1-二氯乙烷</w:t>
                  </w:r>
                </w:p>
              </w:tc>
              <w:tc>
                <w:tcPr>
                  <w:tcW w:w="110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1.6</w:t>
                  </w:r>
                </w:p>
              </w:tc>
              <w:tc>
                <w:tcPr>
                  <w:tcW w:w="1088"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1.6</w:t>
                  </w:r>
                </w:p>
              </w:tc>
              <w:tc>
                <w:tcPr>
                  <w:tcW w:w="1044"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1.6</w:t>
                  </w:r>
                </w:p>
              </w:tc>
              <w:tc>
                <w:tcPr>
                  <w:tcW w:w="104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1.6</w:t>
                  </w:r>
                </w:p>
              </w:tc>
              <w:tc>
                <w:tcPr>
                  <w:tcW w:w="1158"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1.6</w:t>
                  </w:r>
                </w:p>
              </w:tc>
              <w:tc>
                <w:tcPr>
                  <w:tcW w:w="107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bCs/>
                      <w:color w:val="auto"/>
                      <w:kern w:val="2"/>
                      <w:sz w:val="21"/>
                      <w:szCs w:val="21"/>
                      <w:highlight w:val="none"/>
                      <w:lang w:val="en-US" w:eastAsia="zh-CN" w:bidi="ar-SA"/>
                    </w:rPr>
                  </w:pPr>
                  <w:r>
                    <w:rPr>
                      <w:rFonts w:hint="eastAsia" w:cs="Times New Roman"/>
                      <w:bCs/>
                      <w:color w:val="auto"/>
                      <w:sz w:val="21"/>
                      <w:szCs w:val="21"/>
                      <w:highlight w:val="none"/>
                      <w:lang w:val="en-US" w:eastAsia="zh-CN"/>
                    </w:rPr>
                    <w:t>9</w:t>
                  </w:r>
                  <w:r>
                    <w:rPr>
                      <w:rFonts w:hint="default" w:ascii="Times New Roman" w:hAnsi="Times New Roman" w:cs="Times New Roman"/>
                      <w:kern w:val="0"/>
                      <w:sz w:val="21"/>
                      <w:szCs w:val="21"/>
                      <w:highlight w:val="none"/>
                      <w:lang w:eastAsia="zh-CN"/>
                    </w:rPr>
                    <w:t>μ</w:t>
                  </w:r>
                  <w:r>
                    <w:rPr>
                      <w:rFonts w:hint="default" w:ascii="Times New Roman" w:hAnsi="Times New Roman" w:cs="Times New Roman"/>
                      <w:kern w:val="0"/>
                      <w:sz w:val="21"/>
                      <w:szCs w:val="21"/>
                      <w:highlight w:val="none"/>
                    </w:rPr>
                    <w:t>g/</w:t>
                  </w:r>
                  <w:r>
                    <w:rPr>
                      <w:rFonts w:hint="default" w:ascii="Times New Roman" w:hAnsi="Times New Roman" w:cs="Times New Roman"/>
                      <w:kern w:val="0"/>
                      <w:sz w:val="21"/>
                      <w:szCs w:val="21"/>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bCs/>
                      <w:color w:val="000000"/>
                      <w:kern w:val="0"/>
                      <w:sz w:val="21"/>
                      <w:szCs w:val="21"/>
                      <w:highlight w:val="none"/>
                      <w:lang w:val="en-US" w:eastAsia="zh-CN" w:bidi="ar-SA"/>
                    </w:rPr>
                  </w:pPr>
                  <w:r>
                    <w:rPr>
                      <w:rFonts w:hint="default" w:ascii="Times New Roman" w:hAnsi="Times New Roman" w:cs="Times New Roman"/>
                      <w:bCs/>
                      <w:color w:val="000000"/>
                      <w:sz w:val="21"/>
                      <w:szCs w:val="21"/>
                      <w:highlight w:val="none"/>
                      <w:lang w:val="en-US" w:eastAsia="zh-CN"/>
                    </w:rPr>
                    <w:t>顺-1,2-二氯乙烯</w:t>
                  </w:r>
                </w:p>
              </w:tc>
              <w:tc>
                <w:tcPr>
                  <w:tcW w:w="110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0.9</w:t>
                  </w:r>
                </w:p>
              </w:tc>
              <w:tc>
                <w:tcPr>
                  <w:tcW w:w="1088"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0.9</w:t>
                  </w:r>
                </w:p>
              </w:tc>
              <w:tc>
                <w:tcPr>
                  <w:tcW w:w="1044"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0.9</w:t>
                  </w:r>
                </w:p>
              </w:tc>
              <w:tc>
                <w:tcPr>
                  <w:tcW w:w="104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0.9</w:t>
                  </w:r>
                </w:p>
              </w:tc>
              <w:tc>
                <w:tcPr>
                  <w:tcW w:w="1158"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0.9</w:t>
                  </w:r>
                </w:p>
              </w:tc>
              <w:tc>
                <w:tcPr>
                  <w:tcW w:w="107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bCs/>
                      <w:color w:val="auto"/>
                      <w:kern w:val="2"/>
                      <w:sz w:val="21"/>
                      <w:szCs w:val="21"/>
                      <w:highlight w:val="none"/>
                      <w:lang w:val="en-US" w:eastAsia="zh-CN" w:bidi="ar-SA"/>
                    </w:rPr>
                  </w:pPr>
                  <w:r>
                    <w:rPr>
                      <w:rFonts w:hint="eastAsia" w:cs="Times New Roman"/>
                      <w:bCs/>
                      <w:color w:val="auto"/>
                      <w:sz w:val="21"/>
                      <w:szCs w:val="21"/>
                      <w:highlight w:val="none"/>
                      <w:lang w:val="en-US" w:eastAsia="zh-CN"/>
                    </w:rPr>
                    <w:t>596</w:t>
                  </w:r>
                  <w:r>
                    <w:rPr>
                      <w:rFonts w:hint="default" w:ascii="Times New Roman" w:hAnsi="Times New Roman" w:cs="Times New Roman"/>
                      <w:kern w:val="0"/>
                      <w:sz w:val="21"/>
                      <w:szCs w:val="21"/>
                      <w:highlight w:val="none"/>
                      <w:lang w:eastAsia="zh-CN"/>
                    </w:rPr>
                    <w:t>μ</w:t>
                  </w:r>
                  <w:r>
                    <w:rPr>
                      <w:rFonts w:hint="default" w:ascii="Times New Roman" w:hAnsi="Times New Roman" w:cs="Times New Roman"/>
                      <w:kern w:val="0"/>
                      <w:sz w:val="21"/>
                      <w:szCs w:val="21"/>
                      <w:highlight w:val="none"/>
                    </w:rPr>
                    <w:t>g/</w:t>
                  </w:r>
                  <w:r>
                    <w:rPr>
                      <w:rFonts w:hint="default" w:ascii="Times New Roman" w:hAnsi="Times New Roman" w:cs="Times New Roman"/>
                      <w:kern w:val="0"/>
                      <w:sz w:val="21"/>
                      <w:szCs w:val="21"/>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bCs/>
                      <w:color w:val="000000"/>
                      <w:kern w:val="0"/>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氯仿</w:t>
                  </w:r>
                </w:p>
              </w:tc>
              <w:tc>
                <w:tcPr>
                  <w:tcW w:w="110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1.5</w:t>
                  </w:r>
                </w:p>
              </w:tc>
              <w:tc>
                <w:tcPr>
                  <w:tcW w:w="1088"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1.5</w:t>
                  </w:r>
                </w:p>
              </w:tc>
              <w:tc>
                <w:tcPr>
                  <w:tcW w:w="1044"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1.5</w:t>
                  </w:r>
                </w:p>
              </w:tc>
              <w:tc>
                <w:tcPr>
                  <w:tcW w:w="104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1.5</w:t>
                  </w:r>
                </w:p>
              </w:tc>
              <w:tc>
                <w:tcPr>
                  <w:tcW w:w="1158"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1.5</w:t>
                  </w:r>
                </w:p>
              </w:tc>
              <w:tc>
                <w:tcPr>
                  <w:tcW w:w="107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bCs/>
                      <w:color w:val="auto"/>
                      <w:kern w:val="2"/>
                      <w:sz w:val="21"/>
                      <w:szCs w:val="21"/>
                      <w:highlight w:val="none"/>
                      <w:lang w:val="en-US" w:eastAsia="zh-CN" w:bidi="ar-SA"/>
                    </w:rPr>
                  </w:pPr>
                  <w:r>
                    <w:rPr>
                      <w:rFonts w:hint="eastAsia" w:cs="Times New Roman"/>
                      <w:bCs/>
                      <w:color w:val="auto"/>
                      <w:sz w:val="21"/>
                      <w:szCs w:val="21"/>
                      <w:highlight w:val="none"/>
                      <w:lang w:val="en-US" w:eastAsia="zh-CN"/>
                    </w:rPr>
                    <w:t>0.9</w:t>
                  </w:r>
                  <w:r>
                    <w:rPr>
                      <w:rFonts w:hint="default" w:ascii="Times New Roman" w:hAnsi="Times New Roman" w:cs="Times New Roman"/>
                      <w:kern w:val="0"/>
                      <w:sz w:val="21"/>
                      <w:szCs w:val="21"/>
                      <w:highlight w:val="none"/>
                      <w:lang w:eastAsia="zh-CN"/>
                    </w:rPr>
                    <w:t>μ</w:t>
                  </w:r>
                  <w:r>
                    <w:rPr>
                      <w:rFonts w:hint="default" w:ascii="Times New Roman" w:hAnsi="Times New Roman" w:cs="Times New Roman"/>
                      <w:kern w:val="0"/>
                      <w:sz w:val="21"/>
                      <w:szCs w:val="21"/>
                      <w:highlight w:val="none"/>
                    </w:rPr>
                    <w:t>g/</w:t>
                  </w:r>
                  <w:r>
                    <w:rPr>
                      <w:rFonts w:hint="default" w:ascii="Times New Roman" w:hAnsi="Times New Roman" w:cs="Times New Roman"/>
                      <w:kern w:val="0"/>
                      <w:sz w:val="21"/>
                      <w:szCs w:val="21"/>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FF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1,1,1-三氯乙烷</w:t>
                  </w:r>
                </w:p>
              </w:tc>
              <w:tc>
                <w:tcPr>
                  <w:tcW w:w="110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1.1</w:t>
                  </w:r>
                </w:p>
              </w:tc>
              <w:tc>
                <w:tcPr>
                  <w:tcW w:w="1088"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1.1</w:t>
                  </w:r>
                </w:p>
              </w:tc>
              <w:tc>
                <w:tcPr>
                  <w:tcW w:w="1044"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1.1</w:t>
                  </w:r>
                </w:p>
              </w:tc>
              <w:tc>
                <w:tcPr>
                  <w:tcW w:w="104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1.1</w:t>
                  </w:r>
                </w:p>
              </w:tc>
              <w:tc>
                <w:tcPr>
                  <w:tcW w:w="1158"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1.1</w:t>
                  </w:r>
                </w:p>
              </w:tc>
              <w:tc>
                <w:tcPr>
                  <w:tcW w:w="107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bCs/>
                      <w:color w:val="auto"/>
                      <w:kern w:val="2"/>
                      <w:sz w:val="21"/>
                      <w:szCs w:val="21"/>
                      <w:highlight w:val="none"/>
                      <w:lang w:val="en-US" w:eastAsia="zh-CN" w:bidi="ar-SA"/>
                    </w:rPr>
                  </w:pPr>
                  <w:r>
                    <w:rPr>
                      <w:rFonts w:hint="eastAsia" w:cs="Times New Roman"/>
                      <w:bCs/>
                      <w:color w:val="auto"/>
                      <w:sz w:val="21"/>
                      <w:szCs w:val="21"/>
                      <w:highlight w:val="none"/>
                      <w:lang w:val="en-US" w:eastAsia="zh-CN"/>
                    </w:rPr>
                    <w:t>840</w:t>
                  </w:r>
                  <w:r>
                    <w:rPr>
                      <w:rFonts w:hint="default" w:ascii="Times New Roman" w:hAnsi="Times New Roman" w:cs="Times New Roman"/>
                      <w:kern w:val="0"/>
                      <w:sz w:val="21"/>
                      <w:szCs w:val="21"/>
                      <w:highlight w:val="none"/>
                      <w:lang w:eastAsia="zh-CN"/>
                    </w:rPr>
                    <w:t>μ</w:t>
                  </w:r>
                  <w:r>
                    <w:rPr>
                      <w:rFonts w:hint="default" w:ascii="Times New Roman" w:hAnsi="Times New Roman" w:cs="Times New Roman"/>
                      <w:kern w:val="0"/>
                      <w:sz w:val="21"/>
                      <w:szCs w:val="21"/>
                      <w:highlight w:val="none"/>
                    </w:rPr>
                    <w:t>g/</w:t>
                  </w:r>
                  <w:r>
                    <w:rPr>
                      <w:rFonts w:hint="default" w:ascii="Times New Roman" w:hAnsi="Times New Roman" w:cs="Times New Roman"/>
                      <w:kern w:val="0"/>
                      <w:sz w:val="21"/>
                      <w:szCs w:val="21"/>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Cs/>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四氯化碳</w:t>
                  </w:r>
                </w:p>
              </w:tc>
              <w:tc>
                <w:tcPr>
                  <w:tcW w:w="110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2.1</w:t>
                  </w:r>
                </w:p>
              </w:tc>
              <w:tc>
                <w:tcPr>
                  <w:tcW w:w="1088"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2.1</w:t>
                  </w:r>
                </w:p>
              </w:tc>
              <w:tc>
                <w:tcPr>
                  <w:tcW w:w="1044"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2.1</w:t>
                  </w:r>
                </w:p>
              </w:tc>
              <w:tc>
                <w:tcPr>
                  <w:tcW w:w="104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2.1</w:t>
                  </w:r>
                </w:p>
              </w:tc>
              <w:tc>
                <w:tcPr>
                  <w:tcW w:w="1158"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2.1</w:t>
                  </w:r>
                </w:p>
              </w:tc>
              <w:tc>
                <w:tcPr>
                  <w:tcW w:w="107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bCs/>
                      <w:color w:val="auto"/>
                      <w:kern w:val="2"/>
                      <w:sz w:val="21"/>
                      <w:szCs w:val="21"/>
                      <w:highlight w:val="none"/>
                      <w:lang w:val="en-US" w:eastAsia="zh-CN" w:bidi="ar-SA"/>
                    </w:rPr>
                  </w:pPr>
                  <w:r>
                    <w:rPr>
                      <w:rFonts w:hint="eastAsia" w:cs="Times New Roman"/>
                      <w:bCs/>
                      <w:color w:val="auto"/>
                      <w:sz w:val="21"/>
                      <w:szCs w:val="21"/>
                      <w:highlight w:val="none"/>
                      <w:lang w:val="en-US" w:eastAsia="zh-CN"/>
                    </w:rPr>
                    <w:t>2.8</w:t>
                  </w:r>
                  <w:r>
                    <w:rPr>
                      <w:rFonts w:hint="default" w:ascii="Times New Roman" w:hAnsi="Times New Roman" w:cs="Times New Roman"/>
                      <w:kern w:val="0"/>
                      <w:sz w:val="21"/>
                      <w:szCs w:val="21"/>
                      <w:highlight w:val="none"/>
                      <w:lang w:eastAsia="zh-CN"/>
                    </w:rPr>
                    <w:t>μ</w:t>
                  </w:r>
                  <w:r>
                    <w:rPr>
                      <w:rFonts w:hint="default" w:ascii="Times New Roman" w:hAnsi="Times New Roman" w:cs="Times New Roman"/>
                      <w:kern w:val="0"/>
                      <w:sz w:val="21"/>
                      <w:szCs w:val="21"/>
                      <w:highlight w:val="none"/>
                    </w:rPr>
                    <w:t>g/</w:t>
                  </w:r>
                  <w:r>
                    <w:rPr>
                      <w:rFonts w:hint="default" w:ascii="Times New Roman" w:hAnsi="Times New Roman" w:cs="Times New Roman"/>
                      <w:kern w:val="0"/>
                      <w:sz w:val="21"/>
                      <w:szCs w:val="21"/>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Cs/>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 xml:space="preserve">1,2-二氯乙烷 </w:t>
                  </w:r>
                </w:p>
              </w:tc>
              <w:tc>
                <w:tcPr>
                  <w:tcW w:w="110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1.3</w:t>
                  </w:r>
                </w:p>
              </w:tc>
              <w:tc>
                <w:tcPr>
                  <w:tcW w:w="1088"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1.3</w:t>
                  </w:r>
                </w:p>
              </w:tc>
              <w:tc>
                <w:tcPr>
                  <w:tcW w:w="1044"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1.3</w:t>
                  </w:r>
                </w:p>
              </w:tc>
              <w:tc>
                <w:tcPr>
                  <w:tcW w:w="104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1.3</w:t>
                  </w:r>
                </w:p>
              </w:tc>
              <w:tc>
                <w:tcPr>
                  <w:tcW w:w="1158"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1.3</w:t>
                  </w:r>
                </w:p>
              </w:tc>
              <w:tc>
                <w:tcPr>
                  <w:tcW w:w="107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bCs/>
                      <w:color w:val="auto"/>
                      <w:kern w:val="2"/>
                      <w:sz w:val="21"/>
                      <w:szCs w:val="21"/>
                      <w:highlight w:val="none"/>
                      <w:lang w:val="en-US" w:eastAsia="zh-CN" w:bidi="ar-SA"/>
                    </w:rPr>
                  </w:pPr>
                  <w:r>
                    <w:rPr>
                      <w:rFonts w:hint="eastAsia" w:cs="Times New Roman"/>
                      <w:bCs/>
                      <w:color w:val="auto"/>
                      <w:sz w:val="21"/>
                      <w:szCs w:val="21"/>
                      <w:highlight w:val="none"/>
                      <w:lang w:val="en-US" w:eastAsia="zh-CN"/>
                    </w:rPr>
                    <w:t>5</w:t>
                  </w:r>
                  <w:r>
                    <w:rPr>
                      <w:rFonts w:hint="default" w:ascii="Times New Roman" w:hAnsi="Times New Roman" w:cs="Times New Roman"/>
                      <w:kern w:val="0"/>
                      <w:sz w:val="21"/>
                      <w:szCs w:val="21"/>
                      <w:highlight w:val="none"/>
                      <w:lang w:eastAsia="zh-CN"/>
                    </w:rPr>
                    <w:t>μ</w:t>
                  </w:r>
                  <w:r>
                    <w:rPr>
                      <w:rFonts w:hint="default" w:ascii="Times New Roman" w:hAnsi="Times New Roman" w:cs="Times New Roman"/>
                      <w:kern w:val="0"/>
                      <w:sz w:val="21"/>
                      <w:szCs w:val="21"/>
                      <w:highlight w:val="none"/>
                    </w:rPr>
                    <w:t>g/</w:t>
                  </w:r>
                  <w:r>
                    <w:rPr>
                      <w:rFonts w:hint="default" w:ascii="Times New Roman" w:hAnsi="Times New Roman" w:cs="Times New Roman"/>
                      <w:kern w:val="0"/>
                      <w:sz w:val="21"/>
                      <w:szCs w:val="21"/>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Cs/>
                      <w:color w:val="000000"/>
                      <w:kern w:val="2"/>
                      <w:sz w:val="21"/>
                      <w:szCs w:val="21"/>
                      <w:highlight w:val="none"/>
                      <w:lang w:val="en-US" w:eastAsia="zh-CN" w:bidi="ar-SA"/>
                    </w:rPr>
                  </w:pPr>
                  <w:r>
                    <w:rPr>
                      <w:rFonts w:hint="default" w:ascii="Times New Roman" w:hAnsi="Times New Roman" w:cs="Times New Roman"/>
                      <w:bCs/>
                      <w:color w:val="000000"/>
                      <w:sz w:val="21"/>
                      <w:szCs w:val="21"/>
                      <w:highlight w:val="none"/>
                      <w:lang w:val="en-US" w:eastAsia="zh-CN"/>
                    </w:rPr>
                    <w:t>苯</w:t>
                  </w:r>
                </w:p>
              </w:tc>
              <w:tc>
                <w:tcPr>
                  <w:tcW w:w="110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1.</w:t>
                  </w:r>
                  <w:r>
                    <w:rPr>
                      <w:rFonts w:hint="eastAsia" w:cs="Times New Roman"/>
                      <w:color w:val="000000"/>
                      <w:sz w:val="21"/>
                      <w:szCs w:val="21"/>
                      <w:highlight w:val="none"/>
                      <w:lang w:val="en-US" w:eastAsia="zh-CN"/>
                    </w:rPr>
                    <w:t>6</w:t>
                  </w:r>
                </w:p>
              </w:tc>
              <w:tc>
                <w:tcPr>
                  <w:tcW w:w="1088"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1.</w:t>
                  </w:r>
                  <w:r>
                    <w:rPr>
                      <w:rFonts w:hint="eastAsia" w:cs="Times New Roman"/>
                      <w:color w:val="000000"/>
                      <w:sz w:val="21"/>
                      <w:szCs w:val="21"/>
                      <w:highlight w:val="none"/>
                      <w:lang w:val="en-US" w:eastAsia="zh-CN"/>
                    </w:rPr>
                    <w:t>6</w:t>
                  </w:r>
                </w:p>
              </w:tc>
              <w:tc>
                <w:tcPr>
                  <w:tcW w:w="1044"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1.</w:t>
                  </w:r>
                  <w:r>
                    <w:rPr>
                      <w:rFonts w:hint="eastAsia" w:cs="Times New Roman"/>
                      <w:color w:val="000000"/>
                      <w:sz w:val="21"/>
                      <w:szCs w:val="21"/>
                      <w:highlight w:val="none"/>
                      <w:lang w:val="en-US" w:eastAsia="zh-CN"/>
                    </w:rPr>
                    <w:t>6</w:t>
                  </w:r>
                </w:p>
              </w:tc>
              <w:tc>
                <w:tcPr>
                  <w:tcW w:w="104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1.</w:t>
                  </w:r>
                  <w:r>
                    <w:rPr>
                      <w:rFonts w:hint="eastAsia" w:cs="Times New Roman"/>
                      <w:color w:val="000000"/>
                      <w:sz w:val="21"/>
                      <w:szCs w:val="21"/>
                      <w:highlight w:val="none"/>
                      <w:lang w:val="en-US" w:eastAsia="zh-CN"/>
                    </w:rPr>
                    <w:t>6</w:t>
                  </w:r>
                </w:p>
              </w:tc>
              <w:tc>
                <w:tcPr>
                  <w:tcW w:w="1158"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1.</w:t>
                  </w:r>
                  <w:r>
                    <w:rPr>
                      <w:rFonts w:hint="eastAsia" w:cs="Times New Roman"/>
                      <w:color w:val="000000"/>
                      <w:sz w:val="21"/>
                      <w:szCs w:val="21"/>
                      <w:highlight w:val="none"/>
                      <w:lang w:val="en-US" w:eastAsia="zh-CN"/>
                    </w:rPr>
                    <w:t>6</w:t>
                  </w:r>
                </w:p>
              </w:tc>
              <w:tc>
                <w:tcPr>
                  <w:tcW w:w="107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bCs/>
                      <w:color w:val="auto"/>
                      <w:kern w:val="2"/>
                      <w:sz w:val="21"/>
                      <w:szCs w:val="21"/>
                      <w:highlight w:val="none"/>
                      <w:lang w:val="en-US" w:eastAsia="zh-CN" w:bidi="ar-SA"/>
                    </w:rPr>
                  </w:pPr>
                  <w:r>
                    <w:rPr>
                      <w:rFonts w:hint="eastAsia" w:cs="Times New Roman"/>
                      <w:bCs/>
                      <w:color w:val="auto"/>
                      <w:sz w:val="21"/>
                      <w:szCs w:val="21"/>
                      <w:highlight w:val="none"/>
                      <w:lang w:val="en-US" w:eastAsia="zh-CN"/>
                    </w:rPr>
                    <w:t>4</w:t>
                  </w:r>
                  <w:r>
                    <w:rPr>
                      <w:rFonts w:hint="default" w:ascii="Times New Roman" w:hAnsi="Times New Roman" w:cs="Times New Roman"/>
                      <w:kern w:val="0"/>
                      <w:sz w:val="21"/>
                      <w:szCs w:val="21"/>
                      <w:highlight w:val="none"/>
                      <w:lang w:eastAsia="zh-CN"/>
                    </w:rPr>
                    <w:t>μ</w:t>
                  </w:r>
                  <w:r>
                    <w:rPr>
                      <w:rFonts w:hint="default" w:ascii="Times New Roman" w:hAnsi="Times New Roman" w:cs="Times New Roman"/>
                      <w:kern w:val="0"/>
                      <w:sz w:val="21"/>
                      <w:szCs w:val="21"/>
                      <w:highlight w:val="none"/>
                    </w:rPr>
                    <w:t>g/</w:t>
                  </w:r>
                  <w:r>
                    <w:rPr>
                      <w:rFonts w:hint="default" w:ascii="Times New Roman" w:hAnsi="Times New Roman" w:cs="Times New Roman"/>
                      <w:kern w:val="0"/>
                      <w:sz w:val="21"/>
                      <w:szCs w:val="21"/>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Cs/>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三氯乙烯</w:t>
                  </w:r>
                </w:p>
              </w:tc>
              <w:tc>
                <w:tcPr>
                  <w:tcW w:w="110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0.9</w:t>
                  </w:r>
                </w:p>
              </w:tc>
              <w:tc>
                <w:tcPr>
                  <w:tcW w:w="1088"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0.9</w:t>
                  </w:r>
                </w:p>
              </w:tc>
              <w:tc>
                <w:tcPr>
                  <w:tcW w:w="1044"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0.9</w:t>
                  </w:r>
                </w:p>
              </w:tc>
              <w:tc>
                <w:tcPr>
                  <w:tcW w:w="104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0.9</w:t>
                  </w:r>
                </w:p>
              </w:tc>
              <w:tc>
                <w:tcPr>
                  <w:tcW w:w="1158"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0.9</w:t>
                  </w:r>
                </w:p>
              </w:tc>
              <w:tc>
                <w:tcPr>
                  <w:tcW w:w="107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bCs/>
                      <w:color w:val="auto"/>
                      <w:kern w:val="2"/>
                      <w:sz w:val="21"/>
                      <w:szCs w:val="21"/>
                      <w:highlight w:val="none"/>
                      <w:lang w:val="en-US" w:eastAsia="zh-CN" w:bidi="ar-SA"/>
                    </w:rPr>
                  </w:pPr>
                  <w:r>
                    <w:rPr>
                      <w:rFonts w:hint="eastAsia" w:cs="Times New Roman"/>
                      <w:bCs/>
                      <w:color w:val="auto"/>
                      <w:sz w:val="21"/>
                      <w:szCs w:val="21"/>
                      <w:highlight w:val="none"/>
                      <w:lang w:val="en-US" w:eastAsia="zh-CN"/>
                    </w:rPr>
                    <w:t>2.8</w:t>
                  </w:r>
                  <w:r>
                    <w:rPr>
                      <w:rFonts w:hint="default" w:ascii="Times New Roman" w:hAnsi="Times New Roman" w:cs="Times New Roman"/>
                      <w:kern w:val="0"/>
                      <w:sz w:val="21"/>
                      <w:szCs w:val="21"/>
                      <w:highlight w:val="none"/>
                      <w:lang w:eastAsia="zh-CN"/>
                    </w:rPr>
                    <w:t>μ</w:t>
                  </w:r>
                  <w:r>
                    <w:rPr>
                      <w:rFonts w:hint="default" w:ascii="Times New Roman" w:hAnsi="Times New Roman" w:cs="Times New Roman"/>
                      <w:kern w:val="0"/>
                      <w:sz w:val="21"/>
                      <w:szCs w:val="21"/>
                      <w:highlight w:val="none"/>
                    </w:rPr>
                    <w:t>g/</w:t>
                  </w:r>
                  <w:r>
                    <w:rPr>
                      <w:rFonts w:hint="default" w:ascii="Times New Roman" w:hAnsi="Times New Roman" w:cs="Times New Roman"/>
                      <w:kern w:val="0"/>
                      <w:sz w:val="21"/>
                      <w:szCs w:val="21"/>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default" w:ascii="Times New Roman" w:hAnsi="Times New Roman" w:cs="Times New Roman"/>
                      <w:bCs/>
                      <w:color w:val="000000"/>
                      <w:sz w:val="21"/>
                      <w:szCs w:val="21"/>
                      <w:highlight w:val="none"/>
                      <w:lang w:val="en-US" w:eastAsia="zh-CN"/>
                    </w:rPr>
                    <w:t>1,2-二氯丙烷</w:t>
                  </w:r>
                </w:p>
              </w:tc>
              <w:tc>
                <w:tcPr>
                  <w:tcW w:w="110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1.9</w:t>
                  </w:r>
                </w:p>
              </w:tc>
              <w:tc>
                <w:tcPr>
                  <w:tcW w:w="1088"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1.9</w:t>
                  </w:r>
                </w:p>
              </w:tc>
              <w:tc>
                <w:tcPr>
                  <w:tcW w:w="1044"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1.9</w:t>
                  </w:r>
                </w:p>
              </w:tc>
              <w:tc>
                <w:tcPr>
                  <w:tcW w:w="104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1.9</w:t>
                  </w:r>
                </w:p>
              </w:tc>
              <w:tc>
                <w:tcPr>
                  <w:tcW w:w="1158"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1.9</w:t>
                  </w:r>
                </w:p>
              </w:tc>
              <w:tc>
                <w:tcPr>
                  <w:tcW w:w="107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bCs/>
                      <w:color w:val="auto"/>
                      <w:kern w:val="2"/>
                      <w:sz w:val="21"/>
                      <w:szCs w:val="21"/>
                      <w:highlight w:val="none"/>
                      <w:lang w:val="en-US" w:eastAsia="zh-CN" w:bidi="ar-SA"/>
                    </w:rPr>
                  </w:pPr>
                  <w:r>
                    <w:rPr>
                      <w:rFonts w:hint="eastAsia" w:cs="Times New Roman"/>
                      <w:bCs/>
                      <w:color w:val="auto"/>
                      <w:sz w:val="21"/>
                      <w:szCs w:val="21"/>
                      <w:highlight w:val="none"/>
                      <w:lang w:val="en-US" w:eastAsia="zh-CN"/>
                    </w:rPr>
                    <w:t>5</w:t>
                  </w:r>
                  <w:r>
                    <w:rPr>
                      <w:rFonts w:hint="default" w:ascii="Times New Roman" w:hAnsi="Times New Roman" w:cs="Times New Roman"/>
                      <w:kern w:val="0"/>
                      <w:sz w:val="21"/>
                      <w:szCs w:val="21"/>
                      <w:highlight w:val="none"/>
                      <w:lang w:eastAsia="zh-CN"/>
                    </w:rPr>
                    <w:t>μ</w:t>
                  </w:r>
                  <w:r>
                    <w:rPr>
                      <w:rFonts w:hint="default" w:ascii="Times New Roman" w:hAnsi="Times New Roman" w:cs="Times New Roman"/>
                      <w:kern w:val="0"/>
                      <w:sz w:val="21"/>
                      <w:szCs w:val="21"/>
                      <w:highlight w:val="none"/>
                    </w:rPr>
                    <w:t>g/</w:t>
                  </w:r>
                  <w:r>
                    <w:rPr>
                      <w:rFonts w:hint="default" w:ascii="Times New Roman" w:hAnsi="Times New Roman" w:cs="Times New Roman"/>
                      <w:kern w:val="0"/>
                      <w:sz w:val="21"/>
                      <w:szCs w:val="21"/>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 xml:space="preserve">甲苯 </w:t>
                  </w:r>
                </w:p>
              </w:tc>
              <w:tc>
                <w:tcPr>
                  <w:tcW w:w="110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eastAsia" w:cs="Times New Roman"/>
                      <w:color w:val="000000"/>
                      <w:sz w:val="21"/>
                      <w:szCs w:val="21"/>
                      <w:highlight w:val="none"/>
                      <w:lang w:val="en-US" w:eastAsia="zh-CN"/>
                    </w:rPr>
                    <w:t>2.0</w:t>
                  </w:r>
                </w:p>
              </w:tc>
              <w:tc>
                <w:tcPr>
                  <w:tcW w:w="1088"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eastAsia" w:cs="Times New Roman"/>
                      <w:color w:val="000000"/>
                      <w:sz w:val="21"/>
                      <w:szCs w:val="21"/>
                      <w:highlight w:val="none"/>
                      <w:lang w:val="en-US" w:eastAsia="zh-CN"/>
                    </w:rPr>
                    <w:t>2.0</w:t>
                  </w:r>
                </w:p>
              </w:tc>
              <w:tc>
                <w:tcPr>
                  <w:tcW w:w="1044"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eastAsia" w:cs="Times New Roman"/>
                      <w:color w:val="000000"/>
                      <w:sz w:val="21"/>
                      <w:szCs w:val="21"/>
                      <w:highlight w:val="none"/>
                      <w:lang w:val="en-US" w:eastAsia="zh-CN"/>
                    </w:rPr>
                    <w:t>2.0</w:t>
                  </w:r>
                </w:p>
              </w:tc>
              <w:tc>
                <w:tcPr>
                  <w:tcW w:w="104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eastAsia" w:cs="Times New Roman"/>
                      <w:color w:val="000000"/>
                      <w:sz w:val="21"/>
                      <w:szCs w:val="21"/>
                      <w:highlight w:val="none"/>
                      <w:lang w:val="en-US" w:eastAsia="zh-CN"/>
                    </w:rPr>
                    <w:t>2.0</w:t>
                  </w:r>
                </w:p>
              </w:tc>
              <w:tc>
                <w:tcPr>
                  <w:tcW w:w="1158"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eastAsia" w:cs="Times New Roman"/>
                      <w:color w:val="000000"/>
                      <w:sz w:val="21"/>
                      <w:szCs w:val="21"/>
                      <w:highlight w:val="none"/>
                      <w:lang w:val="en-US" w:eastAsia="zh-CN"/>
                    </w:rPr>
                    <w:t>2.0</w:t>
                  </w:r>
                </w:p>
              </w:tc>
              <w:tc>
                <w:tcPr>
                  <w:tcW w:w="107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bCs/>
                      <w:color w:val="auto"/>
                      <w:kern w:val="2"/>
                      <w:sz w:val="21"/>
                      <w:szCs w:val="21"/>
                      <w:highlight w:val="none"/>
                      <w:lang w:val="en-US" w:eastAsia="zh-CN" w:bidi="ar-SA"/>
                    </w:rPr>
                  </w:pPr>
                  <w:r>
                    <w:rPr>
                      <w:rFonts w:hint="eastAsia" w:cs="Times New Roman"/>
                      <w:bCs/>
                      <w:color w:val="auto"/>
                      <w:sz w:val="21"/>
                      <w:szCs w:val="21"/>
                      <w:highlight w:val="none"/>
                      <w:lang w:val="en-US" w:eastAsia="zh-CN"/>
                    </w:rPr>
                    <w:t>1200</w:t>
                  </w:r>
                  <w:r>
                    <w:rPr>
                      <w:rFonts w:hint="default" w:ascii="Times New Roman" w:hAnsi="Times New Roman" w:cs="Times New Roman"/>
                      <w:kern w:val="0"/>
                      <w:sz w:val="21"/>
                      <w:szCs w:val="21"/>
                      <w:highlight w:val="none"/>
                      <w:lang w:eastAsia="zh-CN"/>
                    </w:rPr>
                    <w:t>μ</w:t>
                  </w:r>
                  <w:r>
                    <w:rPr>
                      <w:rFonts w:hint="default" w:ascii="Times New Roman" w:hAnsi="Times New Roman" w:cs="Times New Roman"/>
                      <w:kern w:val="0"/>
                      <w:sz w:val="21"/>
                      <w:szCs w:val="21"/>
                      <w:highlight w:val="none"/>
                    </w:rPr>
                    <w:t>g/</w:t>
                  </w:r>
                  <w:r>
                    <w:rPr>
                      <w:rFonts w:hint="default" w:ascii="Times New Roman" w:hAnsi="Times New Roman" w:cs="Times New Roman"/>
                      <w:kern w:val="0"/>
                      <w:sz w:val="21"/>
                      <w:szCs w:val="21"/>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1,1,2-三氯乙烷</w:t>
                  </w:r>
                </w:p>
              </w:tc>
              <w:tc>
                <w:tcPr>
                  <w:tcW w:w="110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1.4</w:t>
                  </w:r>
                </w:p>
              </w:tc>
              <w:tc>
                <w:tcPr>
                  <w:tcW w:w="1088"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1.4</w:t>
                  </w:r>
                </w:p>
              </w:tc>
              <w:tc>
                <w:tcPr>
                  <w:tcW w:w="1044"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1.4</w:t>
                  </w:r>
                </w:p>
              </w:tc>
              <w:tc>
                <w:tcPr>
                  <w:tcW w:w="104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1.4</w:t>
                  </w:r>
                </w:p>
              </w:tc>
              <w:tc>
                <w:tcPr>
                  <w:tcW w:w="1158"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1.4</w:t>
                  </w:r>
                </w:p>
              </w:tc>
              <w:tc>
                <w:tcPr>
                  <w:tcW w:w="107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bCs/>
                      <w:color w:val="auto"/>
                      <w:kern w:val="2"/>
                      <w:sz w:val="21"/>
                      <w:szCs w:val="21"/>
                      <w:highlight w:val="none"/>
                      <w:lang w:val="en-US" w:eastAsia="zh-CN" w:bidi="ar-SA"/>
                    </w:rPr>
                  </w:pPr>
                  <w:r>
                    <w:rPr>
                      <w:rFonts w:hint="eastAsia" w:cs="Times New Roman"/>
                      <w:bCs/>
                      <w:color w:val="auto"/>
                      <w:sz w:val="21"/>
                      <w:szCs w:val="21"/>
                      <w:highlight w:val="none"/>
                      <w:lang w:val="en-US" w:eastAsia="zh-CN"/>
                    </w:rPr>
                    <w:t>2.8</w:t>
                  </w:r>
                  <w:r>
                    <w:rPr>
                      <w:rFonts w:hint="default" w:ascii="Times New Roman" w:hAnsi="Times New Roman" w:cs="Times New Roman"/>
                      <w:kern w:val="0"/>
                      <w:sz w:val="21"/>
                      <w:szCs w:val="21"/>
                      <w:highlight w:val="none"/>
                      <w:lang w:eastAsia="zh-CN"/>
                    </w:rPr>
                    <w:t>μ</w:t>
                  </w:r>
                  <w:r>
                    <w:rPr>
                      <w:rFonts w:hint="default" w:ascii="Times New Roman" w:hAnsi="Times New Roman" w:cs="Times New Roman"/>
                      <w:kern w:val="0"/>
                      <w:sz w:val="21"/>
                      <w:szCs w:val="21"/>
                      <w:highlight w:val="none"/>
                    </w:rPr>
                    <w:t>g/</w:t>
                  </w:r>
                  <w:r>
                    <w:rPr>
                      <w:rFonts w:hint="default" w:ascii="Times New Roman" w:hAnsi="Times New Roman" w:cs="Times New Roman"/>
                      <w:kern w:val="0"/>
                      <w:sz w:val="21"/>
                      <w:szCs w:val="21"/>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四氯乙烯</w:t>
                  </w:r>
                </w:p>
              </w:tc>
              <w:tc>
                <w:tcPr>
                  <w:tcW w:w="110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0.8</w:t>
                  </w:r>
                </w:p>
              </w:tc>
              <w:tc>
                <w:tcPr>
                  <w:tcW w:w="1088"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0.8</w:t>
                  </w:r>
                </w:p>
              </w:tc>
              <w:tc>
                <w:tcPr>
                  <w:tcW w:w="1044"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0.8</w:t>
                  </w:r>
                </w:p>
              </w:tc>
              <w:tc>
                <w:tcPr>
                  <w:tcW w:w="104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0.8</w:t>
                  </w:r>
                </w:p>
              </w:tc>
              <w:tc>
                <w:tcPr>
                  <w:tcW w:w="1158"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0.8</w:t>
                  </w:r>
                </w:p>
              </w:tc>
              <w:tc>
                <w:tcPr>
                  <w:tcW w:w="107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bCs/>
                      <w:color w:val="auto"/>
                      <w:kern w:val="2"/>
                      <w:sz w:val="21"/>
                      <w:szCs w:val="21"/>
                      <w:highlight w:val="none"/>
                      <w:lang w:val="en-US" w:eastAsia="zh-CN" w:bidi="ar-SA"/>
                    </w:rPr>
                  </w:pPr>
                  <w:r>
                    <w:rPr>
                      <w:rFonts w:hint="eastAsia" w:cs="Times New Roman"/>
                      <w:bCs/>
                      <w:color w:val="auto"/>
                      <w:sz w:val="21"/>
                      <w:szCs w:val="21"/>
                      <w:highlight w:val="none"/>
                      <w:lang w:val="en-US" w:eastAsia="zh-CN"/>
                    </w:rPr>
                    <w:t>53</w:t>
                  </w:r>
                  <w:r>
                    <w:rPr>
                      <w:rFonts w:hint="default" w:ascii="Times New Roman" w:hAnsi="Times New Roman" w:cs="Times New Roman"/>
                      <w:kern w:val="0"/>
                      <w:sz w:val="21"/>
                      <w:szCs w:val="21"/>
                      <w:highlight w:val="none"/>
                      <w:lang w:eastAsia="zh-CN"/>
                    </w:rPr>
                    <w:t>μ</w:t>
                  </w:r>
                  <w:r>
                    <w:rPr>
                      <w:rFonts w:hint="default" w:ascii="Times New Roman" w:hAnsi="Times New Roman" w:cs="Times New Roman"/>
                      <w:kern w:val="0"/>
                      <w:sz w:val="21"/>
                      <w:szCs w:val="21"/>
                      <w:highlight w:val="none"/>
                    </w:rPr>
                    <w:t>g/</w:t>
                  </w:r>
                  <w:r>
                    <w:rPr>
                      <w:rFonts w:hint="default" w:ascii="Times New Roman" w:hAnsi="Times New Roman" w:cs="Times New Roman"/>
                      <w:kern w:val="0"/>
                      <w:sz w:val="21"/>
                      <w:szCs w:val="21"/>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default" w:ascii="Times New Roman" w:hAnsi="Times New Roman" w:cs="Times New Roman"/>
                      <w:color w:val="000000"/>
                      <w:sz w:val="21"/>
                      <w:szCs w:val="21"/>
                      <w:highlight w:val="none"/>
                      <w:lang w:eastAsia="zh-CN"/>
                    </w:rPr>
                    <w:t>氯苯</w:t>
                  </w:r>
                </w:p>
              </w:tc>
              <w:tc>
                <w:tcPr>
                  <w:tcW w:w="110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1.1</w:t>
                  </w:r>
                </w:p>
              </w:tc>
              <w:tc>
                <w:tcPr>
                  <w:tcW w:w="1088"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1.1</w:t>
                  </w:r>
                </w:p>
              </w:tc>
              <w:tc>
                <w:tcPr>
                  <w:tcW w:w="1044"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1.1</w:t>
                  </w:r>
                </w:p>
              </w:tc>
              <w:tc>
                <w:tcPr>
                  <w:tcW w:w="104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1.1</w:t>
                  </w:r>
                </w:p>
              </w:tc>
              <w:tc>
                <w:tcPr>
                  <w:tcW w:w="1158"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1.1</w:t>
                  </w:r>
                </w:p>
              </w:tc>
              <w:tc>
                <w:tcPr>
                  <w:tcW w:w="107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bCs/>
                      <w:color w:val="auto"/>
                      <w:kern w:val="2"/>
                      <w:sz w:val="21"/>
                      <w:szCs w:val="21"/>
                      <w:highlight w:val="none"/>
                      <w:lang w:val="en-US" w:eastAsia="zh-CN" w:bidi="ar-SA"/>
                    </w:rPr>
                  </w:pPr>
                  <w:r>
                    <w:rPr>
                      <w:rFonts w:hint="eastAsia" w:cs="Times New Roman"/>
                      <w:bCs/>
                      <w:color w:val="auto"/>
                      <w:sz w:val="21"/>
                      <w:szCs w:val="21"/>
                      <w:highlight w:val="none"/>
                      <w:lang w:val="en-US" w:eastAsia="zh-CN"/>
                    </w:rPr>
                    <w:t>270</w:t>
                  </w:r>
                  <w:r>
                    <w:rPr>
                      <w:rFonts w:hint="default" w:ascii="Times New Roman" w:hAnsi="Times New Roman" w:cs="Times New Roman"/>
                      <w:kern w:val="0"/>
                      <w:sz w:val="21"/>
                      <w:szCs w:val="21"/>
                      <w:highlight w:val="none"/>
                      <w:lang w:eastAsia="zh-CN"/>
                    </w:rPr>
                    <w:t>μ</w:t>
                  </w:r>
                  <w:r>
                    <w:rPr>
                      <w:rFonts w:hint="default" w:ascii="Times New Roman" w:hAnsi="Times New Roman" w:cs="Times New Roman"/>
                      <w:kern w:val="0"/>
                      <w:sz w:val="21"/>
                      <w:szCs w:val="21"/>
                      <w:highlight w:val="none"/>
                    </w:rPr>
                    <w:t>g/</w:t>
                  </w:r>
                  <w:r>
                    <w:rPr>
                      <w:rFonts w:hint="default" w:ascii="Times New Roman" w:hAnsi="Times New Roman" w:cs="Times New Roman"/>
                      <w:kern w:val="0"/>
                      <w:sz w:val="21"/>
                      <w:szCs w:val="21"/>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default" w:ascii="Times New Roman" w:hAnsi="Times New Roman" w:cs="Times New Roman"/>
                      <w:bCs/>
                      <w:color w:val="000000"/>
                      <w:sz w:val="21"/>
                      <w:szCs w:val="21"/>
                      <w:highlight w:val="none"/>
                      <w:lang w:val="en-US" w:eastAsia="zh-CN"/>
                    </w:rPr>
                    <w:t>1,1,1,2-四氯乙烷</w:t>
                  </w:r>
                </w:p>
              </w:tc>
              <w:tc>
                <w:tcPr>
                  <w:tcW w:w="110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1.0</w:t>
                  </w:r>
                </w:p>
              </w:tc>
              <w:tc>
                <w:tcPr>
                  <w:tcW w:w="1088"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1.0</w:t>
                  </w:r>
                </w:p>
              </w:tc>
              <w:tc>
                <w:tcPr>
                  <w:tcW w:w="1044"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1.0</w:t>
                  </w:r>
                </w:p>
              </w:tc>
              <w:tc>
                <w:tcPr>
                  <w:tcW w:w="104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1.0</w:t>
                  </w:r>
                </w:p>
              </w:tc>
              <w:tc>
                <w:tcPr>
                  <w:tcW w:w="1158"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1.0</w:t>
                  </w:r>
                </w:p>
              </w:tc>
              <w:tc>
                <w:tcPr>
                  <w:tcW w:w="107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bCs/>
                      <w:color w:val="auto"/>
                      <w:kern w:val="2"/>
                      <w:sz w:val="21"/>
                      <w:szCs w:val="21"/>
                      <w:highlight w:val="none"/>
                      <w:lang w:val="en-US" w:eastAsia="zh-CN" w:bidi="ar-SA"/>
                    </w:rPr>
                  </w:pPr>
                  <w:r>
                    <w:rPr>
                      <w:rFonts w:hint="eastAsia" w:cs="Times New Roman"/>
                      <w:bCs/>
                      <w:color w:val="auto"/>
                      <w:sz w:val="21"/>
                      <w:szCs w:val="21"/>
                      <w:highlight w:val="none"/>
                      <w:lang w:val="en-US" w:eastAsia="zh-CN"/>
                    </w:rPr>
                    <w:t>10</w:t>
                  </w:r>
                  <w:r>
                    <w:rPr>
                      <w:rFonts w:hint="default" w:ascii="Times New Roman" w:hAnsi="Times New Roman" w:cs="Times New Roman"/>
                      <w:kern w:val="0"/>
                      <w:sz w:val="21"/>
                      <w:szCs w:val="21"/>
                      <w:highlight w:val="none"/>
                      <w:lang w:eastAsia="zh-CN"/>
                    </w:rPr>
                    <w:t>μ</w:t>
                  </w:r>
                  <w:r>
                    <w:rPr>
                      <w:rFonts w:hint="default" w:ascii="Times New Roman" w:hAnsi="Times New Roman" w:cs="Times New Roman"/>
                      <w:kern w:val="0"/>
                      <w:sz w:val="21"/>
                      <w:szCs w:val="21"/>
                      <w:highlight w:val="none"/>
                    </w:rPr>
                    <w:t>g/</w:t>
                  </w:r>
                  <w:r>
                    <w:rPr>
                      <w:rFonts w:hint="default" w:ascii="Times New Roman" w:hAnsi="Times New Roman" w:cs="Times New Roman"/>
                      <w:kern w:val="0"/>
                      <w:sz w:val="21"/>
                      <w:szCs w:val="21"/>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default" w:ascii="Times New Roman" w:hAnsi="Times New Roman" w:cs="Times New Roman"/>
                      <w:color w:val="000000"/>
                      <w:sz w:val="21"/>
                      <w:szCs w:val="21"/>
                      <w:highlight w:val="none"/>
                      <w:lang w:eastAsia="zh-CN"/>
                    </w:rPr>
                    <w:t>乙苯</w:t>
                  </w:r>
                </w:p>
              </w:tc>
              <w:tc>
                <w:tcPr>
                  <w:tcW w:w="110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1.2</w:t>
                  </w:r>
                </w:p>
              </w:tc>
              <w:tc>
                <w:tcPr>
                  <w:tcW w:w="1088"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1.2</w:t>
                  </w:r>
                </w:p>
              </w:tc>
              <w:tc>
                <w:tcPr>
                  <w:tcW w:w="1044"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1.2</w:t>
                  </w:r>
                </w:p>
              </w:tc>
              <w:tc>
                <w:tcPr>
                  <w:tcW w:w="104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1.2</w:t>
                  </w:r>
                </w:p>
              </w:tc>
              <w:tc>
                <w:tcPr>
                  <w:tcW w:w="1158"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1.2</w:t>
                  </w:r>
                </w:p>
              </w:tc>
              <w:tc>
                <w:tcPr>
                  <w:tcW w:w="107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bCs/>
                      <w:color w:val="auto"/>
                      <w:kern w:val="2"/>
                      <w:sz w:val="21"/>
                      <w:szCs w:val="21"/>
                      <w:highlight w:val="none"/>
                      <w:lang w:val="en-US" w:eastAsia="zh-CN" w:bidi="ar-SA"/>
                    </w:rPr>
                  </w:pPr>
                  <w:r>
                    <w:rPr>
                      <w:rFonts w:hint="eastAsia" w:cs="Times New Roman"/>
                      <w:bCs/>
                      <w:color w:val="auto"/>
                      <w:sz w:val="21"/>
                      <w:szCs w:val="21"/>
                      <w:highlight w:val="none"/>
                      <w:lang w:val="en-US" w:eastAsia="zh-CN"/>
                    </w:rPr>
                    <w:t>28</w:t>
                  </w:r>
                  <w:r>
                    <w:rPr>
                      <w:rFonts w:hint="default" w:ascii="Times New Roman" w:hAnsi="Times New Roman" w:cs="Times New Roman"/>
                      <w:kern w:val="0"/>
                      <w:sz w:val="21"/>
                      <w:szCs w:val="21"/>
                      <w:highlight w:val="none"/>
                      <w:lang w:eastAsia="zh-CN"/>
                    </w:rPr>
                    <w:t>μ</w:t>
                  </w:r>
                  <w:r>
                    <w:rPr>
                      <w:rFonts w:hint="default" w:ascii="Times New Roman" w:hAnsi="Times New Roman" w:cs="Times New Roman"/>
                      <w:kern w:val="0"/>
                      <w:sz w:val="21"/>
                      <w:szCs w:val="21"/>
                      <w:highlight w:val="none"/>
                    </w:rPr>
                    <w:t>g/</w:t>
                  </w:r>
                  <w:r>
                    <w:rPr>
                      <w:rFonts w:hint="default" w:ascii="Times New Roman" w:hAnsi="Times New Roman" w:cs="Times New Roman"/>
                      <w:kern w:val="0"/>
                      <w:sz w:val="21"/>
                      <w:szCs w:val="21"/>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间,对-二甲苯</w:t>
                  </w:r>
                </w:p>
              </w:tc>
              <w:tc>
                <w:tcPr>
                  <w:tcW w:w="110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3.6</w:t>
                  </w:r>
                </w:p>
              </w:tc>
              <w:tc>
                <w:tcPr>
                  <w:tcW w:w="1088"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3.6</w:t>
                  </w:r>
                </w:p>
              </w:tc>
              <w:tc>
                <w:tcPr>
                  <w:tcW w:w="1044"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3.6</w:t>
                  </w:r>
                </w:p>
              </w:tc>
              <w:tc>
                <w:tcPr>
                  <w:tcW w:w="104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3.6</w:t>
                  </w:r>
                </w:p>
              </w:tc>
              <w:tc>
                <w:tcPr>
                  <w:tcW w:w="1158"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3.6</w:t>
                  </w:r>
                </w:p>
              </w:tc>
              <w:tc>
                <w:tcPr>
                  <w:tcW w:w="107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bCs/>
                      <w:color w:val="auto"/>
                      <w:kern w:val="2"/>
                      <w:sz w:val="21"/>
                      <w:szCs w:val="21"/>
                      <w:highlight w:val="none"/>
                      <w:lang w:val="en-US" w:eastAsia="zh-CN" w:bidi="ar-SA"/>
                    </w:rPr>
                  </w:pPr>
                  <w:r>
                    <w:rPr>
                      <w:rFonts w:hint="eastAsia" w:cs="Times New Roman"/>
                      <w:bCs/>
                      <w:color w:val="auto"/>
                      <w:sz w:val="21"/>
                      <w:szCs w:val="21"/>
                      <w:highlight w:val="none"/>
                      <w:lang w:val="en-US" w:eastAsia="zh-CN"/>
                    </w:rPr>
                    <w:t>570</w:t>
                  </w:r>
                  <w:r>
                    <w:rPr>
                      <w:rFonts w:hint="default" w:ascii="Times New Roman" w:hAnsi="Times New Roman" w:cs="Times New Roman"/>
                      <w:kern w:val="0"/>
                      <w:sz w:val="21"/>
                      <w:szCs w:val="21"/>
                      <w:highlight w:val="none"/>
                      <w:lang w:eastAsia="zh-CN"/>
                    </w:rPr>
                    <w:t>μ</w:t>
                  </w:r>
                  <w:r>
                    <w:rPr>
                      <w:rFonts w:hint="default" w:ascii="Times New Roman" w:hAnsi="Times New Roman" w:cs="Times New Roman"/>
                      <w:kern w:val="0"/>
                      <w:sz w:val="21"/>
                      <w:szCs w:val="21"/>
                      <w:highlight w:val="none"/>
                    </w:rPr>
                    <w:t>g/</w:t>
                  </w:r>
                  <w:r>
                    <w:rPr>
                      <w:rFonts w:hint="default" w:ascii="Times New Roman" w:hAnsi="Times New Roman" w:cs="Times New Roman"/>
                      <w:kern w:val="0"/>
                      <w:sz w:val="21"/>
                      <w:szCs w:val="21"/>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 xml:space="preserve">邻-二甲苯 </w:t>
                  </w:r>
                </w:p>
              </w:tc>
              <w:tc>
                <w:tcPr>
                  <w:tcW w:w="110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1.3</w:t>
                  </w:r>
                </w:p>
              </w:tc>
              <w:tc>
                <w:tcPr>
                  <w:tcW w:w="1088"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1.3</w:t>
                  </w:r>
                </w:p>
              </w:tc>
              <w:tc>
                <w:tcPr>
                  <w:tcW w:w="1044"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1.3</w:t>
                  </w:r>
                </w:p>
              </w:tc>
              <w:tc>
                <w:tcPr>
                  <w:tcW w:w="104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1.3</w:t>
                  </w:r>
                </w:p>
              </w:tc>
              <w:tc>
                <w:tcPr>
                  <w:tcW w:w="1158"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1.3</w:t>
                  </w:r>
                </w:p>
              </w:tc>
              <w:tc>
                <w:tcPr>
                  <w:tcW w:w="107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bCs/>
                      <w:color w:val="auto"/>
                      <w:kern w:val="2"/>
                      <w:sz w:val="21"/>
                      <w:szCs w:val="21"/>
                      <w:highlight w:val="none"/>
                      <w:lang w:val="en-US" w:eastAsia="zh-CN" w:bidi="ar-SA"/>
                    </w:rPr>
                  </w:pPr>
                  <w:r>
                    <w:rPr>
                      <w:rFonts w:hint="eastAsia" w:cs="Times New Roman"/>
                      <w:bCs/>
                      <w:color w:val="auto"/>
                      <w:sz w:val="21"/>
                      <w:szCs w:val="21"/>
                      <w:highlight w:val="none"/>
                      <w:lang w:val="en-US" w:eastAsia="zh-CN"/>
                    </w:rPr>
                    <w:t>640</w:t>
                  </w:r>
                  <w:r>
                    <w:rPr>
                      <w:rFonts w:hint="default" w:ascii="Times New Roman" w:hAnsi="Times New Roman" w:cs="Times New Roman"/>
                      <w:kern w:val="0"/>
                      <w:sz w:val="21"/>
                      <w:szCs w:val="21"/>
                      <w:highlight w:val="none"/>
                      <w:lang w:eastAsia="zh-CN"/>
                    </w:rPr>
                    <w:t>μ</w:t>
                  </w:r>
                  <w:r>
                    <w:rPr>
                      <w:rFonts w:hint="default" w:ascii="Times New Roman" w:hAnsi="Times New Roman" w:cs="Times New Roman"/>
                      <w:kern w:val="0"/>
                      <w:sz w:val="21"/>
                      <w:szCs w:val="21"/>
                      <w:highlight w:val="none"/>
                    </w:rPr>
                    <w:t>g/</w:t>
                  </w:r>
                  <w:r>
                    <w:rPr>
                      <w:rFonts w:hint="default" w:ascii="Times New Roman" w:hAnsi="Times New Roman" w:cs="Times New Roman"/>
                      <w:kern w:val="0"/>
                      <w:sz w:val="21"/>
                      <w:szCs w:val="21"/>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default" w:ascii="Times New Roman" w:hAnsi="Times New Roman" w:cs="Times New Roman"/>
                      <w:color w:val="000000"/>
                      <w:sz w:val="21"/>
                      <w:szCs w:val="21"/>
                      <w:highlight w:val="none"/>
                      <w:lang w:eastAsia="zh-CN"/>
                    </w:rPr>
                    <w:t>苯乙烯</w:t>
                  </w:r>
                </w:p>
              </w:tc>
              <w:tc>
                <w:tcPr>
                  <w:tcW w:w="110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1.6</w:t>
                  </w:r>
                </w:p>
              </w:tc>
              <w:tc>
                <w:tcPr>
                  <w:tcW w:w="1088"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1.6</w:t>
                  </w:r>
                </w:p>
              </w:tc>
              <w:tc>
                <w:tcPr>
                  <w:tcW w:w="1044"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1.6</w:t>
                  </w:r>
                </w:p>
              </w:tc>
              <w:tc>
                <w:tcPr>
                  <w:tcW w:w="104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1.6</w:t>
                  </w:r>
                </w:p>
              </w:tc>
              <w:tc>
                <w:tcPr>
                  <w:tcW w:w="1158"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1.6</w:t>
                  </w:r>
                </w:p>
              </w:tc>
              <w:tc>
                <w:tcPr>
                  <w:tcW w:w="107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bCs/>
                      <w:color w:val="auto"/>
                      <w:kern w:val="2"/>
                      <w:sz w:val="21"/>
                      <w:szCs w:val="21"/>
                      <w:highlight w:val="none"/>
                      <w:lang w:val="en-US" w:eastAsia="zh-CN" w:bidi="ar-SA"/>
                    </w:rPr>
                  </w:pPr>
                  <w:r>
                    <w:rPr>
                      <w:rFonts w:hint="eastAsia" w:cs="Times New Roman"/>
                      <w:bCs/>
                      <w:color w:val="auto"/>
                      <w:sz w:val="21"/>
                      <w:szCs w:val="21"/>
                      <w:highlight w:val="none"/>
                      <w:lang w:val="en-US" w:eastAsia="zh-CN"/>
                    </w:rPr>
                    <w:t>1290</w:t>
                  </w:r>
                  <w:r>
                    <w:rPr>
                      <w:rFonts w:hint="default" w:ascii="Times New Roman" w:hAnsi="Times New Roman" w:cs="Times New Roman"/>
                      <w:kern w:val="0"/>
                      <w:sz w:val="21"/>
                      <w:szCs w:val="21"/>
                      <w:highlight w:val="none"/>
                      <w:lang w:eastAsia="zh-CN"/>
                    </w:rPr>
                    <w:t>μ</w:t>
                  </w:r>
                  <w:r>
                    <w:rPr>
                      <w:rFonts w:hint="default" w:ascii="Times New Roman" w:hAnsi="Times New Roman" w:cs="Times New Roman"/>
                      <w:kern w:val="0"/>
                      <w:sz w:val="21"/>
                      <w:szCs w:val="21"/>
                      <w:highlight w:val="none"/>
                    </w:rPr>
                    <w:t>g/</w:t>
                  </w:r>
                  <w:r>
                    <w:rPr>
                      <w:rFonts w:hint="default" w:ascii="Times New Roman" w:hAnsi="Times New Roman" w:cs="Times New Roman"/>
                      <w:kern w:val="0"/>
                      <w:sz w:val="21"/>
                      <w:szCs w:val="21"/>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default" w:ascii="Times New Roman" w:hAnsi="Times New Roman" w:cs="Times New Roman"/>
                      <w:bCs/>
                      <w:color w:val="000000"/>
                      <w:sz w:val="21"/>
                      <w:szCs w:val="21"/>
                      <w:highlight w:val="none"/>
                      <w:lang w:val="en-US" w:eastAsia="zh-CN"/>
                    </w:rPr>
                    <w:t>1,1,2,2-四氯乙烷</w:t>
                  </w:r>
                </w:p>
              </w:tc>
              <w:tc>
                <w:tcPr>
                  <w:tcW w:w="110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1.0</w:t>
                  </w:r>
                </w:p>
              </w:tc>
              <w:tc>
                <w:tcPr>
                  <w:tcW w:w="1088"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1.0</w:t>
                  </w:r>
                </w:p>
              </w:tc>
              <w:tc>
                <w:tcPr>
                  <w:tcW w:w="1044"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1.0</w:t>
                  </w:r>
                </w:p>
              </w:tc>
              <w:tc>
                <w:tcPr>
                  <w:tcW w:w="104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1.0</w:t>
                  </w:r>
                </w:p>
              </w:tc>
              <w:tc>
                <w:tcPr>
                  <w:tcW w:w="1158"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1.0</w:t>
                  </w:r>
                </w:p>
              </w:tc>
              <w:tc>
                <w:tcPr>
                  <w:tcW w:w="107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bCs/>
                      <w:color w:val="auto"/>
                      <w:kern w:val="2"/>
                      <w:sz w:val="21"/>
                      <w:szCs w:val="21"/>
                      <w:highlight w:val="none"/>
                      <w:lang w:val="en-US" w:eastAsia="zh-CN" w:bidi="ar-SA"/>
                    </w:rPr>
                  </w:pPr>
                  <w:r>
                    <w:rPr>
                      <w:rFonts w:hint="eastAsia" w:cs="Times New Roman"/>
                      <w:bCs/>
                      <w:color w:val="auto"/>
                      <w:sz w:val="21"/>
                      <w:szCs w:val="21"/>
                      <w:highlight w:val="none"/>
                      <w:lang w:val="en-US" w:eastAsia="zh-CN"/>
                    </w:rPr>
                    <w:t>6.8</w:t>
                  </w:r>
                  <w:r>
                    <w:rPr>
                      <w:rFonts w:hint="default" w:ascii="Times New Roman" w:hAnsi="Times New Roman" w:cs="Times New Roman"/>
                      <w:kern w:val="0"/>
                      <w:sz w:val="21"/>
                      <w:szCs w:val="21"/>
                      <w:highlight w:val="none"/>
                      <w:lang w:eastAsia="zh-CN"/>
                    </w:rPr>
                    <w:t>μ</w:t>
                  </w:r>
                  <w:r>
                    <w:rPr>
                      <w:rFonts w:hint="default" w:ascii="Times New Roman" w:hAnsi="Times New Roman" w:cs="Times New Roman"/>
                      <w:kern w:val="0"/>
                      <w:sz w:val="21"/>
                      <w:szCs w:val="21"/>
                      <w:highlight w:val="none"/>
                    </w:rPr>
                    <w:t>g/</w:t>
                  </w:r>
                  <w:r>
                    <w:rPr>
                      <w:rFonts w:hint="default" w:ascii="Times New Roman" w:hAnsi="Times New Roman" w:cs="Times New Roman"/>
                      <w:kern w:val="0"/>
                      <w:sz w:val="21"/>
                      <w:szCs w:val="21"/>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1,2,3-三氯丙烷</w:t>
                  </w:r>
                </w:p>
              </w:tc>
              <w:tc>
                <w:tcPr>
                  <w:tcW w:w="110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1.0</w:t>
                  </w:r>
                </w:p>
              </w:tc>
              <w:tc>
                <w:tcPr>
                  <w:tcW w:w="1088"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1.0</w:t>
                  </w:r>
                </w:p>
              </w:tc>
              <w:tc>
                <w:tcPr>
                  <w:tcW w:w="1044"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1.0</w:t>
                  </w:r>
                </w:p>
              </w:tc>
              <w:tc>
                <w:tcPr>
                  <w:tcW w:w="104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1.0</w:t>
                  </w:r>
                </w:p>
              </w:tc>
              <w:tc>
                <w:tcPr>
                  <w:tcW w:w="1158"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1.0</w:t>
                  </w:r>
                </w:p>
              </w:tc>
              <w:tc>
                <w:tcPr>
                  <w:tcW w:w="107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bCs/>
                      <w:color w:val="auto"/>
                      <w:kern w:val="2"/>
                      <w:sz w:val="21"/>
                      <w:szCs w:val="21"/>
                      <w:highlight w:val="none"/>
                      <w:lang w:val="en-US" w:eastAsia="zh-CN" w:bidi="ar-SA"/>
                    </w:rPr>
                  </w:pPr>
                  <w:r>
                    <w:rPr>
                      <w:rFonts w:hint="eastAsia" w:cs="Times New Roman"/>
                      <w:bCs/>
                      <w:color w:val="auto"/>
                      <w:sz w:val="21"/>
                      <w:szCs w:val="21"/>
                      <w:highlight w:val="none"/>
                      <w:lang w:val="en-US" w:eastAsia="zh-CN"/>
                    </w:rPr>
                    <w:t>0.5</w:t>
                  </w:r>
                  <w:r>
                    <w:rPr>
                      <w:rFonts w:hint="default" w:ascii="Times New Roman" w:hAnsi="Times New Roman" w:cs="Times New Roman"/>
                      <w:kern w:val="0"/>
                      <w:sz w:val="21"/>
                      <w:szCs w:val="21"/>
                      <w:highlight w:val="none"/>
                      <w:lang w:eastAsia="zh-CN"/>
                    </w:rPr>
                    <w:t>μ</w:t>
                  </w:r>
                  <w:r>
                    <w:rPr>
                      <w:rFonts w:hint="default" w:ascii="Times New Roman" w:hAnsi="Times New Roman" w:cs="Times New Roman"/>
                      <w:kern w:val="0"/>
                      <w:sz w:val="21"/>
                      <w:szCs w:val="21"/>
                      <w:highlight w:val="none"/>
                    </w:rPr>
                    <w:t>g/</w:t>
                  </w:r>
                  <w:r>
                    <w:rPr>
                      <w:rFonts w:hint="default" w:ascii="Times New Roman" w:hAnsi="Times New Roman" w:cs="Times New Roman"/>
                      <w:kern w:val="0"/>
                      <w:sz w:val="21"/>
                      <w:szCs w:val="21"/>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default" w:ascii="Times New Roman" w:hAnsi="Times New Roman" w:cs="Times New Roman"/>
                      <w:bCs/>
                      <w:color w:val="000000"/>
                      <w:sz w:val="21"/>
                      <w:szCs w:val="21"/>
                      <w:highlight w:val="none"/>
                      <w:lang w:val="en-US" w:eastAsia="zh-CN"/>
                    </w:rPr>
                    <w:t>1,4-二氯苯</w:t>
                  </w:r>
                </w:p>
              </w:tc>
              <w:tc>
                <w:tcPr>
                  <w:tcW w:w="110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1.2</w:t>
                  </w:r>
                </w:p>
              </w:tc>
              <w:tc>
                <w:tcPr>
                  <w:tcW w:w="1088"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1.2</w:t>
                  </w:r>
                </w:p>
              </w:tc>
              <w:tc>
                <w:tcPr>
                  <w:tcW w:w="1044"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1.2</w:t>
                  </w:r>
                </w:p>
              </w:tc>
              <w:tc>
                <w:tcPr>
                  <w:tcW w:w="104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1.2</w:t>
                  </w:r>
                </w:p>
              </w:tc>
              <w:tc>
                <w:tcPr>
                  <w:tcW w:w="1158"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1.2</w:t>
                  </w:r>
                </w:p>
              </w:tc>
              <w:tc>
                <w:tcPr>
                  <w:tcW w:w="107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bCs/>
                      <w:color w:val="auto"/>
                      <w:kern w:val="2"/>
                      <w:sz w:val="21"/>
                      <w:szCs w:val="21"/>
                      <w:highlight w:val="none"/>
                      <w:lang w:val="en-US" w:eastAsia="zh-CN" w:bidi="ar-SA"/>
                    </w:rPr>
                  </w:pPr>
                  <w:r>
                    <w:rPr>
                      <w:rFonts w:hint="eastAsia" w:cs="Times New Roman"/>
                      <w:bCs/>
                      <w:color w:val="auto"/>
                      <w:sz w:val="21"/>
                      <w:szCs w:val="21"/>
                      <w:highlight w:val="none"/>
                      <w:lang w:val="en-US" w:eastAsia="zh-CN"/>
                    </w:rPr>
                    <w:t>20</w:t>
                  </w:r>
                  <w:r>
                    <w:rPr>
                      <w:rFonts w:hint="default" w:ascii="Times New Roman" w:hAnsi="Times New Roman" w:cs="Times New Roman"/>
                      <w:kern w:val="0"/>
                      <w:sz w:val="21"/>
                      <w:szCs w:val="21"/>
                      <w:highlight w:val="none"/>
                      <w:lang w:eastAsia="zh-CN"/>
                    </w:rPr>
                    <w:t>μ</w:t>
                  </w:r>
                  <w:r>
                    <w:rPr>
                      <w:rFonts w:hint="default" w:ascii="Times New Roman" w:hAnsi="Times New Roman" w:cs="Times New Roman"/>
                      <w:kern w:val="0"/>
                      <w:sz w:val="21"/>
                      <w:szCs w:val="21"/>
                      <w:highlight w:val="none"/>
                    </w:rPr>
                    <w:t>g/</w:t>
                  </w:r>
                  <w:r>
                    <w:rPr>
                      <w:rFonts w:hint="default" w:ascii="Times New Roman" w:hAnsi="Times New Roman" w:cs="Times New Roman"/>
                      <w:kern w:val="0"/>
                      <w:sz w:val="21"/>
                      <w:szCs w:val="21"/>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default" w:ascii="Times New Roman" w:hAnsi="Times New Roman" w:cs="Times New Roman"/>
                      <w:bCs/>
                      <w:color w:val="000000"/>
                      <w:sz w:val="21"/>
                      <w:szCs w:val="21"/>
                      <w:highlight w:val="none"/>
                      <w:lang w:val="en-US" w:eastAsia="zh-CN"/>
                    </w:rPr>
                    <w:t>1,2-二氯苯</w:t>
                  </w:r>
                </w:p>
              </w:tc>
              <w:tc>
                <w:tcPr>
                  <w:tcW w:w="110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1.0</w:t>
                  </w:r>
                </w:p>
              </w:tc>
              <w:tc>
                <w:tcPr>
                  <w:tcW w:w="1088"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1.0</w:t>
                  </w:r>
                </w:p>
              </w:tc>
              <w:tc>
                <w:tcPr>
                  <w:tcW w:w="1044"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1.0</w:t>
                  </w:r>
                </w:p>
              </w:tc>
              <w:tc>
                <w:tcPr>
                  <w:tcW w:w="104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1.0</w:t>
                  </w:r>
                </w:p>
              </w:tc>
              <w:tc>
                <w:tcPr>
                  <w:tcW w:w="1158"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1.0</w:t>
                  </w:r>
                </w:p>
              </w:tc>
              <w:tc>
                <w:tcPr>
                  <w:tcW w:w="107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bCs/>
                      <w:color w:val="auto"/>
                      <w:kern w:val="2"/>
                      <w:sz w:val="21"/>
                      <w:szCs w:val="21"/>
                      <w:highlight w:val="none"/>
                      <w:lang w:val="en-US" w:eastAsia="zh-CN" w:bidi="ar-SA"/>
                    </w:rPr>
                  </w:pPr>
                  <w:r>
                    <w:rPr>
                      <w:rFonts w:hint="eastAsia" w:cs="Times New Roman"/>
                      <w:bCs/>
                      <w:color w:val="auto"/>
                      <w:sz w:val="21"/>
                      <w:szCs w:val="21"/>
                      <w:highlight w:val="none"/>
                      <w:lang w:val="en-US" w:eastAsia="zh-CN"/>
                    </w:rPr>
                    <w:t>560</w:t>
                  </w:r>
                  <w:r>
                    <w:rPr>
                      <w:rFonts w:hint="default" w:ascii="Times New Roman" w:hAnsi="Times New Roman" w:cs="Times New Roman"/>
                      <w:kern w:val="0"/>
                      <w:sz w:val="21"/>
                      <w:szCs w:val="21"/>
                      <w:highlight w:val="none"/>
                      <w:lang w:eastAsia="zh-CN"/>
                    </w:rPr>
                    <w:t>μ</w:t>
                  </w:r>
                  <w:r>
                    <w:rPr>
                      <w:rFonts w:hint="default" w:ascii="Times New Roman" w:hAnsi="Times New Roman" w:cs="Times New Roman"/>
                      <w:kern w:val="0"/>
                      <w:sz w:val="21"/>
                      <w:szCs w:val="21"/>
                      <w:highlight w:val="none"/>
                    </w:rPr>
                    <w:t>g/</w:t>
                  </w:r>
                  <w:r>
                    <w:rPr>
                      <w:rFonts w:hint="default" w:ascii="Times New Roman" w:hAnsi="Times New Roman" w:cs="Times New Roman"/>
                      <w:kern w:val="0"/>
                      <w:sz w:val="21"/>
                      <w:szCs w:val="21"/>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 xml:space="preserve">氯甲烷 </w:t>
                  </w:r>
                </w:p>
              </w:tc>
              <w:tc>
                <w:tcPr>
                  <w:tcW w:w="110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3</w:t>
                  </w:r>
                  <w:r>
                    <w:rPr>
                      <w:rFonts w:hint="eastAsia" w:cs="Times New Roman"/>
                      <w:color w:val="000000"/>
                      <w:sz w:val="21"/>
                      <w:szCs w:val="21"/>
                      <w:highlight w:val="none"/>
                      <w:lang w:val="en-US" w:eastAsia="zh-CN"/>
                    </w:rPr>
                    <w:t>.0</w:t>
                  </w:r>
                </w:p>
              </w:tc>
              <w:tc>
                <w:tcPr>
                  <w:tcW w:w="1088"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3</w:t>
                  </w:r>
                  <w:r>
                    <w:rPr>
                      <w:rFonts w:hint="eastAsia" w:cs="Times New Roman"/>
                      <w:color w:val="000000"/>
                      <w:sz w:val="21"/>
                      <w:szCs w:val="21"/>
                      <w:highlight w:val="none"/>
                      <w:lang w:val="en-US" w:eastAsia="zh-CN"/>
                    </w:rPr>
                    <w:t>.0</w:t>
                  </w:r>
                </w:p>
              </w:tc>
              <w:tc>
                <w:tcPr>
                  <w:tcW w:w="1044"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3</w:t>
                  </w:r>
                  <w:r>
                    <w:rPr>
                      <w:rFonts w:hint="eastAsia" w:cs="Times New Roman"/>
                      <w:color w:val="000000"/>
                      <w:sz w:val="21"/>
                      <w:szCs w:val="21"/>
                      <w:highlight w:val="none"/>
                      <w:lang w:val="en-US" w:eastAsia="zh-CN"/>
                    </w:rPr>
                    <w:t>.0</w:t>
                  </w:r>
                </w:p>
              </w:tc>
              <w:tc>
                <w:tcPr>
                  <w:tcW w:w="104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3</w:t>
                  </w:r>
                  <w:r>
                    <w:rPr>
                      <w:rFonts w:hint="eastAsia" w:cs="Times New Roman"/>
                      <w:color w:val="000000"/>
                      <w:sz w:val="21"/>
                      <w:szCs w:val="21"/>
                      <w:highlight w:val="none"/>
                      <w:lang w:val="en-US" w:eastAsia="zh-CN"/>
                    </w:rPr>
                    <w:t>.0</w:t>
                  </w:r>
                </w:p>
              </w:tc>
              <w:tc>
                <w:tcPr>
                  <w:tcW w:w="1158"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3</w:t>
                  </w:r>
                  <w:r>
                    <w:rPr>
                      <w:rFonts w:hint="eastAsia" w:cs="Times New Roman"/>
                      <w:color w:val="000000"/>
                      <w:sz w:val="21"/>
                      <w:szCs w:val="21"/>
                      <w:highlight w:val="none"/>
                      <w:lang w:val="en-US" w:eastAsia="zh-CN"/>
                    </w:rPr>
                    <w:t>.0</w:t>
                  </w:r>
                </w:p>
              </w:tc>
              <w:tc>
                <w:tcPr>
                  <w:tcW w:w="107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bCs/>
                      <w:color w:val="auto"/>
                      <w:kern w:val="2"/>
                      <w:sz w:val="21"/>
                      <w:szCs w:val="21"/>
                      <w:highlight w:val="none"/>
                      <w:lang w:val="en-US" w:eastAsia="zh-CN" w:bidi="ar-SA"/>
                    </w:rPr>
                  </w:pPr>
                  <w:r>
                    <w:rPr>
                      <w:rFonts w:hint="eastAsia" w:cs="Times New Roman"/>
                      <w:bCs/>
                      <w:color w:val="auto"/>
                      <w:sz w:val="21"/>
                      <w:szCs w:val="21"/>
                      <w:highlight w:val="none"/>
                      <w:lang w:val="en-US" w:eastAsia="zh-CN"/>
                    </w:rPr>
                    <w:t>37</w:t>
                  </w:r>
                  <w:r>
                    <w:rPr>
                      <w:rFonts w:hint="default" w:ascii="Times New Roman" w:hAnsi="Times New Roman" w:cs="Times New Roman"/>
                      <w:kern w:val="0"/>
                      <w:sz w:val="21"/>
                      <w:szCs w:val="21"/>
                      <w:highlight w:val="none"/>
                      <w:lang w:eastAsia="zh-CN"/>
                    </w:rPr>
                    <w:t>μ</w:t>
                  </w:r>
                  <w:r>
                    <w:rPr>
                      <w:rFonts w:hint="default" w:ascii="Times New Roman" w:hAnsi="Times New Roman" w:cs="Times New Roman"/>
                      <w:kern w:val="0"/>
                      <w:sz w:val="21"/>
                      <w:szCs w:val="21"/>
                      <w:highlight w:val="none"/>
                    </w:rPr>
                    <w:t>g/</w:t>
                  </w:r>
                  <w:r>
                    <w:rPr>
                      <w:rFonts w:hint="default" w:ascii="Times New Roman" w:hAnsi="Times New Roman" w:cs="Times New Roman"/>
                      <w:kern w:val="0"/>
                      <w:sz w:val="21"/>
                      <w:szCs w:val="21"/>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硝基苯</w:t>
                  </w:r>
                </w:p>
              </w:tc>
              <w:tc>
                <w:tcPr>
                  <w:tcW w:w="110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0.09</w:t>
                  </w:r>
                </w:p>
              </w:tc>
              <w:tc>
                <w:tcPr>
                  <w:tcW w:w="1088"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0.09</w:t>
                  </w:r>
                </w:p>
              </w:tc>
              <w:tc>
                <w:tcPr>
                  <w:tcW w:w="1044"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0.09</w:t>
                  </w:r>
                </w:p>
              </w:tc>
              <w:tc>
                <w:tcPr>
                  <w:tcW w:w="104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0.09</w:t>
                  </w:r>
                </w:p>
              </w:tc>
              <w:tc>
                <w:tcPr>
                  <w:tcW w:w="1158"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0.09</w:t>
                  </w:r>
                </w:p>
              </w:tc>
              <w:tc>
                <w:tcPr>
                  <w:tcW w:w="107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bCs/>
                      <w:color w:val="auto"/>
                      <w:kern w:val="2"/>
                      <w:sz w:val="21"/>
                      <w:szCs w:val="21"/>
                      <w:highlight w:val="none"/>
                      <w:lang w:val="en-US" w:eastAsia="zh-CN" w:bidi="ar-SA"/>
                    </w:rPr>
                  </w:pPr>
                  <w:r>
                    <w:rPr>
                      <w:rFonts w:hint="eastAsia" w:cs="Times New Roman"/>
                      <w:bCs/>
                      <w:color w:val="auto"/>
                      <w:sz w:val="21"/>
                      <w:szCs w:val="21"/>
                      <w:highlight w:val="none"/>
                      <w:lang w:val="en-US" w:eastAsia="zh-CN"/>
                    </w:rPr>
                    <w:t>76</w:t>
                  </w:r>
                  <w:r>
                    <w:rPr>
                      <w:rFonts w:ascii="Times New Roman" w:hAnsi="Times New Roman"/>
                      <w:color w:val="000000"/>
                      <w:kern w:val="0"/>
                      <w:sz w:val="21"/>
                      <w:szCs w:val="21"/>
                      <w:highlight w:val="none"/>
                    </w:rPr>
                    <w:t>mg/</w:t>
                  </w:r>
                  <w:r>
                    <w:rPr>
                      <w:rFonts w:hint="eastAsia" w:ascii="Times New Roman" w:hAnsi="Times New Roman"/>
                      <w:color w:val="000000"/>
                      <w:kern w:val="0"/>
                      <w:sz w:val="21"/>
                      <w:szCs w:val="21"/>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default" w:ascii="Times New Roman" w:hAnsi="Times New Roman" w:cs="Times New Roman"/>
                      <w:color w:val="000000"/>
                      <w:sz w:val="21"/>
                      <w:szCs w:val="21"/>
                      <w:highlight w:val="none"/>
                      <w:lang w:eastAsia="zh-CN"/>
                    </w:rPr>
                    <w:t>苯胺</w:t>
                  </w:r>
                </w:p>
              </w:tc>
              <w:tc>
                <w:tcPr>
                  <w:tcW w:w="110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cs="Times New Roman"/>
                      <w:color w:val="000000"/>
                      <w:sz w:val="21"/>
                      <w:szCs w:val="21"/>
                      <w:highlight w:val="none"/>
                      <w:lang w:val="en-US" w:eastAsia="zh-CN"/>
                    </w:rPr>
                    <w:t>&lt;3.78</w:t>
                  </w:r>
                </w:p>
              </w:tc>
              <w:tc>
                <w:tcPr>
                  <w:tcW w:w="1088"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cs="Times New Roman"/>
                      <w:color w:val="000000"/>
                      <w:sz w:val="21"/>
                      <w:szCs w:val="21"/>
                      <w:highlight w:val="none"/>
                      <w:lang w:val="en-US" w:eastAsia="zh-CN"/>
                    </w:rPr>
                    <w:t>&lt;3.78</w:t>
                  </w:r>
                </w:p>
              </w:tc>
              <w:tc>
                <w:tcPr>
                  <w:tcW w:w="1044"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cs="Times New Roman"/>
                      <w:color w:val="000000"/>
                      <w:sz w:val="21"/>
                      <w:szCs w:val="21"/>
                      <w:highlight w:val="none"/>
                      <w:lang w:val="en-US" w:eastAsia="zh-CN"/>
                    </w:rPr>
                    <w:t>&lt;3.78</w:t>
                  </w:r>
                </w:p>
              </w:tc>
              <w:tc>
                <w:tcPr>
                  <w:tcW w:w="104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cs="Times New Roman"/>
                      <w:color w:val="000000"/>
                      <w:sz w:val="21"/>
                      <w:szCs w:val="21"/>
                      <w:highlight w:val="none"/>
                      <w:lang w:val="en-US" w:eastAsia="zh-CN"/>
                    </w:rPr>
                    <w:t>&lt;3.78</w:t>
                  </w:r>
                </w:p>
              </w:tc>
              <w:tc>
                <w:tcPr>
                  <w:tcW w:w="1158"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cs="Times New Roman"/>
                      <w:color w:val="000000"/>
                      <w:sz w:val="21"/>
                      <w:szCs w:val="21"/>
                      <w:highlight w:val="none"/>
                      <w:lang w:val="en-US" w:eastAsia="zh-CN"/>
                    </w:rPr>
                    <w:t>&lt;3.78</w:t>
                  </w:r>
                </w:p>
              </w:tc>
              <w:tc>
                <w:tcPr>
                  <w:tcW w:w="107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bCs/>
                      <w:color w:val="auto"/>
                      <w:kern w:val="2"/>
                      <w:sz w:val="21"/>
                      <w:szCs w:val="21"/>
                      <w:highlight w:val="none"/>
                      <w:lang w:val="en-US" w:eastAsia="zh-CN" w:bidi="ar-SA"/>
                    </w:rPr>
                  </w:pPr>
                  <w:r>
                    <w:rPr>
                      <w:rFonts w:hint="eastAsia" w:cs="Times New Roman"/>
                      <w:bCs/>
                      <w:color w:val="auto"/>
                      <w:sz w:val="21"/>
                      <w:szCs w:val="21"/>
                      <w:highlight w:val="none"/>
                      <w:lang w:val="en-US" w:eastAsia="zh-CN"/>
                    </w:rPr>
                    <w:t>260</w:t>
                  </w:r>
                  <w:r>
                    <w:rPr>
                      <w:rFonts w:ascii="Times New Roman" w:hAnsi="Times New Roman"/>
                      <w:color w:val="000000"/>
                      <w:kern w:val="0"/>
                      <w:sz w:val="21"/>
                      <w:szCs w:val="21"/>
                      <w:highlight w:val="none"/>
                    </w:rPr>
                    <w:t>mg/</w:t>
                  </w:r>
                  <w:r>
                    <w:rPr>
                      <w:rFonts w:hint="eastAsia" w:ascii="Times New Roman" w:hAnsi="Times New Roman"/>
                      <w:color w:val="000000"/>
                      <w:kern w:val="0"/>
                      <w:sz w:val="21"/>
                      <w:szCs w:val="21"/>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2-氯</w:t>
                  </w:r>
                  <w:r>
                    <w:rPr>
                      <w:rFonts w:hint="eastAsia" w:cs="Times New Roman"/>
                      <w:color w:val="000000"/>
                      <w:sz w:val="21"/>
                      <w:szCs w:val="21"/>
                      <w:highlight w:val="none"/>
                      <w:lang w:val="en-US" w:eastAsia="zh-CN"/>
                    </w:rPr>
                    <w:t>苯</w:t>
                  </w:r>
                  <w:r>
                    <w:rPr>
                      <w:rFonts w:hint="default" w:ascii="Times New Roman" w:hAnsi="Times New Roman" w:eastAsia="宋体" w:cs="Times New Roman"/>
                      <w:color w:val="000000"/>
                      <w:sz w:val="21"/>
                      <w:szCs w:val="21"/>
                      <w:highlight w:val="none"/>
                      <w:lang w:val="en-US" w:eastAsia="zh-CN"/>
                    </w:rPr>
                    <w:t>酚</w:t>
                  </w:r>
                </w:p>
              </w:tc>
              <w:tc>
                <w:tcPr>
                  <w:tcW w:w="110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eastAsia" w:cs="Times New Roman"/>
                      <w:color w:val="000000"/>
                      <w:sz w:val="21"/>
                      <w:szCs w:val="21"/>
                      <w:highlight w:val="none"/>
                      <w:lang w:val="en-US" w:eastAsia="zh-CN"/>
                    </w:rPr>
                    <w:t>0.06</w:t>
                  </w:r>
                </w:p>
              </w:tc>
              <w:tc>
                <w:tcPr>
                  <w:tcW w:w="1088"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eastAsia" w:cs="Times New Roman"/>
                      <w:color w:val="000000"/>
                      <w:sz w:val="21"/>
                      <w:szCs w:val="21"/>
                      <w:highlight w:val="none"/>
                      <w:lang w:val="en-US" w:eastAsia="zh-CN"/>
                    </w:rPr>
                    <w:t>0.06</w:t>
                  </w:r>
                </w:p>
              </w:tc>
              <w:tc>
                <w:tcPr>
                  <w:tcW w:w="1044"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eastAsia" w:cs="Times New Roman"/>
                      <w:color w:val="000000"/>
                      <w:sz w:val="21"/>
                      <w:szCs w:val="21"/>
                      <w:highlight w:val="none"/>
                      <w:lang w:val="en-US" w:eastAsia="zh-CN"/>
                    </w:rPr>
                    <w:t>0.06</w:t>
                  </w:r>
                </w:p>
              </w:tc>
              <w:tc>
                <w:tcPr>
                  <w:tcW w:w="104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eastAsia" w:cs="Times New Roman"/>
                      <w:color w:val="000000"/>
                      <w:sz w:val="21"/>
                      <w:szCs w:val="21"/>
                      <w:highlight w:val="none"/>
                      <w:lang w:val="en-US" w:eastAsia="zh-CN"/>
                    </w:rPr>
                    <w:t>0.06</w:t>
                  </w:r>
                </w:p>
              </w:tc>
              <w:tc>
                <w:tcPr>
                  <w:tcW w:w="1158"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eastAsia" w:cs="Times New Roman"/>
                      <w:color w:val="000000"/>
                      <w:sz w:val="21"/>
                      <w:szCs w:val="21"/>
                      <w:highlight w:val="none"/>
                      <w:lang w:val="en-US" w:eastAsia="zh-CN"/>
                    </w:rPr>
                    <w:t>0.06</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105" w:leftChars="-50" w:right="-105" w:rightChars="-50"/>
                    <w:jc w:val="center"/>
                    <w:textAlignment w:val="auto"/>
                    <w:rPr>
                      <w:rFonts w:hint="default" w:ascii="Times New Roman" w:hAnsi="Times New Roman" w:eastAsia="宋体" w:cs="Times New Roman"/>
                      <w:bCs/>
                      <w:color w:val="auto"/>
                      <w:kern w:val="2"/>
                      <w:sz w:val="21"/>
                      <w:szCs w:val="21"/>
                      <w:highlight w:val="none"/>
                      <w:lang w:val="en-US" w:eastAsia="zh-CN" w:bidi="ar-SA"/>
                    </w:rPr>
                  </w:pPr>
                  <w:r>
                    <w:rPr>
                      <w:rFonts w:hint="eastAsia" w:cs="Times New Roman"/>
                      <w:bCs/>
                      <w:color w:val="auto"/>
                      <w:sz w:val="21"/>
                      <w:szCs w:val="21"/>
                      <w:highlight w:val="none"/>
                      <w:lang w:val="en-US" w:eastAsia="zh-CN"/>
                    </w:rPr>
                    <w:t>2256</w:t>
                  </w:r>
                  <w:r>
                    <w:rPr>
                      <w:rFonts w:ascii="Times New Roman" w:hAnsi="Times New Roman"/>
                      <w:color w:val="000000"/>
                      <w:kern w:val="0"/>
                      <w:sz w:val="21"/>
                      <w:szCs w:val="21"/>
                      <w:highlight w:val="none"/>
                    </w:rPr>
                    <w:t>mg/</w:t>
                  </w:r>
                  <w:r>
                    <w:rPr>
                      <w:rFonts w:hint="eastAsia" w:ascii="Times New Roman" w:hAnsi="Times New Roman"/>
                      <w:color w:val="000000"/>
                      <w:kern w:val="0"/>
                      <w:sz w:val="21"/>
                      <w:szCs w:val="21"/>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苯并[a]蒽</w:t>
                  </w:r>
                </w:p>
              </w:tc>
              <w:tc>
                <w:tcPr>
                  <w:tcW w:w="110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0.1</w:t>
                  </w:r>
                </w:p>
              </w:tc>
              <w:tc>
                <w:tcPr>
                  <w:tcW w:w="1088"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0.1</w:t>
                  </w:r>
                </w:p>
              </w:tc>
              <w:tc>
                <w:tcPr>
                  <w:tcW w:w="1044"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0.1</w:t>
                  </w:r>
                </w:p>
              </w:tc>
              <w:tc>
                <w:tcPr>
                  <w:tcW w:w="104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0.1</w:t>
                  </w:r>
                </w:p>
              </w:tc>
              <w:tc>
                <w:tcPr>
                  <w:tcW w:w="1158"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0.1</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105" w:leftChars="-50" w:right="-105" w:rightChars="-50"/>
                    <w:jc w:val="center"/>
                    <w:textAlignment w:val="auto"/>
                    <w:rPr>
                      <w:rFonts w:hint="default" w:ascii="Times New Roman" w:hAnsi="Times New Roman" w:eastAsia="宋体" w:cs="Times New Roman"/>
                      <w:bCs/>
                      <w:color w:val="auto"/>
                      <w:kern w:val="2"/>
                      <w:sz w:val="21"/>
                      <w:szCs w:val="21"/>
                      <w:highlight w:val="none"/>
                      <w:lang w:val="en-US" w:eastAsia="zh-CN" w:bidi="ar-SA"/>
                    </w:rPr>
                  </w:pPr>
                  <w:r>
                    <w:rPr>
                      <w:rFonts w:hint="eastAsia" w:cs="Times New Roman"/>
                      <w:bCs/>
                      <w:color w:val="auto"/>
                      <w:sz w:val="21"/>
                      <w:szCs w:val="21"/>
                      <w:highlight w:val="none"/>
                      <w:lang w:val="en-US" w:eastAsia="zh-CN"/>
                    </w:rPr>
                    <w:t>15</w:t>
                  </w:r>
                  <w:r>
                    <w:rPr>
                      <w:rFonts w:ascii="Times New Roman" w:hAnsi="Times New Roman"/>
                      <w:color w:val="000000"/>
                      <w:kern w:val="0"/>
                      <w:sz w:val="21"/>
                      <w:szCs w:val="21"/>
                      <w:highlight w:val="none"/>
                    </w:rPr>
                    <w:t>mg/</w:t>
                  </w:r>
                  <w:r>
                    <w:rPr>
                      <w:rFonts w:hint="eastAsia" w:ascii="Times New Roman" w:hAnsi="Times New Roman"/>
                      <w:color w:val="000000"/>
                      <w:kern w:val="0"/>
                      <w:sz w:val="21"/>
                      <w:szCs w:val="21"/>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 xml:space="preserve">苯并[a]芘 </w:t>
                  </w:r>
                </w:p>
              </w:tc>
              <w:tc>
                <w:tcPr>
                  <w:tcW w:w="110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0.1</w:t>
                  </w:r>
                </w:p>
              </w:tc>
              <w:tc>
                <w:tcPr>
                  <w:tcW w:w="1088"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0.1</w:t>
                  </w:r>
                </w:p>
              </w:tc>
              <w:tc>
                <w:tcPr>
                  <w:tcW w:w="1044"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0.1</w:t>
                  </w:r>
                </w:p>
              </w:tc>
              <w:tc>
                <w:tcPr>
                  <w:tcW w:w="104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0.1</w:t>
                  </w:r>
                </w:p>
              </w:tc>
              <w:tc>
                <w:tcPr>
                  <w:tcW w:w="1158"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0.1</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105" w:leftChars="-50" w:right="-105" w:rightChars="-50"/>
                    <w:jc w:val="center"/>
                    <w:textAlignment w:val="auto"/>
                    <w:rPr>
                      <w:rFonts w:hint="default" w:ascii="Times New Roman" w:hAnsi="Times New Roman" w:eastAsia="宋体" w:cs="Times New Roman"/>
                      <w:bCs/>
                      <w:color w:val="auto"/>
                      <w:kern w:val="2"/>
                      <w:sz w:val="21"/>
                      <w:szCs w:val="21"/>
                      <w:highlight w:val="none"/>
                      <w:lang w:val="en-US" w:eastAsia="zh-CN" w:bidi="ar-SA"/>
                    </w:rPr>
                  </w:pPr>
                  <w:r>
                    <w:rPr>
                      <w:rFonts w:hint="eastAsia" w:cs="Times New Roman"/>
                      <w:bCs/>
                      <w:color w:val="auto"/>
                      <w:sz w:val="21"/>
                      <w:szCs w:val="21"/>
                      <w:highlight w:val="none"/>
                      <w:lang w:val="en-US" w:eastAsia="zh-CN"/>
                    </w:rPr>
                    <w:t>1.5</w:t>
                  </w:r>
                  <w:r>
                    <w:rPr>
                      <w:rFonts w:ascii="Times New Roman" w:hAnsi="Times New Roman"/>
                      <w:color w:val="000000"/>
                      <w:kern w:val="0"/>
                      <w:sz w:val="21"/>
                      <w:szCs w:val="21"/>
                      <w:highlight w:val="none"/>
                    </w:rPr>
                    <w:t>mg/</w:t>
                  </w:r>
                  <w:r>
                    <w:rPr>
                      <w:rFonts w:hint="eastAsia" w:ascii="Times New Roman" w:hAnsi="Times New Roman"/>
                      <w:color w:val="000000"/>
                      <w:kern w:val="0"/>
                      <w:sz w:val="21"/>
                      <w:szCs w:val="21"/>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default" w:ascii="Times New Roman" w:hAnsi="Times New Roman" w:cs="Times New Roman"/>
                      <w:bCs/>
                      <w:color w:val="000000"/>
                      <w:sz w:val="21"/>
                      <w:szCs w:val="21"/>
                      <w:highlight w:val="none"/>
                      <w:lang w:val="en-US" w:eastAsia="zh-CN"/>
                    </w:rPr>
                    <w:t>苯并[b]荧蒽</w:t>
                  </w:r>
                </w:p>
              </w:tc>
              <w:tc>
                <w:tcPr>
                  <w:tcW w:w="110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0.2</w:t>
                  </w:r>
                </w:p>
              </w:tc>
              <w:tc>
                <w:tcPr>
                  <w:tcW w:w="1088"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0.2</w:t>
                  </w:r>
                </w:p>
              </w:tc>
              <w:tc>
                <w:tcPr>
                  <w:tcW w:w="1044"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0.2</w:t>
                  </w:r>
                </w:p>
              </w:tc>
              <w:tc>
                <w:tcPr>
                  <w:tcW w:w="104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0.2</w:t>
                  </w:r>
                </w:p>
              </w:tc>
              <w:tc>
                <w:tcPr>
                  <w:tcW w:w="1158"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0.2</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105" w:leftChars="-50" w:right="-105" w:rightChars="-50"/>
                    <w:jc w:val="center"/>
                    <w:textAlignment w:val="auto"/>
                    <w:rPr>
                      <w:rFonts w:hint="default" w:ascii="Times New Roman" w:hAnsi="Times New Roman" w:eastAsia="宋体" w:cs="Times New Roman"/>
                      <w:bCs/>
                      <w:color w:val="auto"/>
                      <w:kern w:val="2"/>
                      <w:sz w:val="21"/>
                      <w:szCs w:val="21"/>
                      <w:highlight w:val="none"/>
                      <w:lang w:val="en-US" w:eastAsia="zh-CN" w:bidi="ar-SA"/>
                    </w:rPr>
                  </w:pPr>
                  <w:r>
                    <w:rPr>
                      <w:rFonts w:hint="eastAsia" w:cs="Times New Roman"/>
                      <w:bCs/>
                      <w:color w:val="auto"/>
                      <w:sz w:val="21"/>
                      <w:szCs w:val="21"/>
                      <w:highlight w:val="none"/>
                      <w:lang w:val="en-US" w:eastAsia="zh-CN"/>
                    </w:rPr>
                    <w:t>15</w:t>
                  </w:r>
                  <w:r>
                    <w:rPr>
                      <w:rFonts w:ascii="Times New Roman" w:hAnsi="Times New Roman"/>
                      <w:color w:val="000000"/>
                      <w:kern w:val="0"/>
                      <w:sz w:val="21"/>
                      <w:szCs w:val="21"/>
                      <w:highlight w:val="none"/>
                    </w:rPr>
                    <w:t>mg/</w:t>
                  </w:r>
                  <w:r>
                    <w:rPr>
                      <w:rFonts w:hint="eastAsia" w:ascii="Times New Roman" w:hAnsi="Times New Roman"/>
                      <w:color w:val="000000"/>
                      <w:kern w:val="0"/>
                      <w:sz w:val="21"/>
                      <w:szCs w:val="21"/>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default" w:ascii="Times New Roman" w:hAnsi="Times New Roman" w:cs="Times New Roman"/>
                      <w:bCs/>
                      <w:color w:val="000000"/>
                      <w:sz w:val="21"/>
                      <w:szCs w:val="21"/>
                      <w:highlight w:val="none"/>
                      <w:lang w:val="en-US" w:eastAsia="zh-CN"/>
                    </w:rPr>
                    <w:t>苯并[k]荧蒽</w:t>
                  </w:r>
                </w:p>
              </w:tc>
              <w:tc>
                <w:tcPr>
                  <w:tcW w:w="110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0.1</w:t>
                  </w:r>
                </w:p>
              </w:tc>
              <w:tc>
                <w:tcPr>
                  <w:tcW w:w="1088"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0.1</w:t>
                  </w:r>
                </w:p>
              </w:tc>
              <w:tc>
                <w:tcPr>
                  <w:tcW w:w="1044"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0.1</w:t>
                  </w:r>
                </w:p>
              </w:tc>
              <w:tc>
                <w:tcPr>
                  <w:tcW w:w="104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0.1</w:t>
                  </w:r>
                </w:p>
              </w:tc>
              <w:tc>
                <w:tcPr>
                  <w:tcW w:w="1158"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0.1</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105" w:leftChars="-50" w:right="-105" w:rightChars="-50"/>
                    <w:jc w:val="center"/>
                    <w:textAlignment w:val="auto"/>
                    <w:rPr>
                      <w:rFonts w:hint="default" w:ascii="Times New Roman" w:hAnsi="Times New Roman" w:eastAsia="宋体" w:cs="Times New Roman"/>
                      <w:bCs/>
                      <w:color w:val="auto"/>
                      <w:kern w:val="2"/>
                      <w:sz w:val="21"/>
                      <w:szCs w:val="21"/>
                      <w:highlight w:val="none"/>
                      <w:lang w:val="en-US" w:eastAsia="zh-CN" w:bidi="ar-SA"/>
                    </w:rPr>
                  </w:pPr>
                  <w:r>
                    <w:rPr>
                      <w:rFonts w:hint="eastAsia" w:cs="Times New Roman"/>
                      <w:bCs/>
                      <w:color w:val="auto"/>
                      <w:sz w:val="21"/>
                      <w:szCs w:val="21"/>
                      <w:highlight w:val="none"/>
                      <w:lang w:val="en-US" w:eastAsia="zh-CN"/>
                    </w:rPr>
                    <w:t>151</w:t>
                  </w:r>
                  <w:r>
                    <w:rPr>
                      <w:rFonts w:ascii="Times New Roman" w:hAnsi="Times New Roman"/>
                      <w:color w:val="000000"/>
                      <w:kern w:val="0"/>
                      <w:sz w:val="21"/>
                      <w:szCs w:val="21"/>
                      <w:highlight w:val="none"/>
                    </w:rPr>
                    <w:t>mg/</w:t>
                  </w:r>
                  <w:r>
                    <w:rPr>
                      <w:rFonts w:hint="eastAsia" w:ascii="Times New Roman" w:hAnsi="Times New Roman"/>
                      <w:color w:val="000000"/>
                      <w:kern w:val="0"/>
                      <w:sz w:val="21"/>
                      <w:szCs w:val="21"/>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default" w:ascii="Times New Roman" w:hAnsi="Times New Roman" w:cs="Times New Roman"/>
                      <w:bCs/>
                      <w:color w:val="000000"/>
                      <w:sz w:val="21"/>
                      <w:szCs w:val="21"/>
                      <w:highlight w:val="none"/>
                      <w:lang w:val="en-US" w:eastAsia="zh-CN"/>
                    </w:rPr>
                    <w:t>䓛</w:t>
                  </w:r>
                </w:p>
              </w:tc>
              <w:tc>
                <w:tcPr>
                  <w:tcW w:w="110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0.1</w:t>
                  </w:r>
                </w:p>
              </w:tc>
              <w:tc>
                <w:tcPr>
                  <w:tcW w:w="1088"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0.1</w:t>
                  </w:r>
                </w:p>
              </w:tc>
              <w:tc>
                <w:tcPr>
                  <w:tcW w:w="1044"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0.1</w:t>
                  </w:r>
                </w:p>
              </w:tc>
              <w:tc>
                <w:tcPr>
                  <w:tcW w:w="104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0.1</w:t>
                  </w:r>
                </w:p>
              </w:tc>
              <w:tc>
                <w:tcPr>
                  <w:tcW w:w="1158"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0.1</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105" w:leftChars="-50" w:right="-105" w:rightChars="-50"/>
                    <w:jc w:val="center"/>
                    <w:textAlignment w:val="auto"/>
                    <w:rPr>
                      <w:rFonts w:hint="default" w:ascii="Times New Roman" w:hAnsi="Times New Roman" w:eastAsia="宋体" w:cs="Times New Roman"/>
                      <w:bCs/>
                      <w:color w:val="auto"/>
                      <w:kern w:val="2"/>
                      <w:sz w:val="21"/>
                      <w:szCs w:val="21"/>
                      <w:highlight w:val="none"/>
                      <w:lang w:val="en-US" w:eastAsia="zh-CN" w:bidi="ar-SA"/>
                    </w:rPr>
                  </w:pPr>
                  <w:r>
                    <w:rPr>
                      <w:rFonts w:hint="eastAsia" w:cs="Times New Roman"/>
                      <w:bCs/>
                      <w:color w:val="auto"/>
                      <w:sz w:val="21"/>
                      <w:szCs w:val="21"/>
                      <w:highlight w:val="none"/>
                      <w:lang w:val="en-US" w:eastAsia="zh-CN"/>
                    </w:rPr>
                    <w:t>1293</w:t>
                  </w:r>
                  <w:r>
                    <w:rPr>
                      <w:rFonts w:ascii="Times New Roman" w:hAnsi="Times New Roman"/>
                      <w:color w:val="000000"/>
                      <w:kern w:val="0"/>
                      <w:sz w:val="21"/>
                      <w:szCs w:val="21"/>
                      <w:highlight w:val="none"/>
                    </w:rPr>
                    <w:t>mg/</w:t>
                  </w:r>
                  <w:r>
                    <w:rPr>
                      <w:rFonts w:hint="eastAsia" w:ascii="Times New Roman" w:hAnsi="Times New Roman"/>
                      <w:color w:val="000000"/>
                      <w:kern w:val="0"/>
                      <w:sz w:val="21"/>
                      <w:szCs w:val="21"/>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default" w:ascii="Times New Roman" w:hAnsi="Times New Roman" w:cs="Times New Roman"/>
                      <w:bCs/>
                      <w:color w:val="000000"/>
                      <w:sz w:val="21"/>
                      <w:szCs w:val="21"/>
                      <w:highlight w:val="none"/>
                      <w:lang w:val="en-US" w:eastAsia="zh-CN"/>
                    </w:rPr>
                    <w:t>二苯并[a,h]蒽</w:t>
                  </w:r>
                </w:p>
              </w:tc>
              <w:tc>
                <w:tcPr>
                  <w:tcW w:w="110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0.1</w:t>
                  </w:r>
                </w:p>
              </w:tc>
              <w:tc>
                <w:tcPr>
                  <w:tcW w:w="1088"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0.1</w:t>
                  </w:r>
                </w:p>
              </w:tc>
              <w:tc>
                <w:tcPr>
                  <w:tcW w:w="1044"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0.1</w:t>
                  </w:r>
                </w:p>
              </w:tc>
              <w:tc>
                <w:tcPr>
                  <w:tcW w:w="104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0.1</w:t>
                  </w:r>
                </w:p>
              </w:tc>
              <w:tc>
                <w:tcPr>
                  <w:tcW w:w="1158"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0.1</w:t>
                  </w:r>
                </w:p>
              </w:tc>
              <w:tc>
                <w:tcPr>
                  <w:tcW w:w="107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bCs/>
                      <w:color w:val="auto"/>
                      <w:kern w:val="2"/>
                      <w:sz w:val="21"/>
                      <w:szCs w:val="21"/>
                      <w:highlight w:val="none"/>
                      <w:lang w:val="en-US" w:eastAsia="zh-CN" w:bidi="ar-SA"/>
                    </w:rPr>
                  </w:pPr>
                  <w:r>
                    <w:rPr>
                      <w:rFonts w:hint="eastAsia" w:cs="Times New Roman"/>
                      <w:bCs/>
                      <w:color w:val="auto"/>
                      <w:sz w:val="21"/>
                      <w:szCs w:val="21"/>
                      <w:highlight w:val="none"/>
                      <w:lang w:val="en-US" w:eastAsia="zh-CN"/>
                    </w:rPr>
                    <w:t>1.5</w:t>
                  </w:r>
                  <w:r>
                    <w:rPr>
                      <w:rFonts w:ascii="Times New Roman" w:hAnsi="Times New Roman"/>
                      <w:color w:val="000000"/>
                      <w:kern w:val="0"/>
                      <w:sz w:val="21"/>
                      <w:szCs w:val="21"/>
                      <w:highlight w:val="none"/>
                    </w:rPr>
                    <w:t>mg/</w:t>
                  </w:r>
                  <w:r>
                    <w:rPr>
                      <w:rFonts w:hint="eastAsia" w:ascii="Times New Roman" w:hAnsi="Times New Roman"/>
                      <w:color w:val="000000"/>
                      <w:kern w:val="0"/>
                      <w:sz w:val="21"/>
                      <w:szCs w:val="21"/>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茚并[1,2,3-cd]芘</w:t>
                  </w:r>
                </w:p>
              </w:tc>
              <w:tc>
                <w:tcPr>
                  <w:tcW w:w="110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eastAsia" w:cs="Times New Roman"/>
                      <w:color w:val="000000"/>
                      <w:sz w:val="21"/>
                      <w:szCs w:val="21"/>
                      <w:highlight w:val="none"/>
                      <w:lang w:val="en-US" w:eastAsia="zh-CN"/>
                    </w:rPr>
                    <w:t>0.1</w:t>
                  </w:r>
                </w:p>
              </w:tc>
              <w:tc>
                <w:tcPr>
                  <w:tcW w:w="1088"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eastAsia" w:cs="Times New Roman"/>
                      <w:color w:val="000000"/>
                      <w:sz w:val="21"/>
                      <w:szCs w:val="21"/>
                      <w:highlight w:val="none"/>
                      <w:lang w:val="en-US" w:eastAsia="zh-CN"/>
                    </w:rPr>
                    <w:t>0.1</w:t>
                  </w:r>
                </w:p>
              </w:tc>
              <w:tc>
                <w:tcPr>
                  <w:tcW w:w="1044"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eastAsia" w:cs="Times New Roman"/>
                      <w:color w:val="000000"/>
                      <w:sz w:val="21"/>
                      <w:szCs w:val="21"/>
                      <w:highlight w:val="none"/>
                      <w:lang w:val="en-US" w:eastAsia="zh-CN"/>
                    </w:rPr>
                    <w:t>0.1</w:t>
                  </w:r>
                </w:p>
              </w:tc>
              <w:tc>
                <w:tcPr>
                  <w:tcW w:w="104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eastAsia" w:cs="Times New Roman"/>
                      <w:color w:val="000000"/>
                      <w:sz w:val="21"/>
                      <w:szCs w:val="21"/>
                      <w:highlight w:val="none"/>
                      <w:lang w:val="en-US" w:eastAsia="zh-CN"/>
                    </w:rPr>
                    <w:t>0.1</w:t>
                  </w:r>
                </w:p>
              </w:tc>
              <w:tc>
                <w:tcPr>
                  <w:tcW w:w="1158"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eastAsia" w:cs="Times New Roman"/>
                      <w:color w:val="000000"/>
                      <w:sz w:val="21"/>
                      <w:szCs w:val="21"/>
                      <w:highlight w:val="none"/>
                      <w:lang w:val="en-US" w:eastAsia="zh-CN"/>
                    </w:rPr>
                    <w:t>0.1</w:t>
                  </w:r>
                </w:p>
              </w:tc>
              <w:tc>
                <w:tcPr>
                  <w:tcW w:w="107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bCs/>
                      <w:color w:val="auto"/>
                      <w:kern w:val="2"/>
                      <w:sz w:val="21"/>
                      <w:szCs w:val="21"/>
                      <w:highlight w:val="none"/>
                      <w:lang w:val="en-US" w:eastAsia="zh-CN" w:bidi="ar-SA"/>
                    </w:rPr>
                  </w:pPr>
                  <w:r>
                    <w:rPr>
                      <w:rFonts w:hint="eastAsia" w:cs="Times New Roman"/>
                      <w:bCs/>
                      <w:color w:val="auto"/>
                      <w:sz w:val="21"/>
                      <w:szCs w:val="21"/>
                      <w:highlight w:val="none"/>
                      <w:lang w:val="en-US" w:eastAsia="zh-CN"/>
                    </w:rPr>
                    <w:t>15</w:t>
                  </w:r>
                  <w:r>
                    <w:rPr>
                      <w:rFonts w:ascii="Times New Roman" w:hAnsi="Times New Roman"/>
                      <w:color w:val="000000"/>
                      <w:kern w:val="0"/>
                      <w:sz w:val="21"/>
                      <w:szCs w:val="21"/>
                      <w:highlight w:val="none"/>
                    </w:rPr>
                    <w:t>mg/</w:t>
                  </w:r>
                  <w:r>
                    <w:rPr>
                      <w:rFonts w:hint="eastAsia" w:ascii="Times New Roman" w:hAnsi="Times New Roman"/>
                      <w:color w:val="000000"/>
                      <w:kern w:val="0"/>
                      <w:sz w:val="21"/>
                      <w:szCs w:val="21"/>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eastAsia="宋体"/>
                      <w:color w:val="000000"/>
                      <w:sz w:val="21"/>
                      <w:szCs w:val="21"/>
                      <w:highlight w:val="none"/>
                      <w:lang w:val="en-US" w:eastAsia="zh-CN"/>
                    </w:rPr>
                    <w:t xml:space="preserve">萘 </w:t>
                  </w:r>
                </w:p>
              </w:tc>
              <w:tc>
                <w:tcPr>
                  <w:tcW w:w="110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0.</w:t>
                  </w:r>
                  <w:r>
                    <w:rPr>
                      <w:rFonts w:hint="eastAsia" w:cs="Times New Roman"/>
                      <w:color w:val="000000"/>
                      <w:sz w:val="21"/>
                      <w:szCs w:val="21"/>
                      <w:highlight w:val="none"/>
                      <w:lang w:val="en-US" w:eastAsia="zh-CN"/>
                    </w:rPr>
                    <w:t>09</w:t>
                  </w:r>
                </w:p>
              </w:tc>
              <w:tc>
                <w:tcPr>
                  <w:tcW w:w="1088"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0.</w:t>
                  </w:r>
                  <w:r>
                    <w:rPr>
                      <w:rFonts w:hint="eastAsia" w:cs="Times New Roman"/>
                      <w:color w:val="000000"/>
                      <w:sz w:val="21"/>
                      <w:szCs w:val="21"/>
                      <w:highlight w:val="none"/>
                      <w:lang w:val="en-US" w:eastAsia="zh-CN"/>
                    </w:rPr>
                    <w:t>09</w:t>
                  </w:r>
                </w:p>
              </w:tc>
              <w:tc>
                <w:tcPr>
                  <w:tcW w:w="1044"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0.</w:t>
                  </w:r>
                  <w:r>
                    <w:rPr>
                      <w:rFonts w:hint="eastAsia" w:cs="Times New Roman"/>
                      <w:color w:val="000000"/>
                      <w:sz w:val="21"/>
                      <w:szCs w:val="21"/>
                      <w:highlight w:val="none"/>
                      <w:lang w:val="en-US" w:eastAsia="zh-CN"/>
                    </w:rPr>
                    <w:t>09</w:t>
                  </w:r>
                </w:p>
              </w:tc>
              <w:tc>
                <w:tcPr>
                  <w:tcW w:w="104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0.</w:t>
                  </w:r>
                  <w:r>
                    <w:rPr>
                      <w:rFonts w:hint="eastAsia" w:cs="Times New Roman"/>
                      <w:color w:val="000000"/>
                      <w:sz w:val="21"/>
                      <w:szCs w:val="21"/>
                      <w:highlight w:val="none"/>
                      <w:lang w:val="en-US" w:eastAsia="zh-CN"/>
                    </w:rPr>
                    <w:t>09</w:t>
                  </w:r>
                </w:p>
              </w:tc>
              <w:tc>
                <w:tcPr>
                  <w:tcW w:w="1158"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default" w:ascii="Times New Roman" w:hAnsi="Times New Roman" w:cs="Times New Roman"/>
                      <w:color w:val="000000"/>
                      <w:sz w:val="21"/>
                      <w:szCs w:val="21"/>
                      <w:highlight w:val="none"/>
                      <w:lang w:val="en-US" w:eastAsia="zh-CN"/>
                    </w:rPr>
                    <w:t>0.</w:t>
                  </w:r>
                  <w:r>
                    <w:rPr>
                      <w:rFonts w:hint="eastAsia" w:cs="Times New Roman"/>
                      <w:color w:val="000000"/>
                      <w:sz w:val="21"/>
                      <w:szCs w:val="21"/>
                      <w:highlight w:val="none"/>
                      <w:lang w:val="en-US" w:eastAsia="zh-CN"/>
                    </w:rPr>
                    <w:t>09</w:t>
                  </w:r>
                </w:p>
              </w:tc>
              <w:tc>
                <w:tcPr>
                  <w:tcW w:w="107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bCs/>
                      <w:color w:val="auto"/>
                      <w:kern w:val="2"/>
                      <w:sz w:val="21"/>
                      <w:szCs w:val="21"/>
                      <w:highlight w:val="none"/>
                      <w:lang w:val="en-US" w:eastAsia="zh-CN" w:bidi="ar-SA"/>
                    </w:rPr>
                  </w:pPr>
                  <w:r>
                    <w:rPr>
                      <w:rFonts w:hint="eastAsia" w:cs="Times New Roman"/>
                      <w:bCs/>
                      <w:color w:val="auto"/>
                      <w:sz w:val="21"/>
                      <w:szCs w:val="21"/>
                      <w:highlight w:val="none"/>
                      <w:lang w:val="en-US" w:eastAsia="zh-CN"/>
                    </w:rPr>
                    <w:t>70</w:t>
                  </w:r>
                  <w:r>
                    <w:rPr>
                      <w:rFonts w:ascii="Times New Roman" w:hAnsi="Times New Roman"/>
                      <w:color w:val="000000"/>
                      <w:kern w:val="0"/>
                      <w:sz w:val="21"/>
                      <w:szCs w:val="21"/>
                      <w:highlight w:val="none"/>
                    </w:rPr>
                    <w:t>mg/</w:t>
                  </w:r>
                  <w:r>
                    <w:rPr>
                      <w:rFonts w:hint="eastAsia" w:ascii="Times New Roman" w:hAnsi="Times New Roman"/>
                      <w:color w:val="000000"/>
                      <w:kern w:val="0"/>
                      <w:sz w:val="21"/>
                      <w:szCs w:val="21"/>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000000"/>
                      <w:kern w:val="2"/>
                      <w:sz w:val="21"/>
                      <w:szCs w:val="21"/>
                      <w:highlight w:val="none"/>
                      <w:lang w:val="en-US" w:eastAsia="zh-CN" w:bidi="ar-SA"/>
                    </w:rPr>
                  </w:pPr>
                  <w:r>
                    <w:rPr>
                      <w:rFonts w:hint="eastAsia"/>
                      <w:color w:val="000000"/>
                      <w:sz w:val="21"/>
                      <w:szCs w:val="21"/>
                      <w:highlight w:val="none"/>
                      <w:lang w:val="en-US" w:eastAsia="zh-CN"/>
                    </w:rPr>
                    <w:t>pH</w:t>
                  </w:r>
                </w:p>
              </w:tc>
              <w:tc>
                <w:tcPr>
                  <w:tcW w:w="1101" w:type="dxa"/>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000000"/>
                      <w:kern w:val="2"/>
                      <w:sz w:val="21"/>
                      <w:szCs w:val="21"/>
                      <w:highlight w:val="none"/>
                      <w:lang w:val="en-US" w:eastAsia="zh-CN" w:bidi="ar-SA"/>
                    </w:rPr>
                  </w:pPr>
                  <w:r>
                    <w:rPr>
                      <w:rFonts w:hint="eastAsia" w:cs="Times New Roman"/>
                      <w:color w:val="000000"/>
                      <w:kern w:val="2"/>
                      <w:sz w:val="21"/>
                      <w:szCs w:val="21"/>
                      <w:highlight w:val="none"/>
                      <w:lang w:val="en-US" w:eastAsia="zh-CN" w:bidi="ar-SA"/>
                    </w:rPr>
                    <w:t>8.09</w:t>
                  </w:r>
                </w:p>
              </w:tc>
              <w:tc>
                <w:tcPr>
                  <w:tcW w:w="1088" w:type="dxa"/>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000000"/>
                      <w:kern w:val="2"/>
                      <w:sz w:val="21"/>
                      <w:szCs w:val="21"/>
                      <w:highlight w:val="none"/>
                      <w:lang w:val="en-US" w:eastAsia="zh-CN" w:bidi="ar-SA"/>
                    </w:rPr>
                  </w:pPr>
                  <w:r>
                    <w:rPr>
                      <w:rFonts w:hint="eastAsia" w:cs="Times New Roman"/>
                      <w:color w:val="000000"/>
                      <w:kern w:val="2"/>
                      <w:sz w:val="21"/>
                      <w:szCs w:val="21"/>
                      <w:highlight w:val="none"/>
                      <w:lang w:val="en-US" w:eastAsia="zh-CN" w:bidi="ar-SA"/>
                    </w:rPr>
                    <w:t>8.00</w:t>
                  </w:r>
                </w:p>
              </w:tc>
              <w:tc>
                <w:tcPr>
                  <w:tcW w:w="1044" w:type="dxa"/>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000000"/>
                      <w:kern w:val="2"/>
                      <w:sz w:val="21"/>
                      <w:szCs w:val="21"/>
                      <w:highlight w:val="none"/>
                      <w:lang w:val="en-US" w:eastAsia="zh-CN" w:bidi="ar-SA"/>
                    </w:rPr>
                  </w:pPr>
                  <w:r>
                    <w:rPr>
                      <w:rFonts w:hint="eastAsia" w:cs="Times New Roman"/>
                      <w:color w:val="000000"/>
                      <w:kern w:val="2"/>
                      <w:sz w:val="21"/>
                      <w:szCs w:val="21"/>
                      <w:highlight w:val="none"/>
                      <w:lang w:val="en-US" w:eastAsia="zh-CN" w:bidi="ar-SA"/>
                    </w:rPr>
                    <w:t>7.99</w:t>
                  </w:r>
                </w:p>
              </w:tc>
              <w:tc>
                <w:tcPr>
                  <w:tcW w:w="1042" w:type="dxa"/>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000000"/>
                      <w:kern w:val="2"/>
                      <w:sz w:val="21"/>
                      <w:szCs w:val="21"/>
                      <w:highlight w:val="none"/>
                      <w:lang w:val="en-US" w:eastAsia="zh-CN" w:bidi="ar-SA"/>
                    </w:rPr>
                  </w:pPr>
                  <w:r>
                    <w:rPr>
                      <w:rFonts w:hint="eastAsia" w:cs="Times New Roman"/>
                      <w:color w:val="000000"/>
                      <w:kern w:val="2"/>
                      <w:sz w:val="21"/>
                      <w:szCs w:val="21"/>
                      <w:highlight w:val="none"/>
                      <w:lang w:val="en-US" w:eastAsia="zh-CN" w:bidi="ar-SA"/>
                    </w:rPr>
                    <w:t>8.07</w:t>
                  </w:r>
                </w:p>
              </w:tc>
              <w:tc>
                <w:tcPr>
                  <w:tcW w:w="1158" w:type="dxa"/>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000000"/>
                      <w:kern w:val="2"/>
                      <w:sz w:val="21"/>
                      <w:szCs w:val="21"/>
                      <w:highlight w:val="none"/>
                      <w:lang w:val="en-US" w:eastAsia="zh-CN" w:bidi="ar-SA"/>
                    </w:rPr>
                  </w:pPr>
                  <w:r>
                    <w:rPr>
                      <w:rFonts w:hint="eastAsia" w:cs="Times New Roman"/>
                      <w:color w:val="000000"/>
                      <w:kern w:val="2"/>
                      <w:sz w:val="21"/>
                      <w:szCs w:val="21"/>
                      <w:highlight w:val="none"/>
                      <w:lang w:val="en-US" w:eastAsia="zh-CN" w:bidi="ar-SA"/>
                    </w:rPr>
                    <w:t>8.18</w:t>
                  </w:r>
                </w:p>
              </w:tc>
              <w:tc>
                <w:tcPr>
                  <w:tcW w:w="107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bCs/>
                      <w:color w:val="auto"/>
                      <w:kern w:val="2"/>
                      <w:sz w:val="21"/>
                      <w:szCs w:val="21"/>
                      <w:highlight w:val="none"/>
                      <w:lang w:val="en-US" w:eastAsia="zh-CN" w:bidi="ar-SA"/>
                    </w:rPr>
                  </w:pPr>
                  <w:r>
                    <w:rPr>
                      <w:rFonts w:hint="eastAsia" w:cs="Times New Roman"/>
                      <w:bCs/>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olor w:val="000000"/>
                      <w:sz w:val="21"/>
                      <w:szCs w:val="21"/>
                      <w:highlight w:val="none"/>
                      <w:lang w:eastAsia="zh-CN"/>
                    </w:rPr>
                    <w:t>砷</w:t>
                  </w:r>
                </w:p>
              </w:tc>
              <w:tc>
                <w:tcPr>
                  <w:tcW w:w="1101" w:type="dxa"/>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000000"/>
                      <w:kern w:val="2"/>
                      <w:sz w:val="21"/>
                      <w:szCs w:val="21"/>
                      <w:highlight w:val="none"/>
                      <w:lang w:val="en-US" w:eastAsia="zh-CN" w:bidi="ar-SA"/>
                    </w:rPr>
                  </w:pPr>
                  <w:r>
                    <w:rPr>
                      <w:rFonts w:hint="eastAsia" w:cs="Times New Roman"/>
                      <w:color w:val="000000"/>
                      <w:kern w:val="2"/>
                      <w:sz w:val="21"/>
                      <w:szCs w:val="21"/>
                      <w:highlight w:val="none"/>
                      <w:lang w:val="en-US" w:eastAsia="zh-CN" w:bidi="ar-SA"/>
                    </w:rPr>
                    <w:t>11.4</w:t>
                  </w:r>
                </w:p>
              </w:tc>
              <w:tc>
                <w:tcPr>
                  <w:tcW w:w="1088"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000000"/>
                      <w:kern w:val="2"/>
                      <w:sz w:val="21"/>
                      <w:szCs w:val="21"/>
                      <w:highlight w:val="none"/>
                      <w:lang w:val="en-US" w:eastAsia="zh-CN" w:bidi="ar-SA"/>
                    </w:rPr>
                  </w:pPr>
                  <w:r>
                    <w:rPr>
                      <w:rFonts w:hint="eastAsia" w:cs="Times New Roman"/>
                      <w:color w:val="000000"/>
                      <w:kern w:val="2"/>
                      <w:sz w:val="21"/>
                      <w:szCs w:val="21"/>
                      <w:highlight w:val="none"/>
                      <w:lang w:val="en-US" w:eastAsia="zh-CN" w:bidi="ar-SA"/>
                    </w:rPr>
                    <w:t>11.7</w:t>
                  </w:r>
                </w:p>
              </w:tc>
              <w:tc>
                <w:tcPr>
                  <w:tcW w:w="1044"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000000"/>
                      <w:kern w:val="2"/>
                      <w:sz w:val="21"/>
                      <w:szCs w:val="21"/>
                      <w:highlight w:val="none"/>
                      <w:lang w:val="en-US" w:eastAsia="zh-CN" w:bidi="ar-SA"/>
                    </w:rPr>
                  </w:pPr>
                  <w:r>
                    <w:rPr>
                      <w:rFonts w:hint="eastAsia" w:cs="Times New Roman"/>
                      <w:color w:val="000000"/>
                      <w:kern w:val="2"/>
                      <w:sz w:val="21"/>
                      <w:szCs w:val="21"/>
                      <w:highlight w:val="none"/>
                      <w:lang w:val="en-US" w:eastAsia="zh-CN" w:bidi="ar-SA"/>
                    </w:rPr>
                    <w:t>10.1</w:t>
                  </w:r>
                </w:p>
              </w:tc>
              <w:tc>
                <w:tcPr>
                  <w:tcW w:w="104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000000"/>
                      <w:kern w:val="2"/>
                      <w:sz w:val="21"/>
                      <w:szCs w:val="21"/>
                      <w:highlight w:val="none"/>
                      <w:lang w:val="en-US" w:eastAsia="zh-CN" w:bidi="ar-SA"/>
                    </w:rPr>
                  </w:pPr>
                  <w:r>
                    <w:rPr>
                      <w:rFonts w:hint="eastAsia" w:cs="Times New Roman"/>
                      <w:color w:val="000000"/>
                      <w:kern w:val="2"/>
                      <w:sz w:val="21"/>
                      <w:szCs w:val="21"/>
                      <w:highlight w:val="none"/>
                      <w:lang w:val="en-US" w:eastAsia="zh-CN" w:bidi="ar-SA"/>
                    </w:rPr>
                    <w:t>10.7</w:t>
                  </w:r>
                </w:p>
              </w:tc>
              <w:tc>
                <w:tcPr>
                  <w:tcW w:w="1158" w:type="dxa"/>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000000"/>
                      <w:kern w:val="2"/>
                      <w:sz w:val="21"/>
                      <w:szCs w:val="21"/>
                      <w:highlight w:val="none"/>
                      <w:lang w:val="en-US" w:eastAsia="zh-CN" w:bidi="ar-SA"/>
                    </w:rPr>
                  </w:pPr>
                  <w:r>
                    <w:rPr>
                      <w:rFonts w:hint="eastAsia" w:cs="Times New Roman"/>
                      <w:color w:val="000000"/>
                      <w:kern w:val="2"/>
                      <w:sz w:val="21"/>
                      <w:szCs w:val="21"/>
                      <w:highlight w:val="none"/>
                      <w:lang w:val="en-US" w:eastAsia="zh-CN" w:bidi="ar-SA"/>
                    </w:rPr>
                    <w:t>10.1</w:t>
                  </w:r>
                </w:p>
              </w:tc>
              <w:tc>
                <w:tcPr>
                  <w:tcW w:w="107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val="0"/>
                      <w:bCs/>
                      <w:color w:val="auto"/>
                      <w:kern w:val="2"/>
                      <w:sz w:val="21"/>
                      <w:szCs w:val="21"/>
                      <w:highlight w:val="none"/>
                      <w:lang w:val="en-US" w:eastAsia="zh-CN" w:bidi="ar-SA"/>
                    </w:rPr>
                  </w:pPr>
                  <w:r>
                    <w:rPr>
                      <w:rFonts w:hint="eastAsia" w:cs="Times New Roman"/>
                      <w:b w:val="0"/>
                      <w:bCs/>
                      <w:color w:val="auto"/>
                      <w:sz w:val="21"/>
                      <w:szCs w:val="21"/>
                      <w:highlight w:val="none"/>
                      <w:lang w:val="en-US" w:eastAsia="zh-CN"/>
                    </w:rPr>
                    <w:t>60</w:t>
                  </w:r>
                  <w:r>
                    <w:rPr>
                      <w:rFonts w:ascii="Times New Roman" w:hAnsi="Times New Roman"/>
                      <w:b w:val="0"/>
                      <w:bCs/>
                      <w:color w:val="000000"/>
                      <w:kern w:val="0"/>
                      <w:sz w:val="21"/>
                      <w:szCs w:val="21"/>
                      <w:highlight w:val="none"/>
                    </w:rPr>
                    <w:t>mg/</w:t>
                  </w:r>
                  <w:r>
                    <w:rPr>
                      <w:rFonts w:hint="eastAsia" w:ascii="Times New Roman" w:hAnsi="Times New Roman"/>
                      <w:b w:val="0"/>
                      <w:bCs/>
                      <w:color w:val="000000"/>
                      <w:kern w:val="0"/>
                      <w:sz w:val="21"/>
                      <w:szCs w:val="21"/>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olor w:val="000000"/>
                      <w:sz w:val="21"/>
                      <w:szCs w:val="21"/>
                      <w:highlight w:val="none"/>
                      <w:lang w:eastAsia="zh-CN"/>
                    </w:rPr>
                    <w:t>铅</w:t>
                  </w:r>
                </w:p>
              </w:tc>
              <w:tc>
                <w:tcPr>
                  <w:tcW w:w="1101" w:type="dxa"/>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000000"/>
                      <w:kern w:val="2"/>
                      <w:sz w:val="21"/>
                      <w:szCs w:val="21"/>
                      <w:highlight w:val="none"/>
                      <w:lang w:val="en-US" w:eastAsia="zh-CN" w:bidi="ar-SA"/>
                    </w:rPr>
                  </w:pPr>
                  <w:r>
                    <w:rPr>
                      <w:rFonts w:hint="eastAsia" w:cs="Times New Roman"/>
                      <w:color w:val="000000"/>
                      <w:kern w:val="2"/>
                      <w:sz w:val="21"/>
                      <w:szCs w:val="21"/>
                      <w:highlight w:val="none"/>
                      <w:lang w:val="en-US" w:eastAsia="zh-CN" w:bidi="ar-SA"/>
                    </w:rPr>
                    <w:t>12</w:t>
                  </w:r>
                </w:p>
              </w:tc>
              <w:tc>
                <w:tcPr>
                  <w:tcW w:w="1088"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000000"/>
                      <w:kern w:val="2"/>
                      <w:sz w:val="21"/>
                      <w:szCs w:val="21"/>
                      <w:highlight w:val="none"/>
                      <w:lang w:val="en-US" w:eastAsia="zh-CN" w:bidi="ar-SA"/>
                    </w:rPr>
                  </w:pPr>
                  <w:r>
                    <w:rPr>
                      <w:rFonts w:hint="eastAsia" w:cs="Times New Roman"/>
                      <w:color w:val="000000"/>
                      <w:kern w:val="2"/>
                      <w:sz w:val="21"/>
                      <w:szCs w:val="21"/>
                      <w:highlight w:val="none"/>
                      <w:lang w:val="en-US" w:eastAsia="zh-CN" w:bidi="ar-SA"/>
                    </w:rPr>
                    <w:t>13</w:t>
                  </w:r>
                </w:p>
              </w:tc>
              <w:tc>
                <w:tcPr>
                  <w:tcW w:w="1044"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000000"/>
                      <w:kern w:val="2"/>
                      <w:sz w:val="21"/>
                      <w:szCs w:val="21"/>
                      <w:highlight w:val="none"/>
                      <w:lang w:val="en-US" w:eastAsia="zh-CN" w:bidi="ar-SA"/>
                    </w:rPr>
                  </w:pPr>
                  <w:r>
                    <w:rPr>
                      <w:rFonts w:hint="eastAsia" w:cs="Times New Roman"/>
                      <w:color w:val="000000"/>
                      <w:kern w:val="2"/>
                      <w:sz w:val="21"/>
                      <w:szCs w:val="21"/>
                      <w:highlight w:val="none"/>
                      <w:lang w:val="en-US" w:eastAsia="zh-CN" w:bidi="ar-SA"/>
                    </w:rPr>
                    <w:t>13</w:t>
                  </w:r>
                </w:p>
              </w:tc>
              <w:tc>
                <w:tcPr>
                  <w:tcW w:w="104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000000"/>
                      <w:kern w:val="2"/>
                      <w:sz w:val="21"/>
                      <w:szCs w:val="21"/>
                      <w:highlight w:val="none"/>
                      <w:lang w:val="en-US" w:eastAsia="zh-CN" w:bidi="ar-SA"/>
                    </w:rPr>
                  </w:pPr>
                  <w:r>
                    <w:rPr>
                      <w:rFonts w:hint="eastAsia" w:cs="Times New Roman"/>
                      <w:color w:val="000000"/>
                      <w:kern w:val="2"/>
                      <w:sz w:val="21"/>
                      <w:szCs w:val="21"/>
                      <w:highlight w:val="none"/>
                      <w:lang w:val="en-US" w:eastAsia="zh-CN" w:bidi="ar-SA"/>
                    </w:rPr>
                    <w:t>14</w:t>
                  </w:r>
                </w:p>
              </w:tc>
              <w:tc>
                <w:tcPr>
                  <w:tcW w:w="1158" w:type="dxa"/>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000000"/>
                      <w:kern w:val="2"/>
                      <w:sz w:val="21"/>
                      <w:szCs w:val="21"/>
                      <w:highlight w:val="none"/>
                      <w:lang w:val="en-US" w:eastAsia="zh-CN" w:bidi="ar-SA"/>
                    </w:rPr>
                  </w:pPr>
                  <w:r>
                    <w:rPr>
                      <w:rFonts w:hint="eastAsia" w:cs="Times New Roman"/>
                      <w:color w:val="000000"/>
                      <w:kern w:val="2"/>
                      <w:sz w:val="21"/>
                      <w:szCs w:val="21"/>
                      <w:highlight w:val="none"/>
                      <w:lang w:val="en-US" w:eastAsia="zh-CN" w:bidi="ar-SA"/>
                    </w:rPr>
                    <w:t>12</w:t>
                  </w:r>
                </w:p>
              </w:tc>
              <w:tc>
                <w:tcPr>
                  <w:tcW w:w="107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val="0"/>
                      <w:bCs/>
                      <w:color w:val="auto"/>
                      <w:kern w:val="2"/>
                      <w:sz w:val="21"/>
                      <w:szCs w:val="21"/>
                      <w:highlight w:val="none"/>
                      <w:lang w:val="en-US" w:eastAsia="zh-CN" w:bidi="ar-SA"/>
                    </w:rPr>
                  </w:pPr>
                  <w:r>
                    <w:rPr>
                      <w:rFonts w:hint="eastAsia" w:cs="Times New Roman"/>
                      <w:b w:val="0"/>
                      <w:bCs/>
                      <w:color w:val="auto"/>
                      <w:sz w:val="21"/>
                      <w:szCs w:val="21"/>
                      <w:highlight w:val="none"/>
                      <w:lang w:val="en-US" w:eastAsia="zh-CN"/>
                    </w:rPr>
                    <w:t>800</w:t>
                  </w:r>
                  <w:r>
                    <w:rPr>
                      <w:rFonts w:ascii="Times New Roman" w:hAnsi="Times New Roman"/>
                      <w:b w:val="0"/>
                      <w:bCs/>
                      <w:color w:val="000000"/>
                      <w:kern w:val="0"/>
                      <w:sz w:val="21"/>
                      <w:szCs w:val="21"/>
                      <w:highlight w:val="none"/>
                    </w:rPr>
                    <w:t>mg/</w:t>
                  </w:r>
                  <w:r>
                    <w:rPr>
                      <w:rFonts w:hint="eastAsia" w:ascii="Times New Roman" w:hAnsi="Times New Roman"/>
                      <w:b w:val="0"/>
                      <w:bCs/>
                      <w:color w:val="000000"/>
                      <w:kern w:val="0"/>
                      <w:sz w:val="21"/>
                      <w:szCs w:val="21"/>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olor w:val="000000"/>
                      <w:sz w:val="21"/>
                      <w:szCs w:val="21"/>
                      <w:highlight w:val="none"/>
                      <w:lang w:eastAsia="zh-CN"/>
                    </w:rPr>
                    <w:t>汞</w:t>
                  </w:r>
                </w:p>
              </w:tc>
              <w:tc>
                <w:tcPr>
                  <w:tcW w:w="1101" w:type="dxa"/>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000000"/>
                      <w:kern w:val="2"/>
                      <w:sz w:val="21"/>
                      <w:szCs w:val="21"/>
                      <w:highlight w:val="none"/>
                      <w:lang w:val="en-US" w:eastAsia="zh-CN" w:bidi="ar-SA"/>
                    </w:rPr>
                  </w:pPr>
                  <w:r>
                    <w:rPr>
                      <w:rFonts w:hint="eastAsia" w:cs="Times New Roman"/>
                      <w:color w:val="000000"/>
                      <w:kern w:val="2"/>
                      <w:sz w:val="21"/>
                      <w:szCs w:val="21"/>
                      <w:highlight w:val="none"/>
                      <w:lang w:val="en-US" w:eastAsia="zh-CN" w:bidi="ar-SA"/>
                    </w:rPr>
                    <w:t>0.216</w:t>
                  </w:r>
                </w:p>
              </w:tc>
              <w:tc>
                <w:tcPr>
                  <w:tcW w:w="1088"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000000"/>
                      <w:kern w:val="2"/>
                      <w:sz w:val="21"/>
                      <w:szCs w:val="21"/>
                      <w:highlight w:val="none"/>
                      <w:lang w:val="en-US" w:eastAsia="zh-CN" w:bidi="ar-SA"/>
                    </w:rPr>
                  </w:pPr>
                  <w:r>
                    <w:rPr>
                      <w:rFonts w:hint="eastAsia" w:cs="Times New Roman"/>
                      <w:color w:val="000000"/>
                      <w:kern w:val="2"/>
                      <w:sz w:val="21"/>
                      <w:szCs w:val="21"/>
                      <w:highlight w:val="none"/>
                      <w:lang w:val="en-US" w:eastAsia="zh-CN" w:bidi="ar-SA"/>
                    </w:rPr>
                    <w:t>0.193</w:t>
                  </w:r>
                </w:p>
              </w:tc>
              <w:tc>
                <w:tcPr>
                  <w:tcW w:w="1044"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000000"/>
                      <w:kern w:val="2"/>
                      <w:sz w:val="21"/>
                      <w:szCs w:val="21"/>
                      <w:highlight w:val="none"/>
                      <w:lang w:val="en-US" w:eastAsia="zh-CN" w:bidi="ar-SA"/>
                    </w:rPr>
                  </w:pPr>
                  <w:r>
                    <w:rPr>
                      <w:rFonts w:hint="eastAsia" w:cs="Times New Roman"/>
                      <w:color w:val="000000"/>
                      <w:kern w:val="2"/>
                      <w:sz w:val="21"/>
                      <w:szCs w:val="21"/>
                      <w:highlight w:val="none"/>
                      <w:lang w:val="en-US" w:eastAsia="zh-CN" w:bidi="ar-SA"/>
                    </w:rPr>
                    <w:t>0.193</w:t>
                  </w:r>
                </w:p>
              </w:tc>
              <w:tc>
                <w:tcPr>
                  <w:tcW w:w="104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000000"/>
                      <w:kern w:val="2"/>
                      <w:sz w:val="21"/>
                      <w:szCs w:val="21"/>
                      <w:highlight w:val="none"/>
                      <w:lang w:val="en-US" w:eastAsia="zh-CN" w:bidi="ar-SA"/>
                    </w:rPr>
                  </w:pPr>
                  <w:r>
                    <w:rPr>
                      <w:rFonts w:hint="eastAsia" w:cs="Times New Roman"/>
                      <w:color w:val="000000"/>
                      <w:kern w:val="2"/>
                      <w:sz w:val="21"/>
                      <w:szCs w:val="21"/>
                      <w:highlight w:val="none"/>
                      <w:lang w:val="en-US" w:eastAsia="zh-CN" w:bidi="ar-SA"/>
                    </w:rPr>
                    <w:t>0.195</w:t>
                  </w:r>
                </w:p>
              </w:tc>
              <w:tc>
                <w:tcPr>
                  <w:tcW w:w="1158" w:type="dxa"/>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000000"/>
                      <w:kern w:val="2"/>
                      <w:sz w:val="21"/>
                      <w:szCs w:val="21"/>
                      <w:highlight w:val="none"/>
                      <w:lang w:val="en-US" w:eastAsia="zh-CN" w:bidi="ar-SA"/>
                    </w:rPr>
                  </w:pPr>
                  <w:r>
                    <w:rPr>
                      <w:rFonts w:hint="eastAsia" w:cs="Times New Roman"/>
                      <w:color w:val="000000"/>
                      <w:kern w:val="2"/>
                      <w:sz w:val="21"/>
                      <w:szCs w:val="21"/>
                      <w:highlight w:val="none"/>
                      <w:lang w:val="en-US" w:eastAsia="zh-CN" w:bidi="ar-SA"/>
                    </w:rPr>
                    <w:t>0.214</w:t>
                  </w:r>
                </w:p>
              </w:tc>
              <w:tc>
                <w:tcPr>
                  <w:tcW w:w="107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val="0"/>
                      <w:bCs/>
                      <w:color w:val="auto"/>
                      <w:kern w:val="2"/>
                      <w:sz w:val="21"/>
                      <w:szCs w:val="21"/>
                      <w:highlight w:val="none"/>
                      <w:lang w:val="en-US" w:eastAsia="zh-CN" w:bidi="ar-SA"/>
                    </w:rPr>
                  </w:pPr>
                  <w:r>
                    <w:rPr>
                      <w:rFonts w:hint="eastAsia" w:cs="Times New Roman"/>
                      <w:b w:val="0"/>
                      <w:bCs/>
                      <w:color w:val="auto"/>
                      <w:sz w:val="21"/>
                      <w:szCs w:val="21"/>
                      <w:highlight w:val="none"/>
                      <w:lang w:val="en-US" w:eastAsia="zh-CN"/>
                    </w:rPr>
                    <w:t>38</w:t>
                  </w:r>
                  <w:r>
                    <w:rPr>
                      <w:rFonts w:ascii="Times New Roman" w:hAnsi="Times New Roman"/>
                      <w:b w:val="0"/>
                      <w:bCs/>
                      <w:color w:val="000000"/>
                      <w:kern w:val="0"/>
                      <w:sz w:val="21"/>
                      <w:szCs w:val="21"/>
                      <w:highlight w:val="none"/>
                    </w:rPr>
                    <w:t>mg/</w:t>
                  </w:r>
                  <w:r>
                    <w:rPr>
                      <w:rFonts w:hint="eastAsia" w:ascii="Times New Roman" w:hAnsi="Times New Roman"/>
                      <w:b w:val="0"/>
                      <w:bCs/>
                      <w:color w:val="000000"/>
                      <w:kern w:val="0"/>
                      <w:sz w:val="21"/>
                      <w:szCs w:val="21"/>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olor w:val="000000"/>
                      <w:sz w:val="21"/>
                      <w:szCs w:val="21"/>
                      <w:highlight w:val="none"/>
                      <w:lang w:eastAsia="zh-CN"/>
                    </w:rPr>
                    <w:t>镉</w:t>
                  </w:r>
                </w:p>
              </w:tc>
              <w:tc>
                <w:tcPr>
                  <w:tcW w:w="1101" w:type="dxa"/>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000000"/>
                      <w:kern w:val="2"/>
                      <w:sz w:val="21"/>
                      <w:szCs w:val="21"/>
                      <w:highlight w:val="none"/>
                      <w:lang w:val="en-US" w:eastAsia="zh-CN" w:bidi="ar-SA"/>
                    </w:rPr>
                  </w:pPr>
                  <w:r>
                    <w:rPr>
                      <w:rFonts w:hint="eastAsia" w:cs="Times New Roman"/>
                      <w:color w:val="000000"/>
                      <w:kern w:val="2"/>
                      <w:sz w:val="21"/>
                      <w:szCs w:val="21"/>
                      <w:highlight w:val="none"/>
                      <w:lang w:val="en-US" w:eastAsia="zh-CN" w:bidi="ar-SA"/>
                    </w:rPr>
                    <w:t>0.22</w:t>
                  </w:r>
                </w:p>
              </w:tc>
              <w:tc>
                <w:tcPr>
                  <w:tcW w:w="1088"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000000"/>
                      <w:kern w:val="2"/>
                      <w:sz w:val="21"/>
                      <w:szCs w:val="21"/>
                      <w:highlight w:val="none"/>
                      <w:lang w:val="en-US" w:eastAsia="zh-CN" w:bidi="ar-SA"/>
                    </w:rPr>
                  </w:pPr>
                  <w:r>
                    <w:rPr>
                      <w:rFonts w:hint="eastAsia" w:cs="Times New Roman"/>
                      <w:color w:val="000000"/>
                      <w:kern w:val="2"/>
                      <w:sz w:val="21"/>
                      <w:szCs w:val="21"/>
                      <w:highlight w:val="none"/>
                      <w:lang w:val="en-US" w:eastAsia="zh-CN" w:bidi="ar-SA"/>
                    </w:rPr>
                    <w:t>0.46</w:t>
                  </w:r>
                </w:p>
              </w:tc>
              <w:tc>
                <w:tcPr>
                  <w:tcW w:w="1044"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000000"/>
                      <w:kern w:val="2"/>
                      <w:sz w:val="21"/>
                      <w:szCs w:val="21"/>
                      <w:highlight w:val="none"/>
                      <w:lang w:val="en-US" w:eastAsia="zh-CN" w:bidi="ar-SA"/>
                    </w:rPr>
                  </w:pPr>
                  <w:r>
                    <w:rPr>
                      <w:rFonts w:hint="eastAsia" w:cs="Times New Roman"/>
                      <w:color w:val="000000"/>
                      <w:kern w:val="2"/>
                      <w:sz w:val="21"/>
                      <w:szCs w:val="21"/>
                      <w:highlight w:val="none"/>
                      <w:lang w:val="en-US" w:eastAsia="zh-CN" w:bidi="ar-SA"/>
                    </w:rPr>
                    <w:t>0.39</w:t>
                  </w:r>
                </w:p>
              </w:tc>
              <w:tc>
                <w:tcPr>
                  <w:tcW w:w="104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000000"/>
                      <w:kern w:val="2"/>
                      <w:sz w:val="21"/>
                      <w:szCs w:val="21"/>
                      <w:highlight w:val="none"/>
                      <w:lang w:val="en-US" w:eastAsia="zh-CN" w:bidi="ar-SA"/>
                    </w:rPr>
                  </w:pPr>
                  <w:r>
                    <w:rPr>
                      <w:rFonts w:hint="eastAsia" w:cs="Times New Roman"/>
                      <w:color w:val="000000"/>
                      <w:kern w:val="2"/>
                      <w:sz w:val="21"/>
                      <w:szCs w:val="21"/>
                      <w:highlight w:val="none"/>
                      <w:lang w:val="en-US" w:eastAsia="zh-CN" w:bidi="ar-SA"/>
                    </w:rPr>
                    <w:t>0.30</w:t>
                  </w:r>
                </w:p>
              </w:tc>
              <w:tc>
                <w:tcPr>
                  <w:tcW w:w="1158" w:type="dxa"/>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000000"/>
                      <w:kern w:val="2"/>
                      <w:sz w:val="21"/>
                      <w:szCs w:val="21"/>
                      <w:highlight w:val="none"/>
                      <w:lang w:val="en-US" w:eastAsia="zh-CN" w:bidi="ar-SA"/>
                    </w:rPr>
                  </w:pPr>
                  <w:r>
                    <w:rPr>
                      <w:rFonts w:hint="eastAsia" w:cs="Times New Roman"/>
                      <w:color w:val="000000"/>
                      <w:kern w:val="2"/>
                      <w:sz w:val="21"/>
                      <w:szCs w:val="21"/>
                      <w:highlight w:val="none"/>
                      <w:lang w:val="en-US" w:eastAsia="zh-CN" w:bidi="ar-SA"/>
                    </w:rPr>
                    <w:t>0.40</w:t>
                  </w:r>
                </w:p>
              </w:tc>
              <w:tc>
                <w:tcPr>
                  <w:tcW w:w="107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val="0"/>
                      <w:bCs/>
                      <w:color w:val="auto"/>
                      <w:kern w:val="2"/>
                      <w:sz w:val="21"/>
                      <w:szCs w:val="21"/>
                      <w:highlight w:val="none"/>
                      <w:lang w:val="en-US" w:eastAsia="zh-CN" w:bidi="ar-SA"/>
                    </w:rPr>
                  </w:pPr>
                  <w:r>
                    <w:rPr>
                      <w:rFonts w:hint="eastAsia" w:ascii="Times New Roman" w:hAnsi="Times New Roman" w:cs="Times New Roman"/>
                      <w:b w:val="0"/>
                      <w:bCs/>
                      <w:color w:val="000000"/>
                      <w:sz w:val="21"/>
                      <w:szCs w:val="21"/>
                      <w:highlight w:val="none"/>
                      <w:lang w:val="en-US" w:eastAsia="zh-CN"/>
                    </w:rPr>
                    <w:t>65</w:t>
                  </w:r>
                  <w:r>
                    <w:rPr>
                      <w:rFonts w:ascii="Times New Roman" w:hAnsi="Times New Roman"/>
                      <w:b w:val="0"/>
                      <w:bCs/>
                      <w:color w:val="000000"/>
                      <w:kern w:val="0"/>
                      <w:sz w:val="21"/>
                      <w:szCs w:val="21"/>
                      <w:highlight w:val="none"/>
                    </w:rPr>
                    <w:t>mg/</w:t>
                  </w:r>
                  <w:r>
                    <w:rPr>
                      <w:rFonts w:hint="eastAsia" w:ascii="Times New Roman" w:hAnsi="Times New Roman"/>
                      <w:b w:val="0"/>
                      <w:bCs/>
                      <w:color w:val="000000"/>
                      <w:kern w:val="0"/>
                      <w:sz w:val="21"/>
                      <w:szCs w:val="21"/>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olor w:val="000000"/>
                      <w:sz w:val="21"/>
                      <w:szCs w:val="21"/>
                      <w:highlight w:val="none"/>
                      <w:lang w:eastAsia="zh-CN"/>
                    </w:rPr>
                    <w:t>铜</w:t>
                  </w:r>
                </w:p>
              </w:tc>
              <w:tc>
                <w:tcPr>
                  <w:tcW w:w="1101" w:type="dxa"/>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000000"/>
                      <w:kern w:val="2"/>
                      <w:sz w:val="21"/>
                      <w:szCs w:val="21"/>
                      <w:highlight w:val="none"/>
                      <w:lang w:val="en-US" w:eastAsia="zh-CN" w:bidi="ar-SA"/>
                    </w:rPr>
                  </w:pPr>
                  <w:r>
                    <w:rPr>
                      <w:rFonts w:hint="eastAsia" w:cs="Times New Roman"/>
                      <w:color w:val="000000"/>
                      <w:kern w:val="2"/>
                      <w:sz w:val="21"/>
                      <w:szCs w:val="21"/>
                      <w:highlight w:val="none"/>
                      <w:lang w:val="en-US" w:eastAsia="zh-CN" w:bidi="ar-SA"/>
                    </w:rPr>
                    <w:t>14</w:t>
                  </w:r>
                </w:p>
              </w:tc>
              <w:tc>
                <w:tcPr>
                  <w:tcW w:w="1088"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000000"/>
                      <w:kern w:val="2"/>
                      <w:sz w:val="21"/>
                      <w:szCs w:val="21"/>
                      <w:highlight w:val="none"/>
                      <w:lang w:val="en-US" w:eastAsia="zh-CN" w:bidi="ar-SA"/>
                    </w:rPr>
                  </w:pPr>
                  <w:r>
                    <w:rPr>
                      <w:rFonts w:hint="eastAsia" w:cs="Times New Roman"/>
                      <w:color w:val="000000"/>
                      <w:kern w:val="2"/>
                      <w:sz w:val="21"/>
                      <w:szCs w:val="21"/>
                      <w:highlight w:val="none"/>
                      <w:lang w:val="en-US" w:eastAsia="zh-CN" w:bidi="ar-SA"/>
                    </w:rPr>
                    <w:t>15</w:t>
                  </w:r>
                </w:p>
              </w:tc>
              <w:tc>
                <w:tcPr>
                  <w:tcW w:w="1044"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000000"/>
                      <w:kern w:val="2"/>
                      <w:sz w:val="21"/>
                      <w:szCs w:val="21"/>
                      <w:highlight w:val="none"/>
                      <w:lang w:val="en-US" w:eastAsia="zh-CN" w:bidi="ar-SA"/>
                    </w:rPr>
                  </w:pPr>
                  <w:r>
                    <w:rPr>
                      <w:rFonts w:hint="eastAsia" w:cs="Times New Roman"/>
                      <w:color w:val="000000"/>
                      <w:kern w:val="2"/>
                      <w:sz w:val="21"/>
                      <w:szCs w:val="21"/>
                      <w:highlight w:val="none"/>
                      <w:lang w:val="en-US" w:eastAsia="zh-CN" w:bidi="ar-SA"/>
                    </w:rPr>
                    <w:t>18</w:t>
                  </w:r>
                </w:p>
              </w:tc>
              <w:tc>
                <w:tcPr>
                  <w:tcW w:w="104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000000"/>
                      <w:kern w:val="2"/>
                      <w:sz w:val="21"/>
                      <w:szCs w:val="21"/>
                      <w:highlight w:val="none"/>
                      <w:lang w:val="en-US" w:eastAsia="zh-CN" w:bidi="ar-SA"/>
                    </w:rPr>
                  </w:pPr>
                  <w:r>
                    <w:rPr>
                      <w:rFonts w:hint="eastAsia" w:cs="Times New Roman"/>
                      <w:color w:val="000000"/>
                      <w:kern w:val="2"/>
                      <w:sz w:val="21"/>
                      <w:szCs w:val="21"/>
                      <w:highlight w:val="none"/>
                      <w:lang w:val="en-US" w:eastAsia="zh-CN" w:bidi="ar-SA"/>
                    </w:rPr>
                    <w:t>15</w:t>
                  </w:r>
                </w:p>
              </w:tc>
              <w:tc>
                <w:tcPr>
                  <w:tcW w:w="1158" w:type="dxa"/>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000000"/>
                      <w:kern w:val="2"/>
                      <w:sz w:val="21"/>
                      <w:szCs w:val="21"/>
                      <w:highlight w:val="none"/>
                      <w:lang w:val="en-US" w:eastAsia="zh-CN" w:bidi="ar-SA"/>
                    </w:rPr>
                  </w:pPr>
                  <w:r>
                    <w:rPr>
                      <w:rFonts w:hint="eastAsia" w:cs="Times New Roman"/>
                      <w:color w:val="000000"/>
                      <w:kern w:val="2"/>
                      <w:sz w:val="21"/>
                      <w:szCs w:val="21"/>
                      <w:highlight w:val="none"/>
                      <w:lang w:val="en-US" w:eastAsia="zh-CN" w:bidi="ar-SA"/>
                    </w:rPr>
                    <w:t>17</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105" w:leftChars="-50" w:right="-105" w:rightChars="-50"/>
                    <w:jc w:val="center"/>
                    <w:textAlignment w:val="auto"/>
                    <w:rPr>
                      <w:rFonts w:hint="eastAsia" w:ascii="Times New Roman" w:hAnsi="Times New Roman" w:eastAsia="宋体" w:cs="Times New Roman"/>
                      <w:b w:val="0"/>
                      <w:bCs/>
                      <w:color w:val="auto"/>
                      <w:kern w:val="2"/>
                      <w:sz w:val="21"/>
                      <w:szCs w:val="21"/>
                      <w:highlight w:val="none"/>
                      <w:lang w:val="en-US" w:eastAsia="zh-CN" w:bidi="ar-SA"/>
                    </w:rPr>
                  </w:pPr>
                  <w:r>
                    <w:rPr>
                      <w:rFonts w:hint="eastAsia" w:cs="Times New Roman"/>
                      <w:b w:val="0"/>
                      <w:bCs/>
                      <w:color w:val="auto"/>
                      <w:sz w:val="21"/>
                      <w:szCs w:val="21"/>
                      <w:highlight w:val="none"/>
                      <w:lang w:val="en-US" w:eastAsia="zh-CN"/>
                    </w:rPr>
                    <w:t>18000</w:t>
                  </w:r>
                  <w:r>
                    <w:rPr>
                      <w:rFonts w:ascii="Times New Roman" w:hAnsi="Times New Roman"/>
                      <w:b w:val="0"/>
                      <w:bCs/>
                      <w:color w:val="000000"/>
                      <w:kern w:val="0"/>
                      <w:sz w:val="21"/>
                      <w:szCs w:val="21"/>
                      <w:highlight w:val="none"/>
                    </w:rPr>
                    <w:t>mg/</w:t>
                  </w:r>
                  <w:r>
                    <w:rPr>
                      <w:rFonts w:hint="eastAsia" w:ascii="Times New Roman" w:hAnsi="Times New Roman"/>
                      <w:b w:val="0"/>
                      <w:bCs/>
                      <w:color w:val="000000"/>
                      <w:kern w:val="0"/>
                      <w:sz w:val="21"/>
                      <w:szCs w:val="21"/>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olor w:val="000000"/>
                      <w:sz w:val="21"/>
                      <w:szCs w:val="21"/>
                      <w:highlight w:val="none"/>
                      <w:lang w:eastAsia="zh-CN"/>
                    </w:rPr>
                    <w:t>镍</w:t>
                  </w:r>
                </w:p>
              </w:tc>
              <w:tc>
                <w:tcPr>
                  <w:tcW w:w="110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000000"/>
                      <w:kern w:val="2"/>
                      <w:sz w:val="21"/>
                      <w:szCs w:val="21"/>
                      <w:highlight w:val="none"/>
                      <w:lang w:val="en-US" w:eastAsia="zh-CN" w:bidi="ar-SA"/>
                    </w:rPr>
                  </w:pPr>
                  <w:r>
                    <w:rPr>
                      <w:rFonts w:hint="eastAsia" w:cs="Times New Roman"/>
                      <w:color w:val="000000"/>
                      <w:kern w:val="2"/>
                      <w:sz w:val="21"/>
                      <w:szCs w:val="21"/>
                      <w:highlight w:val="none"/>
                      <w:lang w:val="en-US" w:eastAsia="zh-CN" w:bidi="ar-SA"/>
                    </w:rPr>
                    <w:t>70</w:t>
                  </w:r>
                </w:p>
              </w:tc>
              <w:tc>
                <w:tcPr>
                  <w:tcW w:w="1088"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000000"/>
                      <w:kern w:val="2"/>
                      <w:sz w:val="21"/>
                      <w:szCs w:val="21"/>
                      <w:highlight w:val="none"/>
                      <w:lang w:val="en-US" w:eastAsia="zh-CN" w:bidi="ar-SA"/>
                    </w:rPr>
                  </w:pPr>
                  <w:r>
                    <w:rPr>
                      <w:rFonts w:hint="eastAsia" w:cs="Times New Roman"/>
                      <w:color w:val="000000"/>
                      <w:kern w:val="2"/>
                      <w:sz w:val="21"/>
                      <w:szCs w:val="21"/>
                      <w:highlight w:val="none"/>
                      <w:lang w:val="en-US" w:eastAsia="zh-CN" w:bidi="ar-SA"/>
                    </w:rPr>
                    <w:t>69</w:t>
                  </w:r>
                </w:p>
              </w:tc>
              <w:tc>
                <w:tcPr>
                  <w:tcW w:w="1044"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000000"/>
                      <w:kern w:val="2"/>
                      <w:sz w:val="21"/>
                      <w:szCs w:val="21"/>
                      <w:highlight w:val="none"/>
                      <w:lang w:val="en-US" w:eastAsia="zh-CN" w:bidi="ar-SA"/>
                    </w:rPr>
                  </w:pPr>
                  <w:r>
                    <w:rPr>
                      <w:rFonts w:hint="eastAsia" w:cs="Times New Roman"/>
                      <w:color w:val="000000"/>
                      <w:kern w:val="2"/>
                      <w:sz w:val="21"/>
                      <w:szCs w:val="21"/>
                      <w:highlight w:val="none"/>
                      <w:lang w:val="en-US" w:eastAsia="zh-CN" w:bidi="ar-SA"/>
                    </w:rPr>
                    <w:t>67</w:t>
                  </w:r>
                </w:p>
              </w:tc>
              <w:tc>
                <w:tcPr>
                  <w:tcW w:w="104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000000"/>
                      <w:kern w:val="2"/>
                      <w:sz w:val="21"/>
                      <w:szCs w:val="21"/>
                      <w:highlight w:val="none"/>
                      <w:lang w:val="en-US" w:eastAsia="zh-CN" w:bidi="ar-SA"/>
                    </w:rPr>
                  </w:pPr>
                  <w:r>
                    <w:rPr>
                      <w:rFonts w:hint="eastAsia" w:cs="Times New Roman"/>
                      <w:color w:val="000000"/>
                      <w:kern w:val="2"/>
                      <w:sz w:val="21"/>
                      <w:szCs w:val="21"/>
                      <w:highlight w:val="none"/>
                      <w:lang w:val="en-US" w:eastAsia="zh-CN" w:bidi="ar-SA"/>
                    </w:rPr>
                    <w:t>69</w:t>
                  </w:r>
                </w:p>
              </w:tc>
              <w:tc>
                <w:tcPr>
                  <w:tcW w:w="1158"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000000"/>
                      <w:kern w:val="2"/>
                      <w:sz w:val="21"/>
                      <w:szCs w:val="21"/>
                      <w:highlight w:val="none"/>
                      <w:lang w:val="en-US" w:eastAsia="zh-CN" w:bidi="ar-SA"/>
                    </w:rPr>
                  </w:pPr>
                  <w:r>
                    <w:rPr>
                      <w:rFonts w:hint="eastAsia" w:cs="Times New Roman"/>
                      <w:color w:val="000000"/>
                      <w:kern w:val="2"/>
                      <w:sz w:val="21"/>
                      <w:szCs w:val="21"/>
                      <w:highlight w:val="none"/>
                      <w:lang w:val="en-US" w:eastAsia="zh-CN" w:bidi="ar-SA"/>
                    </w:rPr>
                    <w:t>70</w:t>
                  </w:r>
                </w:p>
              </w:tc>
              <w:tc>
                <w:tcPr>
                  <w:tcW w:w="107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val="0"/>
                      <w:bCs/>
                      <w:color w:val="auto"/>
                      <w:kern w:val="2"/>
                      <w:sz w:val="21"/>
                      <w:szCs w:val="21"/>
                      <w:highlight w:val="none"/>
                      <w:lang w:val="en-US" w:eastAsia="zh-CN" w:bidi="ar-SA"/>
                    </w:rPr>
                  </w:pPr>
                  <w:r>
                    <w:rPr>
                      <w:rFonts w:hint="eastAsia" w:cs="Times New Roman"/>
                      <w:b w:val="0"/>
                      <w:bCs/>
                      <w:color w:val="auto"/>
                      <w:sz w:val="21"/>
                      <w:szCs w:val="21"/>
                      <w:highlight w:val="none"/>
                      <w:lang w:val="en-US" w:eastAsia="zh-CN"/>
                    </w:rPr>
                    <w:t>900</w:t>
                  </w:r>
                  <w:r>
                    <w:rPr>
                      <w:rFonts w:ascii="Times New Roman" w:hAnsi="Times New Roman"/>
                      <w:b w:val="0"/>
                      <w:bCs/>
                      <w:color w:val="000000"/>
                      <w:kern w:val="0"/>
                      <w:sz w:val="21"/>
                      <w:szCs w:val="21"/>
                      <w:highlight w:val="none"/>
                    </w:rPr>
                    <w:t>mg/</w:t>
                  </w:r>
                  <w:r>
                    <w:rPr>
                      <w:rFonts w:hint="eastAsia" w:ascii="Times New Roman" w:hAnsi="Times New Roman"/>
                      <w:b w:val="0"/>
                      <w:bCs/>
                      <w:color w:val="000000"/>
                      <w:kern w:val="0"/>
                      <w:sz w:val="21"/>
                      <w:szCs w:val="21"/>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color w:val="000000"/>
                      <w:sz w:val="21"/>
                      <w:szCs w:val="21"/>
                      <w:highlight w:val="none"/>
                      <w:lang w:eastAsia="zh-CN"/>
                    </w:rPr>
                    <w:t>六价</w:t>
                  </w:r>
                  <w:r>
                    <w:rPr>
                      <w:rFonts w:hint="eastAsia" w:ascii="Times New Roman" w:hAnsi="Times New Roman"/>
                      <w:color w:val="000000"/>
                      <w:sz w:val="21"/>
                      <w:szCs w:val="21"/>
                      <w:highlight w:val="none"/>
                      <w:lang w:eastAsia="zh-CN"/>
                    </w:rPr>
                    <w:t>铬</w:t>
                  </w:r>
                </w:p>
              </w:tc>
              <w:tc>
                <w:tcPr>
                  <w:tcW w:w="110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000000"/>
                      <w:kern w:val="2"/>
                      <w:sz w:val="21"/>
                      <w:szCs w:val="21"/>
                      <w:highlight w:val="none"/>
                      <w:lang w:val="en-US" w:eastAsia="zh-CN" w:bidi="ar-SA"/>
                    </w:rPr>
                  </w:pPr>
                  <w:r>
                    <w:rPr>
                      <w:rFonts w:hint="eastAsia" w:cs="Times New Roman"/>
                      <w:color w:val="000000"/>
                      <w:kern w:val="2"/>
                      <w:sz w:val="21"/>
                      <w:szCs w:val="21"/>
                      <w:highlight w:val="none"/>
                      <w:lang w:val="en-US" w:eastAsia="zh-CN" w:bidi="ar-SA"/>
                    </w:rPr>
                    <w:t>0.6</w:t>
                  </w:r>
                </w:p>
              </w:tc>
              <w:tc>
                <w:tcPr>
                  <w:tcW w:w="1088"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eastAsia" w:cs="Times New Roman"/>
                      <w:color w:val="000000"/>
                      <w:sz w:val="21"/>
                      <w:szCs w:val="21"/>
                      <w:highlight w:val="none"/>
                      <w:lang w:val="en-US" w:eastAsia="zh-CN"/>
                    </w:rPr>
                    <w:t>5</w:t>
                  </w:r>
                </w:p>
              </w:tc>
              <w:tc>
                <w:tcPr>
                  <w:tcW w:w="1044"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eastAsia" w:cs="Times New Roman"/>
                      <w:color w:val="000000"/>
                      <w:sz w:val="21"/>
                      <w:szCs w:val="21"/>
                      <w:highlight w:val="none"/>
                      <w:lang w:val="en-US" w:eastAsia="zh-CN"/>
                    </w:rPr>
                    <w:t>5</w:t>
                  </w:r>
                </w:p>
              </w:tc>
              <w:tc>
                <w:tcPr>
                  <w:tcW w:w="104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eastAsia" w:cs="Times New Roman"/>
                      <w:color w:val="000000"/>
                      <w:sz w:val="21"/>
                      <w:szCs w:val="21"/>
                      <w:highlight w:val="none"/>
                      <w:lang w:val="en-US" w:eastAsia="zh-CN"/>
                    </w:rPr>
                    <w:t>5</w:t>
                  </w:r>
                </w:p>
              </w:tc>
              <w:tc>
                <w:tcPr>
                  <w:tcW w:w="1158"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&lt;</w:t>
                  </w:r>
                  <w:r>
                    <w:rPr>
                      <w:rFonts w:hint="eastAsia" w:cs="Times New Roman"/>
                      <w:color w:val="000000"/>
                      <w:kern w:val="2"/>
                      <w:sz w:val="21"/>
                      <w:szCs w:val="21"/>
                      <w:highlight w:val="none"/>
                      <w:lang w:val="en-US" w:eastAsia="zh-CN" w:bidi="ar-SA"/>
                    </w:rPr>
                    <w:t>5</w:t>
                  </w:r>
                </w:p>
              </w:tc>
              <w:tc>
                <w:tcPr>
                  <w:tcW w:w="107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val="0"/>
                      <w:bCs/>
                      <w:color w:val="auto"/>
                      <w:kern w:val="2"/>
                      <w:sz w:val="21"/>
                      <w:szCs w:val="21"/>
                      <w:highlight w:val="none"/>
                      <w:lang w:val="en-US" w:eastAsia="zh-CN" w:bidi="ar-SA"/>
                    </w:rPr>
                  </w:pPr>
                  <w:r>
                    <w:rPr>
                      <w:rFonts w:hint="eastAsia" w:cs="Times New Roman"/>
                      <w:b w:val="0"/>
                      <w:bCs/>
                      <w:color w:val="auto"/>
                      <w:sz w:val="21"/>
                      <w:szCs w:val="21"/>
                      <w:highlight w:val="none"/>
                      <w:lang w:val="en-US" w:eastAsia="zh-CN"/>
                    </w:rPr>
                    <w:t>5.7</w:t>
                  </w:r>
                  <w:r>
                    <w:rPr>
                      <w:rFonts w:ascii="Times New Roman" w:hAnsi="Times New Roman"/>
                      <w:b w:val="0"/>
                      <w:bCs/>
                      <w:color w:val="000000"/>
                      <w:kern w:val="0"/>
                      <w:sz w:val="21"/>
                      <w:szCs w:val="21"/>
                      <w:highlight w:val="none"/>
                    </w:rPr>
                    <w:t>mg/</w:t>
                  </w:r>
                  <w:r>
                    <w:rPr>
                      <w:rFonts w:hint="eastAsia" w:ascii="Times New Roman" w:hAnsi="Times New Roman"/>
                      <w:b w:val="0"/>
                      <w:bCs/>
                      <w:color w:val="000000"/>
                      <w:kern w:val="0"/>
                      <w:sz w:val="21"/>
                      <w:szCs w:val="21"/>
                      <w:highlight w:val="none"/>
                      <w:lang w:val="en-US" w:eastAsia="zh-CN"/>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color w:val="000000"/>
                      <w:sz w:val="21"/>
                      <w:szCs w:val="21"/>
                      <w:highlight w:val="none"/>
                      <w:lang w:eastAsia="zh-CN"/>
                    </w:rPr>
                  </w:pPr>
                  <w:r>
                    <w:rPr>
                      <w:rFonts w:hint="eastAsia" w:ascii="Times New Roman" w:hAnsi="Times New Roman" w:eastAsia="宋体" w:cs="Times New Roman"/>
                      <w:bCs/>
                      <w:color w:val="auto"/>
                      <w:kern w:val="0"/>
                      <w:sz w:val="21"/>
                      <w:szCs w:val="21"/>
                      <w:highlight w:val="none"/>
                      <w:lang w:eastAsia="zh-CN"/>
                    </w:rPr>
                    <w:t>石油烃（</w:t>
                  </w:r>
                  <w:r>
                    <w:rPr>
                      <w:rFonts w:hint="eastAsia" w:ascii="Times New Roman" w:hAnsi="Times New Roman" w:eastAsia="宋体" w:cs="Times New Roman"/>
                      <w:bCs/>
                      <w:color w:val="auto"/>
                      <w:kern w:val="0"/>
                      <w:sz w:val="21"/>
                      <w:szCs w:val="21"/>
                      <w:highlight w:val="none"/>
                      <w:lang w:val="en-US" w:eastAsia="zh-CN"/>
                    </w:rPr>
                    <w:t>C</w:t>
                  </w:r>
                  <w:r>
                    <w:rPr>
                      <w:rFonts w:hint="eastAsia" w:ascii="Times New Roman" w:hAnsi="Times New Roman" w:eastAsia="宋体" w:cs="Times New Roman"/>
                      <w:bCs/>
                      <w:color w:val="auto"/>
                      <w:kern w:val="0"/>
                      <w:sz w:val="21"/>
                      <w:szCs w:val="21"/>
                      <w:highlight w:val="none"/>
                      <w:vertAlign w:val="subscript"/>
                      <w:lang w:val="en-US" w:eastAsia="zh-CN"/>
                    </w:rPr>
                    <w:t>10</w:t>
                  </w:r>
                  <w:r>
                    <w:rPr>
                      <w:rFonts w:hint="eastAsia" w:ascii="Times New Roman" w:hAnsi="Times New Roman" w:eastAsia="宋体" w:cs="Times New Roman"/>
                      <w:bCs/>
                      <w:color w:val="auto"/>
                      <w:kern w:val="0"/>
                      <w:sz w:val="21"/>
                      <w:szCs w:val="21"/>
                      <w:highlight w:val="none"/>
                      <w:lang w:val="en-US" w:eastAsia="zh-CN"/>
                    </w:rPr>
                    <w:t>-C</w:t>
                  </w:r>
                  <w:r>
                    <w:rPr>
                      <w:rFonts w:hint="eastAsia" w:ascii="Times New Roman" w:hAnsi="Times New Roman" w:eastAsia="宋体" w:cs="Times New Roman"/>
                      <w:bCs/>
                      <w:color w:val="auto"/>
                      <w:kern w:val="0"/>
                      <w:sz w:val="21"/>
                      <w:szCs w:val="21"/>
                      <w:highlight w:val="none"/>
                      <w:vertAlign w:val="subscript"/>
                      <w:lang w:val="en-US" w:eastAsia="zh-CN"/>
                    </w:rPr>
                    <w:t>40</w:t>
                  </w:r>
                  <w:r>
                    <w:rPr>
                      <w:rFonts w:hint="eastAsia" w:ascii="Times New Roman" w:hAnsi="Times New Roman" w:eastAsia="宋体" w:cs="Times New Roman"/>
                      <w:bCs/>
                      <w:color w:val="auto"/>
                      <w:kern w:val="0"/>
                      <w:sz w:val="21"/>
                      <w:szCs w:val="21"/>
                      <w:highlight w:val="none"/>
                      <w:lang w:eastAsia="zh-CN"/>
                    </w:rPr>
                    <w:t>）</w:t>
                  </w:r>
                </w:p>
              </w:tc>
              <w:tc>
                <w:tcPr>
                  <w:tcW w:w="1101"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val="en-US" w:eastAsia="zh-CN"/>
                    </w:rPr>
                    <w:t>/</w:t>
                  </w:r>
                </w:p>
              </w:tc>
              <w:tc>
                <w:tcPr>
                  <w:tcW w:w="1088"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cs="Times New Roman"/>
                      <w:color w:val="000000"/>
                      <w:sz w:val="21"/>
                      <w:szCs w:val="21"/>
                      <w:highlight w:val="none"/>
                      <w:lang w:val="en-US" w:eastAsia="zh-CN"/>
                    </w:rPr>
                  </w:pPr>
                  <w:r>
                    <w:rPr>
                      <w:rFonts w:hint="eastAsia" w:ascii="Times New Roman" w:hAnsi="Times New Roman" w:cs="Times New Roman"/>
                      <w:color w:val="000000"/>
                      <w:sz w:val="21"/>
                      <w:szCs w:val="21"/>
                      <w:highlight w:val="none"/>
                      <w:lang w:val="en-US" w:eastAsia="zh-CN"/>
                    </w:rPr>
                    <w:t>/</w:t>
                  </w:r>
                </w:p>
              </w:tc>
              <w:tc>
                <w:tcPr>
                  <w:tcW w:w="1044"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cs="Times New Roman"/>
                      <w:color w:val="000000"/>
                      <w:sz w:val="21"/>
                      <w:szCs w:val="21"/>
                      <w:highlight w:val="none"/>
                      <w:lang w:val="en-US" w:eastAsia="zh-CN"/>
                    </w:rPr>
                  </w:pPr>
                  <w:r>
                    <w:rPr>
                      <w:rFonts w:hint="eastAsia" w:ascii="Times New Roman" w:hAnsi="Times New Roman" w:cs="Times New Roman"/>
                      <w:color w:val="000000"/>
                      <w:sz w:val="21"/>
                      <w:szCs w:val="21"/>
                      <w:highlight w:val="none"/>
                      <w:lang w:val="en-US" w:eastAsia="zh-CN"/>
                    </w:rPr>
                    <w:t>/</w:t>
                  </w:r>
                </w:p>
              </w:tc>
              <w:tc>
                <w:tcPr>
                  <w:tcW w:w="104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000000"/>
                      <w:sz w:val="21"/>
                      <w:szCs w:val="21"/>
                      <w:highlight w:val="none"/>
                      <w:lang w:val="en-US" w:eastAsia="zh-CN"/>
                    </w:rPr>
                  </w:pPr>
                  <w:r>
                    <w:rPr>
                      <w:rFonts w:hint="eastAsia" w:ascii="Times New Roman" w:hAnsi="Times New Roman" w:cs="Times New Roman"/>
                      <w:color w:val="000000"/>
                      <w:sz w:val="21"/>
                      <w:szCs w:val="21"/>
                      <w:highlight w:val="none"/>
                      <w:lang w:val="en-US" w:eastAsia="zh-CN"/>
                    </w:rPr>
                    <w:t>/</w:t>
                  </w:r>
                </w:p>
              </w:tc>
              <w:tc>
                <w:tcPr>
                  <w:tcW w:w="1158"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Times New Roman" w:hAnsi="Times New Roman" w:cs="Times New Roman"/>
                      <w:color w:val="000000"/>
                      <w:sz w:val="21"/>
                      <w:szCs w:val="21"/>
                      <w:highlight w:val="none"/>
                      <w:lang w:val="en-US" w:eastAsia="zh-CN"/>
                    </w:rPr>
                  </w:pPr>
                  <w:r>
                    <w:rPr>
                      <w:rFonts w:hint="eastAsia" w:cs="Times New Roman"/>
                      <w:color w:val="000000"/>
                      <w:kern w:val="2"/>
                      <w:sz w:val="21"/>
                      <w:szCs w:val="21"/>
                      <w:highlight w:val="none"/>
                      <w:lang w:val="en-US" w:eastAsia="zh-CN" w:bidi="ar-SA"/>
                    </w:rPr>
                    <w:t>5.5</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105" w:leftChars="-50" w:right="-105" w:rightChars="-50"/>
                    <w:jc w:val="center"/>
                    <w:textAlignment w:val="auto"/>
                    <w:rPr>
                      <w:rFonts w:hint="eastAsia" w:cs="Times New Roman"/>
                      <w:b w:val="0"/>
                      <w:bCs/>
                      <w:color w:val="auto"/>
                      <w:sz w:val="21"/>
                      <w:szCs w:val="21"/>
                      <w:highlight w:val="none"/>
                      <w:lang w:val="en-US" w:eastAsia="zh-CN"/>
                    </w:rPr>
                  </w:pPr>
                  <w:r>
                    <w:rPr>
                      <w:rFonts w:hint="eastAsia" w:cs="Times New Roman"/>
                      <w:b w:val="0"/>
                      <w:bCs/>
                      <w:color w:val="auto"/>
                      <w:sz w:val="21"/>
                      <w:szCs w:val="21"/>
                      <w:highlight w:val="none"/>
                      <w:lang w:val="en-US" w:eastAsia="zh-CN"/>
                    </w:rPr>
                    <w:t>4500</w:t>
                  </w:r>
                  <w:r>
                    <w:rPr>
                      <w:rFonts w:ascii="Times New Roman" w:hAnsi="Times New Roman"/>
                      <w:b w:val="0"/>
                      <w:bCs/>
                      <w:color w:val="000000"/>
                      <w:kern w:val="0"/>
                      <w:sz w:val="21"/>
                      <w:szCs w:val="21"/>
                      <w:highlight w:val="none"/>
                    </w:rPr>
                    <w:t>mg/</w:t>
                  </w:r>
                  <w:r>
                    <w:rPr>
                      <w:rFonts w:hint="eastAsia" w:ascii="Times New Roman" w:hAnsi="Times New Roman"/>
                      <w:b w:val="0"/>
                      <w:bCs/>
                      <w:color w:val="000000"/>
                      <w:kern w:val="0"/>
                      <w:sz w:val="21"/>
                      <w:szCs w:val="21"/>
                      <w:highlight w:val="none"/>
                      <w:lang w:val="en-US" w:eastAsia="zh-CN"/>
                    </w:rPr>
                    <w:t>kg</w:t>
                  </w:r>
                </w:p>
              </w:tc>
            </w:tr>
          </w:tbl>
          <w:p>
            <w:pPr>
              <w:pStyle w:val="71"/>
              <w:spacing w:line="360" w:lineRule="auto"/>
              <w:ind w:firstLine="480" w:firstLineChars="200"/>
              <w:jc w:val="both"/>
              <w:rPr>
                <w:highlight w:val="none"/>
              </w:rPr>
            </w:pPr>
            <w:r>
              <w:rPr>
                <w:rFonts w:ascii="Times New Roman" w:hAnsi="Times New Roman" w:cs="Times New Roman"/>
                <w:sz w:val="24"/>
                <w:szCs w:val="24"/>
                <w:highlight w:val="none"/>
              </w:rPr>
              <w:t>由监测结果表明，本项目土壤各监测指标均符合《土壤环境质量</w:t>
            </w:r>
            <w:r>
              <w:rPr>
                <w:rFonts w:hint="eastAsia" w:ascii="Times New Roman" w:hAnsi="Times New Roman" w:cs="Times New Roman"/>
                <w:sz w:val="24"/>
                <w:szCs w:val="24"/>
                <w:highlight w:val="none"/>
              </w:rPr>
              <w:t xml:space="preserve"> </w:t>
            </w:r>
            <w:r>
              <w:rPr>
                <w:rFonts w:ascii="Times New Roman" w:hAnsi="Times New Roman" w:cs="Times New Roman"/>
                <w:sz w:val="24"/>
                <w:szCs w:val="24"/>
                <w:highlight w:val="none"/>
              </w:rPr>
              <w:t>建设用地污染风险管控标准（试行）》（GB36600-2018）第二类用地筛选值要求</w:t>
            </w:r>
            <w:r>
              <w:rPr>
                <w:rFonts w:hint="eastAsia" w:ascii="Times New Roman" w:hAnsi="Times New Roman" w:cs="Times New Roman"/>
                <w:sz w:val="24"/>
                <w:szCs w:val="24"/>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7" w:type="dxa"/>
            <w:vAlign w:val="center"/>
          </w:tcPr>
          <w:p>
            <w:pPr>
              <w:adjustRightInd w:val="0"/>
              <w:snapToGrid w:val="0"/>
              <w:jc w:val="center"/>
              <w:rPr>
                <w:kern w:val="0"/>
                <w:sz w:val="24"/>
                <w:szCs w:val="24"/>
                <w:highlight w:val="none"/>
              </w:rPr>
            </w:pPr>
            <w:r>
              <w:rPr>
                <w:kern w:val="0"/>
                <w:sz w:val="24"/>
                <w:szCs w:val="24"/>
                <w:highlight w:val="none"/>
              </w:rPr>
              <w:t>环境</w:t>
            </w:r>
          </w:p>
          <w:p>
            <w:pPr>
              <w:adjustRightInd w:val="0"/>
              <w:snapToGrid w:val="0"/>
              <w:jc w:val="center"/>
              <w:rPr>
                <w:kern w:val="0"/>
                <w:sz w:val="24"/>
                <w:szCs w:val="24"/>
                <w:highlight w:val="none"/>
              </w:rPr>
            </w:pPr>
            <w:r>
              <w:rPr>
                <w:kern w:val="0"/>
                <w:sz w:val="24"/>
                <w:szCs w:val="24"/>
                <w:highlight w:val="none"/>
              </w:rPr>
              <w:t>保护</w:t>
            </w:r>
          </w:p>
          <w:p>
            <w:pPr>
              <w:adjustRightInd w:val="0"/>
              <w:snapToGrid w:val="0"/>
              <w:jc w:val="center"/>
              <w:rPr>
                <w:kern w:val="0"/>
                <w:sz w:val="24"/>
                <w:highlight w:val="none"/>
              </w:rPr>
            </w:pPr>
            <w:r>
              <w:rPr>
                <w:kern w:val="0"/>
                <w:sz w:val="24"/>
                <w:szCs w:val="24"/>
                <w:highlight w:val="none"/>
              </w:rPr>
              <w:t>目标</w:t>
            </w:r>
          </w:p>
        </w:tc>
        <w:tc>
          <w:tcPr>
            <w:tcW w:w="8264" w:type="dxa"/>
            <w:vAlign w:val="center"/>
          </w:tcPr>
          <w:p>
            <w:pPr>
              <w:pStyle w:val="71"/>
              <w:spacing w:line="360" w:lineRule="auto"/>
              <w:ind w:firstLine="480" w:firstLineChars="200"/>
              <w:jc w:val="both"/>
              <w:rPr>
                <w:rFonts w:hint="default" w:ascii="Times New Roman" w:hAnsi="Times New Roman" w:eastAsia="宋体" w:cs="Times New Roman"/>
                <w:sz w:val="24"/>
                <w:szCs w:val="24"/>
                <w:highlight w:val="none"/>
                <w:lang w:val="en-US" w:eastAsia="zh-CN"/>
              </w:rPr>
            </w:pPr>
            <w:r>
              <w:rPr>
                <w:rFonts w:ascii="Times New Roman" w:hAnsi="Times New Roman" w:cs="Times New Roman"/>
                <w:sz w:val="24"/>
                <w:szCs w:val="24"/>
                <w:highlight w:val="none"/>
              </w:rPr>
              <w:t>本项目</w:t>
            </w:r>
            <w:r>
              <w:rPr>
                <w:rFonts w:hint="eastAsia" w:ascii="Times New Roman" w:hAnsi="Times New Roman" w:cs="Times New Roman"/>
                <w:sz w:val="24"/>
                <w:szCs w:val="24"/>
                <w:highlight w:val="none"/>
                <w:lang w:val="en-US" w:eastAsia="zh-CN"/>
              </w:rPr>
              <w:t>1#、4#、5#、6#危废间位于</w:t>
            </w:r>
            <w:r>
              <w:rPr>
                <w:rFonts w:hint="eastAsia"/>
                <w:sz w:val="24"/>
                <w:szCs w:val="24"/>
                <w:highlight w:val="none"/>
                <w:lang w:val="en-US" w:eastAsia="zh-CN"/>
              </w:rPr>
              <w:t>现有的工业场地</w:t>
            </w:r>
            <w:r>
              <w:rPr>
                <w:rFonts w:ascii="Times New Roman" w:hAnsi="Times New Roman" w:cs="Times New Roman"/>
                <w:sz w:val="24"/>
                <w:szCs w:val="24"/>
                <w:highlight w:val="none"/>
              </w:rPr>
              <w:t>，50m内无声环境保护目标，厂界外500m范围内无自然保护区、风景名胜区、</w:t>
            </w:r>
            <w:r>
              <w:rPr>
                <w:rFonts w:hint="eastAsia" w:ascii="Times New Roman" w:hAnsi="Times New Roman" w:cs="Times New Roman"/>
                <w:sz w:val="24"/>
                <w:szCs w:val="24"/>
                <w:highlight w:val="none"/>
                <w:lang w:val="en-US" w:eastAsia="zh-CN"/>
              </w:rPr>
              <w:t>居住区、文化区和农村地区中人群较集中的区域，同时厂界外500m范围内无</w:t>
            </w:r>
            <w:r>
              <w:rPr>
                <w:rFonts w:ascii="Times New Roman" w:hAnsi="Times New Roman" w:cs="Times New Roman"/>
                <w:sz w:val="24"/>
                <w:szCs w:val="24"/>
                <w:highlight w:val="none"/>
              </w:rPr>
              <w:t>地下水集中式饮用水水源和热水、矿泉水、温泉等特殊地下水资源</w:t>
            </w:r>
            <w:r>
              <w:rPr>
                <w:rFonts w:hint="eastAsia" w:ascii="Times New Roman" w:hAnsi="Times New Roman" w:cs="Times New Roman"/>
                <w:sz w:val="24"/>
                <w:szCs w:val="24"/>
                <w:highlight w:val="none"/>
                <w:lang w:eastAsia="zh-CN"/>
              </w:rPr>
              <w:t>，</w:t>
            </w:r>
            <w:r>
              <w:rPr>
                <w:rFonts w:ascii="Times New Roman" w:hAnsi="Times New Roman" w:cs="Times New Roman"/>
                <w:sz w:val="24"/>
                <w:szCs w:val="24"/>
                <w:highlight w:val="none"/>
              </w:rPr>
              <w:t>不涉及生态环境保护目标。</w:t>
            </w:r>
            <w:r>
              <w:rPr>
                <w:rFonts w:hint="eastAsia" w:ascii="Times New Roman" w:hAnsi="Times New Roman" w:cs="Times New Roman"/>
                <w:sz w:val="24"/>
                <w:szCs w:val="24"/>
                <w:highlight w:val="none"/>
                <w:lang w:val="en-US" w:eastAsia="zh-CN"/>
              </w:rPr>
              <w:t>但2#、3#危废间位于吐哈油田分公司大院内，500m范围内存在环境空气保护目标，无声环境、地下水环境、生态环境保护目标。</w:t>
            </w:r>
          </w:p>
          <w:p>
            <w:pPr>
              <w:pStyle w:val="71"/>
              <w:spacing w:line="360" w:lineRule="auto"/>
              <w:ind w:firstLine="480" w:firstLineChars="200"/>
              <w:jc w:val="both"/>
              <w:rPr>
                <w:rFonts w:hint="eastAsia" w:ascii="Times New Roman" w:hAnsi="Times New Roman" w:eastAsia="宋体" w:cs="Times New Roman"/>
                <w:sz w:val="24"/>
                <w:szCs w:val="24"/>
                <w:highlight w:val="none"/>
                <w:lang w:val="en-US" w:eastAsia="zh-CN"/>
              </w:rPr>
            </w:pPr>
            <w:r>
              <w:rPr>
                <w:rFonts w:hint="eastAsia" w:ascii="Times New Roman" w:hAnsi="Times New Roman" w:eastAsia="宋体" w:cs="Times New Roman"/>
                <w:sz w:val="24"/>
                <w:szCs w:val="24"/>
                <w:highlight w:val="none"/>
                <w:lang w:val="en-US" w:eastAsia="zh-CN"/>
              </w:rPr>
              <w:t>具体环境保护目标见表3-</w:t>
            </w:r>
            <w:r>
              <w:rPr>
                <w:rFonts w:hint="eastAsia" w:ascii="Times New Roman" w:hAnsi="Times New Roman" w:cs="Times New Roman"/>
                <w:sz w:val="24"/>
                <w:szCs w:val="24"/>
                <w:highlight w:val="none"/>
                <w:lang w:val="en-US" w:eastAsia="zh-CN"/>
              </w:rPr>
              <w:t>8，见附图3</w:t>
            </w:r>
            <w:r>
              <w:rPr>
                <w:rFonts w:hint="eastAsia" w:ascii="Times New Roman" w:hAnsi="Times New Roman" w:eastAsia="宋体" w:cs="Times New Roman"/>
                <w:sz w:val="24"/>
                <w:szCs w:val="24"/>
                <w:highlight w:val="none"/>
                <w:lang w:val="en-US" w:eastAsia="zh-CN"/>
              </w:rPr>
              <w:t>。</w:t>
            </w:r>
          </w:p>
          <w:p>
            <w:pPr>
              <w:snapToGrid w:val="0"/>
              <w:jc w:val="center"/>
              <w:rPr>
                <w:b/>
                <w:bCs/>
                <w:color w:val="000000"/>
                <w:sz w:val="24"/>
                <w:szCs w:val="24"/>
                <w:highlight w:val="none"/>
              </w:rPr>
            </w:pPr>
            <w:r>
              <w:rPr>
                <w:b/>
                <w:bCs/>
                <w:color w:val="000000"/>
                <w:sz w:val="24"/>
                <w:szCs w:val="24"/>
                <w:highlight w:val="none"/>
              </w:rPr>
              <w:t>表3-</w:t>
            </w:r>
            <w:r>
              <w:rPr>
                <w:rFonts w:hint="eastAsia"/>
                <w:b/>
                <w:bCs/>
                <w:color w:val="000000"/>
                <w:sz w:val="24"/>
                <w:szCs w:val="24"/>
                <w:highlight w:val="none"/>
                <w:lang w:val="en-US" w:eastAsia="zh-CN"/>
              </w:rPr>
              <w:t>8</w:t>
            </w:r>
            <w:r>
              <w:rPr>
                <w:b/>
                <w:bCs/>
                <w:color w:val="000000"/>
                <w:sz w:val="24"/>
                <w:szCs w:val="24"/>
                <w:highlight w:val="none"/>
              </w:rPr>
              <w:t xml:space="preserve">  建设项目主要环境保护目标一览表</w:t>
            </w:r>
          </w:p>
          <w:tbl>
            <w:tblPr>
              <w:tblStyle w:val="26"/>
              <w:tblW w:w="6218"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28"/>
              <w:gridCol w:w="628"/>
              <w:gridCol w:w="1375"/>
              <w:gridCol w:w="987"/>
              <w:gridCol w:w="825"/>
              <w:gridCol w:w="157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828"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eastAsia="宋体"/>
                      <w:b/>
                      <w:bCs/>
                      <w:sz w:val="21"/>
                      <w:szCs w:val="21"/>
                      <w:highlight w:val="none"/>
                      <w:lang w:val="en-US" w:eastAsia="zh-CN"/>
                    </w:rPr>
                  </w:pPr>
                  <w:r>
                    <w:rPr>
                      <w:rFonts w:hint="eastAsia"/>
                      <w:b/>
                      <w:bCs/>
                      <w:sz w:val="21"/>
                      <w:szCs w:val="21"/>
                      <w:highlight w:val="none"/>
                      <w:lang w:val="en-US" w:eastAsia="zh-CN"/>
                    </w:rPr>
                    <w:t>危废间</w:t>
                  </w:r>
                </w:p>
              </w:tc>
              <w:tc>
                <w:tcPr>
                  <w:tcW w:w="628"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b/>
                      <w:bCs/>
                      <w:sz w:val="21"/>
                      <w:szCs w:val="21"/>
                      <w:highlight w:val="none"/>
                    </w:rPr>
                  </w:pPr>
                  <w:r>
                    <w:rPr>
                      <w:rFonts w:hint="eastAsia"/>
                      <w:b/>
                      <w:bCs/>
                      <w:sz w:val="21"/>
                      <w:szCs w:val="21"/>
                      <w:highlight w:val="none"/>
                    </w:rPr>
                    <w:t>项目</w:t>
                  </w:r>
                </w:p>
              </w:tc>
              <w:tc>
                <w:tcPr>
                  <w:tcW w:w="1375"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b/>
                      <w:bCs/>
                      <w:sz w:val="21"/>
                      <w:szCs w:val="21"/>
                      <w:highlight w:val="none"/>
                    </w:rPr>
                  </w:pPr>
                  <w:r>
                    <w:rPr>
                      <w:rFonts w:hint="eastAsia"/>
                      <w:b/>
                      <w:bCs/>
                      <w:sz w:val="21"/>
                      <w:szCs w:val="21"/>
                      <w:highlight w:val="none"/>
                    </w:rPr>
                    <w:t>名称</w:t>
                  </w:r>
                </w:p>
              </w:tc>
              <w:tc>
                <w:tcPr>
                  <w:tcW w:w="987"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b/>
                      <w:bCs/>
                      <w:sz w:val="21"/>
                      <w:szCs w:val="21"/>
                      <w:highlight w:val="none"/>
                    </w:rPr>
                  </w:pPr>
                  <w:r>
                    <w:rPr>
                      <w:rFonts w:hint="eastAsia"/>
                      <w:b/>
                      <w:bCs/>
                      <w:sz w:val="21"/>
                      <w:szCs w:val="21"/>
                      <w:highlight w:val="none"/>
                    </w:rPr>
                    <w:t>位置关系</w:t>
                  </w:r>
                </w:p>
              </w:tc>
              <w:tc>
                <w:tcPr>
                  <w:tcW w:w="825"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default" w:eastAsia="宋体"/>
                      <w:b/>
                      <w:bCs/>
                      <w:sz w:val="21"/>
                      <w:szCs w:val="21"/>
                      <w:highlight w:val="none"/>
                      <w:lang w:val="en-US" w:eastAsia="zh-CN"/>
                    </w:rPr>
                  </w:pPr>
                  <w:r>
                    <w:rPr>
                      <w:rFonts w:hint="eastAsia"/>
                      <w:b/>
                      <w:bCs/>
                      <w:sz w:val="21"/>
                      <w:szCs w:val="21"/>
                      <w:highlight w:val="none"/>
                    </w:rPr>
                    <w:t>距离</w:t>
                  </w:r>
                  <w:r>
                    <w:rPr>
                      <w:rFonts w:hint="eastAsia"/>
                      <w:b/>
                      <w:bCs/>
                      <w:sz w:val="21"/>
                      <w:szCs w:val="21"/>
                      <w:highlight w:val="none"/>
                      <w:lang w:val="en-US" w:eastAsia="zh-CN"/>
                    </w:rPr>
                    <w:t>/m</w:t>
                  </w:r>
                </w:p>
              </w:tc>
              <w:tc>
                <w:tcPr>
                  <w:tcW w:w="1575"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b/>
                      <w:bCs/>
                      <w:sz w:val="21"/>
                      <w:szCs w:val="21"/>
                      <w:highlight w:val="none"/>
                    </w:rPr>
                  </w:pPr>
                  <w:r>
                    <w:rPr>
                      <w:rFonts w:hint="eastAsia"/>
                      <w:b/>
                      <w:bCs/>
                      <w:sz w:val="21"/>
                      <w:szCs w:val="21"/>
                      <w:highlight w:val="none"/>
                    </w:rPr>
                    <w:t>保护级别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828" w:type="dxa"/>
                  <w:vMerge w:val="restart"/>
                  <w:tcBorders>
                    <w:top w:val="single" w:color="000000" w:sz="2" w:space="0"/>
                    <w:left w:val="single" w:color="000000" w:sz="2" w:space="0"/>
                    <w:right w:val="single" w:color="000000" w:sz="2" w:space="0"/>
                  </w:tcBorders>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default" w:eastAsia="宋体"/>
                      <w:sz w:val="21"/>
                      <w:szCs w:val="21"/>
                      <w:highlight w:val="none"/>
                      <w:lang w:val="en-US" w:eastAsia="zh-CN"/>
                    </w:rPr>
                  </w:pPr>
                  <w:r>
                    <w:rPr>
                      <w:rFonts w:hint="eastAsia"/>
                      <w:sz w:val="21"/>
                      <w:szCs w:val="21"/>
                      <w:highlight w:val="none"/>
                      <w:lang w:val="en-US" w:eastAsia="zh-CN"/>
                    </w:rPr>
                    <w:t>2#危废间、3#危废间</w:t>
                  </w:r>
                </w:p>
              </w:tc>
              <w:tc>
                <w:tcPr>
                  <w:tcW w:w="628" w:type="dxa"/>
                  <w:vMerge w:val="restart"/>
                  <w:tcBorders>
                    <w:top w:val="single" w:color="000000" w:sz="2" w:space="0"/>
                    <w:left w:val="single" w:color="000000" w:sz="2" w:space="0"/>
                    <w:right w:val="single" w:color="000000" w:sz="2" w:space="0"/>
                  </w:tcBorders>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sz w:val="21"/>
                      <w:szCs w:val="21"/>
                      <w:highlight w:val="none"/>
                    </w:rPr>
                  </w:pPr>
                  <w:r>
                    <w:rPr>
                      <w:rFonts w:hint="eastAsia"/>
                      <w:sz w:val="21"/>
                      <w:szCs w:val="21"/>
                      <w:highlight w:val="none"/>
                    </w:rPr>
                    <w:t>环境空气</w:t>
                  </w:r>
                </w:p>
              </w:tc>
              <w:tc>
                <w:tcPr>
                  <w:tcW w:w="1375"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kinsoku/>
                    <w:wordWrap/>
                    <w:overflowPunct/>
                    <w:topLinePunct w:val="0"/>
                    <w:autoSpaceDE/>
                    <w:autoSpaceDN/>
                    <w:bidi w:val="0"/>
                    <w:spacing w:line="340" w:lineRule="exact"/>
                    <w:jc w:val="center"/>
                    <w:textAlignment w:val="auto"/>
                    <w:rPr>
                      <w:rFonts w:hint="default" w:ascii="宋体" w:hAnsi="宋体" w:eastAsia="宋体" w:cs="宋体"/>
                      <w:color w:val="000000"/>
                      <w:kern w:val="0"/>
                      <w:sz w:val="21"/>
                      <w:szCs w:val="21"/>
                      <w:highlight w:val="none"/>
                      <w:lang w:val="en-US" w:eastAsia="zh-CN" w:bidi="ar"/>
                    </w:rPr>
                  </w:pPr>
                  <w:r>
                    <w:rPr>
                      <w:rFonts w:hint="eastAsia" w:ascii="宋体" w:hAnsi="宋体" w:cs="宋体"/>
                      <w:color w:val="000000"/>
                      <w:kern w:val="0"/>
                      <w:sz w:val="21"/>
                      <w:szCs w:val="21"/>
                      <w:highlight w:val="none"/>
                      <w:lang w:val="en-US" w:eastAsia="zh-CN" w:bidi="ar"/>
                    </w:rPr>
                    <w:t>鄯善管道公寓</w:t>
                  </w:r>
                </w:p>
              </w:tc>
              <w:tc>
                <w:tcPr>
                  <w:tcW w:w="987"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kinsoku/>
                    <w:wordWrap/>
                    <w:overflowPunct/>
                    <w:topLinePunct w:val="0"/>
                    <w:autoSpaceDE/>
                    <w:autoSpaceDN/>
                    <w:bidi w:val="0"/>
                    <w:spacing w:line="340" w:lineRule="exact"/>
                    <w:jc w:val="center"/>
                    <w:textAlignment w:val="auto"/>
                    <w:rPr>
                      <w:rFonts w:hint="eastAsia" w:ascii="Times New Roman" w:hAnsi="Times New Roman" w:eastAsia="宋体" w:cs="Times New Roman"/>
                      <w:color w:val="000000"/>
                      <w:kern w:val="0"/>
                      <w:sz w:val="21"/>
                      <w:szCs w:val="21"/>
                      <w:highlight w:val="none"/>
                      <w:lang w:val="en-US" w:eastAsia="zh-CN" w:bidi="ar"/>
                    </w:rPr>
                  </w:pPr>
                  <w:r>
                    <w:rPr>
                      <w:rFonts w:hint="eastAsia"/>
                      <w:color w:val="000000"/>
                      <w:kern w:val="0"/>
                      <w:sz w:val="21"/>
                      <w:szCs w:val="21"/>
                      <w:highlight w:val="none"/>
                      <w:lang w:val="en-US" w:eastAsia="zh-CN" w:bidi="ar"/>
                    </w:rPr>
                    <w:t>西南</w:t>
                  </w:r>
                </w:p>
              </w:tc>
              <w:tc>
                <w:tcPr>
                  <w:tcW w:w="825"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kinsoku/>
                    <w:wordWrap/>
                    <w:overflowPunct/>
                    <w:topLinePunct w:val="0"/>
                    <w:autoSpaceDE/>
                    <w:autoSpaceDN/>
                    <w:bidi w:val="0"/>
                    <w:spacing w:line="340" w:lineRule="exact"/>
                    <w:jc w:val="center"/>
                    <w:textAlignment w:val="auto"/>
                    <w:rPr>
                      <w:rFonts w:hint="default" w:ascii="Times New Roman" w:hAnsi="Times New Roman" w:eastAsia="宋体" w:cs="Times New Roman"/>
                      <w:color w:val="000000"/>
                      <w:kern w:val="0"/>
                      <w:sz w:val="21"/>
                      <w:szCs w:val="21"/>
                      <w:highlight w:val="none"/>
                      <w:lang w:val="en-US" w:eastAsia="zh-CN" w:bidi="ar"/>
                    </w:rPr>
                  </w:pPr>
                  <w:r>
                    <w:rPr>
                      <w:rFonts w:hint="eastAsia"/>
                      <w:color w:val="000000"/>
                      <w:kern w:val="0"/>
                      <w:sz w:val="21"/>
                      <w:szCs w:val="21"/>
                      <w:highlight w:val="none"/>
                      <w:lang w:val="en-US" w:eastAsia="zh-CN" w:bidi="ar"/>
                    </w:rPr>
                    <w:t>413</w:t>
                  </w:r>
                </w:p>
              </w:tc>
              <w:tc>
                <w:tcPr>
                  <w:tcW w:w="1575" w:type="dxa"/>
                  <w:vMerge w:val="restart"/>
                  <w:tcBorders>
                    <w:top w:val="single" w:color="000000" w:sz="2" w:space="0"/>
                    <w:left w:val="single" w:color="000000" w:sz="2" w:space="0"/>
                    <w:right w:val="single" w:color="000000" w:sz="2"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left="-105" w:leftChars="-50" w:right="-105" w:rightChars="-50"/>
                    <w:jc w:val="center"/>
                    <w:textAlignment w:val="auto"/>
                    <w:rPr>
                      <w:sz w:val="21"/>
                      <w:szCs w:val="21"/>
                      <w:highlight w:val="none"/>
                    </w:rPr>
                  </w:pPr>
                  <w:r>
                    <w:rPr>
                      <w:rFonts w:hint="eastAsia" w:ascii="宋体" w:hAnsi="宋体" w:cs="宋体"/>
                      <w:color w:val="000000"/>
                      <w:kern w:val="0"/>
                      <w:sz w:val="21"/>
                      <w:szCs w:val="21"/>
                      <w:highlight w:val="none"/>
                      <w:lang w:bidi="ar"/>
                    </w:rPr>
                    <w:t>《环境空气质量标准》（</w:t>
                  </w:r>
                  <w:r>
                    <w:rPr>
                      <w:color w:val="000000"/>
                      <w:kern w:val="0"/>
                      <w:sz w:val="21"/>
                      <w:szCs w:val="21"/>
                      <w:highlight w:val="none"/>
                      <w:lang w:bidi="ar"/>
                    </w:rPr>
                    <w:t>GB3095-2012</w:t>
                  </w:r>
                  <w:r>
                    <w:rPr>
                      <w:rFonts w:hint="eastAsia" w:ascii="宋体" w:hAnsi="宋体" w:cs="宋体"/>
                      <w:color w:val="000000"/>
                      <w:kern w:val="0"/>
                      <w:sz w:val="21"/>
                      <w:szCs w:val="21"/>
                      <w:highlight w:val="none"/>
                      <w:lang w:bidi="ar"/>
                    </w:rPr>
                    <w:t>）二级标准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828" w:type="dxa"/>
                  <w:vMerge w:val="continue"/>
                  <w:tcBorders>
                    <w:left w:val="single" w:color="000000" w:sz="2" w:space="0"/>
                    <w:right w:val="single" w:color="000000" w:sz="2" w:space="0"/>
                  </w:tcBorders>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sz w:val="21"/>
                      <w:szCs w:val="21"/>
                      <w:highlight w:val="none"/>
                      <w:lang w:val="en-US" w:eastAsia="zh-CN"/>
                    </w:rPr>
                  </w:pPr>
                </w:p>
              </w:tc>
              <w:tc>
                <w:tcPr>
                  <w:tcW w:w="628" w:type="dxa"/>
                  <w:vMerge w:val="continue"/>
                  <w:tcBorders>
                    <w:left w:val="single" w:color="000000" w:sz="2" w:space="0"/>
                    <w:right w:val="single" w:color="000000" w:sz="2" w:space="0"/>
                  </w:tcBorders>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sz w:val="21"/>
                      <w:szCs w:val="21"/>
                      <w:highlight w:val="none"/>
                    </w:rPr>
                  </w:pPr>
                </w:p>
              </w:tc>
              <w:tc>
                <w:tcPr>
                  <w:tcW w:w="1375"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kinsoku/>
                    <w:wordWrap/>
                    <w:overflowPunct/>
                    <w:topLinePunct w:val="0"/>
                    <w:autoSpaceDE/>
                    <w:autoSpaceDN/>
                    <w:bidi w:val="0"/>
                    <w:spacing w:line="340" w:lineRule="exact"/>
                    <w:jc w:val="center"/>
                    <w:textAlignment w:val="auto"/>
                    <w:rPr>
                      <w:rFonts w:hint="default" w:ascii="宋体" w:hAnsi="宋体" w:eastAsia="宋体" w:cs="宋体"/>
                      <w:color w:val="000000"/>
                      <w:kern w:val="0"/>
                      <w:sz w:val="21"/>
                      <w:szCs w:val="21"/>
                      <w:highlight w:val="none"/>
                      <w:lang w:val="en-US" w:eastAsia="zh-CN" w:bidi="ar"/>
                    </w:rPr>
                  </w:pPr>
                  <w:r>
                    <w:rPr>
                      <w:rFonts w:hint="eastAsia" w:ascii="宋体" w:hAnsi="宋体" w:cs="宋体"/>
                      <w:color w:val="000000"/>
                      <w:kern w:val="0"/>
                      <w:sz w:val="21"/>
                      <w:szCs w:val="21"/>
                      <w:highlight w:val="none"/>
                      <w:lang w:val="en-US" w:eastAsia="zh-CN" w:bidi="ar"/>
                    </w:rPr>
                    <w:t>火车站镇</w:t>
                  </w:r>
                </w:p>
              </w:tc>
              <w:tc>
                <w:tcPr>
                  <w:tcW w:w="987"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kinsoku/>
                    <w:wordWrap/>
                    <w:overflowPunct/>
                    <w:topLinePunct w:val="0"/>
                    <w:autoSpaceDE/>
                    <w:autoSpaceDN/>
                    <w:bidi w:val="0"/>
                    <w:spacing w:line="340" w:lineRule="exact"/>
                    <w:jc w:val="center"/>
                    <w:textAlignment w:val="auto"/>
                    <w:rPr>
                      <w:rFonts w:hint="eastAsia" w:ascii="Times New Roman" w:hAnsi="Times New Roman" w:eastAsia="宋体" w:cs="Times New Roman"/>
                      <w:color w:val="000000"/>
                      <w:kern w:val="0"/>
                      <w:sz w:val="21"/>
                      <w:szCs w:val="21"/>
                      <w:highlight w:val="none"/>
                      <w:lang w:val="en-US" w:eastAsia="zh-CN" w:bidi="ar"/>
                    </w:rPr>
                  </w:pPr>
                  <w:r>
                    <w:rPr>
                      <w:rFonts w:hint="eastAsia"/>
                      <w:color w:val="000000"/>
                      <w:kern w:val="0"/>
                      <w:sz w:val="21"/>
                      <w:szCs w:val="21"/>
                      <w:highlight w:val="none"/>
                      <w:lang w:val="en-US" w:eastAsia="zh-CN" w:bidi="ar"/>
                    </w:rPr>
                    <w:t>西</w:t>
                  </w:r>
                </w:p>
              </w:tc>
              <w:tc>
                <w:tcPr>
                  <w:tcW w:w="825"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kinsoku/>
                    <w:wordWrap/>
                    <w:overflowPunct/>
                    <w:topLinePunct w:val="0"/>
                    <w:autoSpaceDE/>
                    <w:autoSpaceDN/>
                    <w:bidi w:val="0"/>
                    <w:spacing w:line="340" w:lineRule="exact"/>
                    <w:jc w:val="center"/>
                    <w:textAlignment w:val="auto"/>
                    <w:rPr>
                      <w:rFonts w:hint="default" w:ascii="Times New Roman" w:hAnsi="Times New Roman" w:eastAsia="宋体" w:cs="Times New Roman"/>
                      <w:color w:val="000000"/>
                      <w:kern w:val="0"/>
                      <w:sz w:val="21"/>
                      <w:szCs w:val="21"/>
                      <w:highlight w:val="none"/>
                      <w:lang w:val="en-US" w:eastAsia="zh-CN" w:bidi="ar"/>
                    </w:rPr>
                  </w:pPr>
                  <w:r>
                    <w:rPr>
                      <w:rFonts w:hint="eastAsia"/>
                      <w:color w:val="000000"/>
                      <w:kern w:val="0"/>
                      <w:sz w:val="21"/>
                      <w:szCs w:val="21"/>
                      <w:highlight w:val="none"/>
                      <w:lang w:val="en-US" w:eastAsia="zh-CN" w:bidi="ar"/>
                    </w:rPr>
                    <w:t>180</w:t>
                  </w:r>
                </w:p>
              </w:tc>
              <w:tc>
                <w:tcPr>
                  <w:tcW w:w="1575" w:type="dxa"/>
                  <w:vMerge w:val="continue"/>
                  <w:tcBorders>
                    <w:left w:val="single" w:color="000000" w:sz="2" w:space="0"/>
                    <w:right w:val="single" w:color="000000" w:sz="2" w:space="0"/>
                  </w:tcBorders>
                  <w:vAlign w:val="center"/>
                </w:tcPr>
                <w:p>
                  <w:pPr>
                    <w:keepNext w:val="0"/>
                    <w:keepLines w:val="0"/>
                    <w:pageBreakBefore w:val="0"/>
                    <w:widowControl/>
                    <w:kinsoku/>
                    <w:wordWrap/>
                    <w:overflowPunct/>
                    <w:topLinePunct w:val="0"/>
                    <w:autoSpaceDE/>
                    <w:autoSpaceDN/>
                    <w:bidi w:val="0"/>
                    <w:spacing w:line="340" w:lineRule="exact"/>
                    <w:jc w:val="center"/>
                    <w:textAlignment w:val="auto"/>
                    <w:rPr>
                      <w:rFonts w:hint="eastAsia" w:ascii="宋体" w:hAnsi="宋体" w:cs="宋体"/>
                      <w:color w:val="000000"/>
                      <w:kern w:val="0"/>
                      <w:sz w:val="21"/>
                      <w:szCs w:val="21"/>
                      <w:highlight w:val="none"/>
                      <w:lang w:bidi="ar"/>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828" w:type="dxa"/>
                  <w:vMerge w:val="continue"/>
                  <w:tcBorders>
                    <w:left w:val="single" w:color="000000" w:sz="2" w:space="0"/>
                    <w:right w:val="single" w:color="000000" w:sz="2" w:space="0"/>
                  </w:tcBorders>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sz w:val="21"/>
                      <w:szCs w:val="21"/>
                      <w:highlight w:val="none"/>
                      <w:lang w:val="en-US" w:eastAsia="zh-CN"/>
                    </w:rPr>
                  </w:pPr>
                </w:p>
              </w:tc>
              <w:tc>
                <w:tcPr>
                  <w:tcW w:w="628" w:type="dxa"/>
                  <w:vMerge w:val="continue"/>
                  <w:tcBorders>
                    <w:left w:val="single" w:color="000000" w:sz="2" w:space="0"/>
                    <w:right w:val="single" w:color="000000" w:sz="2" w:space="0"/>
                  </w:tcBorders>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sz w:val="21"/>
                      <w:szCs w:val="21"/>
                      <w:highlight w:val="none"/>
                    </w:rPr>
                  </w:pPr>
                </w:p>
              </w:tc>
              <w:tc>
                <w:tcPr>
                  <w:tcW w:w="1375"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kinsoku/>
                    <w:wordWrap/>
                    <w:overflowPunct/>
                    <w:topLinePunct w:val="0"/>
                    <w:autoSpaceDE/>
                    <w:autoSpaceDN/>
                    <w:bidi w:val="0"/>
                    <w:spacing w:line="340" w:lineRule="exact"/>
                    <w:jc w:val="center"/>
                    <w:textAlignment w:val="auto"/>
                    <w:rPr>
                      <w:rFonts w:hint="default" w:ascii="宋体" w:hAnsi="宋体" w:cs="宋体"/>
                      <w:color w:val="000000"/>
                      <w:kern w:val="0"/>
                      <w:sz w:val="21"/>
                      <w:szCs w:val="21"/>
                      <w:highlight w:val="none"/>
                      <w:lang w:val="en-US" w:eastAsia="zh-CN" w:bidi="ar"/>
                    </w:rPr>
                  </w:pPr>
                  <w:r>
                    <w:rPr>
                      <w:rFonts w:hint="eastAsia" w:ascii="宋体" w:hAnsi="宋体" w:cs="宋体"/>
                      <w:color w:val="000000"/>
                      <w:kern w:val="0"/>
                      <w:sz w:val="21"/>
                      <w:szCs w:val="21"/>
                      <w:highlight w:val="none"/>
                      <w:lang w:val="en-US" w:eastAsia="zh-CN" w:bidi="ar"/>
                    </w:rPr>
                    <w:t>吐哈油田公寓</w:t>
                  </w:r>
                </w:p>
              </w:tc>
              <w:tc>
                <w:tcPr>
                  <w:tcW w:w="987"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kinsoku/>
                    <w:wordWrap/>
                    <w:overflowPunct/>
                    <w:topLinePunct w:val="0"/>
                    <w:autoSpaceDE/>
                    <w:autoSpaceDN/>
                    <w:bidi w:val="0"/>
                    <w:spacing w:line="340" w:lineRule="exact"/>
                    <w:jc w:val="center"/>
                    <w:textAlignment w:val="auto"/>
                    <w:rPr>
                      <w:rFonts w:hint="default"/>
                      <w:color w:val="000000"/>
                      <w:kern w:val="0"/>
                      <w:sz w:val="21"/>
                      <w:szCs w:val="21"/>
                      <w:highlight w:val="none"/>
                      <w:lang w:val="en-US" w:eastAsia="zh-CN" w:bidi="ar"/>
                    </w:rPr>
                  </w:pPr>
                  <w:r>
                    <w:rPr>
                      <w:rFonts w:hint="eastAsia"/>
                      <w:color w:val="000000"/>
                      <w:kern w:val="0"/>
                      <w:sz w:val="21"/>
                      <w:szCs w:val="21"/>
                      <w:highlight w:val="none"/>
                      <w:lang w:val="en-US" w:eastAsia="zh-CN" w:bidi="ar"/>
                    </w:rPr>
                    <w:t>南侧</w:t>
                  </w:r>
                </w:p>
              </w:tc>
              <w:tc>
                <w:tcPr>
                  <w:tcW w:w="825"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kinsoku/>
                    <w:wordWrap/>
                    <w:overflowPunct/>
                    <w:topLinePunct w:val="0"/>
                    <w:autoSpaceDE/>
                    <w:autoSpaceDN/>
                    <w:bidi w:val="0"/>
                    <w:spacing w:line="340" w:lineRule="exact"/>
                    <w:jc w:val="center"/>
                    <w:textAlignment w:val="auto"/>
                    <w:rPr>
                      <w:rFonts w:hint="default"/>
                      <w:color w:val="000000"/>
                      <w:kern w:val="0"/>
                      <w:sz w:val="21"/>
                      <w:szCs w:val="21"/>
                      <w:highlight w:val="none"/>
                      <w:lang w:val="en-US" w:eastAsia="zh-CN" w:bidi="ar"/>
                    </w:rPr>
                  </w:pPr>
                  <w:r>
                    <w:rPr>
                      <w:rFonts w:hint="eastAsia"/>
                      <w:color w:val="000000"/>
                      <w:kern w:val="0"/>
                      <w:sz w:val="21"/>
                      <w:szCs w:val="21"/>
                      <w:highlight w:val="none"/>
                      <w:lang w:val="en-US" w:eastAsia="zh-CN" w:bidi="ar"/>
                    </w:rPr>
                    <w:t>62</w:t>
                  </w:r>
                </w:p>
              </w:tc>
              <w:tc>
                <w:tcPr>
                  <w:tcW w:w="1575" w:type="dxa"/>
                  <w:vMerge w:val="continue"/>
                  <w:tcBorders>
                    <w:left w:val="single" w:color="000000" w:sz="2" w:space="0"/>
                    <w:right w:val="single" w:color="000000" w:sz="2" w:space="0"/>
                  </w:tcBorders>
                  <w:vAlign w:val="center"/>
                </w:tcPr>
                <w:p>
                  <w:pPr>
                    <w:keepNext w:val="0"/>
                    <w:keepLines w:val="0"/>
                    <w:pageBreakBefore w:val="0"/>
                    <w:widowControl/>
                    <w:kinsoku/>
                    <w:wordWrap/>
                    <w:overflowPunct/>
                    <w:topLinePunct w:val="0"/>
                    <w:autoSpaceDE/>
                    <w:autoSpaceDN/>
                    <w:bidi w:val="0"/>
                    <w:spacing w:line="340" w:lineRule="exact"/>
                    <w:jc w:val="center"/>
                    <w:textAlignment w:val="auto"/>
                    <w:rPr>
                      <w:rFonts w:hint="eastAsia" w:ascii="宋体" w:hAnsi="宋体" w:cs="宋体"/>
                      <w:color w:val="000000"/>
                      <w:kern w:val="0"/>
                      <w:sz w:val="21"/>
                      <w:szCs w:val="21"/>
                      <w:highlight w:val="none"/>
                      <w:lang w:bidi="ar"/>
                    </w:rPr>
                  </w:pPr>
                </w:p>
              </w:tc>
            </w:tr>
          </w:tbl>
          <w:p>
            <w:pPr>
              <w:pStyle w:val="8"/>
              <w:spacing w:before="0" w:after="0" w:line="360" w:lineRule="auto"/>
              <w:ind w:right="0" w:firstLine="420" w:firstLineChars="200"/>
              <w:rPr>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7" w:type="dxa"/>
            <w:tcMar>
              <w:left w:w="28" w:type="dxa"/>
              <w:right w:w="28" w:type="dxa"/>
            </w:tcMar>
            <w:vAlign w:val="center"/>
          </w:tcPr>
          <w:p>
            <w:pPr>
              <w:adjustRightInd w:val="0"/>
              <w:snapToGrid w:val="0"/>
              <w:jc w:val="center"/>
              <w:rPr>
                <w:kern w:val="0"/>
                <w:sz w:val="24"/>
                <w:szCs w:val="24"/>
                <w:highlight w:val="none"/>
              </w:rPr>
            </w:pPr>
            <w:r>
              <w:rPr>
                <w:kern w:val="0"/>
                <w:sz w:val="24"/>
                <w:szCs w:val="24"/>
                <w:highlight w:val="none"/>
              </w:rPr>
              <w:t>污染</w:t>
            </w:r>
          </w:p>
          <w:p>
            <w:pPr>
              <w:adjustRightInd w:val="0"/>
              <w:snapToGrid w:val="0"/>
              <w:jc w:val="center"/>
              <w:rPr>
                <w:kern w:val="0"/>
                <w:sz w:val="24"/>
                <w:szCs w:val="24"/>
                <w:highlight w:val="none"/>
              </w:rPr>
            </w:pPr>
            <w:r>
              <w:rPr>
                <w:kern w:val="0"/>
                <w:sz w:val="24"/>
                <w:szCs w:val="24"/>
                <w:highlight w:val="none"/>
              </w:rPr>
              <w:t>物排</w:t>
            </w:r>
          </w:p>
          <w:p>
            <w:pPr>
              <w:adjustRightInd w:val="0"/>
              <w:snapToGrid w:val="0"/>
              <w:jc w:val="center"/>
              <w:rPr>
                <w:kern w:val="0"/>
                <w:sz w:val="24"/>
                <w:szCs w:val="24"/>
                <w:highlight w:val="none"/>
              </w:rPr>
            </w:pPr>
            <w:r>
              <w:rPr>
                <w:kern w:val="0"/>
                <w:sz w:val="24"/>
                <w:szCs w:val="24"/>
                <w:highlight w:val="none"/>
              </w:rPr>
              <w:t>放控</w:t>
            </w:r>
          </w:p>
          <w:p>
            <w:pPr>
              <w:adjustRightInd w:val="0"/>
              <w:snapToGrid w:val="0"/>
              <w:jc w:val="center"/>
              <w:rPr>
                <w:kern w:val="0"/>
                <w:sz w:val="24"/>
                <w:szCs w:val="24"/>
                <w:highlight w:val="none"/>
              </w:rPr>
            </w:pPr>
            <w:r>
              <w:rPr>
                <w:kern w:val="0"/>
                <w:sz w:val="24"/>
                <w:szCs w:val="24"/>
                <w:highlight w:val="none"/>
              </w:rPr>
              <w:t>制标</w:t>
            </w:r>
          </w:p>
          <w:p>
            <w:pPr>
              <w:adjustRightInd w:val="0"/>
              <w:snapToGrid w:val="0"/>
              <w:jc w:val="center"/>
              <w:rPr>
                <w:kern w:val="0"/>
                <w:szCs w:val="21"/>
                <w:highlight w:val="none"/>
              </w:rPr>
            </w:pPr>
            <w:r>
              <w:rPr>
                <w:kern w:val="0"/>
                <w:sz w:val="24"/>
                <w:szCs w:val="24"/>
                <w:highlight w:val="none"/>
              </w:rPr>
              <w:t>准</w:t>
            </w:r>
          </w:p>
        </w:tc>
        <w:tc>
          <w:tcPr>
            <w:tcW w:w="8264" w:type="dxa"/>
            <w:vAlign w:val="center"/>
          </w:tcPr>
          <w:p>
            <w:pPr>
              <w:pStyle w:val="3"/>
              <w:spacing w:before="0" w:after="0" w:line="360" w:lineRule="auto"/>
              <w:jc w:val="left"/>
              <w:rPr>
                <w:rFonts w:ascii="Times New Roman" w:hAnsi="Times New Roman" w:eastAsia="宋体"/>
                <w:bCs w:val="0"/>
                <w:sz w:val="24"/>
                <w:szCs w:val="24"/>
                <w:highlight w:val="none"/>
              </w:rPr>
            </w:pPr>
            <w:r>
              <w:rPr>
                <w:rFonts w:ascii="Times New Roman" w:hAnsi="Times New Roman" w:eastAsia="宋体"/>
                <w:sz w:val="24"/>
                <w:szCs w:val="24"/>
                <w:highlight w:val="none"/>
              </w:rPr>
              <w:t>1</w:t>
            </w:r>
            <w:r>
              <w:rPr>
                <w:rFonts w:hint="eastAsia" w:ascii="Times New Roman" w:hAnsi="Times New Roman" w:eastAsia="宋体"/>
                <w:sz w:val="24"/>
                <w:szCs w:val="24"/>
                <w:highlight w:val="none"/>
                <w:lang w:val="en-US" w:eastAsia="zh-CN"/>
              </w:rPr>
              <w:t>.</w:t>
            </w:r>
            <w:r>
              <w:rPr>
                <w:rFonts w:ascii="Times New Roman" w:hAnsi="Times New Roman" w:eastAsia="宋体"/>
                <w:bCs w:val="0"/>
                <w:sz w:val="24"/>
                <w:szCs w:val="24"/>
                <w:highlight w:val="none"/>
              </w:rPr>
              <w:t>废气</w:t>
            </w:r>
          </w:p>
          <w:p>
            <w:pPr>
              <w:tabs>
                <w:tab w:val="left" w:pos="924"/>
              </w:tabs>
              <w:adjustRightInd w:val="0"/>
              <w:snapToGrid w:val="0"/>
              <w:spacing w:line="360" w:lineRule="auto"/>
              <w:ind w:firstLine="480" w:firstLineChars="200"/>
              <w:rPr>
                <w:snapToGrid w:val="0"/>
                <w:kern w:val="0"/>
                <w:sz w:val="24"/>
                <w:szCs w:val="24"/>
                <w:highlight w:val="none"/>
              </w:rPr>
            </w:pPr>
            <w:r>
              <w:rPr>
                <w:rFonts w:hint="eastAsia"/>
                <w:bCs/>
                <w:sz w:val="24"/>
                <w:szCs w:val="24"/>
                <w:highlight w:val="none"/>
              </w:rPr>
              <w:t>本项目运营期</w:t>
            </w:r>
            <w:r>
              <w:rPr>
                <w:rFonts w:hint="eastAsia"/>
                <w:bCs/>
                <w:sz w:val="24"/>
                <w:szCs w:val="24"/>
                <w:highlight w:val="none"/>
                <w:lang w:val="en-US" w:eastAsia="zh-CN"/>
              </w:rPr>
              <w:t>厂界外非甲烷总烃排放浓度执行《大气污染物综合排放标准》（GB16297-1996）；硫酸雾执行</w:t>
            </w:r>
            <w:r>
              <w:rPr>
                <w:rFonts w:hint="eastAsia"/>
                <w:bCs/>
                <w:sz w:val="24"/>
                <w:szCs w:val="24"/>
                <w:highlight w:val="none"/>
              </w:rPr>
              <w:t>《大气污染物综合排放标准》（GB16297-1996）中无组织排放监控浓度限值</w:t>
            </w:r>
            <w:r>
              <w:rPr>
                <w:sz w:val="24"/>
                <w:szCs w:val="24"/>
                <w:highlight w:val="none"/>
              </w:rPr>
              <w:t>。</w:t>
            </w:r>
          </w:p>
          <w:p>
            <w:pPr>
              <w:kinsoku w:val="0"/>
              <w:jc w:val="center"/>
              <w:rPr>
                <w:b/>
                <w:bCs/>
                <w:sz w:val="24"/>
                <w:szCs w:val="24"/>
                <w:highlight w:val="none"/>
              </w:rPr>
            </w:pPr>
            <w:r>
              <w:rPr>
                <w:b/>
                <w:bCs/>
                <w:sz w:val="24"/>
                <w:szCs w:val="24"/>
                <w:highlight w:val="none"/>
              </w:rPr>
              <w:t>表3-</w:t>
            </w:r>
            <w:r>
              <w:rPr>
                <w:rFonts w:hint="eastAsia"/>
                <w:b/>
                <w:bCs/>
                <w:sz w:val="24"/>
                <w:szCs w:val="24"/>
                <w:highlight w:val="none"/>
                <w:lang w:val="en-US" w:eastAsia="zh-CN"/>
              </w:rPr>
              <w:t>9</w:t>
            </w:r>
            <w:r>
              <w:rPr>
                <w:b/>
                <w:bCs/>
                <w:sz w:val="24"/>
                <w:szCs w:val="24"/>
                <w:highlight w:val="none"/>
              </w:rPr>
              <w:t xml:space="preserve">  </w:t>
            </w:r>
            <w:r>
              <w:rPr>
                <w:rFonts w:hint="eastAsia"/>
                <w:b/>
                <w:bCs/>
                <w:sz w:val="24"/>
                <w:szCs w:val="24"/>
                <w:highlight w:val="none"/>
              </w:rPr>
              <w:t>大气污染物排放执行标准</w:t>
            </w:r>
          </w:p>
          <w:tbl>
            <w:tblPr>
              <w:tblStyle w:val="27"/>
              <w:tblW w:w="81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315"/>
              <w:gridCol w:w="877"/>
              <w:gridCol w:w="1744"/>
              <w:gridCol w:w="947"/>
              <w:gridCol w:w="2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62" w:type="dxa"/>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b/>
                      <w:bCs/>
                      <w:sz w:val="21"/>
                      <w:szCs w:val="21"/>
                      <w:highlight w:val="none"/>
                    </w:rPr>
                  </w:pPr>
                  <w:r>
                    <w:rPr>
                      <w:rFonts w:hint="eastAsia"/>
                      <w:b/>
                      <w:bCs/>
                      <w:sz w:val="21"/>
                      <w:szCs w:val="21"/>
                      <w:highlight w:val="none"/>
                    </w:rPr>
                    <w:t>时期</w:t>
                  </w:r>
                </w:p>
              </w:tc>
              <w:tc>
                <w:tcPr>
                  <w:tcW w:w="2199" w:type="dxa"/>
                  <w:gridSpan w:val="2"/>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105" w:leftChars="-50" w:right="-105" w:rightChars="-50"/>
                    <w:jc w:val="center"/>
                    <w:textAlignment w:val="auto"/>
                    <w:rPr>
                      <w:b/>
                      <w:bCs/>
                      <w:sz w:val="21"/>
                      <w:szCs w:val="21"/>
                      <w:highlight w:val="none"/>
                    </w:rPr>
                  </w:pPr>
                  <w:r>
                    <w:rPr>
                      <w:rFonts w:hint="eastAsia"/>
                      <w:b/>
                      <w:bCs/>
                      <w:sz w:val="21"/>
                      <w:szCs w:val="21"/>
                      <w:highlight w:val="none"/>
                    </w:rPr>
                    <w:t>污染物</w:t>
                  </w:r>
                </w:p>
              </w:tc>
              <w:tc>
                <w:tcPr>
                  <w:tcW w:w="1750" w:type="dxa"/>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b/>
                      <w:bCs/>
                      <w:sz w:val="21"/>
                      <w:szCs w:val="21"/>
                      <w:highlight w:val="none"/>
                    </w:rPr>
                  </w:pPr>
                  <w:r>
                    <w:rPr>
                      <w:rFonts w:hint="eastAsia"/>
                      <w:b/>
                      <w:bCs/>
                      <w:sz w:val="21"/>
                      <w:szCs w:val="21"/>
                      <w:highlight w:val="none"/>
                    </w:rPr>
                    <w:t>监控点</w:t>
                  </w:r>
                </w:p>
              </w:tc>
              <w:tc>
                <w:tcPr>
                  <w:tcW w:w="950" w:type="dxa"/>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b/>
                      <w:bCs/>
                      <w:sz w:val="21"/>
                      <w:szCs w:val="21"/>
                      <w:highlight w:val="none"/>
                    </w:rPr>
                  </w:pPr>
                  <w:r>
                    <w:rPr>
                      <w:rFonts w:hint="eastAsia"/>
                      <w:b/>
                      <w:bCs/>
                      <w:sz w:val="21"/>
                      <w:szCs w:val="21"/>
                      <w:highlight w:val="none"/>
                    </w:rPr>
                    <w:t>浓度限值</w:t>
                  </w:r>
                </w:p>
              </w:tc>
              <w:tc>
                <w:tcPr>
                  <w:tcW w:w="2531" w:type="dxa"/>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b/>
                      <w:bCs/>
                      <w:sz w:val="21"/>
                      <w:szCs w:val="21"/>
                      <w:highlight w:val="none"/>
                    </w:rPr>
                  </w:pPr>
                  <w:r>
                    <w:rPr>
                      <w:rFonts w:hint="eastAsia"/>
                      <w:b/>
                      <w:bCs/>
                      <w:sz w:val="21"/>
                      <w:szCs w:val="21"/>
                      <w:highlight w:val="none"/>
                    </w:rPr>
                    <w:t>标准名称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2" w:type="dxa"/>
                  <w:vMerge w:val="restart"/>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1"/>
                      <w:szCs w:val="21"/>
                      <w:highlight w:val="none"/>
                    </w:rPr>
                  </w:pPr>
                  <w:r>
                    <w:rPr>
                      <w:rFonts w:hint="eastAsia"/>
                      <w:sz w:val="21"/>
                      <w:szCs w:val="21"/>
                      <w:highlight w:val="none"/>
                    </w:rPr>
                    <w:t>运营期</w:t>
                  </w:r>
                </w:p>
              </w:tc>
              <w:tc>
                <w:tcPr>
                  <w:tcW w:w="1319"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eastAsia="宋体"/>
                      <w:sz w:val="21"/>
                      <w:szCs w:val="21"/>
                      <w:highlight w:val="none"/>
                      <w:lang w:val="en-US" w:eastAsia="zh-CN"/>
                    </w:rPr>
                  </w:pPr>
                  <w:r>
                    <w:rPr>
                      <w:rFonts w:hint="eastAsia"/>
                      <w:sz w:val="21"/>
                      <w:szCs w:val="21"/>
                      <w:highlight w:val="none"/>
                      <w:lang w:val="en-US" w:eastAsia="zh-CN"/>
                    </w:rPr>
                    <w:t>2#、3#危废间</w:t>
                  </w:r>
                </w:p>
              </w:tc>
              <w:tc>
                <w:tcPr>
                  <w:tcW w:w="88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sz w:val="21"/>
                      <w:szCs w:val="21"/>
                      <w:highlight w:val="none"/>
                    </w:rPr>
                  </w:pPr>
                  <w:r>
                    <w:rPr>
                      <w:rFonts w:hint="eastAsia"/>
                      <w:sz w:val="21"/>
                      <w:szCs w:val="21"/>
                      <w:highlight w:val="none"/>
                    </w:rPr>
                    <w:t>非甲烷总烃</w:t>
                  </w:r>
                </w:p>
              </w:tc>
              <w:tc>
                <w:tcPr>
                  <w:tcW w:w="1750" w:type="dxa"/>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kern w:val="2"/>
                      <w:sz w:val="21"/>
                      <w:szCs w:val="21"/>
                      <w:highlight w:val="none"/>
                      <w:lang w:val="en-US" w:eastAsia="zh-CN" w:bidi="ar-SA"/>
                    </w:rPr>
                  </w:pPr>
                  <w:r>
                    <w:rPr>
                      <w:rFonts w:hint="eastAsia" w:cs="Times New Roman"/>
                      <w:kern w:val="2"/>
                      <w:sz w:val="21"/>
                      <w:szCs w:val="21"/>
                      <w:highlight w:val="none"/>
                      <w:lang w:val="en-US" w:eastAsia="zh-CN" w:bidi="ar-SA"/>
                    </w:rPr>
                    <w:t>厂界外浓度最高点</w:t>
                  </w:r>
                </w:p>
              </w:tc>
              <w:tc>
                <w:tcPr>
                  <w:tcW w:w="95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kern w:val="2"/>
                      <w:sz w:val="21"/>
                      <w:szCs w:val="21"/>
                      <w:highlight w:val="none"/>
                      <w:lang w:val="en-US" w:eastAsia="zh-CN" w:bidi="ar-SA"/>
                    </w:rPr>
                  </w:pPr>
                  <w:r>
                    <w:rPr>
                      <w:rFonts w:hint="eastAsia"/>
                      <w:sz w:val="21"/>
                      <w:szCs w:val="21"/>
                      <w:highlight w:val="none"/>
                      <w:lang w:val="en-US" w:eastAsia="zh-CN"/>
                    </w:rPr>
                    <w:t>4.0mg/m</w:t>
                  </w:r>
                  <w:r>
                    <w:rPr>
                      <w:rFonts w:hint="eastAsia"/>
                      <w:sz w:val="21"/>
                      <w:szCs w:val="21"/>
                      <w:highlight w:val="none"/>
                      <w:vertAlign w:val="superscript"/>
                      <w:lang w:val="en-US" w:eastAsia="zh-CN"/>
                    </w:rPr>
                    <w:t>3</w:t>
                  </w:r>
                </w:p>
              </w:tc>
              <w:tc>
                <w:tcPr>
                  <w:tcW w:w="2531" w:type="dxa"/>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sz w:val="21"/>
                      <w:szCs w:val="21"/>
                      <w:highlight w:val="none"/>
                    </w:rPr>
                  </w:pPr>
                  <w:r>
                    <w:rPr>
                      <w:rFonts w:hint="eastAsia" w:ascii="宋体" w:hAnsi="宋体" w:cs="宋体"/>
                      <w:color w:val="000000"/>
                      <w:kern w:val="0"/>
                      <w:sz w:val="21"/>
                      <w:szCs w:val="21"/>
                      <w:highlight w:val="none"/>
                      <w:lang w:bidi="ar"/>
                    </w:rPr>
                    <w:t>《</w:t>
                  </w:r>
                  <w:r>
                    <w:rPr>
                      <w:rFonts w:hint="eastAsia" w:ascii="宋体" w:hAnsi="宋体" w:cs="宋体"/>
                      <w:color w:val="000000"/>
                      <w:kern w:val="0"/>
                      <w:sz w:val="21"/>
                      <w:szCs w:val="21"/>
                      <w:highlight w:val="none"/>
                      <w:lang w:val="en-US" w:eastAsia="zh-CN" w:bidi="ar"/>
                    </w:rPr>
                    <w:t>大气污染物综合排放标准</w:t>
                  </w:r>
                  <w:r>
                    <w:rPr>
                      <w:rFonts w:hint="eastAsia" w:ascii="宋体" w:hAnsi="宋体" w:cs="宋体"/>
                      <w:color w:val="000000"/>
                      <w:kern w:val="0"/>
                      <w:sz w:val="21"/>
                      <w:szCs w:val="21"/>
                      <w:highlight w:val="none"/>
                      <w:lang w:bidi="ar"/>
                    </w:rPr>
                    <w:t>》（</w:t>
                  </w:r>
                  <w:r>
                    <w:rPr>
                      <w:rFonts w:hint="eastAsia"/>
                      <w:color w:val="000000"/>
                      <w:kern w:val="0"/>
                      <w:sz w:val="21"/>
                      <w:szCs w:val="21"/>
                      <w:highlight w:val="none"/>
                      <w:lang w:val="en-US" w:eastAsia="zh-CN" w:bidi="ar"/>
                    </w:rPr>
                    <w:t>GB16297-1996</w:t>
                  </w:r>
                  <w:r>
                    <w:rPr>
                      <w:rFonts w:hint="eastAsia" w:ascii="宋体" w:hAnsi="宋体" w:cs="宋体"/>
                      <w:color w:val="000000"/>
                      <w:kern w:val="0"/>
                      <w:sz w:val="21"/>
                      <w:szCs w:val="21"/>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2" w:type="dxa"/>
                  <w:vMerge w:val="continue"/>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1"/>
                      <w:szCs w:val="21"/>
                      <w:highlight w:val="none"/>
                    </w:rPr>
                  </w:pPr>
                </w:p>
              </w:tc>
              <w:tc>
                <w:tcPr>
                  <w:tcW w:w="1319"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eastAsia="宋体"/>
                      <w:sz w:val="21"/>
                      <w:szCs w:val="21"/>
                      <w:highlight w:val="none"/>
                      <w:lang w:val="en-US" w:eastAsia="zh-CN"/>
                    </w:rPr>
                  </w:pPr>
                  <w:r>
                    <w:rPr>
                      <w:rFonts w:hint="eastAsia"/>
                      <w:sz w:val="21"/>
                      <w:szCs w:val="21"/>
                      <w:highlight w:val="none"/>
                      <w:lang w:val="en-US" w:eastAsia="zh-CN"/>
                    </w:rPr>
                    <w:t>1#、4#、5#、6#危废间</w:t>
                  </w:r>
                </w:p>
              </w:tc>
              <w:tc>
                <w:tcPr>
                  <w:tcW w:w="88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sz w:val="21"/>
                      <w:szCs w:val="21"/>
                      <w:highlight w:val="none"/>
                      <w:lang w:val="en-US" w:eastAsia="zh-CN"/>
                    </w:rPr>
                  </w:pPr>
                  <w:r>
                    <w:rPr>
                      <w:rFonts w:hint="eastAsia"/>
                      <w:sz w:val="21"/>
                      <w:szCs w:val="21"/>
                      <w:highlight w:val="none"/>
                      <w:lang w:val="en-US" w:eastAsia="zh-CN"/>
                    </w:rPr>
                    <w:t>硫酸雾</w:t>
                  </w:r>
                </w:p>
              </w:tc>
              <w:tc>
                <w:tcPr>
                  <w:tcW w:w="175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cs="宋体"/>
                      <w:color w:val="000000"/>
                      <w:kern w:val="0"/>
                      <w:sz w:val="21"/>
                      <w:szCs w:val="21"/>
                      <w:highlight w:val="none"/>
                      <w:lang w:val="en-US" w:eastAsia="zh-CN" w:bidi="ar"/>
                    </w:rPr>
                  </w:pPr>
                  <w:r>
                    <w:rPr>
                      <w:rFonts w:hint="eastAsia" w:ascii="宋体" w:hAnsi="宋体" w:cs="宋体"/>
                      <w:color w:val="000000"/>
                      <w:kern w:val="0"/>
                      <w:sz w:val="21"/>
                      <w:szCs w:val="21"/>
                      <w:highlight w:val="none"/>
                      <w:lang w:bidi="ar"/>
                    </w:rPr>
                    <w:t>周界外浓度最高点</w:t>
                  </w:r>
                </w:p>
              </w:tc>
              <w:tc>
                <w:tcPr>
                  <w:tcW w:w="95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default" w:eastAsia="宋体"/>
                      <w:sz w:val="21"/>
                      <w:szCs w:val="21"/>
                      <w:highlight w:val="none"/>
                      <w:lang w:val="en-US" w:eastAsia="zh-CN"/>
                    </w:rPr>
                  </w:pPr>
                  <w:r>
                    <w:rPr>
                      <w:rFonts w:hint="eastAsia"/>
                      <w:sz w:val="21"/>
                      <w:szCs w:val="21"/>
                      <w:highlight w:val="none"/>
                      <w:lang w:val="en-US" w:eastAsia="zh-CN"/>
                    </w:rPr>
                    <w:t>1.2mg/m</w:t>
                  </w:r>
                  <w:r>
                    <w:rPr>
                      <w:rFonts w:hint="eastAsia"/>
                      <w:sz w:val="21"/>
                      <w:szCs w:val="21"/>
                      <w:highlight w:val="none"/>
                      <w:vertAlign w:val="superscript"/>
                      <w:lang w:val="en-US" w:eastAsia="zh-CN"/>
                    </w:rPr>
                    <w:t>3</w:t>
                  </w:r>
                </w:p>
              </w:tc>
              <w:tc>
                <w:tcPr>
                  <w:tcW w:w="2531" w:type="dxa"/>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w:t>
                  </w:r>
                  <w:r>
                    <w:rPr>
                      <w:rFonts w:hint="eastAsia" w:ascii="宋体" w:hAnsi="宋体" w:cs="宋体"/>
                      <w:color w:val="000000"/>
                      <w:kern w:val="0"/>
                      <w:sz w:val="21"/>
                      <w:szCs w:val="21"/>
                      <w:highlight w:val="none"/>
                      <w:lang w:val="en-US" w:eastAsia="zh-CN" w:bidi="ar"/>
                    </w:rPr>
                    <w:t>大气污染物综合排放标准</w:t>
                  </w:r>
                  <w:r>
                    <w:rPr>
                      <w:rFonts w:hint="eastAsia" w:ascii="宋体" w:hAnsi="宋体" w:cs="宋体"/>
                      <w:color w:val="000000"/>
                      <w:kern w:val="0"/>
                      <w:sz w:val="21"/>
                      <w:szCs w:val="21"/>
                      <w:highlight w:val="none"/>
                      <w:lang w:bidi="ar"/>
                    </w:rPr>
                    <w:t>》（</w:t>
                  </w:r>
                  <w:r>
                    <w:rPr>
                      <w:rFonts w:hint="eastAsia"/>
                      <w:color w:val="000000"/>
                      <w:kern w:val="0"/>
                      <w:sz w:val="21"/>
                      <w:szCs w:val="21"/>
                      <w:highlight w:val="none"/>
                      <w:lang w:val="en-US" w:eastAsia="zh-CN" w:bidi="ar"/>
                    </w:rPr>
                    <w:t>GB16297-1996</w:t>
                  </w:r>
                  <w:r>
                    <w:rPr>
                      <w:rFonts w:hint="eastAsia" w:ascii="宋体" w:hAnsi="宋体" w:cs="宋体"/>
                      <w:color w:val="000000"/>
                      <w:kern w:val="0"/>
                      <w:sz w:val="21"/>
                      <w:szCs w:val="21"/>
                      <w:highlight w:val="none"/>
                      <w:lang w:bidi="ar"/>
                    </w:rPr>
                    <w:t>）</w:t>
                  </w:r>
                </w:p>
              </w:tc>
            </w:tr>
          </w:tbl>
          <w:p>
            <w:pPr>
              <w:pStyle w:val="3"/>
              <w:spacing w:before="0" w:after="0" w:line="360" w:lineRule="auto"/>
              <w:rPr>
                <w:rFonts w:ascii="Times New Roman" w:hAnsi="Times New Roman" w:eastAsia="宋体"/>
                <w:bCs w:val="0"/>
                <w:sz w:val="24"/>
                <w:szCs w:val="24"/>
                <w:highlight w:val="none"/>
              </w:rPr>
            </w:pPr>
            <w:r>
              <w:rPr>
                <w:rFonts w:ascii="Times New Roman" w:hAnsi="Times New Roman" w:eastAsia="宋体"/>
                <w:bCs w:val="0"/>
                <w:sz w:val="24"/>
                <w:szCs w:val="24"/>
                <w:highlight w:val="none"/>
              </w:rPr>
              <w:t>2</w:t>
            </w:r>
            <w:r>
              <w:rPr>
                <w:rFonts w:hint="eastAsia" w:ascii="Times New Roman" w:hAnsi="Times New Roman" w:eastAsia="宋体"/>
                <w:bCs w:val="0"/>
                <w:sz w:val="24"/>
                <w:szCs w:val="24"/>
                <w:highlight w:val="none"/>
                <w:lang w:val="en-US" w:eastAsia="zh-CN"/>
              </w:rPr>
              <w:t>.</w:t>
            </w:r>
            <w:r>
              <w:rPr>
                <w:rFonts w:ascii="Times New Roman" w:hAnsi="Times New Roman" w:eastAsia="宋体"/>
                <w:bCs w:val="0"/>
                <w:sz w:val="24"/>
                <w:szCs w:val="24"/>
                <w:highlight w:val="none"/>
              </w:rPr>
              <w:t>废水</w:t>
            </w:r>
          </w:p>
          <w:p>
            <w:pPr>
              <w:spacing w:line="360" w:lineRule="auto"/>
              <w:ind w:firstLine="480" w:firstLineChars="200"/>
              <w:rPr>
                <w:sz w:val="24"/>
                <w:szCs w:val="24"/>
                <w:highlight w:val="none"/>
              </w:rPr>
            </w:pPr>
            <w:r>
              <w:rPr>
                <w:rFonts w:hint="eastAsia"/>
                <w:sz w:val="24"/>
                <w:szCs w:val="24"/>
                <w:highlight w:val="none"/>
              </w:rPr>
              <w:t>本项目不新增员工，无新增生活污水，且本项目</w:t>
            </w:r>
            <w:r>
              <w:rPr>
                <w:rFonts w:hint="eastAsia"/>
                <w:sz w:val="24"/>
                <w:szCs w:val="24"/>
                <w:highlight w:val="none"/>
                <w:lang w:val="en-US" w:eastAsia="zh-CN"/>
              </w:rPr>
              <w:t>无</w:t>
            </w:r>
            <w:r>
              <w:rPr>
                <w:rFonts w:hint="eastAsia"/>
                <w:sz w:val="24"/>
                <w:szCs w:val="24"/>
                <w:highlight w:val="none"/>
              </w:rPr>
              <w:t>生产废水</w:t>
            </w:r>
            <w:r>
              <w:rPr>
                <w:sz w:val="24"/>
                <w:szCs w:val="24"/>
                <w:highlight w:val="none"/>
              </w:rPr>
              <w:t>。</w:t>
            </w:r>
          </w:p>
          <w:p>
            <w:pPr>
              <w:pStyle w:val="3"/>
              <w:spacing w:before="0" w:after="0" w:line="360" w:lineRule="auto"/>
              <w:rPr>
                <w:rFonts w:ascii="Times New Roman" w:hAnsi="Times New Roman" w:eastAsia="宋体"/>
                <w:bCs w:val="0"/>
                <w:sz w:val="24"/>
                <w:szCs w:val="24"/>
                <w:highlight w:val="none"/>
              </w:rPr>
            </w:pPr>
            <w:r>
              <w:rPr>
                <w:rFonts w:ascii="Times New Roman" w:hAnsi="Times New Roman" w:eastAsia="宋体"/>
                <w:bCs w:val="0"/>
                <w:sz w:val="24"/>
                <w:szCs w:val="24"/>
                <w:highlight w:val="none"/>
              </w:rPr>
              <w:t>3</w:t>
            </w:r>
            <w:r>
              <w:rPr>
                <w:rFonts w:hint="eastAsia" w:ascii="Times New Roman" w:hAnsi="Times New Roman" w:eastAsia="宋体"/>
                <w:bCs w:val="0"/>
                <w:sz w:val="24"/>
                <w:szCs w:val="24"/>
                <w:highlight w:val="none"/>
                <w:lang w:val="en-US" w:eastAsia="zh-CN"/>
              </w:rPr>
              <w:t>.</w:t>
            </w:r>
            <w:r>
              <w:rPr>
                <w:rFonts w:ascii="Times New Roman" w:hAnsi="Times New Roman" w:eastAsia="宋体"/>
                <w:bCs w:val="0"/>
                <w:sz w:val="24"/>
                <w:szCs w:val="24"/>
                <w:highlight w:val="none"/>
              </w:rPr>
              <w:t>噪声</w:t>
            </w:r>
          </w:p>
          <w:p>
            <w:pPr>
              <w:tabs>
                <w:tab w:val="left" w:pos="924"/>
              </w:tabs>
              <w:adjustRightInd w:val="0"/>
              <w:snapToGrid w:val="0"/>
              <w:spacing w:line="360" w:lineRule="auto"/>
              <w:ind w:firstLine="480" w:firstLineChars="200"/>
              <w:rPr>
                <w:snapToGrid w:val="0"/>
                <w:kern w:val="0"/>
                <w:sz w:val="24"/>
                <w:szCs w:val="24"/>
                <w:highlight w:val="none"/>
              </w:rPr>
            </w:pPr>
            <w:r>
              <w:rPr>
                <w:sz w:val="24"/>
                <w:szCs w:val="24"/>
                <w:highlight w:val="none"/>
              </w:rPr>
              <w:t>运营期</w:t>
            </w:r>
            <w:r>
              <w:rPr>
                <w:snapToGrid w:val="0"/>
                <w:kern w:val="0"/>
                <w:sz w:val="24"/>
                <w:szCs w:val="24"/>
                <w:highlight w:val="none"/>
              </w:rPr>
              <w:t>厂界噪声排放执行（GB12348-2008）《工业企业厂界环境噪声排放标准》</w:t>
            </w:r>
            <w:r>
              <w:rPr>
                <w:rFonts w:hint="eastAsia"/>
                <w:snapToGrid w:val="0"/>
                <w:kern w:val="0"/>
                <w:sz w:val="24"/>
                <w:szCs w:val="24"/>
                <w:highlight w:val="none"/>
                <w:lang w:val="en-US" w:eastAsia="zh-CN"/>
              </w:rPr>
              <w:t>2、3</w:t>
            </w:r>
            <w:r>
              <w:rPr>
                <w:snapToGrid w:val="0"/>
                <w:kern w:val="0"/>
                <w:sz w:val="24"/>
                <w:szCs w:val="24"/>
                <w:highlight w:val="none"/>
              </w:rPr>
              <w:t>类标准</w:t>
            </w:r>
            <w:r>
              <w:rPr>
                <w:rFonts w:hint="eastAsia"/>
                <w:snapToGrid w:val="0"/>
                <w:kern w:val="0"/>
                <w:sz w:val="24"/>
                <w:szCs w:val="24"/>
                <w:highlight w:val="none"/>
              </w:rPr>
              <w:t>。</w:t>
            </w:r>
          </w:p>
          <w:p>
            <w:pPr>
              <w:snapToGrid w:val="0"/>
              <w:jc w:val="center"/>
              <w:rPr>
                <w:b/>
                <w:bCs/>
                <w:color w:val="000000"/>
                <w:sz w:val="24"/>
                <w:szCs w:val="24"/>
                <w:highlight w:val="none"/>
              </w:rPr>
            </w:pPr>
          </w:p>
          <w:p>
            <w:pPr>
              <w:snapToGrid w:val="0"/>
              <w:jc w:val="center"/>
              <w:rPr>
                <w:b/>
                <w:bCs/>
                <w:color w:val="000000"/>
                <w:sz w:val="24"/>
                <w:szCs w:val="24"/>
                <w:highlight w:val="none"/>
              </w:rPr>
            </w:pPr>
          </w:p>
          <w:p>
            <w:pPr>
              <w:snapToGrid w:val="0"/>
              <w:jc w:val="center"/>
              <w:rPr>
                <w:b/>
                <w:bCs/>
                <w:color w:val="000000"/>
                <w:sz w:val="24"/>
                <w:szCs w:val="24"/>
                <w:highlight w:val="none"/>
              </w:rPr>
            </w:pPr>
          </w:p>
          <w:p>
            <w:pPr>
              <w:snapToGrid w:val="0"/>
              <w:jc w:val="center"/>
              <w:rPr>
                <w:b/>
                <w:bCs/>
                <w:color w:val="000000"/>
                <w:sz w:val="24"/>
                <w:szCs w:val="24"/>
                <w:highlight w:val="none"/>
              </w:rPr>
            </w:pPr>
            <w:r>
              <w:rPr>
                <w:b/>
                <w:bCs/>
                <w:color w:val="000000"/>
                <w:sz w:val="24"/>
                <w:szCs w:val="24"/>
                <w:highlight w:val="none"/>
              </w:rPr>
              <w:t>表3-</w:t>
            </w:r>
            <w:r>
              <w:rPr>
                <w:rFonts w:hint="eastAsia"/>
                <w:b/>
                <w:bCs/>
                <w:color w:val="000000"/>
                <w:sz w:val="24"/>
                <w:szCs w:val="24"/>
                <w:highlight w:val="none"/>
                <w:lang w:val="en-US" w:eastAsia="zh-CN"/>
              </w:rPr>
              <w:t>10</w:t>
            </w:r>
            <w:r>
              <w:rPr>
                <w:b/>
                <w:bCs/>
                <w:color w:val="000000"/>
                <w:sz w:val="24"/>
                <w:szCs w:val="24"/>
                <w:highlight w:val="none"/>
              </w:rPr>
              <w:t xml:space="preserve">  噪声排放标准</w:t>
            </w:r>
          </w:p>
          <w:tbl>
            <w:tblPr>
              <w:tblStyle w:val="26"/>
              <w:tblW w:w="81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1197"/>
              <w:gridCol w:w="1681"/>
              <w:gridCol w:w="1122"/>
              <w:gridCol w:w="1308"/>
              <w:gridCol w:w="737"/>
              <w:gridCol w:w="662"/>
              <w:gridCol w:w="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48" w:type="pct"/>
                  <w:gridSpan w:val="2"/>
                  <w:vAlign w:val="center"/>
                </w:tcPr>
                <w:p>
                  <w:pPr>
                    <w:keepNext w:val="0"/>
                    <w:keepLines w:val="0"/>
                    <w:pageBreakBefore w:val="0"/>
                    <w:widowControl w:val="0"/>
                    <w:kinsoku/>
                    <w:wordWrap/>
                    <w:overflowPunct/>
                    <w:topLinePunct w:val="0"/>
                    <w:bidi w:val="0"/>
                    <w:spacing w:line="340" w:lineRule="exact"/>
                    <w:jc w:val="center"/>
                    <w:textAlignment w:val="auto"/>
                    <w:rPr>
                      <w:b/>
                      <w:bCs/>
                      <w:sz w:val="21"/>
                      <w:szCs w:val="21"/>
                      <w:highlight w:val="none"/>
                    </w:rPr>
                  </w:pPr>
                  <w:r>
                    <w:rPr>
                      <w:b/>
                      <w:bCs/>
                      <w:sz w:val="21"/>
                      <w:szCs w:val="21"/>
                      <w:highlight w:val="none"/>
                    </w:rPr>
                    <w:t>阶段</w:t>
                  </w:r>
                </w:p>
              </w:tc>
              <w:tc>
                <w:tcPr>
                  <w:tcW w:w="1716" w:type="pct"/>
                  <w:gridSpan w:val="2"/>
                  <w:vAlign w:val="center"/>
                </w:tcPr>
                <w:p>
                  <w:pPr>
                    <w:keepNext w:val="0"/>
                    <w:keepLines w:val="0"/>
                    <w:pageBreakBefore w:val="0"/>
                    <w:widowControl w:val="0"/>
                    <w:kinsoku/>
                    <w:wordWrap/>
                    <w:overflowPunct/>
                    <w:topLinePunct w:val="0"/>
                    <w:bidi w:val="0"/>
                    <w:spacing w:line="340" w:lineRule="exact"/>
                    <w:jc w:val="center"/>
                    <w:textAlignment w:val="auto"/>
                    <w:rPr>
                      <w:b/>
                      <w:bCs/>
                      <w:sz w:val="21"/>
                      <w:szCs w:val="21"/>
                      <w:highlight w:val="none"/>
                    </w:rPr>
                  </w:pPr>
                  <w:r>
                    <w:rPr>
                      <w:b/>
                      <w:bCs/>
                      <w:sz w:val="21"/>
                      <w:szCs w:val="21"/>
                      <w:highlight w:val="none"/>
                    </w:rPr>
                    <w:t>标准名称及级（类）别</w:t>
                  </w:r>
                </w:p>
              </w:tc>
              <w:tc>
                <w:tcPr>
                  <w:tcW w:w="801" w:type="pct"/>
                  <w:vAlign w:val="center"/>
                </w:tcPr>
                <w:p>
                  <w:pPr>
                    <w:keepNext w:val="0"/>
                    <w:keepLines w:val="0"/>
                    <w:pageBreakBefore w:val="0"/>
                    <w:widowControl w:val="0"/>
                    <w:kinsoku/>
                    <w:wordWrap/>
                    <w:overflowPunct/>
                    <w:topLinePunct w:val="0"/>
                    <w:autoSpaceDE w:val="0"/>
                    <w:autoSpaceDN w:val="0"/>
                    <w:bidi w:val="0"/>
                    <w:adjustRightInd w:val="0"/>
                    <w:snapToGrid w:val="0"/>
                    <w:spacing w:line="340" w:lineRule="exact"/>
                    <w:jc w:val="center"/>
                    <w:textAlignment w:val="auto"/>
                    <w:rPr>
                      <w:b/>
                      <w:bCs/>
                      <w:sz w:val="21"/>
                      <w:szCs w:val="21"/>
                      <w:highlight w:val="none"/>
                    </w:rPr>
                  </w:pPr>
                  <w:r>
                    <w:rPr>
                      <w:b/>
                      <w:bCs/>
                      <w:sz w:val="21"/>
                      <w:szCs w:val="21"/>
                      <w:highlight w:val="none"/>
                    </w:rPr>
                    <w:t>项目</w:t>
                  </w:r>
                </w:p>
              </w:tc>
              <w:tc>
                <w:tcPr>
                  <w:tcW w:w="451" w:type="pct"/>
                  <w:vAlign w:val="center"/>
                </w:tcPr>
                <w:p>
                  <w:pPr>
                    <w:keepNext w:val="0"/>
                    <w:keepLines w:val="0"/>
                    <w:pageBreakBefore w:val="0"/>
                    <w:widowControl w:val="0"/>
                    <w:kinsoku/>
                    <w:wordWrap/>
                    <w:overflowPunct/>
                    <w:topLinePunct w:val="0"/>
                    <w:bidi w:val="0"/>
                    <w:spacing w:line="340" w:lineRule="exact"/>
                    <w:jc w:val="center"/>
                    <w:textAlignment w:val="auto"/>
                    <w:rPr>
                      <w:b/>
                      <w:bCs/>
                      <w:sz w:val="21"/>
                      <w:szCs w:val="21"/>
                      <w:highlight w:val="none"/>
                    </w:rPr>
                  </w:pPr>
                  <w:r>
                    <w:rPr>
                      <w:b/>
                      <w:bCs/>
                      <w:sz w:val="21"/>
                      <w:szCs w:val="21"/>
                      <w:highlight w:val="none"/>
                    </w:rPr>
                    <w:t>时段</w:t>
                  </w:r>
                </w:p>
              </w:tc>
              <w:tc>
                <w:tcPr>
                  <w:tcW w:w="405" w:type="pct"/>
                  <w:vAlign w:val="center"/>
                </w:tcPr>
                <w:p>
                  <w:pPr>
                    <w:keepNext w:val="0"/>
                    <w:keepLines w:val="0"/>
                    <w:pageBreakBefore w:val="0"/>
                    <w:widowControl w:val="0"/>
                    <w:kinsoku/>
                    <w:wordWrap/>
                    <w:overflowPunct/>
                    <w:topLinePunct w:val="0"/>
                    <w:bidi w:val="0"/>
                    <w:spacing w:line="340" w:lineRule="exact"/>
                    <w:jc w:val="center"/>
                    <w:textAlignment w:val="auto"/>
                    <w:rPr>
                      <w:b/>
                      <w:bCs/>
                      <w:sz w:val="21"/>
                      <w:szCs w:val="21"/>
                      <w:highlight w:val="none"/>
                    </w:rPr>
                  </w:pPr>
                  <w:r>
                    <w:rPr>
                      <w:b/>
                      <w:bCs/>
                      <w:sz w:val="21"/>
                      <w:szCs w:val="21"/>
                      <w:highlight w:val="none"/>
                    </w:rPr>
                    <w:t>标准限值</w:t>
                  </w:r>
                </w:p>
              </w:tc>
              <w:tc>
                <w:tcPr>
                  <w:tcW w:w="477" w:type="pct"/>
                  <w:vAlign w:val="center"/>
                </w:tcPr>
                <w:p>
                  <w:pPr>
                    <w:keepNext w:val="0"/>
                    <w:keepLines w:val="0"/>
                    <w:pageBreakBefore w:val="0"/>
                    <w:widowControl w:val="0"/>
                    <w:kinsoku/>
                    <w:wordWrap/>
                    <w:overflowPunct/>
                    <w:topLinePunct w:val="0"/>
                    <w:bidi w:val="0"/>
                    <w:spacing w:line="340" w:lineRule="exact"/>
                    <w:jc w:val="center"/>
                    <w:textAlignment w:val="auto"/>
                    <w:rPr>
                      <w:b/>
                      <w:bCs/>
                      <w:sz w:val="21"/>
                      <w:szCs w:val="21"/>
                      <w:highlight w:val="none"/>
                    </w:rPr>
                  </w:pPr>
                  <w:r>
                    <w:rPr>
                      <w:b/>
                      <w:bCs/>
                      <w:sz w:val="21"/>
                      <w:szCs w:val="21"/>
                      <w:highlight w:val="none"/>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5" w:type="pct"/>
                  <w:vMerge w:val="restart"/>
                  <w:vAlign w:val="center"/>
                </w:tcPr>
                <w:p>
                  <w:pPr>
                    <w:keepNext w:val="0"/>
                    <w:keepLines w:val="0"/>
                    <w:pageBreakBefore w:val="0"/>
                    <w:widowControl w:val="0"/>
                    <w:kinsoku/>
                    <w:wordWrap/>
                    <w:overflowPunct/>
                    <w:topLinePunct w:val="0"/>
                    <w:bidi w:val="0"/>
                    <w:spacing w:line="340" w:lineRule="exact"/>
                    <w:jc w:val="center"/>
                    <w:textAlignment w:val="auto"/>
                    <w:rPr>
                      <w:sz w:val="21"/>
                      <w:szCs w:val="21"/>
                      <w:highlight w:val="none"/>
                    </w:rPr>
                  </w:pPr>
                  <w:r>
                    <w:rPr>
                      <w:sz w:val="21"/>
                      <w:szCs w:val="21"/>
                      <w:highlight w:val="none"/>
                    </w:rPr>
                    <w:t>运营期</w:t>
                  </w:r>
                </w:p>
              </w:tc>
              <w:tc>
                <w:tcPr>
                  <w:tcW w:w="732" w:type="pct"/>
                  <w:vMerge w:val="restart"/>
                  <w:vAlign w:val="center"/>
                </w:tcPr>
                <w:p>
                  <w:pPr>
                    <w:keepNext w:val="0"/>
                    <w:keepLines w:val="0"/>
                    <w:pageBreakBefore w:val="0"/>
                    <w:widowControl w:val="0"/>
                    <w:kinsoku/>
                    <w:wordWrap/>
                    <w:overflowPunct/>
                    <w:topLinePunct w:val="0"/>
                    <w:bidi w:val="0"/>
                    <w:spacing w:line="340" w:lineRule="exact"/>
                    <w:jc w:val="center"/>
                    <w:textAlignment w:val="auto"/>
                    <w:rPr>
                      <w:rFonts w:hint="default" w:eastAsia="宋体"/>
                      <w:sz w:val="21"/>
                      <w:szCs w:val="21"/>
                      <w:highlight w:val="none"/>
                      <w:lang w:val="en-US" w:eastAsia="zh-CN"/>
                    </w:rPr>
                  </w:pPr>
                  <w:r>
                    <w:rPr>
                      <w:rFonts w:hint="eastAsia"/>
                      <w:sz w:val="21"/>
                      <w:szCs w:val="21"/>
                      <w:highlight w:val="none"/>
                      <w:lang w:val="en-US" w:eastAsia="zh-CN"/>
                    </w:rPr>
                    <w:t>1#、4#、5#、6#危废间</w:t>
                  </w:r>
                </w:p>
              </w:tc>
              <w:tc>
                <w:tcPr>
                  <w:tcW w:w="1029" w:type="pct"/>
                  <w:vMerge w:val="restart"/>
                  <w:vAlign w:val="center"/>
                </w:tcPr>
                <w:p>
                  <w:pPr>
                    <w:keepNext w:val="0"/>
                    <w:keepLines w:val="0"/>
                    <w:pageBreakBefore w:val="0"/>
                    <w:widowControl w:val="0"/>
                    <w:kinsoku/>
                    <w:wordWrap/>
                    <w:overflowPunct/>
                    <w:topLinePunct w:val="0"/>
                    <w:bidi w:val="0"/>
                    <w:spacing w:line="340" w:lineRule="exact"/>
                    <w:jc w:val="center"/>
                    <w:textAlignment w:val="auto"/>
                    <w:rPr>
                      <w:sz w:val="21"/>
                      <w:szCs w:val="21"/>
                      <w:highlight w:val="none"/>
                    </w:rPr>
                  </w:pPr>
                  <w:r>
                    <w:rPr>
                      <w:sz w:val="21"/>
                      <w:szCs w:val="21"/>
                      <w:highlight w:val="none"/>
                    </w:rPr>
                    <w:t>《</w:t>
                  </w:r>
                  <w:r>
                    <w:rPr>
                      <w:snapToGrid w:val="0"/>
                      <w:kern w:val="0"/>
                      <w:sz w:val="21"/>
                      <w:szCs w:val="21"/>
                      <w:highlight w:val="none"/>
                    </w:rPr>
                    <w:t>工业企业厂界环境噪声排放标准</w:t>
                  </w:r>
                  <w:r>
                    <w:rPr>
                      <w:sz w:val="21"/>
                      <w:szCs w:val="21"/>
                      <w:highlight w:val="none"/>
                    </w:rPr>
                    <w:t>》（GB22337-2008）</w:t>
                  </w:r>
                </w:p>
              </w:tc>
              <w:tc>
                <w:tcPr>
                  <w:tcW w:w="686" w:type="pct"/>
                  <w:vMerge w:val="restart"/>
                  <w:vAlign w:val="center"/>
                </w:tcPr>
                <w:p>
                  <w:pPr>
                    <w:keepNext w:val="0"/>
                    <w:keepLines w:val="0"/>
                    <w:pageBreakBefore w:val="0"/>
                    <w:widowControl w:val="0"/>
                    <w:kinsoku/>
                    <w:wordWrap/>
                    <w:overflowPunct/>
                    <w:topLinePunct w:val="0"/>
                    <w:bidi w:val="0"/>
                    <w:spacing w:line="340" w:lineRule="exact"/>
                    <w:jc w:val="center"/>
                    <w:textAlignment w:val="auto"/>
                    <w:rPr>
                      <w:sz w:val="21"/>
                      <w:szCs w:val="21"/>
                      <w:highlight w:val="none"/>
                    </w:rPr>
                  </w:pPr>
                  <w:r>
                    <w:rPr>
                      <w:sz w:val="21"/>
                      <w:szCs w:val="21"/>
                      <w:highlight w:val="none"/>
                    </w:rPr>
                    <w:t>3类标准</w:t>
                  </w:r>
                </w:p>
              </w:tc>
              <w:tc>
                <w:tcPr>
                  <w:tcW w:w="801" w:type="pct"/>
                  <w:vMerge w:val="restart"/>
                  <w:vAlign w:val="center"/>
                </w:tcPr>
                <w:p>
                  <w:pPr>
                    <w:keepNext w:val="0"/>
                    <w:keepLines w:val="0"/>
                    <w:pageBreakBefore w:val="0"/>
                    <w:widowControl w:val="0"/>
                    <w:kinsoku/>
                    <w:wordWrap/>
                    <w:overflowPunct/>
                    <w:topLinePunct w:val="0"/>
                    <w:bidi w:val="0"/>
                    <w:spacing w:line="340" w:lineRule="exact"/>
                    <w:jc w:val="center"/>
                    <w:textAlignment w:val="auto"/>
                    <w:rPr>
                      <w:sz w:val="21"/>
                      <w:szCs w:val="21"/>
                      <w:highlight w:val="none"/>
                    </w:rPr>
                  </w:pPr>
                  <w:r>
                    <w:rPr>
                      <w:rFonts w:hint="eastAsia"/>
                      <w:sz w:val="21"/>
                      <w:szCs w:val="21"/>
                      <w:highlight w:val="none"/>
                      <w:lang w:val="en-US" w:eastAsia="zh-CN"/>
                    </w:rPr>
                    <w:t>噪声</w:t>
                  </w:r>
                </w:p>
              </w:tc>
              <w:tc>
                <w:tcPr>
                  <w:tcW w:w="451" w:type="pct"/>
                  <w:vAlign w:val="center"/>
                </w:tcPr>
                <w:p>
                  <w:pPr>
                    <w:keepNext w:val="0"/>
                    <w:keepLines w:val="0"/>
                    <w:pageBreakBefore w:val="0"/>
                    <w:widowControl w:val="0"/>
                    <w:kinsoku/>
                    <w:wordWrap/>
                    <w:overflowPunct/>
                    <w:topLinePunct w:val="0"/>
                    <w:bidi w:val="0"/>
                    <w:spacing w:line="340" w:lineRule="exact"/>
                    <w:jc w:val="center"/>
                    <w:textAlignment w:val="auto"/>
                    <w:rPr>
                      <w:sz w:val="21"/>
                      <w:szCs w:val="21"/>
                      <w:highlight w:val="none"/>
                    </w:rPr>
                  </w:pPr>
                  <w:r>
                    <w:rPr>
                      <w:sz w:val="21"/>
                      <w:szCs w:val="21"/>
                      <w:highlight w:val="none"/>
                    </w:rPr>
                    <w:t>昼间</w:t>
                  </w:r>
                </w:p>
              </w:tc>
              <w:tc>
                <w:tcPr>
                  <w:tcW w:w="405" w:type="pct"/>
                  <w:vAlign w:val="center"/>
                </w:tcPr>
                <w:p>
                  <w:pPr>
                    <w:keepNext w:val="0"/>
                    <w:keepLines w:val="0"/>
                    <w:pageBreakBefore w:val="0"/>
                    <w:widowControl w:val="0"/>
                    <w:kinsoku/>
                    <w:wordWrap/>
                    <w:overflowPunct/>
                    <w:topLinePunct w:val="0"/>
                    <w:bidi w:val="0"/>
                    <w:spacing w:line="340" w:lineRule="exact"/>
                    <w:jc w:val="center"/>
                    <w:textAlignment w:val="auto"/>
                    <w:rPr>
                      <w:sz w:val="21"/>
                      <w:szCs w:val="21"/>
                      <w:highlight w:val="none"/>
                    </w:rPr>
                  </w:pPr>
                  <w:r>
                    <w:rPr>
                      <w:sz w:val="21"/>
                      <w:szCs w:val="21"/>
                      <w:highlight w:val="none"/>
                    </w:rPr>
                    <w:t>65</w:t>
                  </w:r>
                </w:p>
              </w:tc>
              <w:tc>
                <w:tcPr>
                  <w:tcW w:w="477" w:type="pct"/>
                  <w:vMerge w:val="restart"/>
                  <w:vAlign w:val="center"/>
                </w:tcPr>
                <w:p>
                  <w:pPr>
                    <w:keepNext w:val="0"/>
                    <w:keepLines w:val="0"/>
                    <w:pageBreakBefore w:val="0"/>
                    <w:widowControl w:val="0"/>
                    <w:kinsoku/>
                    <w:wordWrap/>
                    <w:overflowPunct/>
                    <w:topLinePunct w:val="0"/>
                    <w:bidi w:val="0"/>
                    <w:spacing w:line="340" w:lineRule="exact"/>
                    <w:jc w:val="center"/>
                    <w:textAlignment w:val="auto"/>
                    <w:rPr>
                      <w:sz w:val="21"/>
                      <w:szCs w:val="21"/>
                      <w:highlight w:val="none"/>
                    </w:rPr>
                  </w:pPr>
                  <w:r>
                    <w:rPr>
                      <w:sz w:val="21"/>
                      <w:szCs w:val="21"/>
                      <w:highlight w:val="none"/>
                    </w:rPr>
                    <w:t>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5" w:type="pct"/>
                  <w:vMerge w:val="continue"/>
                  <w:vAlign w:val="center"/>
                </w:tcPr>
                <w:p>
                  <w:pPr>
                    <w:keepNext w:val="0"/>
                    <w:keepLines w:val="0"/>
                    <w:pageBreakBefore w:val="0"/>
                    <w:widowControl w:val="0"/>
                    <w:kinsoku/>
                    <w:wordWrap/>
                    <w:overflowPunct/>
                    <w:topLinePunct w:val="0"/>
                    <w:bidi w:val="0"/>
                    <w:spacing w:line="340" w:lineRule="exact"/>
                    <w:jc w:val="center"/>
                    <w:textAlignment w:val="auto"/>
                    <w:rPr>
                      <w:sz w:val="21"/>
                      <w:szCs w:val="21"/>
                      <w:highlight w:val="none"/>
                    </w:rPr>
                  </w:pPr>
                </w:p>
              </w:tc>
              <w:tc>
                <w:tcPr>
                  <w:tcW w:w="732" w:type="pct"/>
                  <w:vMerge w:val="continue"/>
                  <w:vAlign w:val="center"/>
                </w:tcPr>
                <w:p>
                  <w:pPr>
                    <w:keepNext w:val="0"/>
                    <w:keepLines w:val="0"/>
                    <w:pageBreakBefore w:val="0"/>
                    <w:widowControl w:val="0"/>
                    <w:kinsoku/>
                    <w:wordWrap/>
                    <w:overflowPunct/>
                    <w:topLinePunct w:val="0"/>
                    <w:bidi w:val="0"/>
                    <w:spacing w:line="340" w:lineRule="exact"/>
                    <w:jc w:val="center"/>
                    <w:textAlignment w:val="auto"/>
                    <w:rPr>
                      <w:sz w:val="21"/>
                      <w:szCs w:val="21"/>
                      <w:highlight w:val="none"/>
                    </w:rPr>
                  </w:pPr>
                </w:p>
              </w:tc>
              <w:tc>
                <w:tcPr>
                  <w:tcW w:w="1029" w:type="pct"/>
                  <w:vMerge w:val="continue"/>
                  <w:vAlign w:val="center"/>
                </w:tcPr>
                <w:p>
                  <w:pPr>
                    <w:keepNext w:val="0"/>
                    <w:keepLines w:val="0"/>
                    <w:pageBreakBefore w:val="0"/>
                    <w:widowControl w:val="0"/>
                    <w:kinsoku/>
                    <w:wordWrap/>
                    <w:overflowPunct/>
                    <w:topLinePunct w:val="0"/>
                    <w:bidi w:val="0"/>
                    <w:spacing w:line="340" w:lineRule="exact"/>
                    <w:jc w:val="center"/>
                    <w:textAlignment w:val="auto"/>
                    <w:rPr>
                      <w:sz w:val="21"/>
                      <w:szCs w:val="21"/>
                      <w:highlight w:val="none"/>
                    </w:rPr>
                  </w:pPr>
                </w:p>
              </w:tc>
              <w:tc>
                <w:tcPr>
                  <w:tcW w:w="686" w:type="pct"/>
                  <w:vMerge w:val="continue"/>
                  <w:vAlign w:val="center"/>
                </w:tcPr>
                <w:p>
                  <w:pPr>
                    <w:keepNext w:val="0"/>
                    <w:keepLines w:val="0"/>
                    <w:pageBreakBefore w:val="0"/>
                    <w:widowControl w:val="0"/>
                    <w:kinsoku/>
                    <w:wordWrap/>
                    <w:overflowPunct/>
                    <w:topLinePunct w:val="0"/>
                    <w:bidi w:val="0"/>
                    <w:spacing w:line="340" w:lineRule="exact"/>
                    <w:jc w:val="center"/>
                    <w:textAlignment w:val="auto"/>
                    <w:rPr>
                      <w:sz w:val="21"/>
                      <w:szCs w:val="21"/>
                      <w:highlight w:val="none"/>
                    </w:rPr>
                  </w:pPr>
                </w:p>
              </w:tc>
              <w:tc>
                <w:tcPr>
                  <w:tcW w:w="801" w:type="pct"/>
                  <w:vMerge w:val="continue"/>
                  <w:vAlign w:val="center"/>
                </w:tcPr>
                <w:p>
                  <w:pPr>
                    <w:keepNext w:val="0"/>
                    <w:keepLines w:val="0"/>
                    <w:pageBreakBefore w:val="0"/>
                    <w:widowControl w:val="0"/>
                    <w:kinsoku/>
                    <w:wordWrap/>
                    <w:overflowPunct/>
                    <w:topLinePunct w:val="0"/>
                    <w:bidi w:val="0"/>
                    <w:spacing w:line="340" w:lineRule="exact"/>
                    <w:jc w:val="center"/>
                    <w:textAlignment w:val="auto"/>
                    <w:rPr>
                      <w:sz w:val="21"/>
                      <w:szCs w:val="21"/>
                      <w:highlight w:val="none"/>
                    </w:rPr>
                  </w:pPr>
                </w:p>
              </w:tc>
              <w:tc>
                <w:tcPr>
                  <w:tcW w:w="451" w:type="pct"/>
                  <w:vAlign w:val="center"/>
                </w:tcPr>
                <w:p>
                  <w:pPr>
                    <w:keepNext w:val="0"/>
                    <w:keepLines w:val="0"/>
                    <w:pageBreakBefore w:val="0"/>
                    <w:widowControl w:val="0"/>
                    <w:kinsoku/>
                    <w:wordWrap/>
                    <w:overflowPunct/>
                    <w:topLinePunct w:val="0"/>
                    <w:bidi w:val="0"/>
                    <w:spacing w:line="340" w:lineRule="exact"/>
                    <w:jc w:val="center"/>
                    <w:textAlignment w:val="auto"/>
                    <w:rPr>
                      <w:sz w:val="21"/>
                      <w:szCs w:val="21"/>
                      <w:highlight w:val="none"/>
                    </w:rPr>
                  </w:pPr>
                  <w:r>
                    <w:rPr>
                      <w:sz w:val="21"/>
                      <w:szCs w:val="21"/>
                      <w:highlight w:val="none"/>
                    </w:rPr>
                    <w:t>夜间</w:t>
                  </w:r>
                </w:p>
              </w:tc>
              <w:tc>
                <w:tcPr>
                  <w:tcW w:w="405" w:type="pct"/>
                  <w:vAlign w:val="center"/>
                </w:tcPr>
                <w:p>
                  <w:pPr>
                    <w:keepNext w:val="0"/>
                    <w:keepLines w:val="0"/>
                    <w:pageBreakBefore w:val="0"/>
                    <w:widowControl w:val="0"/>
                    <w:kinsoku/>
                    <w:wordWrap/>
                    <w:overflowPunct/>
                    <w:topLinePunct w:val="0"/>
                    <w:bidi w:val="0"/>
                    <w:spacing w:line="340" w:lineRule="exact"/>
                    <w:jc w:val="center"/>
                    <w:textAlignment w:val="auto"/>
                    <w:rPr>
                      <w:sz w:val="21"/>
                      <w:szCs w:val="21"/>
                      <w:highlight w:val="none"/>
                    </w:rPr>
                  </w:pPr>
                  <w:r>
                    <w:rPr>
                      <w:sz w:val="21"/>
                      <w:szCs w:val="21"/>
                      <w:highlight w:val="none"/>
                    </w:rPr>
                    <w:t>55</w:t>
                  </w:r>
                </w:p>
              </w:tc>
              <w:tc>
                <w:tcPr>
                  <w:tcW w:w="477" w:type="pct"/>
                  <w:vMerge w:val="continue"/>
                  <w:vAlign w:val="center"/>
                </w:tcPr>
                <w:p>
                  <w:pPr>
                    <w:keepNext w:val="0"/>
                    <w:keepLines w:val="0"/>
                    <w:pageBreakBefore w:val="0"/>
                    <w:widowControl w:val="0"/>
                    <w:kinsoku/>
                    <w:wordWrap/>
                    <w:overflowPunct/>
                    <w:topLinePunct w:val="0"/>
                    <w:bidi w:val="0"/>
                    <w:spacing w:line="340" w:lineRule="exact"/>
                    <w:jc w:val="center"/>
                    <w:textAlignment w:val="auto"/>
                    <w:rPr>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5" w:type="pct"/>
                  <w:vMerge w:val="continue"/>
                  <w:vAlign w:val="center"/>
                </w:tcPr>
                <w:p>
                  <w:pPr>
                    <w:keepNext w:val="0"/>
                    <w:keepLines w:val="0"/>
                    <w:pageBreakBefore w:val="0"/>
                    <w:widowControl w:val="0"/>
                    <w:kinsoku/>
                    <w:wordWrap/>
                    <w:overflowPunct/>
                    <w:topLinePunct w:val="0"/>
                    <w:bidi w:val="0"/>
                    <w:spacing w:line="340" w:lineRule="exact"/>
                    <w:jc w:val="center"/>
                    <w:textAlignment w:val="auto"/>
                    <w:rPr>
                      <w:sz w:val="21"/>
                      <w:szCs w:val="21"/>
                      <w:highlight w:val="none"/>
                    </w:rPr>
                  </w:pPr>
                </w:p>
              </w:tc>
              <w:tc>
                <w:tcPr>
                  <w:tcW w:w="732" w:type="pct"/>
                  <w:vMerge w:val="restart"/>
                  <w:vAlign w:val="center"/>
                </w:tcPr>
                <w:p>
                  <w:pPr>
                    <w:keepNext w:val="0"/>
                    <w:keepLines w:val="0"/>
                    <w:pageBreakBefore w:val="0"/>
                    <w:widowControl w:val="0"/>
                    <w:kinsoku/>
                    <w:wordWrap/>
                    <w:overflowPunct/>
                    <w:topLinePunct w:val="0"/>
                    <w:bidi w:val="0"/>
                    <w:spacing w:line="340" w:lineRule="exact"/>
                    <w:jc w:val="center"/>
                    <w:textAlignment w:val="auto"/>
                    <w:rPr>
                      <w:rFonts w:hint="default" w:eastAsia="宋体"/>
                      <w:sz w:val="21"/>
                      <w:szCs w:val="21"/>
                      <w:highlight w:val="none"/>
                      <w:lang w:val="en-US" w:eastAsia="zh-CN"/>
                    </w:rPr>
                  </w:pPr>
                  <w:r>
                    <w:rPr>
                      <w:rFonts w:hint="eastAsia"/>
                      <w:sz w:val="21"/>
                      <w:szCs w:val="21"/>
                      <w:highlight w:val="none"/>
                      <w:lang w:val="en-US" w:eastAsia="zh-CN"/>
                    </w:rPr>
                    <w:t>2#、3#危废间</w:t>
                  </w:r>
                </w:p>
              </w:tc>
              <w:tc>
                <w:tcPr>
                  <w:tcW w:w="1029" w:type="pct"/>
                  <w:vMerge w:val="continue"/>
                  <w:vAlign w:val="center"/>
                </w:tcPr>
                <w:p>
                  <w:pPr>
                    <w:keepNext w:val="0"/>
                    <w:keepLines w:val="0"/>
                    <w:pageBreakBefore w:val="0"/>
                    <w:widowControl w:val="0"/>
                    <w:kinsoku/>
                    <w:wordWrap/>
                    <w:overflowPunct/>
                    <w:topLinePunct w:val="0"/>
                    <w:bidi w:val="0"/>
                    <w:spacing w:line="340" w:lineRule="exact"/>
                    <w:jc w:val="center"/>
                    <w:textAlignment w:val="auto"/>
                    <w:rPr>
                      <w:sz w:val="21"/>
                      <w:szCs w:val="21"/>
                      <w:highlight w:val="none"/>
                    </w:rPr>
                  </w:pPr>
                </w:p>
              </w:tc>
              <w:tc>
                <w:tcPr>
                  <w:tcW w:w="686" w:type="pct"/>
                  <w:vMerge w:val="restart"/>
                  <w:vAlign w:val="center"/>
                </w:tcPr>
                <w:p>
                  <w:pPr>
                    <w:keepNext w:val="0"/>
                    <w:keepLines w:val="0"/>
                    <w:pageBreakBefore w:val="0"/>
                    <w:widowControl w:val="0"/>
                    <w:kinsoku/>
                    <w:wordWrap/>
                    <w:overflowPunct/>
                    <w:topLinePunct w:val="0"/>
                    <w:bidi w:val="0"/>
                    <w:spacing w:line="340" w:lineRule="exact"/>
                    <w:jc w:val="center"/>
                    <w:textAlignment w:val="auto"/>
                    <w:rPr>
                      <w:rFonts w:ascii="Times New Roman" w:hAnsi="Times New Roman" w:eastAsia="宋体" w:cs="Times New Roman"/>
                      <w:kern w:val="2"/>
                      <w:sz w:val="21"/>
                      <w:szCs w:val="21"/>
                      <w:highlight w:val="none"/>
                      <w:lang w:val="en-US" w:eastAsia="zh-CN" w:bidi="ar-SA"/>
                    </w:rPr>
                  </w:pPr>
                  <w:r>
                    <w:rPr>
                      <w:rFonts w:hint="eastAsia"/>
                      <w:sz w:val="21"/>
                      <w:szCs w:val="21"/>
                      <w:highlight w:val="none"/>
                      <w:lang w:val="en-US" w:eastAsia="zh-CN"/>
                    </w:rPr>
                    <w:t>2</w:t>
                  </w:r>
                  <w:r>
                    <w:rPr>
                      <w:sz w:val="21"/>
                      <w:szCs w:val="21"/>
                      <w:highlight w:val="none"/>
                    </w:rPr>
                    <w:t>类标准</w:t>
                  </w:r>
                </w:p>
              </w:tc>
              <w:tc>
                <w:tcPr>
                  <w:tcW w:w="801" w:type="pct"/>
                  <w:vMerge w:val="restart"/>
                  <w:vAlign w:val="center"/>
                </w:tcPr>
                <w:p>
                  <w:pPr>
                    <w:keepNext w:val="0"/>
                    <w:keepLines w:val="0"/>
                    <w:pageBreakBefore w:val="0"/>
                    <w:widowControl w:val="0"/>
                    <w:kinsoku/>
                    <w:wordWrap/>
                    <w:overflowPunct/>
                    <w:topLinePunct w:val="0"/>
                    <w:bidi w:val="0"/>
                    <w:spacing w:line="340" w:lineRule="exact"/>
                    <w:jc w:val="center"/>
                    <w:textAlignment w:val="auto"/>
                    <w:rPr>
                      <w:rFonts w:ascii="Times New Roman" w:hAnsi="Times New Roman" w:eastAsia="宋体" w:cs="Times New Roman"/>
                      <w:kern w:val="2"/>
                      <w:sz w:val="21"/>
                      <w:szCs w:val="21"/>
                      <w:highlight w:val="none"/>
                      <w:lang w:val="en-US" w:eastAsia="zh-CN" w:bidi="ar-SA"/>
                    </w:rPr>
                  </w:pPr>
                  <w:r>
                    <w:rPr>
                      <w:rFonts w:hint="eastAsia"/>
                      <w:sz w:val="21"/>
                      <w:szCs w:val="21"/>
                      <w:highlight w:val="none"/>
                      <w:lang w:val="en-US" w:eastAsia="zh-CN"/>
                    </w:rPr>
                    <w:t>噪声</w:t>
                  </w:r>
                </w:p>
              </w:tc>
              <w:tc>
                <w:tcPr>
                  <w:tcW w:w="451" w:type="pct"/>
                  <w:vAlign w:val="center"/>
                </w:tcPr>
                <w:p>
                  <w:pPr>
                    <w:keepNext w:val="0"/>
                    <w:keepLines w:val="0"/>
                    <w:pageBreakBefore w:val="0"/>
                    <w:widowControl w:val="0"/>
                    <w:kinsoku/>
                    <w:wordWrap/>
                    <w:overflowPunct/>
                    <w:topLinePunct w:val="0"/>
                    <w:bidi w:val="0"/>
                    <w:spacing w:line="340" w:lineRule="exact"/>
                    <w:jc w:val="center"/>
                    <w:textAlignment w:val="auto"/>
                    <w:rPr>
                      <w:rFonts w:ascii="Times New Roman" w:hAnsi="Times New Roman" w:eastAsia="宋体" w:cs="Times New Roman"/>
                      <w:kern w:val="2"/>
                      <w:sz w:val="21"/>
                      <w:szCs w:val="21"/>
                      <w:highlight w:val="none"/>
                      <w:lang w:val="en-US" w:eastAsia="zh-CN" w:bidi="ar-SA"/>
                    </w:rPr>
                  </w:pPr>
                  <w:r>
                    <w:rPr>
                      <w:sz w:val="21"/>
                      <w:szCs w:val="21"/>
                      <w:highlight w:val="none"/>
                    </w:rPr>
                    <w:t>昼间</w:t>
                  </w:r>
                </w:p>
              </w:tc>
              <w:tc>
                <w:tcPr>
                  <w:tcW w:w="405" w:type="pct"/>
                  <w:vAlign w:val="center"/>
                </w:tcPr>
                <w:p>
                  <w:pPr>
                    <w:keepNext w:val="0"/>
                    <w:keepLines w:val="0"/>
                    <w:pageBreakBefore w:val="0"/>
                    <w:widowControl w:val="0"/>
                    <w:kinsoku/>
                    <w:wordWrap/>
                    <w:overflowPunct/>
                    <w:topLinePunct w:val="0"/>
                    <w:bidi w:val="0"/>
                    <w:spacing w:line="340" w:lineRule="exact"/>
                    <w:jc w:val="center"/>
                    <w:textAlignment w:val="auto"/>
                    <w:rPr>
                      <w:rFonts w:hint="eastAsia" w:ascii="Times New Roman" w:hAnsi="Times New Roman" w:eastAsia="宋体" w:cs="Times New Roman"/>
                      <w:kern w:val="2"/>
                      <w:sz w:val="21"/>
                      <w:szCs w:val="21"/>
                      <w:highlight w:val="none"/>
                      <w:lang w:val="en-US" w:eastAsia="zh-CN" w:bidi="ar-SA"/>
                    </w:rPr>
                  </w:pPr>
                  <w:r>
                    <w:rPr>
                      <w:sz w:val="21"/>
                      <w:szCs w:val="21"/>
                      <w:highlight w:val="none"/>
                    </w:rPr>
                    <w:t>6</w:t>
                  </w:r>
                  <w:r>
                    <w:rPr>
                      <w:rFonts w:hint="eastAsia"/>
                      <w:sz w:val="21"/>
                      <w:szCs w:val="21"/>
                      <w:highlight w:val="none"/>
                      <w:lang w:val="en-US" w:eastAsia="zh-CN"/>
                    </w:rPr>
                    <w:t>0</w:t>
                  </w:r>
                </w:p>
              </w:tc>
              <w:tc>
                <w:tcPr>
                  <w:tcW w:w="477" w:type="pct"/>
                  <w:vMerge w:val="restart"/>
                  <w:vAlign w:val="center"/>
                </w:tcPr>
                <w:p>
                  <w:pPr>
                    <w:keepNext w:val="0"/>
                    <w:keepLines w:val="0"/>
                    <w:pageBreakBefore w:val="0"/>
                    <w:widowControl w:val="0"/>
                    <w:kinsoku/>
                    <w:wordWrap/>
                    <w:overflowPunct/>
                    <w:topLinePunct w:val="0"/>
                    <w:bidi w:val="0"/>
                    <w:spacing w:line="340" w:lineRule="exact"/>
                    <w:jc w:val="center"/>
                    <w:textAlignment w:val="auto"/>
                    <w:rPr>
                      <w:sz w:val="21"/>
                      <w:szCs w:val="21"/>
                      <w:highlight w:val="none"/>
                    </w:rPr>
                  </w:pPr>
                  <w:r>
                    <w:rPr>
                      <w:sz w:val="21"/>
                      <w:szCs w:val="21"/>
                      <w:highlight w:val="none"/>
                    </w:rPr>
                    <w:t>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5" w:type="pct"/>
                  <w:vMerge w:val="continue"/>
                </w:tcPr>
                <w:p>
                  <w:pPr>
                    <w:keepNext w:val="0"/>
                    <w:keepLines w:val="0"/>
                    <w:pageBreakBefore w:val="0"/>
                    <w:widowControl w:val="0"/>
                    <w:kinsoku/>
                    <w:wordWrap/>
                    <w:overflowPunct/>
                    <w:topLinePunct w:val="0"/>
                    <w:bidi w:val="0"/>
                    <w:spacing w:line="340" w:lineRule="exact"/>
                    <w:jc w:val="center"/>
                    <w:textAlignment w:val="auto"/>
                    <w:rPr>
                      <w:sz w:val="21"/>
                      <w:szCs w:val="21"/>
                      <w:highlight w:val="none"/>
                    </w:rPr>
                  </w:pPr>
                </w:p>
              </w:tc>
              <w:tc>
                <w:tcPr>
                  <w:tcW w:w="732" w:type="pct"/>
                  <w:vMerge w:val="continue"/>
                </w:tcPr>
                <w:p>
                  <w:pPr>
                    <w:keepNext w:val="0"/>
                    <w:keepLines w:val="0"/>
                    <w:pageBreakBefore w:val="0"/>
                    <w:widowControl w:val="0"/>
                    <w:kinsoku/>
                    <w:wordWrap/>
                    <w:overflowPunct/>
                    <w:topLinePunct w:val="0"/>
                    <w:bidi w:val="0"/>
                    <w:spacing w:line="340" w:lineRule="exact"/>
                    <w:jc w:val="center"/>
                    <w:textAlignment w:val="auto"/>
                    <w:rPr>
                      <w:rFonts w:hint="default" w:eastAsia="宋体"/>
                      <w:sz w:val="21"/>
                      <w:szCs w:val="21"/>
                      <w:highlight w:val="none"/>
                      <w:lang w:val="en-US" w:eastAsia="zh-CN"/>
                    </w:rPr>
                  </w:pPr>
                </w:p>
              </w:tc>
              <w:tc>
                <w:tcPr>
                  <w:tcW w:w="1029" w:type="pct"/>
                  <w:vMerge w:val="continue"/>
                </w:tcPr>
                <w:p>
                  <w:pPr>
                    <w:keepNext w:val="0"/>
                    <w:keepLines w:val="0"/>
                    <w:pageBreakBefore w:val="0"/>
                    <w:widowControl w:val="0"/>
                    <w:kinsoku/>
                    <w:wordWrap/>
                    <w:overflowPunct/>
                    <w:topLinePunct w:val="0"/>
                    <w:bidi w:val="0"/>
                    <w:spacing w:line="340" w:lineRule="exact"/>
                    <w:jc w:val="center"/>
                    <w:textAlignment w:val="auto"/>
                    <w:rPr>
                      <w:sz w:val="21"/>
                      <w:szCs w:val="21"/>
                      <w:highlight w:val="none"/>
                    </w:rPr>
                  </w:pPr>
                </w:p>
              </w:tc>
              <w:tc>
                <w:tcPr>
                  <w:tcW w:w="686" w:type="pct"/>
                  <w:vMerge w:val="continue"/>
                </w:tcPr>
                <w:p>
                  <w:pPr>
                    <w:keepNext w:val="0"/>
                    <w:keepLines w:val="0"/>
                    <w:pageBreakBefore w:val="0"/>
                    <w:widowControl w:val="0"/>
                    <w:kinsoku/>
                    <w:wordWrap/>
                    <w:overflowPunct/>
                    <w:topLinePunct w:val="0"/>
                    <w:bidi w:val="0"/>
                    <w:spacing w:line="340" w:lineRule="exact"/>
                    <w:jc w:val="center"/>
                    <w:textAlignment w:val="auto"/>
                    <w:rPr>
                      <w:sz w:val="21"/>
                      <w:szCs w:val="21"/>
                      <w:highlight w:val="none"/>
                    </w:rPr>
                  </w:pPr>
                </w:p>
              </w:tc>
              <w:tc>
                <w:tcPr>
                  <w:tcW w:w="801" w:type="pct"/>
                  <w:vMerge w:val="continue"/>
                </w:tcPr>
                <w:p>
                  <w:pPr>
                    <w:keepNext w:val="0"/>
                    <w:keepLines w:val="0"/>
                    <w:pageBreakBefore w:val="0"/>
                    <w:widowControl w:val="0"/>
                    <w:kinsoku/>
                    <w:wordWrap/>
                    <w:overflowPunct/>
                    <w:topLinePunct w:val="0"/>
                    <w:bidi w:val="0"/>
                    <w:spacing w:line="340" w:lineRule="exact"/>
                    <w:jc w:val="center"/>
                    <w:textAlignment w:val="auto"/>
                    <w:rPr>
                      <w:sz w:val="21"/>
                      <w:szCs w:val="21"/>
                      <w:highlight w:val="none"/>
                    </w:rPr>
                  </w:pPr>
                </w:p>
              </w:tc>
              <w:tc>
                <w:tcPr>
                  <w:tcW w:w="0" w:type="auto"/>
                  <w:vAlign w:val="center"/>
                </w:tcPr>
                <w:p>
                  <w:pPr>
                    <w:keepNext w:val="0"/>
                    <w:keepLines w:val="0"/>
                    <w:pageBreakBefore w:val="0"/>
                    <w:widowControl w:val="0"/>
                    <w:kinsoku/>
                    <w:wordWrap/>
                    <w:overflowPunct/>
                    <w:topLinePunct w:val="0"/>
                    <w:bidi w:val="0"/>
                    <w:spacing w:line="340" w:lineRule="exact"/>
                    <w:jc w:val="center"/>
                    <w:textAlignment w:val="auto"/>
                    <w:rPr>
                      <w:rFonts w:ascii="Times New Roman" w:hAnsi="Times New Roman" w:eastAsia="宋体" w:cs="Times New Roman"/>
                      <w:kern w:val="2"/>
                      <w:sz w:val="21"/>
                      <w:szCs w:val="21"/>
                      <w:highlight w:val="none"/>
                      <w:lang w:val="en-US" w:eastAsia="zh-CN" w:bidi="ar-SA"/>
                    </w:rPr>
                  </w:pPr>
                  <w:r>
                    <w:rPr>
                      <w:sz w:val="21"/>
                      <w:szCs w:val="21"/>
                      <w:highlight w:val="none"/>
                    </w:rPr>
                    <w:t>夜间</w:t>
                  </w:r>
                </w:p>
              </w:tc>
              <w:tc>
                <w:tcPr>
                  <w:tcW w:w="0" w:type="auto"/>
                  <w:vAlign w:val="center"/>
                </w:tcPr>
                <w:p>
                  <w:pPr>
                    <w:keepNext w:val="0"/>
                    <w:keepLines w:val="0"/>
                    <w:pageBreakBefore w:val="0"/>
                    <w:widowControl w:val="0"/>
                    <w:kinsoku/>
                    <w:wordWrap/>
                    <w:overflowPunct/>
                    <w:topLinePunct w:val="0"/>
                    <w:bidi w:val="0"/>
                    <w:spacing w:line="340" w:lineRule="exact"/>
                    <w:jc w:val="center"/>
                    <w:textAlignment w:val="auto"/>
                    <w:rPr>
                      <w:rFonts w:hint="eastAsia" w:ascii="Times New Roman" w:hAnsi="Times New Roman" w:eastAsia="宋体" w:cs="Times New Roman"/>
                      <w:kern w:val="2"/>
                      <w:sz w:val="21"/>
                      <w:szCs w:val="21"/>
                      <w:highlight w:val="none"/>
                      <w:lang w:val="en-US" w:eastAsia="zh-CN" w:bidi="ar-SA"/>
                    </w:rPr>
                  </w:pPr>
                  <w:r>
                    <w:rPr>
                      <w:sz w:val="21"/>
                      <w:szCs w:val="21"/>
                      <w:highlight w:val="none"/>
                    </w:rPr>
                    <w:t>5</w:t>
                  </w:r>
                  <w:r>
                    <w:rPr>
                      <w:rFonts w:hint="eastAsia"/>
                      <w:sz w:val="21"/>
                      <w:szCs w:val="21"/>
                      <w:highlight w:val="none"/>
                      <w:lang w:val="en-US" w:eastAsia="zh-CN"/>
                    </w:rPr>
                    <w:t>0</w:t>
                  </w:r>
                </w:p>
              </w:tc>
              <w:tc>
                <w:tcPr>
                  <w:tcW w:w="477" w:type="pct"/>
                  <w:vMerge w:val="continue"/>
                </w:tcPr>
                <w:p>
                  <w:pPr>
                    <w:keepNext w:val="0"/>
                    <w:keepLines w:val="0"/>
                    <w:pageBreakBefore w:val="0"/>
                    <w:widowControl w:val="0"/>
                    <w:kinsoku/>
                    <w:wordWrap/>
                    <w:overflowPunct/>
                    <w:topLinePunct w:val="0"/>
                    <w:bidi w:val="0"/>
                    <w:spacing w:line="340" w:lineRule="exact"/>
                    <w:jc w:val="center"/>
                    <w:textAlignment w:val="auto"/>
                    <w:rPr>
                      <w:sz w:val="21"/>
                      <w:szCs w:val="21"/>
                      <w:highlight w:val="none"/>
                    </w:rPr>
                  </w:pPr>
                </w:p>
              </w:tc>
            </w:tr>
          </w:tbl>
          <w:p>
            <w:pPr>
              <w:pStyle w:val="3"/>
              <w:spacing w:before="0" w:after="0" w:line="360" w:lineRule="auto"/>
              <w:rPr>
                <w:rFonts w:ascii="Times New Roman" w:hAnsi="Times New Roman" w:eastAsia="宋体"/>
                <w:bCs w:val="0"/>
                <w:sz w:val="24"/>
                <w:szCs w:val="24"/>
                <w:highlight w:val="none"/>
              </w:rPr>
            </w:pPr>
            <w:r>
              <w:rPr>
                <w:rFonts w:ascii="Times New Roman" w:hAnsi="Times New Roman" w:eastAsia="宋体"/>
                <w:bCs w:val="0"/>
                <w:sz w:val="24"/>
                <w:szCs w:val="24"/>
                <w:highlight w:val="none"/>
              </w:rPr>
              <w:t>4</w:t>
            </w:r>
            <w:r>
              <w:rPr>
                <w:rFonts w:hint="eastAsia" w:ascii="Times New Roman" w:hAnsi="Times New Roman" w:eastAsia="宋体"/>
                <w:bCs w:val="0"/>
                <w:sz w:val="24"/>
                <w:szCs w:val="24"/>
                <w:highlight w:val="none"/>
                <w:lang w:val="en-US" w:eastAsia="zh-CN"/>
              </w:rPr>
              <w:t>.</w:t>
            </w:r>
            <w:r>
              <w:rPr>
                <w:rFonts w:ascii="Times New Roman" w:hAnsi="Times New Roman" w:eastAsia="宋体"/>
                <w:bCs w:val="0"/>
                <w:sz w:val="24"/>
                <w:szCs w:val="24"/>
                <w:highlight w:val="none"/>
              </w:rPr>
              <w:t>固废</w:t>
            </w:r>
          </w:p>
          <w:p>
            <w:pPr>
              <w:adjustRightInd w:val="0"/>
              <w:snapToGrid w:val="0"/>
              <w:spacing w:line="360" w:lineRule="auto"/>
              <w:ind w:firstLine="480" w:firstLineChars="200"/>
              <w:rPr>
                <w:kern w:val="0"/>
                <w:szCs w:val="21"/>
                <w:highlight w:val="none"/>
              </w:rPr>
            </w:pPr>
            <w:r>
              <w:rPr>
                <w:rFonts w:hint="eastAsia" w:ascii="Times New Roman" w:hAnsi="Times New Roman" w:eastAsia="宋体" w:cs="Times New Roman"/>
                <w:sz w:val="24"/>
                <w:szCs w:val="24"/>
                <w:highlight w:val="none"/>
                <w:lang w:val="en-US" w:eastAsia="zh-CN"/>
              </w:rPr>
              <w:t>本项目危险废物贮存、处置执行《</w:t>
            </w:r>
            <w:r>
              <w:rPr>
                <w:rFonts w:ascii="Times New Roman" w:hAnsi="Times New Roman" w:eastAsia="宋体" w:cs="Times New Roman"/>
                <w:sz w:val="24"/>
                <w:szCs w:val="24"/>
                <w:highlight w:val="none"/>
              </w:rPr>
              <w:t>危险废物贮存污染控制标准</w:t>
            </w:r>
            <w:r>
              <w:rPr>
                <w:rFonts w:hint="eastAsia" w:ascii="Times New Roman" w:hAnsi="Times New Roman" w:eastAsia="宋体" w:cs="Times New Roman"/>
                <w:sz w:val="24"/>
                <w:szCs w:val="24"/>
                <w:highlight w:val="none"/>
                <w:lang w:val="en-US" w:eastAsia="zh-CN"/>
              </w:rPr>
              <w:t>》（GB18597-2023）、《危险废物收集、贮存、运输技术规范》（HJ 2025-2012）要求、《危险废物转移管理办法》（部令 第23号）</w:t>
            </w:r>
            <w:r>
              <w:rPr>
                <w:rFonts w:hint="eastAsia" w:cs="Times New Roman"/>
                <w:sz w:val="24"/>
                <w:szCs w:val="24"/>
                <w:highlight w:val="none"/>
                <w:lang w:val="en-US" w:eastAsia="zh-CN"/>
              </w:rPr>
              <w:t>、</w:t>
            </w:r>
            <w:r>
              <w:rPr>
                <w:rFonts w:hint="eastAsia" w:ascii="Times New Roman" w:hAnsi="Times New Roman" w:eastAsia="宋体" w:cs="Times New Roman"/>
                <w:sz w:val="24"/>
                <w:szCs w:val="24"/>
                <w:highlight w:val="none"/>
                <w:lang w:val="en-US" w:eastAsia="zh-CN"/>
              </w:rPr>
              <w:t>《新疆维吾尔自治区废铅蓄电池收集贮存和转移管理规范（试行）》</w:t>
            </w:r>
            <w:r>
              <w:rPr>
                <w:rFonts w:hint="eastAsia" w:cs="Times New Roman"/>
                <w:sz w:val="24"/>
                <w:szCs w:val="24"/>
                <w:highlight w:val="none"/>
                <w:lang w:val="en-US" w:eastAsia="zh-CN"/>
              </w:rPr>
              <w:t>（新环字[2018]90号）</w:t>
            </w:r>
            <w:r>
              <w:rPr>
                <w:rFonts w:hint="eastAsia" w:ascii="Times New Roman" w:hAnsi="Times New Roman" w:eastAsia="宋体" w:cs="Times New Roman"/>
                <w:sz w:val="24"/>
                <w:szCs w:val="24"/>
                <w:highlight w:val="none"/>
                <w:lang w:val="en-US" w:eastAsia="zh-CN"/>
              </w:rPr>
              <w:t>、《废铅蓄电池处理污染控制技术规范》（HJ519-2020）。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7" w:type="dxa"/>
            <w:tcMar>
              <w:left w:w="28" w:type="dxa"/>
              <w:right w:w="28" w:type="dxa"/>
            </w:tcMar>
            <w:vAlign w:val="center"/>
          </w:tcPr>
          <w:p>
            <w:pPr>
              <w:adjustRightInd w:val="0"/>
              <w:snapToGrid w:val="0"/>
              <w:jc w:val="center"/>
              <w:rPr>
                <w:kern w:val="0"/>
                <w:sz w:val="24"/>
                <w:szCs w:val="24"/>
                <w:highlight w:val="none"/>
              </w:rPr>
            </w:pPr>
            <w:r>
              <w:rPr>
                <w:kern w:val="0"/>
                <w:sz w:val="24"/>
                <w:szCs w:val="24"/>
                <w:highlight w:val="none"/>
              </w:rPr>
              <w:t>总量</w:t>
            </w:r>
          </w:p>
          <w:p>
            <w:pPr>
              <w:adjustRightInd w:val="0"/>
              <w:snapToGrid w:val="0"/>
              <w:jc w:val="center"/>
              <w:rPr>
                <w:kern w:val="0"/>
                <w:sz w:val="24"/>
                <w:szCs w:val="24"/>
                <w:highlight w:val="none"/>
              </w:rPr>
            </w:pPr>
            <w:r>
              <w:rPr>
                <w:kern w:val="0"/>
                <w:sz w:val="24"/>
                <w:szCs w:val="24"/>
                <w:highlight w:val="none"/>
              </w:rPr>
              <w:t>控制</w:t>
            </w:r>
          </w:p>
          <w:p>
            <w:pPr>
              <w:adjustRightInd w:val="0"/>
              <w:snapToGrid w:val="0"/>
              <w:jc w:val="center"/>
              <w:rPr>
                <w:kern w:val="0"/>
                <w:sz w:val="24"/>
                <w:szCs w:val="24"/>
                <w:highlight w:val="none"/>
              </w:rPr>
            </w:pPr>
            <w:r>
              <w:rPr>
                <w:kern w:val="0"/>
                <w:sz w:val="24"/>
                <w:szCs w:val="24"/>
                <w:highlight w:val="none"/>
              </w:rPr>
              <w:t>指标</w:t>
            </w:r>
          </w:p>
        </w:tc>
        <w:tc>
          <w:tcPr>
            <w:tcW w:w="8264" w:type="dxa"/>
            <w:vAlign w:val="center"/>
          </w:tcPr>
          <w:p>
            <w:pPr>
              <w:widowControl/>
              <w:adjustRightInd w:val="0"/>
              <w:snapToGrid w:val="0"/>
              <w:spacing w:line="360" w:lineRule="auto"/>
              <w:ind w:firstLine="480" w:firstLineChars="200"/>
              <w:rPr>
                <w:rFonts w:hint="eastAsia"/>
                <w:kern w:val="0"/>
                <w:sz w:val="24"/>
                <w:szCs w:val="24"/>
                <w:highlight w:val="none"/>
                <w:lang w:bidi="ar"/>
              </w:rPr>
            </w:pPr>
          </w:p>
          <w:p>
            <w:pPr>
              <w:widowControl/>
              <w:adjustRightInd w:val="0"/>
              <w:snapToGrid w:val="0"/>
              <w:spacing w:line="360" w:lineRule="auto"/>
              <w:ind w:firstLine="480" w:firstLineChars="200"/>
              <w:rPr>
                <w:rFonts w:hint="eastAsia"/>
                <w:kern w:val="0"/>
                <w:sz w:val="24"/>
                <w:szCs w:val="24"/>
                <w:highlight w:val="none"/>
                <w:lang w:bidi="ar"/>
              </w:rPr>
            </w:pPr>
          </w:p>
          <w:p>
            <w:pPr>
              <w:widowControl/>
              <w:adjustRightInd w:val="0"/>
              <w:snapToGrid w:val="0"/>
              <w:spacing w:line="360" w:lineRule="auto"/>
              <w:ind w:firstLine="480" w:firstLineChars="200"/>
              <w:rPr>
                <w:rFonts w:hint="eastAsia"/>
                <w:kern w:val="0"/>
                <w:sz w:val="24"/>
                <w:szCs w:val="24"/>
                <w:highlight w:val="none"/>
                <w:lang w:bidi="ar"/>
              </w:rPr>
            </w:pPr>
          </w:p>
          <w:p>
            <w:pPr>
              <w:widowControl/>
              <w:adjustRightInd w:val="0"/>
              <w:snapToGrid w:val="0"/>
              <w:spacing w:line="360" w:lineRule="auto"/>
              <w:ind w:firstLine="480" w:firstLineChars="200"/>
              <w:rPr>
                <w:rFonts w:hint="eastAsia"/>
                <w:kern w:val="0"/>
                <w:sz w:val="24"/>
                <w:szCs w:val="24"/>
                <w:highlight w:val="none"/>
                <w:lang w:bidi="ar"/>
              </w:rPr>
            </w:pPr>
          </w:p>
          <w:p>
            <w:pPr>
              <w:widowControl/>
              <w:adjustRightInd w:val="0"/>
              <w:snapToGrid w:val="0"/>
              <w:spacing w:line="360" w:lineRule="auto"/>
              <w:ind w:firstLine="480" w:firstLineChars="200"/>
              <w:rPr>
                <w:rFonts w:hint="eastAsia"/>
                <w:kern w:val="0"/>
                <w:sz w:val="24"/>
                <w:szCs w:val="24"/>
                <w:highlight w:val="none"/>
                <w:lang w:bidi="ar"/>
              </w:rPr>
            </w:pPr>
          </w:p>
          <w:p>
            <w:pPr>
              <w:widowControl/>
              <w:adjustRightInd w:val="0"/>
              <w:snapToGrid w:val="0"/>
              <w:spacing w:line="360" w:lineRule="auto"/>
              <w:ind w:firstLine="480" w:firstLineChars="200"/>
              <w:rPr>
                <w:rFonts w:hint="eastAsia"/>
                <w:kern w:val="0"/>
                <w:sz w:val="24"/>
                <w:szCs w:val="24"/>
                <w:highlight w:val="none"/>
                <w:lang w:bidi="ar"/>
              </w:rPr>
            </w:pPr>
          </w:p>
          <w:p>
            <w:pPr>
              <w:widowControl/>
              <w:adjustRightInd w:val="0"/>
              <w:snapToGrid w:val="0"/>
              <w:spacing w:line="360" w:lineRule="auto"/>
              <w:ind w:firstLine="480" w:firstLineChars="200"/>
              <w:rPr>
                <w:rFonts w:hint="eastAsia"/>
                <w:kern w:val="0"/>
                <w:sz w:val="24"/>
                <w:szCs w:val="24"/>
                <w:highlight w:val="none"/>
                <w:lang w:bidi="ar"/>
              </w:rPr>
            </w:pPr>
          </w:p>
          <w:p>
            <w:pPr>
              <w:widowControl/>
              <w:adjustRightInd w:val="0"/>
              <w:snapToGrid w:val="0"/>
              <w:spacing w:line="360" w:lineRule="auto"/>
              <w:ind w:firstLine="480" w:firstLineChars="200"/>
              <w:rPr>
                <w:rFonts w:hint="eastAsia"/>
                <w:kern w:val="0"/>
                <w:sz w:val="24"/>
                <w:szCs w:val="24"/>
                <w:highlight w:val="none"/>
                <w:lang w:bidi="ar"/>
              </w:rPr>
            </w:pPr>
          </w:p>
          <w:p>
            <w:pPr>
              <w:widowControl/>
              <w:adjustRightInd w:val="0"/>
              <w:snapToGrid w:val="0"/>
              <w:spacing w:line="360" w:lineRule="auto"/>
              <w:ind w:firstLine="480" w:firstLineChars="200"/>
              <w:rPr>
                <w:kern w:val="0"/>
                <w:sz w:val="24"/>
                <w:szCs w:val="24"/>
                <w:highlight w:val="none"/>
                <w:lang w:bidi="ar"/>
              </w:rPr>
            </w:pPr>
            <w:r>
              <w:rPr>
                <w:rFonts w:hint="eastAsia"/>
                <w:kern w:val="0"/>
                <w:sz w:val="24"/>
                <w:szCs w:val="24"/>
                <w:highlight w:val="none"/>
                <w:lang w:bidi="ar"/>
              </w:rPr>
              <w:t>国家目前对氮氧化物、化学需氧量、氨氮、VOCs进行总量控制。本项目危险废物储存于密闭容器内，挥发出的非甲烷总烃类物质的挥发量很少，对区域环境影响可忽略不计，本次评价不设置VOCs总量控制指标</w:t>
            </w:r>
            <w:r>
              <w:rPr>
                <w:kern w:val="0"/>
                <w:sz w:val="24"/>
                <w:szCs w:val="24"/>
                <w:highlight w:val="none"/>
                <w:lang w:bidi="ar"/>
              </w:rPr>
              <w:t>。</w:t>
            </w:r>
          </w:p>
          <w:p>
            <w:pPr>
              <w:widowControl/>
              <w:adjustRightInd w:val="0"/>
              <w:snapToGrid w:val="0"/>
              <w:spacing w:line="360" w:lineRule="auto"/>
              <w:ind w:firstLine="480" w:firstLineChars="200"/>
              <w:rPr>
                <w:rFonts w:hint="eastAsia"/>
                <w:sz w:val="24"/>
                <w:szCs w:val="24"/>
                <w:highlight w:val="none"/>
                <w:lang w:val="en-US" w:eastAsia="zh-CN"/>
              </w:rPr>
            </w:pPr>
          </w:p>
          <w:p>
            <w:pPr>
              <w:widowControl/>
              <w:adjustRightInd w:val="0"/>
              <w:snapToGrid w:val="0"/>
              <w:spacing w:line="360" w:lineRule="auto"/>
              <w:ind w:firstLine="480" w:firstLineChars="200"/>
              <w:rPr>
                <w:rFonts w:hint="eastAsia"/>
                <w:sz w:val="24"/>
                <w:szCs w:val="24"/>
                <w:highlight w:val="none"/>
                <w:lang w:val="en-US" w:eastAsia="zh-CN"/>
              </w:rPr>
            </w:pPr>
          </w:p>
          <w:p>
            <w:pPr>
              <w:widowControl/>
              <w:adjustRightInd w:val="0"/>
              <w:snapToGrid w:val="0"/>
              <w:spacing w:line="360" w:lineRule="auto"/>
              <w:ind w:firstLine="480" w:firstLineChars="200"/>
              <w:rPr>
                <w:rFonts w:hint="eastAsia"/>
                <w:sz w:val="24"/>
                <w:szCs w:val="24"/>
                <w:highlight w:val="none"/>
                <w:lang w:val="en-US" w:eastAsia="zh-CN"/>
              </w:rPr>
            </w:pPr>
          </w:p>
          <w:p>
            <w:pPr>
              <w:widowControl/>
              <w:adjustRightInd w:val="0"/>
              <w:snapToGrid w:val="0"/>
              <w:spacing w:line="360" w:lineRule="auto"/>
              <w:ind w:firstLine="480" w:firstLineChars="200"/>
              <w:rPr>
                <w:rFonts w:hint="eastAsia"/>
                <w:sz w:val="24"/>
                <w:szCs w:val="24"/>
                <w:highlight w:val="none"/>
                <w:lang w:val="en-US" w:eastAsia="zh-CN"/>
              </w:rPr>
            </w:pPr>
          </w:p>
          <w:p>
            <w:pPr>
              <w:widowControl/>
              <w:adjustRightInd w:val="0"/>
              <w:snapToGrid w:val="0"/>
              <w:spacing w:line="360" w:lineRule="auto"/>
              <w:ind w:firstLine="480" w:firstLineChars="200"/>
              <w:rPr>
                <w:rFonts w:hint="eastAsia"/>
                <w:sz w:val="24"/>
                <w:szCs w:val="24"/>
                <w:highlight w:val="none"/>
                <w:lang w:val="en-US" w:eastAsia="zh-CN"/>
              </w:rPr>
            </w:pPr>
          </w:p>
          <w:p>
            <w:pPr>
              <w:widowControl/>
              <w:adjustRightInd w:val="0"/>
              <w:snapToGrid w:val="0"/>
              <w:spacing w:line="360" w:lineRule="auto"/>
              <w:ind w:firstLine="480" w:firstLineChars="200"/>
              <w:rPr>
                <w:rFonts w:hint="eastAsia"/>
                <w:sz w:val="24"/>
                <w:szCs w:val="24"/>
                <w:highlight w:val="none"/>
                <w:lang w:val="en-US" w:eastAsia="zh-CN"/>
              </w:rPr>
            </w:pPr>
          </w:p>
          <w:p>
            <w:pPr>
              <w:widowControl/>
              <w:adjustRightInd w:val="0"/>
              <w:snapToGrid w:val="0"/>
              <w:spacing w:line="360" w:lineRule="auto"/>
              <w:ind w:firstLine="480" w:firstLineChars="200"/>
              <w:rPr>
                <w:rFonts w:hint="eastAsia"/>
                <w:sz w:val="24"/>
                <w:szCs w:val="24"/>
                <w:highlight w:val="none"/>
                <w:lang w:val="en-US" w:eastAsia="zh-CN"/>
              </w:rPr>
            </w:pPr>
          </w:p>
          <w:p>
            <w:pPr>
              <w:widowControl/>
              <w:adjustRightInd w:val="0"/>
              <w:snapToGrid w:val="0"/>
              <w:spacing w:line="360" w:lineRule="auto"/>
              <w:ind w:firstLine="480" w:firstLineChars="200"/>
              <w:rPr>
                <w:rFonts w:hint="eastAsia"/>
                <w:sz w:val="24"/>
                <w:szCs w:val="24"/>
                <w:highlight w:val="none"/>
                <w:lang w:val="en-US" w:eastAsia="zh-CN"/>
              </w:rPr>
            </w:pPr>
          </w:p>
        </w:tc>
      </w:tr>
    </w:tbl>
    <w:p>
      <w:pPr>
        <w:pStyle w:val="21"/>
        <w:spacing w:before="0" w:beforeAutospacing="0" w:after="0" w:afterAutospacing="0" w:line="360" w:lineRule="auto"/>
        <w:jc w:val="center"/>
        <w:outlineLvl w:val="0"/>
        <w:rPr>
          <w:rFonts w:ascii="Times New Roman" w:hAnsi="Times New Roman"/>
          <w:b/>
          <w:bCs/>
          <w:snapToGrid w:val="0"/>
          <w:sz w:val="30"/>
          <w:szCs w:val="30"/>
          <w:highlight w:val="none"/>
        </w:rPr>
      </w:pPr>
      <w:r>
        <w:rPr>
          <w:rFonts w:ascii="Times New Roman" w:hAnsi="Times New Roman"/>
          <w:snapToGrid w:val="0"/>
          <w:sz w:val="36"/>
          <w:szCs w:val="36"/>
          <w:highlight w:val="none"/>
        </w:rPr>
        <w:br w:type="page"/>
      </w:r>
      <w:r>
        <w:rPr>
          <w:rFonts w:ascii="Times New Roman" w:hAnsi="Times New Roman"/>
          <w:b/>
          <w:bCs/>
          <w:snapToGrid w:val="0"/>
          <w:sz w:val="30"/>
          <w:szCs w:val="30"/>
          <w:highlight w:val="none"/>
        </w:rPr>
        <w:t>四、主要环境影响和保护措施</w:t>
      </w:r>
    </w:p>
    <w:tbl>
      <w:tblPr>
        <w:tblStyle w:val="26"/>
        <w:tblW w:w="907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73"/>
        <w:gridCol w:w="819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3" w:type="dxa"/>
            <w:tcMar>
              <w:left w:w="28" w:type="dxa"/>
              <w:right w:w="28" w:type="dxa"/>
            </w:tcMar>
            <w:vAlign w:val="center"/>
          </w:tcPr>
          <w:p>
            <w:pPr>
              <w:pStyle w:val="21"/>
              <w:adjustRightInd w:val="0"/>
              <w:snapToGrid w:val="0"/>
              <w:spacing w:before="0" w:beforeAutospacing="0" w:after="0" w:afterAutospacing="0"/>
              <w:jc w:val="center"/>
              <w:rPr>
                <w:rFonts w:ascii="Times New Roman" w:hAnsi="Times New Roman"/>
                <w:kern w:val="2"/>
                <w:sz w:val="24"/>
                <w:szCs w:val="24"/>
                <w:highlight w:val="none"/>
              </w:rPr>
            </w:pPr>
            <w:r>
              <w:rPr>
                <w:rFonts w:ascii="Times New Roman" w:hAnsi="Times New Roman"/>
                <w:kern w:val="2"/>
                <w:sz w:val="24"/>
                <w:szCs w:val="24"/>
                <w:highlight w:val="none"/>
              </w:rPr>
              <w:t>施工</w:t>
            </w:r>
          </w:p>
          <w:p>
            <w:pPr>
              <w:pStyle w:val="21"/>
              <w:adjustRightInd w:val="0"/>
              <w:snapToGrid w:val="0"/>
              <w:spacing w:before="0" w:beforeAutospacing="0" w:after="0" w:afterAutospacing="0"/>
              <w:jc w:val="center"/>
              <w:rPr>
                <w:rFonts w:ascii="Times New Roman" w:hAnsi="Times New Roman"/>
                <w:kern w:val="2"/>
                <w:sz w:val="24"/>
                <w:szCs w:val="24"/>
                <w:highlight w:val="none"/>
              </w:rPr>
            </w:pPr>
            <w:r>
              <w:rPr>
                <w:rFonts w:ascii="Times New Roman" w:hAnsi="Times New Roman"/>
                <w:kern w:val="2"/>
                <w:sz w:val="24"/>
                <w:szCs w:val="24"/>
                <w:highlight w:val="none"/>
              </w:rPr>
              <w:t>期环</w:t>
            </w:r>
          </w:p>
          <w:p>
            <w:pPr>
              <w:pStyle w:val="21"/>
              <w:adjustRightInd w:val="0"/>
              <w:snapToGrid w:val="0"/>
              <w:spacing w:before="0" w:beforeAutospacing="0" w:after="0" w:afterAutospacing="0"/>
              <w:jc w:val="center"/>
              <w:rPr>
                <w:rFonts w:ascii="Times New Roman" w:hAnsi="Times New Roman"/>
                <w:kern w:val="2"/>
                <w:sz w:val="24"/>
                <w:szCs w:val="24"/>
                <w:highlight w:val="none"/>
              </w:rPr>
            </w:pPr>
            <w:r>
              <w:rPr>
                <w:rFonts w:ascii="Times New Roman" w:hAnsi="Times New Roman"/>
                <w:kern w:val="2"/>
                <w:sz w:val="24"/>
                <w:szCs w:val="24"/>
                <w:highlight w:val="none"/>
              </w:rPr>
              <w:t>境保</w:t>
            </w:r>
          </w:p>
          <w:p>
            <w:pPr>
              <w:pStyle w:val="21"/>
              <w:adjustRightInd w:val="0"/>
              <w:snapToGrid w:val="0"/>
              <w:spacing w:before="0" w:beforeAutospacing="0" w:after="0" w:afterAutospacing="0"/>
              <w:jc w:val="center"/>
              <w:rPr>
                <w:rFonts w:ascii="Times New Roman" w:hAnsi="Times New Roman"/>
                <w:kern w:val="2"/>
                <w:sz w:val="24"/>
                <w:szCs w:val="24"/>
                <w:highlight w:val="none"/>
              </w:rPr>
            </w:pPr>
            <w:r>
              <w:rPr>
                <w:rFonts w:ascii="Times New Roman" w:hAnsi="Times New Roman"/>
                <w:kern w:val="2"/>
                <w:sz w:val="24"/>
                <w:szCs w:val="24"/>
                <w:highlight w:val="none"/>
              </w:rPr>
              <w:t>护措</w:t>
            </w:r>
          </w:p>
          <w:p>
            <w:pPr>
              <w:pStyle w:val="21"/>
              <w:adjustRightInd w:val="0"/>
              <w:snapToGrid w:val="0"/>
              <w:spacing w:before="0" w:beforeAutospacing="0" w:after="0" w:afterAutospacing="0"/>
              <w:jc w:val="center"/>
              <w:rPr>
                <w:rFonts w:ascii="Times New Roman" w:hAnsi="Times New Roman"/>
                <w:bCs/>
                <w:kern w:val="2"/>
                <w:sz w:val="24"/>
                <w:szCs w:val="24"/>
                <w:highlight w:val="none"/>
              </w:rPr>
            </w:pPr>
            <w:r>
              <w:rPr>
                <w:rFonts w:ascii="Times New Roman" w:hAnsi="Times New Roman"/>
                <w:kern w:val="2"/>
                <w:sz w:val="24"/>
                <w:szCs w:val="24"/>
                <w:highlight w:val="none"/>
              </w:rPr>
              <w:t>施</w:t>
            </w:r>
          </w:p>
        </w:tc>
        <w:tc>
          <w:tcPr>
            <w:tcW w:w="8198" w:type="dxa"/>
            <w:vAlign w:val="center"/>
          </w:tcPr>
          <w:p>
            <w:pPr>
              <w:widowControl/>
              <w:spacing w:line="360" w:lineRule="auto"/>
              <w:ind w:firstLine="480" w:firstLineChars="200"/>
              <w:jc w:val="left"/>
              <w:rPr>
                <w:bCs/>
                <w:spacing w:val="-10"/>
                <w:sz w:val="24"/>
                <w:szCs w:val="24"/>
                <w:highlight w:val="none"/>
              </w:rPr>
            </w:pPr>
            <w:r>
              <w:rPr>
                <w:rFonts w:hint="eastAsia"/>
                <w:b w:val="0"/>
                <w:bCs w:val="0"/>
                <w:kern w:val="0"/>
                <w:sz w:val="24"/>
                <w:szCs w:val="24"/>
                <w:highlight w:val="none"/>
                <w:lang w:val="en-US" w:eastAsia="zh-CN"/>
              </w:rPr>
              <w:t>本项目1#、2#、3#危废间采用钢筋混凝土结构库房建设危废间，4#采用铁质房建设危废间，5#、6#危废间采用一体化集装箱式铁质房，由建设单位直接吊装到指定地点即可，因此无土建施工过程，不存在施工期的污染，本次评价不再分析施工期的污染因素。</w:t>
            </w:r>
            <w:r>
              <w:rPr>
                <w:rFonts w:hint="eastAsia"/>
                <w:sz w:val="24"/>
                <w:szCs w:val="24"/>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3" w:type="dxa"/>
            <w:tcMar>
              <w:left w:w="28" w:type="dxa"/>
              <w:right w:w="28" w:type="dxa"/>
            </w:tcMar>
            <w:vAlign w:val="center"/>
          </w:tcPr>
          <w:p>
            <w:pPr>
              <w:adjustRightInd w:val="0"/>
              <w:snapToGrid w:val="0"/>
              <w:jc w:val="center"/>
              <w:rPr>
                <w:bCs/>
                <w:sz w:val="24"/>
                <w:szCs w:val="24"/>
                <w:highlight w:val="none"/>
              </w:rPr>
            </w:pPr>
            <w:r>
              <w:rPr>
                <w:bCs/>
                <w:sz w:val="24"/>
                <w:szCs w:val="24"/>
                <w:highlight w:val="none"/>
              </w:rPr>
              <w:t>运营</w:t>
            </w:r>
          </w:p>
          <w:p>
            <w:pPr>
              <w:adjustRightInd w:val="0"/>
              <w:snapToGrid w:val="0"/>
              <w:jc w:val="center"/>
              <w:rPr>
                <w:bCs/>
                <w:sz w:val="24"/>
                <w:szCs w:val="24"/>
                <w:highlight w:val="none"/>
              </w:rPr>
            </w:pPr>
            <w:r>
              <w:rPr>
                <w:bCs/>
                <w:sz w:val="24"/>
                <w:szCs w:val="24"/>
                <w:highlight w:val="none"/>
              </w:rPr>
              <w:t>期环</w:t>
            </w:r>
          </w:p>
          <w:p>
            <w:pPr>
              <w:adjustRightInd w:val="0"/>
              <w:snapToGrid w:val="0"/>
              <w:jc w:val="center"/>
              <w:rPr>
                <w:bCs/>
                <w:sz w:val="24"/>
                <w:szCs w:val="24"/>
                <w:highlight w:val="none"/>
              </w:rPr>
            </w:pPr>
            <w:r>
              <w:rPr>
                <w:bCs/>
                <w:sz w:val="24"/>
                <w:szCs w:val="24"/>
                <w:highlight w:val="none"/>
              </w:rPr>
              <w:t>境影</w:t>
            </w:r>
          </w:p>
          <w:p>
            <w:pPr>
              <w:adjustRightInd w:val="0"/>
              <w:snapToGrid w:val="0"/>
              <w:jc w:val="center"/>
              <w:rPr>
                <w:bCs/>
                <w:sz w:val="24"/>
                <w:szCs w:val="24"/>
                <w:highlight w:val="none"/>
              </w:rPr>
            </w:pPr>
            <w:r>
              <w:rPr>
                <w:bCs/>
                <w:sz w:val="24"/>
                <w:szCs w:val="24"/>
                <w:highlight w:val="none"/>
              </w:rPr>
              <w:t>响和</w:t>
            </w:r>
          </w:p>
          <w:p>
            <w:pPr>
              <w:adjustRightInd w:val="0"/>
              <w:snapToGrid w:val="0"/>
              <w:jc w:val="center"/>
              <w:rPr>
                <w:bCs/>
                <w:sz w:val="24"/>
                <w:szCs w:val="24"/>
                <w:highlight w:val="none"/>
              </w:rPr>
            </w:pPr>
            <w:r>
              <w:rPr>
                <w:bCs/>
                <w:sz w:val="24"/>
                <w:szCs w:val="24"/>
                <w:highlight w:val="none"/>
              </w:rPr>
              <w:t>保护</w:t>
            </w:r>
          </w:p>
          <w:p>
            <w:pPr>
              <w:adjustRightInd w:val="0"/>
              <w:snapToGrid w:val="0"/>
              <w:jc w:val="center"/>
              <w:rPr>
                <w:bCs/>
                <w:szCs w:val="21"/>
                <w:highlight w:val="none"/>
              </w:rPr>
            </w:pPr>
            <w:r>
              <w:rPr>
                <w:bCs/>
                <w:sz w:val="24"/>
                <w:szCs w:val="24"/>
                <w:highlight w:val="none"/>
              </w:rPr>
              <w:t>措施</w:t>
            </w:r>
          </w:p>
        </w:tc>
        <w:tc>
          <w:tcPr>
            <w:tcW w:w="8198" w:type="dxa"/>
            <w:vAlign w:val="center"/>
          </w:tcPr>
          <w:p>
            <w:pPr>
              <w:spacing w:line="360" w:lineRule="auto"/>
              <w:rPr>
                <w:b/>
                <w:bCs/>
                <w:sz w:val="24"/>
                <w:szCs w:val="24"/>
                <w:highlight w:val="none"/>
              </w:rPr>
            </w:pPr>
            <w:r>
              <w:rPr>
                <w:rFonts w:hint="eastAsia"/>
                <w:b/>
                <w:bCs/>
                <w:sz w:val="24"/>
                <w:szCs w:val="24"/>
                <w:highlight w:val="none"/>
                <w:lang w:val="en-US" w:eastAsia="zh-CN"/>
              </w:rPr>
              <w:t>1.废气</w:t>
            </w:r>
          </w:p>
          <w:p>
            <w:pPr>
              <w:adjustRightInd w:val="0"/>
              <w:snapToGrid w:val="0"/>
              <w:spacing w:line="360" w:lineRule="auto"/>
              <w:ind w:firstLine="480" w:firstLineChars="200"/>
              <w:rPr>
                <w:sz w:val="24"/>
                <w:szCs w:val="24"/>
                <w:highlight w:val="none"/>
              </w:rPr>
            </w:pPr>
            <w:r>
              <w:rPr>
                <w:rFonts w:hAnsi="宋体"/>
                <w:sz w:val="24"/>
                <w:szCs w:val="24"/>
                <w:highlight w:val="none"/>
              </w:rPr>
              <w:t>本项目运营期废气主要为</w:t>
            </w:r>
            <w:r>
              <w:rPr>
                <w:rFonts w:hint="eastAsia" w:hAnsi="宋体"/>
                <w:sz w:val="24"/>
                <w:szCs w:val="24"/>
                <w:highlight w:val="none"/>
                <w:lang w:val="en-US" w:eastAsia="zh-CN"/>
              </w:rPr>
              <w:t>硫酸雾、非甲烷总烃、车辆尾气</w:t>
            </w:r>
            <w:r>
              <w:rPr>
                <w:rFonts w:hAnsi="宋体"/>
                <w:sz w:val="24"/>
                <w:szCs w:val="24"/>
                <w:highlight w:val="none"/>
              </w:rPr>
              <w:t>。</w:t>
            </w:r>
          </w:p>
          <w:p>
            <w:pPr>
              <w:spacing w:line="360" w:lineRule="auto"/>
              <w:rPr>
                <w:rFonts w:hint="default"/>
                <w:b/>
                <w:bCs/>
                <w:sz w:val="24"/>
                <w:szCs w:val="24"/>
                <w:highlight w:val="none"/>
                <w:lang w:val="en-US" w:eastAsia="zh-CN"/>
              </w:rPr>
            </w:pPr>
            <w:r>
              <w:rPr>
                <w:rFonts w:hint="eastAsia"/>
                <w:b/>
                <w:bCs/>
                <w:sz w:val="24"/>
                <w:szCs w:val="24"/>
                <w:highlight w:val="none"/>
                <w:lang w:val="en-US" w:eastAsia="zh-CN"/>
              </w:rPr>
              <w:t>1.1废气产排污情况</w:t>
            </w:r>
          </w:p>
          <w:p>
            <w:pPr>
              <w:widowControl/>
              <w:spacing w:line="360" w:lineRule="auto"/>
              <w:ind w:firstLine="480" w:firstLineChars="200"/>
              <w:rPr>
                <w:sz w:val="24"/>
                <w:szCs w:val="24"/>
                <w:highlight w:val="none"/>
              </w:rPr>
            </w:pPr>
            <w:r>
              <w:rPr>
                <w:rFonts w:hint="eastAsia"/>
                <w:sz w:val="24"/>
                <w:szCs w:val="24"/>
                <w:highlight w:val="none"/>
                <w:lang w:val="en-US" w:eastAsia="zh-CN"/>
              </w:rPr>
              <w:t>根据源强核算，项目废气产排污情况见表4-1</w:t>
            </w:r>
            <w:r>
              <w:rPr>
                <w:sz w:val="24"/>
                <w:szCs w:val="24"/>
                <w:highlight w:val="none"/>
              </w:rPr>
              <w:t>。</w:t>
            </w:r>
          </w:p>
          <w:p>
            <w:pPr>
              <w:keepNext w:val="0"/>
              <w:keepLines w:val="0"/>
              <w:pageBreakBefore w:val="0"/>
              <w:widowControl w:val="0"/>
              <w:kinsoku/>
              <w:wordWrap/>
              <w:overflowPunct/>
              <w:topLinePunct w:val="0"/>
              <w:autoSpaceDE/>
              <w:autoSpaceDN/>
              <w:bidi w:val="0"/>
              <w:adjustRightInd/>
              <w:snapToGrid w:val="0"/>
              <w:ind w:firstLine="0"/>
              <w:jc w:val="center"/>
              <w:textAlignment w:val="auto"/>
              <w:rPr>
                <w:b/>
                <w:bCs/>
                <w:sz w:val="24"/>
                <w:szCs w:val="24"/>
                <w:highlight w:val="none"/>
              </w:rPr>
            </w:pPr>
            <w:r>
              <w:rPr>
                <w:rFonts w:hAnsi="宋体"/>
                <w:b/>
                <w:bCs/>
                <w:sz w:val="24"/>
                <w:szCs w:val="24"/>
                <w:highlight w:val="none"/>
              </w:rPr>
              <w:t>表</w:t>
            </w:r>
            <w:r>
              <w:rPr>
                <w:b/>
                <w:bCs/>
                <w:sz w:val="24"/>
                <w:szCs w:val="24"/>
                <w:highlight w:val="none"/>
              </w:rPr>
              <w:t xml:space="preserve">4-1  </w:t>
            </w:r>
            <w:r>
              <w:rPr>
                <w:rFonts w:hAnsi="宋体"/>
                <w:b/>
                <w:bCs/>
                <w:sz w:val="24"/>
                <w:szCs w:val="24"/>
                <w:highlight w:val="none"/>
              </w:rPr>
              <w:t>项目废气排放情况一览表</w:t>
            </w:r>
          </w:p>
          <w:tbl>
            <w:tblPr>
              <w:tblStyle w:val="26"/>
              <w:tblpPr w:leftFromText="180" w:rightFromText="180" w:vertAnchor="text" w:tblpXSpec="center" w:tblpY="1"/>
              <w:tblOverlap w:val="never"/>
              <w:tblW w:w="508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6"/>
              <w:gridCol w:w="1132"/>
              <w:gridCol w:w="981"/>
              <w:gridCol w:w="832"/>
              <w:gridCol w:w="1105"/>
              <w:gridCol w:w="845"/>
              <w:gridCol w:w="1214"/>
              <w:gridCol w:w="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38" w:type="pct"/>
                  <w:noWrap w:val="0"/>
                  <w:vAlign w:val="center"/>
                </w:tcPr>
                <w:p>
                  <w:pPr>
                    <w:keepNext w:val="0"/>
                    <w:keepLines w:val="0"/>
                    <w:pageBreakBefore w:val="0"/>
                    <w:widowControl w:val="0"/>
                    <w:kinsoku/>
                    <w:wordWrap/>
                    <w:overflowPunct/>
                    <w:topLinePunct w:val="0"/>
                    <w:autoSpaceDE w:val="0"/>
                    <w:autoSpaceDN/>
                    <w:bidi w:val="0"/>
                    <w:adjustRightInd/>
                    <w:snapToGrid/>
                    <w:spacing w:line="340" w:lineRule="exact"/>
                    <w:ind w:left="-105" w:leftChars="-50" w:right="-105" w:rightChars="-50"/>
                    <w:jc w:val="center"/>
                    <w:textAlignment w:val="auto"/>
                    <w:rPr>
                      <w:b/>
                      <w:sz w:val="21"/>
                      <w:szCs w:val="21"/>
                      <w:highlight w:val="none"/>
                    </w:rPr>
                  </w:pPr>
                  <w:r>
                    <w:rPr>
                      <w:rFonts w:hAnsi="宋体"/>
                      <w:b/>
                      <w:sz w:val="21"/>
                      <w:szCs w:val="21"/>
                      <w:highlight w:val="none"/>
                    </w:rPr>
                    <w:t>产生工序</w:t>
                  </w:r>
                </w:p>
              </w:tc>
              <w:tc>
                <w:tcPr>
                  <w:tcW w:w="698" w:type="pct"/>
                  <w:noWrap w:val="0"/>
                  <w:vAlign w:val="center"/>
                </w:tcPr>
                <w:p>
                  <w:pPr>
                    <w:keepNext w:val="0"/>
                    <w:keepLines w:val="0"/>
                    <w:pageBreakBefore w:val="0"/>
                    <w:widowControl w:val="0"/>
                    <w:kinsoku/>
                    <w:wordWrap/>
                    <w:overflowPunct/>
                    <w:topLinePunct w:val="0"/>
                    <w:autoSpaceDE w:val="0"/>
                    <w:autoSpaceDN/>
                    <w:bidi w:val="0"/>
                    <w:adjustRightInd/>
                    <w:snapToGrid/>
                    <w:spacing w:line="340" w:lineRule="exact"/>
                    <w:ind w:left="-105" w:leftChars="-50" w:right="-105" w:rightChars="-50"/>
                    <w:jc w:val="center"/>
                    <w:textAlignment w:val="auto"/>
                    <w:rPr>
                      <w:b/>
                      <w:sz w:val="21"/>
                      <w:szCs w:val="21"/>
                      <w:highlight w:val="none"/>
                    </w:rPr>
                  </w:pPr>
                  <w:r>
                    <w:rPr>
                      <w:rFonts w:hAnsi="宋体"/>
                      <w:b/>
                      <w:sz w:val="21"/>
                      <w:szCs w:val="21"/>
                      <w:highlight w:val="none"/>
                    </w:rPr>
                    <w:t>污染物</w:t>
                  </w:r>
                </w:p>
              </w:tc>
              <w:tc>
                <w:tcPr>
                  <w:tcW w:w="605" w:type="pct"/>
                  <w:noWrap w:val="0"/>
                  <w:vAlign w:val="center"/>
                </w:tcPr>
                <w:p>
                  <w:pPr>
                    <w:keepNext w:val="0"/>
                    <w:keepLines w:val="0"/>
                    <w:pageBreakBefore w:val="0"/>
                    <w:widowControl w:val="0"/>
                    <w:kinsoku/>
                    <w:wordWrap/>
                    <w:overflowPunct/>
                    <w:topLinePunct w:val="0"/>
                    <w:autoSpaceDE w:val="0"/>
                    <w:autoSpaceDN/>
                    <w:bidi w:val="0"/>
                    <w:adjustRightInd/>
                    <w:snapToGrid/>
                    <w:spacing w:line="340" w:lineRule="exact"/>
                    <w:ind w:left="-105" w:leftChars="-50" w:right="-105" w:rightChars="-50"/>
                    <w:jc w:val="center"/>
                    <w:textAlignment w:val="auto"/>
                    <w:rPr>
                      <w:b/>
                      <w:sz w:val="21"/>
                      <w:szCs w:val="21"/>
                      <w:highlight w:val="none"/>
                    </w:rPr>
                  </w:pPr>
                  <w:r>
                    <w:rPr>
                      <w:rFonts w:hAnsi="宋体"/>
                      <w:b/>
                      <w:sz w:val="21"/>
                      <w:szCs w:val="21"/>
                      <w:highlight w:val="none"/>
                    </w:rPr>
                    <w:t>产生量</w:t>
                  </w:r>
                </w:p>
              </w:tc>
              <w:tc>
                <w:tcPr>
                  <w:tcW w:w="513" w:type="pct"/>
                  <w:noWrap w:val="0"/>
                  <w:vAlign w:val="center"/>
                </w:tcPr>
                <w:p>
                  <w:pPr>
                    <w:keepNext w:val="0"/>
                    <w:keepLines w:val="0"/>
                    <w:pageBreakBefore w:val="0"/>
                    <w:widowControl w:val="0"/>
                    <w:kinsoku/>
                    <w:wordWrap/>
                    <w:overflowPunct/>
                    <w:topLinePunct w:val="0"/>
                    <w:autoSpaceDE w:val="0"/>
                    <w:autoSpaceDN/>
                    <w:bidi w:val="0"/>
                    <w:adjustRightInd/>
                    <w:snapToGrid/>
                    <w:spacing w:line="340" w:lineRule="exact"/>
                    <w:ind w:left="-105" w:leftChars="-50" w:right="-105" w:rightChars="-50"/>
                    <w:jc w:val="center"/>
                    <w:textAlignment w:val="auto"/>
                    <w:rPr>
                      <w:b/>
                      <w:sz w:val="21"/>
                      <w:szCs w:val="21"/>
                      <w:highlight w:val="none"/>
                    </w:rPr>
                  </w:pPr>
                  <w:r>
                    <w:rPr>
                      <w:rFonts w:hAnsi="宋体"/>
                      <w:b/>
                      <w:sz w:val="21"/>
                      <w:szCs w:val="21"/>
                      <w:highlight w:val="none"/>
                    </w:rPr>
                    <w:t>排放形式</w:t>
                  </w:r>
                </w:p>
              </w:tc>
              <w:tc>
                <w:tcPr>
                  <w:tcW w:w="681" w:type="pct"/>
                  <w:noWrap w:val="0"/>
                  <w:vAlign w:val="center"/>
                </w:tcPr>
                <w:p>
                  <w:pPr>
                    <w:keepNext w:val="0"/>
                    <w:keepLines w:val="0"/>
                    <w:pageBreakBefore w:val="0"/>
                    <w:widowControl w:val="0"/>
                    <w:kinsoku/>
                    <w:wordWrap/>
                    <w:overflowPunct/>
                    <w:topLinePunct w:val="0"/>
                    <w:autoSpaceDE w:val="0"/>
                    <w:autoSpaceDN/>
                    <w:bidi w:val="0"/>
                    <w:adjustRightInd/>
                    <w:snapToGrid/>
                    <w:spacing w:line="340" w:lineRule="exact"/>
                    <w:ind w:left="-105" w:leftChars="-50" w:right="-105" w:rightChars="-50"/>
                    <w:jc w:val="center"/>
                    <w:textAlignment w:val="auto"/>
                    <w:rPr>
                      <w:b/>
                      <w:sz w:val="21"/>
                      <w:szCs w:val="21"/>
                      <w:highlight w:val="none"/>
                    </w:rPr>
                  </w:pPr>
                  <w:r>
                    <w:rPr>
                      <w:rFonts w:hAnsi="宋体"/>
                      <w:b/>
                      <w:sz w:val="21"/>
                      <w:szCs w:val="21"/>
                      <w:highlight w:val="none"/>
                    </w:rPr>
                    <w:t>治理设施</w:t>
                  </w:r>
                </w:p>
              </w:tc>
              <w:tc>
                <w:tcPr>
                  <w:tcW w:w="521" w:type="pct"/>
                  <w:noWrap w:val="0"/>
                  <w:vAlign w:val="center"/>
                </w:tcPr>
                <w:p>
                  <w:pPr>
                    <w:keepNext w:val="0"/>
                    <w:keepLines w:val="0"/>
                    <w:pageBreakBefore w:val="0"/>
                    <w:widowControl w:val="0"/>
                    <w:kinsoku/>
                    <w:wordWrap/>
                    <w:overflowPunct/>
                    <w:topLinePunct w:val="0"/>
                    <w:autoSpaceDE w:val="0"/>
                    <w:autoSpaceDN/>
                    <w:bidi w:val="0"/>
                    <w:adjustRightInd/>
                    <w:snapToGrid/>
                    <w:spacing w:line="340" w:lineRule="exact"/>
                    <w:ind w:left="-105" w:leftChars="-50" w:right="-105" w:rightChars="-50"/>
                    <w:jc w:val="center"/>
                    <w:textAlignment w:val="auto"/>
                    <w:rPr>
                      <w:rFonts w:hint="default" w:hAnsi="宋体" w:eastAsia="宋体"/>
                      <w:b/>
                      <w:sz w:val="21"/>
                      <w:szCs w:val="21"/>
                      <w:highlight w:val="none"/>
                      <w:lang w:val="en-US" w:eastAsia="zh-CN"/>
                    </w:rPr>
                  </w:pPr>
                  <w:r>
                    <w:rPr>
                      <w:rFonts w:hint="eastAsia" w:hAnsi="宋体"/>
                      <w:b/>
                      <w:sz w:val="21"/>
                      <w:szCs w:val="21"/>
                      <w:highlight w:val="none"/>
                      <w:lang w:val="en-US" w:eastAsia="zh-CN"/>
                    </w:rPr>
                    <w:t>治理效率</w:t>
                  </w:r>
                </w:p>
              </w:tc>
              <w:tc>
                <w:tcPr>
                  <w:tcW w:w="748" w:type="pct"/>
                  <w:noWrap w:val="0"/>
                  <w:vAlign w:val="center"/>
                </w:tcPr>
                <w:p>
                  <w:pPr>
                    <w:keepNext w:val="0"/>
                    <w:keepLines w:val="0"/>
                    <w:pageBreakBefore w:val="0"/>
                    <w:widowControl w:val="0"/>
                    <w:kinsoku/>
                    <w:wordWrap/>
                    <w:overflowPunct/>
                    <w:topLinePunct w:val="0"/>
                    <w:autoSpaceDE w:val="0"/>
                    <w:autoSpaceDN/>
                    <w:bidi w:val="0"/>
                    <w:adjustRightInd/>
                    <w:snapToGrid/>
                    <w:spacing w:line="340" w:lineRule="exact"/>
                    <w:ind w:left="-105" w:leftChars="-50" w:right="-105" w:rightChars="-50"/>
                    <w:jc w:val="center"/>
                    <w:textAlignment w:val="auto"/>
                    <w:rPr>
                      <w:rFonts w:hAnsi="宋体"/>
                      <w:b/>
                      <w:sz w:val="21"/>
                      <w:szCs w:val="21"/>
                      <w:highlight w:val="none"/>
                    </w:rPr>
                  </w:pPr>
                  <w:r>
                    <w:rPr>
                      <w:rFonts w:hAnsi="宋体"/>
                      <w:b/>
                      <w:sz w:val="21"/>
                      <w:szCs w:val="21"/>
                      <w:highlight w:val="none"/>
                    </w:rPr>
                    <w:t>是否可行技术</w:t>
                  </w:r>
                </w:p>
              </w:tc>
              <w:tc>
                <w:tcPr>
                  <w:tcW w:w="593" w:type="pct"/>
                  <w:noWrap w:val="0"/>
                  <w:vAlign w:val="center"/>
                </w:tcPr>
                <w:p>
                  <w:pPr>
                    <w:keepNext w:val="0"/>
                    <w:keepLines w:val="0"/>
                    <w:pageBreakBefore w:val="0"/>
                    <w:widowControl w:val="0"/>
                    <w:kinsoku/>
                    <w:wordWrap/>
                    <w:overflowPunct/>
                    <w:topLinePunct w:val="0"/>
                    <w:autoSpaceDE w:val="0"/>
                    <w:autoSpaceDN/>
                    <w:bidi w:val="0"/>
                    <w:adjustRightInd/>
                    <w:snapToGrid/>
                    <w:spacing w:line="340" w:lineRule="exact"/>
                    <w:ind w:left="-105" w:leftChars="-50" w:right="-105" w:rightChars="-50"/>
                    <w:jc w:val="center"/>
                    <w:textAlignment w:val="auto"/>
                    <w:rPr>
                      <w:rFonts w:ascii="Times New Roman" w:hAnsi="Times New Roman" w:eastAsia="宋体" w:cs="Times New Roman"/>
                      <w:b/>
                      <w:kern w:val="0"/>
                      <w:sz w:val="21"/>
                      <w:szCs w:val="21"/>
                      <w:highlight w:val="none"/>
                      <w:lang w:val="en-US" w:eastAsia="zh-CN" w:bidi="ar-SA"/>
                    </w:rPr>
                  </w:pPr>
                  <w:r>
                    <w:rPr>
                      <w:rFonts w:hAnsi="宋体"/>
                      <w:b/>
                      <w:sz w:val="21"/>
                      <w:szCs w:val="21"/>
                      <w:highlight w:val="none"/>
                    </w:rPr>
                    <w:t>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38" w:type="pct"/>
                  <w:noWrap w:val="0"/>
                  <w:vAlign w:val="center"/>
                </w:tcPr>
                <w:p>
                  <w:pPr>
                    <w:pStyle w:val="92"/>
                    <w:keepNext w:val="0"/>
                    <w:keepLines w:val="0"/>
                    <w:pageBreakBefore w:val="0"/>
                    <w:widowControl w:val="0"/>
                    <w:kinsoku/>
                    <w:wordWrap/>
                    <w:overflowPunct/>
                    <w:topLinePunct w:val="0"/>
                    <w:autoSpaceDE w:val="0"/>
                    <w:autoSpaceDN/>
                    <w:bidi w:val="0"/>
                    <w:adjustRightInd/>
                    <w:snapToGrid/>
                    <w:spacing w:before="0" w:beforeAutospacing="0" w:after="0" w:line="340" w:lineRule="exact"/>
                    <w:ind w:left="-105" w:leftChars="-50" w:right="-105" w:rightChars="-50" w:firstLine="0" w:firstLineChars="0"/>
                    <w:jc w:val="center"/>
                    <w:textAlignment w:val="auto"/>
                    <w:rPr>
                      <w:rFonts w:hint="default" w:ascii="Times New Roman" w:hAnsi="Times New Roman" w:eastAsia="宋体" w:cs="Times New Roman"/>
                      <w:b w:val="0"/>
                      <w:bCs/>
                      <w:kern w:val="0"/>
                      <w:sz w:val="21"/>
                      <w:szCs w:val="21"/>
                      <w:highlight w:val="none"/>
                      <w:lang w:val="en-US" w:eastAsia="zh-CN" w:bidi="ar-SA"/>
                    </w:rPr>
                  </w:pPr>
                  <w:r>
                    <w:rPr>
                      <w:rFonts w:hint="eastAsia" w:cs="Times New Roman"/>
                      <w:b w:val="0"/>
                      <w:bCs/>
                      <w:kern w:val="0"/>
                      <w:sz w:val="21"/>
                      <w:szCs w:val="21"/>
                      <w:highlight w:val="none"/>
                      <w:lang w:val="en-US" w:eastAsia="zh-CN" w:bidi="ar-SA"/>
                    </w:rPr>
                    <w:t>1#危废间</w:t>
                  </w:r>
                </w:p>
              </w:tc>
              <w:tc>
                <w:tcPr>
                  <w:tcW w:w="698" w:type="pct"/>
                  <w:noWrap w:val="0"/>
                  <w:vAlign w:val="center"/>
                </w:tcPr>
                <w:p>
                  <w:pPr>
                    <w:keepNext w:val="0"/>
                    <w:keepLines w:val="0"/>
                    <w:pageBreakBefore w:val="0"/>
                    <w:widowControl w:val="0"/>
                    <w:kinsoku/>
                    <w:wordWrap/>
                    <w:overflowPunct/>
                    <w:topLinePunct w:val="0"/>
                    <w:autoSpaceDE w:val="0"/>
                    <w:autoSpaceDN/>
                    <w:bidi w:val="0"/>
                    <w:adjustRightInd/>
                    <w:snapToGrid/>
                    <w:spacing w:line="340" w:lineRule="exact"/>
                    <w:ind w:left="-105" w:leftChars="-50" w:right="-105" w:rightChars="-50"/>
                    <w:jc w:val="center"/>
                    <w:textAlignment w:val="auto"/>
                    <w:rPr>
                      <w:rFonts w:hint="eastAsia" w:hAnsi="宋体" w:eastAsia="宋体"/>
                      <w:b w:val="0"/>
                      <w:bCs/>
                      <w:sz w:val="21"/>
                      <w:szCs w:val="21"/>
                      <w:highlight w:val="none"/>
                      <w:lang w:val="en-US" w:eastAsia="zh-CN"/>
                    </w:rPr>
                  </w:pPr>
                  <w:r>
                    <w:rPr>
                      <w:rFonts w:hint="eastAsia" w:hAnsi="宋体"/>
                      <w:b w:val="0"/>
                      <w:bCs/>
                      <w:sz w:val="21"/>
                      <w:szCs w:val="21"/>
                      <w:highlight w:val="none"/>
                      <w:lang w:val="en-US" w:eastAsia="zh-CN"/>
                    </w:rPr>
                    <w:t>硫酸雾</w:t>
                  </w:r>
                </w:p>
              </w:tc>
              <w:tc>
                <w:tcPr>
                  <w:tcW w:w="605" w:type="pct"/>
                  <w:noWrap w:val="0"/>
                  <w:vAlign w:val="center"/>
                </w:tcPr>
                <w:p>
                  <w:pPr>
                    <w:pStyle w:val="92"/>
                    <w:keepNext w:val="0"/>
                    <w:keepLines w:val="0"/>
                    <w:pageBreakBefore w:val="0"/>
                    <w:widowControl w:val="0"/>
                    <w:kinsoku/>
                    <w:wordWrap/>
                    <w:overflowPunct/>
                    <w:topLinePunct w:val="0"/>
                    <w:autoSpaceDE w:val="0"/>
                    <w:autoSpaceDN/>
                    <w:bidi w:val="0"/>
                    <w:adjustRightInd/>
                    <w:snapToGrid/>
                    <w:spacing w:before="0" w:beforeAutospacing="0" w:after="0" w:line="340" w:lineRule="exact"/>
                    <w:ind w:left="-105" w:leftChars="-50" w:right="-105" w:rightChars="-50" w:firstLine="0" w:firstLineChars="0"/>
                    <w:jc w:val="center"/>
                    <w:textAlignment w:val="auto"/>
                    <w:rPr>
                      <w:rFonts w:hint="default" w:ascii="Times New Roman" w:hAnsi="Times New Roman" w:eastAsia="宋体" w:cs="Times New Roman"/>
                      <w:b w:val="0"/>
                      <w:bCs/>
                      <w:kern w:val="0"/>
                      <w:sz w:val="21"/>
                      <w:szCs w:val="21"/>
                      <w:highlight w:val="none"/>
                      <w:lang w:val="en-US" w:eastAsia="zh-CN" w:bidi="ar-SA"/>
                    </w:rPr>
                  </w:pPr>
                  <w:r>
                    <w:rPr>
                      <w:rFonts w:hint="eastAsia" w:cs="Times New Roman"/>
                      <w:b w:val="0"/>
                      <w:bCs/>
                      <w:kern w:val="0"/>
                      <w:sz w:val="21"/>
                      <w:szCs w:val="21"/>
                      <w:highlight w:val="none"/>
                      <w:lang w:val="en-US" w:eastAsia="zh-CN" w:bidi="ar-SA"/>
                    </w:rPr>
                    <w:t>0.437kg/a</w:t>
                  </w:r>
                </w:p>
              </w:tc>
              <w:tc>
                <w:tcPr>
                  <w:tcW w:w="513" w:type="pct"/>
                  <w:noWrap w:val="0"/>
                  <w:vAlign w:val="center"/>
                </w:tcPr>
                <w:p>
                  <w:pPr>
                    <w:keepNext w:val="0"/>
                    <w:keepLines w:val="0"/>
                    <w:pageBreakBefore w:val="0"/>
                    <w:widowControl w:val="0"/>
                    <w:kinsoku/>
                    <w:wordWrap/>
                    <w:overflowPunct/>
                    <w:topLinePunct w:val="0"/>
                    <w:autoSpaceDE w:val="0"/>
                    <w:autoSpaceDN/>
                    <w:bidi w:val="0"/>
                    <w:adjustRightInd/>
                    <w:snapToGrid/>
                    <w:spacing w:line="340" w:lineRule="exact"/>
                    <w:ind w:left="-105" w:leftChars="-50" w:right="-105" w:rightChars="-50"/>
                    <w:jc w:val="center"/>
                    <w:textAlignment w:val="auto"/>
                    <w:rPr>
                      <w:rFonts w:hint="default" w:hAnsi="宋体" w:eastAsia="宋体"/>
                      <w:b w:val="0"/>
                      <w:bCs/>
                      <w:sz w:val="21"/>
                      <w:szCs w:val="21"/>
                      <w:highlight w:val="none"/>
                      <w:lang w:val="en-US" w:eastAsia="zh-CN"/>
                    </w:rPr>
                  </w:pPr>
                  <w:r>
                    <w:rPr>
                      <w:rFonts w:hint="eastAsia" w:hAnsi="宋体"/>
                      <w:b w:val="0"/>
                      <w:bCs/>
                      <w:sz w:val="21"/>
                      <w:szCs w:val="21"/>
                      <w:highlight w:val="none"/>
                      <w:lang w:val="en-US" w:eastAsia="zh-CN"/>
                    </w:rPr>
                    <w:t>无组织</w:t>
                  </w:r>
                </w:p>
              </w:tc>
              <w:tc>
                <w:tcPr>
                  <w:tcW w:w="681" w:type="pct"/>
                  <w:noWrap w:val="0"/>
                  <w:vAlign w:val="center"/>
                </w:tcPr>
                <w:p>
                  <w:pPr>
                    <w:keepNext w:val="0"/>
                    <w:keepLines w:val="0"/>
                    <w:pageBreakBefore w:val="0"/>
                    <w:widowControl w:val="0"/>
                    <w:kinsoku/>
                    <w:wordWrap/>
                    <w:overflowPunct/>
                    <w:topLinePunct w:val="0"/>
                    <w:autoSpaceDE w:val="0"/>
                    <w:autoSpaceDN/>
                    <w:bidi w:val="0"/>
                    <w:adjustRightInd/>
                    <w:snapToGrid/>
                    <w:spacing w:line="340" w:lineRule="exact"/>
                    <w:ind w:left="-105" w:leftChars="-50" w:right="-105" w:rightChars="-50"/>
                    <w:jc w:val="center"/>
                    <w:textAlignment w:val="auto"/>
                    <w:rPr>
                      <w:rFonts w:hint="default" w:hAnsi="宋体" w:eastAsia="宋体"/>
                      <w:b w:val="0"/>
                      <w:bCs/>
                      <w:sz w:val="21"/>
                      <w:szCs w:val="21"/>
                      <w:highlight w:val="none"/>
                      <w:lang w:val="en-US" w:eastAsia="zh-CN"/>
                    </w:rPr>
                  </w:pPr>
                  <w:r>
                    <w:rPr>
                      <w:rFonts w:hint="eastAsia" w:hAnsi="宋体"/>
                      <w:b w:val="0"/>
                      <w:bCs/>
                      <w:sz w:val="21"/>
                      <w:szCs w:val="21"/>
                      <w:highlight w:val="none"/>
                      <w:lang w:val="en-US" w:eastAsia="zh-CN"/>
                    </w:rPr>
                    <w:t>密闭、排风机</w:t>
                  </w:r>
                </w:p>
              </w:tc>
              <w:tc>
                <w:tcPr>
                  <w:tcW w:w="521" w:type="pct"/>
                  <w:noWrap w:val="0"/>
                  <w:vAlign w:val="center"/>
                </w:tcPr>
                <w:p>
                  <w:pPr>
                    <w:keepNext w:val="0"/>
                    <w:keepLines w:val="0"/>
                    <w:pageBreakBefore w:val="0"/>
                    <w:widowControl w:val="0"/>
                    <w:kinsoku/>
                    <w:wordWrap/>
                    <w:overflowPunct/>
                    <w:topLinePunct w:val="0"/>
                    <w:autoSpaceDE w:val="0"/>
                    <w:autoSpaceDN/>
                    <w:bidi w:val="0"/>
                    <w:adjustRightInd/>
                    <w:snapToGrid/>
                    <w:spacing w:line="340" w:lineRule="exact"/>
                    <w:ind w:left="-105" w:leftChars="-50" w:right="-105" w:rightChars="-50"/>
                    <w:jc w:val="center"/>
                    <w:textAlignment w:val="auto"/>
                    <w:rPr>
                      <w:rFonts w:hint="default" w:hAnsi="宋体"/>
                      <w:b w:val="0"/>
                      <w:bCs/>
                      <w:sz w:val="21"/>
                      <w:szCs w:val="21"/>
                      <w:highlight w:val="none"/>
                      <w:lang w:val="en-US" w:eastAsia="zh-CN"/>
                    </w:rPr>
                  </w:pPr>
                  <w:r>
                    <w:rPr>
                      <w:rFonts w:hint="eastAsia" w:hAnsi="宋体"/>
                      <w:b w:val="0"/>
                      <w:bCs/>
                      <w:sz w:val="21"/>
                      <w:szCs w:val="21"/>
                      <w:highlight w:val="none"/>
                      <w:lang w:val="en-US" w:eastAsia="zh-CN"/>
                    </w:rPr>
                    <w:t>90%</w:t>
                  </w:r>
                </w:p>
              </w:tc>
              <w:tc>
                <w:tcPr>
                  <w:tcW w:w="748" w:type="pct"/>
                  <w:noWrap w:val="0"/>
                  <w:vAlign w:val="center"/>
                </w:tcPr>
                <w:p>
                  <w:pPr>
                    <w:keepNext w:val="0"/>
                    <w:keepLines w:val="0"/>
                    <w:pageBreakBefore w:val="0"/>
                    <w:widowControl w:val="0"/>
                    <w:kinsoku/>
                    <w:wordWrap/>
                    <w:overflowPunct/>
                    <w:topLinePunct w:val="0"/>
                    <w:autoSpaceDE w:val="0"/>
                    <w:autoSpaceDN/>
                    <w:bidi w:val="0"/>
                    <w:adjustRightInd/>
                    <w:snapToGrid/>
                    <w:spacing w:line="340" w:lineRule="exact"/>
                    <w:ind w:left="-105" w:leftChars="-50" w:right="-105" w:rightChars="-50"/>
                    <w:jc w:val="center"/>
                    <w:textAlignment w:val="auto"/>
                    <w:rPr>
                      <w:rFonts w:hint="eastAsia" w:hAnsi="宋体" w:eastAsia="宋体"/>
                      <w:b w:val="0"/>
                      <w:bCs/>
                      <w:sz w:val="21"/>
                      <w:szCs w:val="21"/>
                      <w:highlight w:val="none"/>
                      <w:lang w:val="en-US" w:eastAsia="zh-CN"/>
                    </w:rPr>
                  </w:pPr>
                  <w:r>
                    <w:rPr>
                      <w:rFonts w:hint="eastAsia" w:hAnsi="宋体"/>
                      <w:b w:val="0"/>
                      <w:bCs/>
                      <w:sz w:val="21"/>
                      <w:szCs w:val="21"/>
                      <w:highlight w:val="none"/>
                      <w:lang w:val="en-US" w:eastAsia="zh-CN"/>
                    </w:rPr>
                    <w:t>可行</w:t>
                  </w:r>
                </w:p>
              </w:tc>
              <w:tc>
                <w:tcPr>
                  <w:tcW w:w="593" w:type="pct"/>
                  <w:noWrap w:val="0"/>
                  <w:vAlign w:val="center"/>
                </w:tcPr>
                <w:p>
                  <w:pPr>
                    <w:pStyle w:val="92"/>
                    <w:keepNext w:val="0"/>
                    <w:keepLines w:val="0"/>
                    <w:pageBreakBefore w:val="0"/>
                    <w:widowControl w:val="0"/>
                    <w:kinsoku/>
                    <w:wordWrap/>
                    <w:overflowPunct/>
                    <w:topLinePunct w:val="0"/>
                    <w:autoSpaceDE w:val="0"/>
                    <w:autoSpaceDN/>
                    <w:bidi w:val="0"/>
                    <w:adjustRightInd/>
                    <w:snapToGrid/>
                    <w:spacing w:before="0" w:beforeAutospacing="0" w:after="0" w:line="340" w:lineRule="exact"/>
                    <w:ind w:left="-105" w:leftChars="-50" w:right="-105" w:rightChars="-50" w:firstLine="0" w:firstLineChars="0"/>
                    <w:jc w:val="center"/>
                    <w:textAlignment w:val="auto"/>
                    <w:rPr>
                      <w:rFonts w:hint="default" w:cs="Times New Roman"/>
                      <w:b w:val="0"/>
                      <w:bCs/>
                      <w:sz w:val="21"/>
                      <w:szCs w:val="21"/>
                      <w:highlight w:val="none"/>
                      <w:lang w:val="en-US" w:eastAsia="zh-CN"/>
                    </w:rPr>
                  </w:pPr>
                  <w:r>
                    <w:rPr>
                      <w:rFonts w:hint="eastAsia" w:cs="Times New Roman"/>
                      <w:b w:val="0"/>
                      <w:bCs/>
                      <w:sz w:val="21"/>
                      <w:szCs w:val="21"/>
                      <w:highlight w:val="none"/>
                      <w:lang w:val="en-US" w:eastAsia="zh-CN"/>
                    </w:rPr>
                    <w:t>0.044</w:t>
                  </w:r>
                  <w:r>
                    <w:rPr>
                      <w:rFonts w:hint="eastAsia" w:cs="Times New Roman"/>
                      <w:b w:val="0"/>
                      <w:bCs/>
                      <w:kern w:val="0"/>
                      <w:sz w:val="21"/>
                      <w:szCs w:val="21"/>
                      <w:highlight w:val="none"/>
                      <w:lang w:val="en-US" w:eastAsia="zh-CN" w:bidi="ar-SA"/>
                    </w:rPr>
                    <w:t>kg/a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38" w:type="pct"/>
                  <w:noWrap w:val="0"/>
                  <w:vAlign w:val="center"/>
                </w:tcPr>
                <w:p>
                  <w:pPr>
                    <w:pStyle w:val="92"/>
                    <w:keepNext w:val="0"/>
                    <w:keepLines w:val="0"/>
                    <w:pageBreakBefore w:val="0"/>
                    <w:widowControl w:val="0"/>
                    <w:kinsoku/>
                    <w:wordWrap/>
                    <w:overflowPunct/>
                    <w:topLinePunct w:val="0"/>
                    <w:autoSpaceDE w:val="0"/>
                    <w:autoSpaceDN/>
                    <w:bidi w:val="0"/>
                    <w:adjustRightInd/>
                    <w:snapToGrid/>
                    <w:spacing w:before="0" w:beforeAutospacing="0" w:after="0" w:line="340" w:lineRule="exact"/>
                    <w:ind w:left="-105" w:leftChars="-50" w:right="-105" w:rightChars="-50" w:firstLine="0" w:firstLineChars="0"/>
                    <w:jc w:val="center"/>
                    <w:textAlignment w:val="auto"/>
                    <w:rPr>
                      <w:rFonts w:hint="default" w:cs="Times New Roman"/>
                      <w:b w:val="0"/>
                      <w:bCs/>
                      <w:kern w:val="0"/>
                      <w:sz w:val="21"/>
                      <w:szCs w:val="21"/>
                      <w:highlight w:val="none"/>
                      <w:lang w:val="en-US" w:eastAsia="zh-CN" w:bidi="ar-SA"/>
                    </w:rPr>
                  </w:pPr>
                  <w:r>
                    <w:rPr>
                      <w:rFonts w:hint="eastAsia" w:cs="Times New Roman"/>
                      <w:b w:val="0"/>
                      <w:bCs/>
                      <w:kern w:val="0"/>
                      <w:sz w:val="21"/>
                      <w:szCs w:val="21"/>
                      <w:highlight w:val="none"/>
                      <w:lang w:val="en-US" w:eastAsia="zh-CN" w:bidi="ar-SA"/>
                    </w:rPr>
                    <w:t>2#、3#危废间</w:t>
                  </w:r>
                </w:p>
              </w:tc>
              <w:tc>
                <w:tcPr>
                  <w:tcW w:w="698" w:type="pct"/>
                  <w:noWrap w:val="0"/>
                  <w:vAlign w:val="center"/>
                </w:tcPr>
                <w:p>
                  <w:pPr>
                    <w:keepNext w:val="0"/>
                    <w:keepLines w:val="0"/>
                    <w:pageBreakBefore w:val="0"/>
                    <w:widowControl w:val="0"/>
                    <w:kinsoku/>
                    <w:wordWrap/>
                    <w:overflowPunct/>
                    <w:topLinePunct w:val="0"/>
                    <w:autoSpaceDE w:val="0"/>
                    <w:autoSpaceDN/>
                    <w:bidi w:val="0"/>
                    <w:adjustRightInd/>
                    <w:snapToGrid/>
                    <w:spacing w:line="340" w:lineRule="exact"/>
                    <w:ind w:left="-105" w:leftChars="-50" w:right="-105" w:rightChars="-50"/>
                    <w:jc w:val="center"/>
                    <w:textAlignment w:val="auto"/>
                    <w:rPr>
                      <w:rFonts w:hint="default" w:hAnsi="宋体"/>
                      <w:b w:val="0"/>
                      <w:bCs/>
                      <w:sz w:val="21"/>
                      <w:szCs w:val="21"/>
                      <w:highlight w:val="none"/>
                      <w:lang w:val="en-US" w:eastAsia="zh-CN"/>
                    </w:rPr>
                  </w:pPr>
                  <w:r>
                    <w:rPr>
                      <w:rFonts w:hint="eastAsia" w:hAnsi="宋体"/>
                      <w:b w:val="0"/>
                      <w:bCs/>
                      <w:sz w:val="21"/>
                      <w:szCs w:val="21"/>
                      <w:highlight w:val="none"/>
                      <w:lang w:val="en-US" w:eastAsia="zh-CN"/>
                    </w:rPr>
                    <w:t>非甲烷总烃</w:t>
                  </w:r>
                </w:p>
              </w:tc>
              <w:tc>
                <w:tcPr>
                  <w:tcW w:w="605" w:type="pct"/>
                  <w:noWrap w:val="0"/>
                  <w:vAlign w:val="center"/>
                </w:tcPr>
                <w:p>
                  <w:pPr>
                    <w:pStyle w:val="92"/>
                    <w:keepNext w:val="0"/>
                    <w:keepLines w:val="0"/>
                    <w:pageBreakBefore w:val="0"/>
                    <w:widowControl w:val="0"/>
                    <w:kinsoku/>
                    <w:wordWrap/>
                    <w:overflowPunct/>
                    <w:topLinePunct w:val="0"/>
                    <w:autoSpaceDE w:val="0"/>
                    <w:autoSpaceDN/>
                    <w:bidi w:val="0"/>
                    <w:adjustRightInd/>
                    <w:snapToGrid/>
                    <w:spacing w:before="0" w:beforeAutospacing="0" w:after="0" w:line="340" w:lineRule="exact"/>
                    <w:ind w:left="-105" w:leftChars="-50" w:right="-105" w:rightChars="-50" w:firstLine="0" w:firstLineChars="0"/>
                    <w:jc w:val="center"/>
                    <w:textAlignment w:val="auto"/>
                    <w:rPr>
                      <w:rFonts w:hint="default" w:cs="Times New Roman"/>
                      <w:b w:val="0"/>
                      <w:bCs/>
                      <w:kern w:val="0"/>
                      <w:sz w:val="21"/>
                      <w:szCs w:val="21"/>
                      <w:highlight w:val="none"/>
                      <w:lang w:val="en-US" w:eastAsia="zh-CN" w:bidi="ar-SA"/>
                    </w:rPr>
                  </w:pPr>
                  <w:r>
                    <w:rPr>
                      <w:rFonts w:hint="eastAsia" w:cs="Times New Roman"/>
                      <w:b w:val="0"/>
                      <w:bCs/>
                      <w:kern w:val="0"/>
                      <w:sz w:val="21"/>
                      <w:szCs w:val="21"/>
                      <w:highlight w:val="none"/>
                      <w:lang w:val="en-US" w:eastAsia="zh-CN" w:bidi="ar-SA"/>
                    </w:rPr>
                    <w:t>少量</w:t>
                  </w:r>
                </w:p>
              </w:tc>
              <w:tc>
                <w:tcPr>
                  <w:tcW w:w="513" w:type="pct"/>
                  <w:noWrap w:val="0"/>
                  <w:vAlign w:val="center"/>
                </w:tcPr>
                <w:p>
                  <w:pPr>
                    <w:keepNext w:val="0"/>
                    <w:keepLines w:val="0"/>
                    <w:pageBreakBefore w:val="0"/>
                    <w:widowControl w:val="0"/>
                    <w:kinsoku/>
                    <w:wordWrap/>
                    <w:overflowPunct/>
                    <w:topLinePunct w:val="0"/>
                    <w:autoSpaceDE w:val="0"/>
                    <w:autoSpaceDN/>
                    <w:bidi w:val="0"/>
                    <w:adjustRightInd/>
                    <w:snapToGrid/>
                    <w:spacing w:line="340" w:lineRule="exact"/>
                    <w:ind w:left="-105" w:leftChars="-50" w:right="-105" w:rightChars="-50"/>
                    <w:jc w:val="center"/>
                    <w:textAlignment w:val="auto"/>
                    <w:rPr>
                      <w:rFonts w:hint="eastAsia" w:ascii="Times New Roman" w:hAnsi="宋体" w:eastAsia="宋体" w:cs="Times New Roman"/>
                      <w:b w:val="0"/>
                      <w:bCs/>
                      <w:kern w:val="2"/>
                      <w:sz w:val="21"/>
                      <w:szCs w:val="21"/>
                      <w:highlight w:val="none"/>
                      <w:lang w:val="en-US" w:eastAsia="zh-CN" w:bidi="ar-SA"/>
                    </w:rPr>
                  </w:pPr>
                  <w:r>
                    <w:rPr>
                      <w:rFonts w:hint="eastAsia" w:hAnsi="宋体"/>
                      <w:b w:val="0"/>
                      <w:bCs/>
                      <w:sz w:val="21"/>
                      <w:szCs w:val="21"/>
                      <w:highlight w:val="none"/>
                      <w:lang w:val="en-US" w:eastAsia="zh-CN"/>
                    </w:rPr>
                    <w:t>无组织</w:t>
                  </w:r>
                </w:p>
              </w:tc>
              <w:tc>
                <w:tcPr>
                  <w:tcW w:w="681" w:type="pct"/>
                  <w:noWrap w:val="0"/>
                  <w:vAlign w:val="center"/>
                </w:tcPr>
                <w:p>
                  <w:pPr>
                    <w:keepNext w:val="0"/>
                    <w:keepLines w:val="0"/>
                    <w:pageBreakBefore w:val="0"/>
                    <w:widowControl w:val="0"/>
                    <w:kinsoku/>
                    <w:wordWrap/>
                    <w:overflowPunct/>
                    <w:topLinePunct w:val="0"/>
                    <w:autoSpaceDE w:val="0"/>
                    <w:autoSpaceDN/>
                    <w:bidi w:val="0"/>
                    <w:adjustRightInd/>
                    <w:snapToGrid/>
                    <w:spacing w:line="340" w:lineRule="exact"/>
                    <w:ind w:left="-105" w:leftChars="-50" w:right="-105" w:rightChars="-50"/>
                    <w:jc w:val="center"/>
                    <w:textAlignment w:val="auto"/>
                    <w:rPr>
                      <w:rFonts w:hint="eastAsia" w:ascii="Times New Roman" w:hAnsi="宋体" w:eastAsia="宋体" w:cs="Times New Roman"/>
                      <w:b w:val="0"/>
                      <w:bCs/>
                      <w:kern w:val="2"/>
                      <w:sz w:val="21"/>
                      <w:szCs w:val="21"/>
                      <w:highlight w:val="none"/>
                      <w:lang w:val="en-US" w:eastAsia="zh-CN" w:bidi="ar-SA"/>
                    </w:rPr>
                  </w:pPr>
                  <w:r>
                    <w:rPr>
                      <w:rFonts w:hint="eastAsia" w:hAnsi="宋体"/>
                      <w:b w:val="0"/>
                      <w:bCs/>
                      <w:sz w:val="21"/>
                      <w:szCs w:val="21"/>
                      <w:highlight w:val="none"/>
                      <w:lang w:val="en-US" w:eastAsia="zh-CN"/>
                    </w:rPr>
                    <w:t>密闭、排风机</w:t>
                  </w:r>
                </w:p>
              </w:tc>
              <w:tc>
                <w:tcPr>
                  <w:tcW w:w="521" w:type="pct"/>
                  <w:noWrap w:val="0"/>
                  <w:vAlign w:val="center"/>
                </w:tcPr>
                <w:p>
                  <w:pPr>
                    <w:keepNext w:val="0"/>
                    <w:keepLines w:val="0"/>
                    <w:pageBreakBefore w:val="0"/>
                    <w:widowControl w:val="0"/>
                    <w:kinsoku/>
                    <w:wordWrap/>
                    <w:overflowPunct/>
                    <w:topLinePunct w:val="0"/>
                    <w:autoSpaceDE w:val="0"/>
                    <w:autoSpaceDN/>
                    <w:bidi w:val="0"/>
                    <w:adjustRightInd/>
                    <w:snapToGrid/>
                    <w:spacing w:line="340" w:lineRule="exact"/>
                    <w:ind w:left="-105" w:leftChars="-50" w:right="-105" w:rightChars="-50"/>
                    <w:jc w:val="center"/>
                    <w:textAlignment w:val="auto"/>
                    <w:rPr>
                      <w:rFonts w:hint="eastAsia" w:hAnsi="宋体"/>
                      <w:b w:val="0"/>
                      <w:bCs/>
                      <w:sz w:val="21"/>
                      <w:szCs w:val="21"/>
                      <w:highlight w:val="none"/>
                      <w:lang w:val="en-US" w:eastAsia="zh-CN"/>
                    </w:rPr>
                  </w:pPr>
                  <w:r>
                    <w:rPr>
                      <w:rFonts w:hint="eastAsia" w:hAnsi="宋体"/>
                      <w:b w:val="0"/>
                      <w:bCs/>
                      <w:sz w:val="21"/>
                      <w:szCs w:val="21"/>
                      <w:highlight w:val="none"/>
                      <w:lang w:val="en-US" w:eastAsia="zh-CN"/>
                    </w:rPr>
                    <w:t>90%</w:t>
                  </w:r>
                </w:p>
              </w:tc>
              <w:tc>
                <w:tcPr>
                  <w:tcW w:w="748" w:type="pct"/>
                  <w:noWrap w:val="0"/>
                  <w:vAlign w:val="center"/>
                </w:tcPr>
                <w:p>
                  <w:pPr>
                    <w:keepNext w:val="0"/>
                    <w:keepLines w:val="0"/>
                    <w:pageBreakBefore w:val="0"/>
                    <w:widowControl w:val="0"/>
                    <w:kinsoku/>
                    <w:wordWrap/>
                    <w:overflowPunct/>
                    <w:topLinePunct w:val="0"/>
                    <w:autoSpaceDE w:val="0"/>
                    <w:autoSpaceDN/>
                    <w:bidi w:val="0"/>
                    <w:adjustRightInd/>
                    <w:snapToGrid/>
                    <w:spacing w:line="340" w:lineRule="exact"/>
                    <w:ind w:left="-105" w:leftChars="-50" w:right="-105" w:rightChars="-50"/>
                    <w:jc w:val="center"/>
                    <w:textAlignment w:val="auto"/>
                    <w:rPr>
                      <w:rFonts w:hint="eastAsia" w:hAnsi="宋体"/>
                      <w:b w:val="0"/>
                      <w:bCs/>
                      <w:sz w:val="21"/>
                      <w:szCs w:val="21"/>
                      <w:highlight w:val="none"/>
                      <w:lang w:val="en-US" w:eastAsia="zh-CN"/>
                    </w:rPr>
                  </w:pPr>
                  <w:r>
                    <w:rPr>
                      <w:rFonts w:hint="eastAsia" w:hAnsi="宋体"/>
                      <w:b w:val="0"/>
                      <w:bCs/>
                      <w:sz w:val="21"/>
                      <w:szCs w:val="21"/>
                      <w:highlight w:val="none"/>
                      <w:lang w:val="en-US" w:eastAsia="zh-CN"/>
                    </w:rPr>
                    <w:t>可行</w:t>
                  </w:r>
                </w:p>
              </w:tc>
              <w:tc>
                <w:tcPr>
                  <w:tcW w:w="593" w:type="pct"/>
                  <w:noWrap w:val="0"/>
                  <w:vAlign w:val="center"/>
                </w:tcPr>
                <w:p>
                  <w:pPr>
                    <w:pStyle w:val="92"/>
                    <w:keepNext w:val="0"/>
                    <w:keepLines w:val="0"/>
                    <w:pageBreakBefore w:val="0"/>
                    <w:widowControl w:val="0"/>
                    <w:kinsoku/>
                    <w:wordWrap/>
                    <w:overflowPunct/>
                    <w:topLinePunct w:val="0"/>
                    <w:autoSpaceDE w:val="0"/>
                    <w:autoSpaceDN/>
                    <w:bidi w:val="0"/>
                    <w:adjustRightInd/>
                    <w:snapToGrid/>
                    <w:spacing w:before="0" w:beforeAutospacing="0" w:after="0" w:line="340" w:lineRule="exact"/>
                    <w:ind w:left="-105" w:leftChars="-50" w:right="-105" w:rightChars="-50" w:firstLine="0" w:firstLineChars="0"/>
                    <w:jc w:val="center"/>
                    <w:textAlignment w:val="auto"/>
                    <w:rPr>
                      <w:rFonts w:hint="eastAsia" w:cs="Times New Roman"/>
                      <w:b w:val="0"/>
                      <w:bCs/>
                      <w:sz w:val="21"/>
                      <w:szCs w:val="21"/>
                      <w:highlight w:val="none"/>
                      <w:lang w:val="en-US" w:eastAsia="zh-CN"/>
                    </w:rPr>
                  </w:pPr>
                  <w:r>
                    <w:rPr>
                      <w:rFonts w:hint="eastAsia" w:cs="Times New Roman"/>
                      <w:b w:val="0"/>
                      <w:bCs/>
                      <w:sz w:val="21"/>
                      <w:szCs w:val="21"/>
                      <w:highlight w:val="none"/>
                      <w:lang w:val="en-US" w:eastAsia="zh-CN"/>
                    </w:rPr>
                    <w:t>微量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38" w:type="pct"/>
                  <w:noWrap w:val="0"/>
                  <w:vAlign w:val="center"/>
                </w:tcPr>
                <w:p>
                  <w:pPr>
                    <w:pStyle w:val="92"/>
                    <w:keepNext w:val="0"/>
                    <w:keepLines w:val="0"/>
                    <w:pageBreakBefore w:val="0"/>
                    <w:widowControl w:val="0"/>
                    <w:kinsoku/>
                    <w:wordWrap/>
                    <w:overflowPunct/>
                    <w:topLinePunct w:val="0"/>
                    <w:autoSpaceDE w:val="0"/>
                    <w:autoSpaceDN/>
                    <w:bidi w:val="0"/>
                    <w:adjustRightInd/>
                    <w:snapToGrid/>
                    <w:spacing w:before="0" w:beforeAutospacing="0" w:after="0" w:line="340" w:lineRule="exact"/>
                    <w:ind w:left="-105" w:leftChars="-50" w:right="-105" w:rightChars="-50" w:firstLine="0" w:firstLineChars="0"/>
                    <w:jc w:val="center"/>
                    <w:textAlignment w:val="auto"/>
                    <w:rPr>
                      <w:rFonts w:hint="eastAsia" w:ascii="Times New Roman" w:hAnsi="Times New Roman" w:eastAsia="宋体" w:cs="Times New Roman"/>
                      <w:b w:val="0"/>
                      <w:bCs/>
                      <w:kern w:val="0"/>
                      <w:sz w:val="21"/>
                      <w:szCs w:val="21"/>
                      <w:highlight w:val="none"/>
                      <w:lang w:val="en-US" w:eastAsia="zh-CN" w:bidi="ar-SA"/>
                    </w:rPr>
                  </w:pPr>
                  <w:r>
                    <w:rPr>
                      <w:rFonts w:hint="eastAsia" w:cs="Times New Roman"/>
                      <w:b w:val="0"/>
                      <w:bCs/>
                      <w:kern w:val="0"/>
                      <w:sz w:val="21"/>
                      <w:szCs w:val="21"/>
                      <w:highlight w:val="none"/>
                      <w:lang w:val="en-US" w:eastAsia="zh-CN" w:bidi="ar-SA"/>
                    </w:rPr>
                    <w:t>4#危废间</w:t>
                  </w:r>
                </w:p>
              </w:tc>
              <w:tc>
                <w:tcPr>
                  <w:tcW w:w="698" w:type="pct"/>
                  <w:noWrap w:val="0"/>
                  <w:vAlign w:val="center"/>
                </w:tcPr>
                <w:p>
                  <w:pPr>
                    <w:keepNext w:val="0"/>
                    <w:keepLines w:val="0"/>
                    <w:pageBreakBefore w:val="0"/>
                    <w:widowControl w:val="0"/>
                    <w:kinsoku/>
                    <w:wordWrap/>
                    <w:overflowPunct/>
                    <w:topLinePunct w:val="0"/>
                    <w:autoSpaceDE w:val="0"/>
                    <w:autoSpaceDN/>
                    <w:bidi w:val="0"/>
                    <w:adjustRightInd/>
                    <w:snapToGrid/>
                    <w:spacing w:line="340" w:lineRule="exact"/>
                    <w:ind w:left="-105" w:leftChars="-50" w:right="-105" w:rightChars="-50"/>
                    <w:jc w:val="center"/>
                    <w:textAlignment w:val="auto"/>
                    <w:rPr>
                      <w:rFonts w:hint="eastAsia" w:hAnsi="宋体"/>
                      <w:b w:val="0"/>
                      <w:bCs/>
                      <w:sz w:val="21"/>
                      <w:szCs w:val="21"/>
                      <w:highlight w:val="none"/>
                      <w:lang w:val="en-US" w:eastAsia="zh-CN"/>
                    </w:rPr>
                  </w:pPr>
                  <w:r>
                    <w:rPr>
                      <w:rFonts w:hint="eastAsia" w:hAnsi="宋体"/>
                      <w:b w:val="0"/>
                      <w:bCs/>
                      <w:sz w:val="21"/>
                      <w:szCs w:val="21"/>
                      <w:highlight w:val="none"/>
                      <w:lang w:val="en-US" w:eastAsia="zh-CN"/>
                    </w:rPr>
                    <w:t>硫酸雾</w:t>
                  </w:r>
                </w:p>
              </w:tc>
              <w:tc>
                <w:tcPr>
                  <w:tcW w:w="605" w:type="pct"/>
                  <w:noWrap w:val="0"/>
                  <w:vAlign w:val="center"/>
                </w:tcPr>
                <w:p>
                  <w:pPr>
                    <w:pStyle w:val="92"/>
                    <w:keepNext w:val="0"/>
                    <w:keepLines w:val="0"/>
                    <w:pageBreakBefore w:val="0"/>
                    <w:widowControl w:val="0"/>
                    <w:kinsoku/>
                    <w:wordWrap/>
                    <w:overflowPunct/>
                    <w:topLinePunct w:val="0"/>
                    <w:autoSpaceDE w:val="0"/>
                    <w:autoSpaceDN/>
                    <w:bidi w:val="0"/>
                    <w:adjustRightInd/>
                    <w:snapToGrid/>
                    <w:spacing w:before="0" w:beforeAutospacing="0" w:after="0" w:line="340" w:lineRule="exact"/>
                    <w:ind w:left="-105" w:leftChars="-50" w:right="-105" w:rightChars="-50" w:firstLine="0" w:firstLineChars="0"/>
                    <w:jc w:val="center"/>
                    <w:textAlignment w:val="auto"/>
                    <w:rPr>
                      <w:rFonts w:hint="eastAsia" w:ascii="Times New Roman" w:hAnsi="Times New Roman" w:eastAsia="宋体" w:cs="Times New Roman"/>
                      <w:b w:val="0"/>
                      <w:bCs/>
                      <w:kern w:val="0"/>
                      <w:sz w:val="21"/>
                      <w:szCs w:val="21"/>
                      <w:highlight w:val="none"/>
                      <w:lang w:val="en-US" w:eastAsia="zh-CN" w:bidi="ar-SA"/>
                    </w:rPr>
                  </w:pPr>
                  <w:r>
                    <w:rPr>
                      <w:rFonts w:hint="eastAsia" w:cs="Times New Roman"/>
                      <w:b w:val="0"/>
                      <w:bCs/>
                      <w:kern w:val="0"/>
                      <w:sz w:val="21"/>
                      <w:szCs w:val="21"/>
                      <w:highlight w:val="none"/>
                      <w:lang w:val="en-US" w:eastAsia="zh-CN" w:bidi="ar-SA"/>
                    </w:rPr>
                    <w:t>0.042kg/a</w:t>
                  </w:r>
                </w:p>
              </w:tc>
              <w:tc>
                <w:tcPr>
                  <w:tcW w:w="513" w:type="pct"/>
                  <w:noWrap w:val="0"/>
                  <w:vAlign w:val="center"/>
                </w:tcPr>
                <w:p>
                  <w:pPr>
                    <w:keepNext w:val="0"/>
                    <w:keepLines w:val="0"/>
                    <w:pageBreakBefore w:val="0"/>
                    <w:widowControl w:val="0"/>
                    <w:kinsoku/>
                    <w:wordWrap/>
                    <w:overflowPunct/>
                    <w:topLinePunct w:val="0"/>
                    <w:autoSpaceDE w:val="0"/>
                    <w:autoSpaceDN/>
                    <w:bidi w:val="0"/>
                    <w:adjustRightInd/>
                    <w:snapToGrid/>
                    <w:spacing w:line="340" w:lineRule="exact"/>
                    <w:ind w:left="-105" w:leftChars="-50" w:right="-105" w:rightChars="-50"/>
                    <w:jc w:val="center"/>
                    <w:textAlignment w:val="auto"/>
                    <w:rPr>
                      <w:rFonts w:hint="eastAsia" w:hAnsi="宋体"/>
                      <w:b w:val="0"/>
                      <w:bCs/>
                      <w:sz w:val="21"/>
                      <w:szCs w:val="21"/>
                      <w:highlight w:val="none"/>
                      <w:lang w:val="en-US" w:eastAsia="zh-CN"/>
                    </w:rPr>
                  </w:pPr>
                  <w:r>
                    <w:rPr>
                      <w:rFonts w:hint="eastAsia" w:hAnsi="宋体"/>
                      <w:b w:val="0"/>
                      <w:bCs/>
                      <w:sz w:val="21"/>
                      <w:szCs w:val="21"/>
                      <w:highlight w:val="none"/>
                      <w:lang w:val="en-US" w:eastAsia="zh-CN"/>
                    </w:rPr>
                    <w:t>无组织</w:t>
                  </w:r>
                </w:p>
              </w:tc>
              <w:tc>
                <w:tcPr>
                  <w:tcW w:w="681" w:type="pct"/>
                  <w:noWrap w:val="0"/>
                  <w:vAlign w:val="center"/>
                </w:tcPr>
                <w:p>
                  <w:pPr>
                    <w:keepNext w:val="0"/>
                    <w:keepLines w:val="0"/>
                    <w:pageBreakBefore w:val="0"/>
                    <w:widowControl w:val="0"/>
                    <w:kinsoku/>
                    <w:wordWrap/>
                    <w:overflowPunct/>
                    <w:topLinePunct w:val="0"/>
                    <w:autoSpaceDE w:val="0"/>
                    <w:autoSpaceDN/>
                    <w:bidi w:val="0"/>
                    <w:adjustRightInd/>
                    <w:snapToGrid/>
                    <w:spacing w:line="340" w:lineRule="exact"/>
                    <w:ind w:left="-105" w:leftChars="-50" w:right="-105" w:rightChars="-50"/>
                    <w:jc w:val="center"/>
                    <w:textAlignment w:val="auto"/>
                    <w:rPr>
                      <w:rFonts w:hint="eastAsia" w:hAnsi="宋体"/>
                      <w:b w:val="0"/>
                      <w:bCs/>
                      <w:sz w:val="21"/>
                      <w:szCs w:val="21"/>
                      <w:highlight w:val="none"/>
                      <w:lang w:val="en-US" w:eastAsia="zh-CN"/>
                    </w:rPr>
                  </w:pPr>
                  <w:r>
                    <w:rPr>
                      <w:rFonts w:hint="eastAsia" w:hAnsi="宋体"/>
                      <w:b w:val="0"/>
                      <w:bCs/>
                      <w:sz w:val="21"/>
                      <w:szCs w:val="21"/>
                      <w:highlight w:val="none"/>
                      <w:lang w:val="en-US" w:eastAsia="zh-CN"/>
                    </w:rPr>
                    <w:t>密闭、排风机</w:t>
                  </w:r>
                </w:p>
              </w:tc>
              <w:tc>
                <w:tcPr>
                  <w:tcW w:w="521" w:type="pct"/>
                  <w:noWrap w:val="0"/>
                  <w:vAlign w:val="center"/>
                </w:tcPr>
                <w:p>
                  <w:pPr>
                    <w:keepNext w:val="0"/>
                    <w:keepLines w:val="0"/>
                    <w:pageBreakBefore w:val="0"/>
                    <w:widowControl w:val="0"/>
                    <w:kinsoku/>
                    <w:wordWrap/>
                    <w:overflowPunct/>
                    <w:topLinePunct w:val="0"/>
                    <w:autoSpaceDE w:val="0"/>
                    <w:autoSpaceDN/>
                    <w:bidi w:val="0"/>
                    <w:adjustRightInd/>
                    <w:snapToGrid/>
                    <w:spacing w:line="340" w:lineRule="exact"/>
                    <w:ind w:left="-105" w:leftChars="-50" w:right="-105" w:rightChars="-50"/>
                    <w:jc w:val="center"/>
                    <w:textAlignment w:val="auto"/>
                    <w:rPr>
                      <w:rFonts w:hint="eastAsia" w:hAnsi="宋体"/>
                      <w:b w:val="0"/>
                      <w:bCs/>
                      <w:sz w:val="21"/>
                      <w:szCs w:val="21"/>
                      <w:highlight w:val="none"/>
                      <w:lang w:val="en-US" w:eastAsia="zh-CN"/>
                    </w:rPr>
                  </w:pPr>
                  <w:r>
                    <w:rPr>
                      <w:rFonts w:hint="eastAsia" w:hAnsi="宋体"/>
                      <w:b w:val="0"/>
                      <w:bCs/>
                      <w:sz w:val="21"/>
                      <w:szCs w:val="21"/>
                      <w:highlight w:val="none"/>
                      <w:lang w:val="en-US" w:eastAsia="zh-CN"/>
                    </w:rPr>
                    <w:t>90%</w:t>
                  </w:r>
                </w:p>
              </w:tc>
              <w:tc>
                <w:tcPr>
                  <w:tcW w:w="748" w:type="pct"/>
                  <w:noWrap w:val="0"/>
                  <w:vAlign w:val="center"/>
                </w:tcPr>
                <w:p>
                  <w:pPr>
                    <w:keepNext w:val="0"/>
                    <w:keepLines w:val="0"/>
                    <w:pageBreakBefore w:val="0"/>
                    <w:widowControl w:val="0"/>
                    <w:kinsoku/>
                    <w:wordWrap/>
                    <w:overflowPunct/>
                    <w:topLinePunct w:val="0"/>
                    <w:autoSpaceDE w:val="0"/>
                    <w:autoSpaceDN/>
                    <w:bidi w:val="0"/>
                    <w:adjustRightInd/>
                    <w:snapToGrid/>
                    <w:spacing w:line="340" w:lineRule="exact"/>
                    <w:ind w:left="-105" w:leftChars="-50" w:right="-105" w:rightChars="-50"/>
                    <w:jc w:val="center"/>
                    <w:textAlignment w:val="auto"/>
                    <w:rPr>
                      <w:rFonts w:hint="eastAsia" w:hAnsi="宋体"/>
                      <w:b w:val="0"/>
                      <w:bCs/>
                      <w:sz w:val="21"/>
                      <w:szCs w:val="21"/>
                      <w:highlight w:val="none"/>
                      <w:lang w:val="en-US" w:eastAsia="zh-CN"/>
                    </w:rPr>
                  </w:pPr>
                  <w:r>
                    <w:rPr>
                      <w:rFonts w:hint="eastAsia" w:hAnsi="宋体"/>
                      <w:b w:val="0"/>
                      <w:bCs/>
                      <w:sz w:val="21"/>
                      <w:szCs w:val="21"/>
                      <w:highlight w:val="none"/>
                      <w:lang w:val="en-US" w:eastAsia="zh-CN"/>
                    </w:rPr>
                    <w:t>可行</w:t>
                  </w:r>
                </w:p>
              </w:tc>
              <w:tc>
                <w:tcPr>
                  <w:tcW w:w="593" w:type="pct"/>
                  <w:noWrap w:val="0"/>
                  <w:vAlign w:val="center"/>
                </w:tcPr>
                <w:p>
                  <w:pPr>
                    <w:pStyle w:val="92"/>
                    <w:keepNext w:val="0"/>
                    <w:keepLines w:val="0"/>
                    <w:pageBreakBefore w:val="0"/>
                    <w:widowControl w:val="0"/>
                    <w:kinsoku/>
                    <w:wordWrap/>
                    <w:overflowPunct/>
                    <w:topLinePunct w:val="0"/>
                    <w:autoSpaceDE w:val="0"/>
                    <w:autoSpaceDN/>
                    <w:bidi w:val="0"/>
                    <w:adjustRightInd/>
                    <w:snapToGrid/>
                    <w:spacing w:before="0" w:beforeAutospacing="0" w:after="0" w:line="340" w:lineRule="exact"/>
                    <w:ind w:left="-105" w:leftChars="-50" w:right="-105" w:rightChars="-50" w:firstLine="0" w:firstLineChars="0"/>
                    <w:jc w:val="center"/>
                    <w:textAlignment w:val="auto"/>
                    <w:rPr>
                      <w:rFonts w:hint="default" w:cs="Times New Roman"/>
                      <w:b w:val="0"/>
                      <w:bCs/>
                      <w:sz w:val="21"/>
                      <w:szCs w:val="21"/>
                      <w:highlight w:val="none"/>
                      <w:lang w:val="en-US" w:eastAsia="zh-CN"/>
                    </w:rPr>
                  </w:pPr>
                  <w:r>
                    <w:rPr>
                      <w:rFonts w:hint="eastAsia" w:cs="Times New Roman"/>
                      <w:b w:val="0"/>
                      <w:bCs/>
                      <w:sz w:val="21"/>
                      <w:szCs w:val="21"/>
                      <w:highlight w:val="none"/>
                      <w:lang w:val="en-US" w:eastAsia="zh-CN"/>
                    </w:rPr>
                    <w:t>0.004</w:t>
                  </w:r>
                  <w:r>
                    <w:rPr>
                      <w:rFonts w:hint="eastAsia" w:cs="Times New Roman"/>
                      <w:b w:val="0"/>
                      <w:bCs/>
                      <w:kern w:val="0"/>
                      <w:sz w:val="21"/>
                      <w:szCs w:val="21"/>
                      <w:highlight w:val="none"/>
                      <w:lang w:val="en-US" w:eastAsia="zh-CN" w:bidi="ar-SA"/>
                    </w:rPr>
                    <w:t>kg/a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38" w:type="pct"/>
                  <w:vAlign w:val="center"/>
                </w:tcPr>
                <w:p>
                  <w:pPr>
                    <w:pStyle w:val="92"/>
                    <w:keepNext w:val="0"/>
                    <w:keepLines w:val="0"/>
                    <w:pageBreakBefore w:val="0"/>
                    <w:widowControl w:val="0"/>
                    <w:kinsoku/>
                    <w:wordWrap/>
                    <w:overflowPunct/>
                    <w:topLinePunct w:val="0"/>
                    <w:autoSpaceDE w:val="0"/>
                    <w:autoSpaceDN/>
                    <w:bidi w:val="0"/>
                    <w:adjustRightInd/>
                    <w:snapToGrid/>
                    <w:spacing w:before="0" w:beforeAutospacing="0" w:after="0" w:line="340" w:lineRule="exact"/>
                    <w:ind w:left="-105" w:leftChars="-50" w:right="-105" w:rightChars="-50" w:firstLine="0" w:firstLineChars="0"/>
                    <w:jc w:val="center"/>
                    <w:textAlignment w:val="auto"/>
                    <w:rPr>
                      <w:rFonts w:hint="eastAsia" w:ascii="Times New Roman" w:hAnsi="Times New Roman" w:eastAsia="宋体" w:cs="Times New Roman"/>
                      <w:b w:val="0"/>
                      <w:bCs/>
                      <w:kern w:val="0"/>
                      <w:sz w:val="21"/>
                      <w:szCs w:val="21"/>
                      <w:highlight w:val="none"/>
                      <w:lang w:val="en-US" w:eastAsia="zh-CN" w:bidi="ar-SA"/>
                    </w:rPr>
                  </w:pPr>
                  <w:r>
                    <w:rPr>
                      <w:rFonts w:hint="eastAsia" w:cs="Times New Roman"/>
                      <w:b w:val="0"/>
                      <w:bCs/>
                      <w:kern w:val="0"/>
                      <w:sz w:val="21"/>
                      <w:szCs w:val="21"/>
                      <w:highlight w:val="none"/>
                      <w:lang w:val="en-US" w:eastAsia="zh-CN" w:bidi="ar-SA"/>
                    </w:rPr>
                    <w:t>5#危废间</w:t>
                  </w:r>
                </w:p>
              </w:tc>
              <w:tc>
                <w:tcPr>
                  <w:tcW w:w="698" w:type="pct"/>
                  <w:vAlign w:val="center"/>
                </w:tcPr>
                <w:p>
                  <w:pPr>
                    <w:keepNext w:val="0"/>
                    <w:keepLines w:val="0"/>
                    <w:pageBreakBefore w:val="0"/>
                    <w:widowControl w:val="0"/>
                    <w:kinsoku/>
                    <w:wordWrap/>
                    <w:overflowPunct/>
                    <w:topLinePunct w:val="0"/>
                    <w:autoSpaceDE w:val="0"/>
                    <w:autoSpaceDN/>
                    <w:bidi w:val="0"/>
                    <w:adjustRightInd/>
                    <w:snapToGrid/>
                    <w:spacing w:line="340" w:lineRule="exact"/>
                    <w:ind w:left="-105" w:leftChars="-50" w:right="-105" w:rightChars="-50"/>
                    <w:jc w:val="center"/>
                    <w:textAlignment w:val="auto"/>
                    <w:rPr>
                      <w:rFonts w:hint="eastAsia" w:hAnsi="宋体"/>
                      <w:b w:val="0"/>
                      <w:bCs/>
                      <w:sz w:val="21"/>
                      <w:szCs w:val="21"/>
                      <w:highlight w:val="none"/>
                      <w:lang w:val="en-US" w:eastAsia="zh-CN"/>
                    </w:rPr>
                  </w:pPr>
                  <w:r>
                    <w:rPr>
                      <w:rFonts w:hint="eastAsia" w:hAnsi="宋体"/>
                      <w:b w:val="0"/>
                      <w:bCs/>
                      <w:sz w:val="21"/>
                      <w:szCs w:val="21"/>
                      <w:highlight w:val="none"/>
                      <w:lang w:val="en-US" w:eastAsia="zh-CN"/>
                    </w:rPr>
                    <w:t>硫酸雾</w:t>
                  </w:r>
                </w:p>
              </w:tc>
              <w:tc>
                <w:tcPr>
                  <w:tcW w:w="605" w:type="pct"/>
                  <w:vAlign w:val="center"/>
                </w:tcPr>
                <w:p>
                  <w:pPr>
                    <w:pStyle w:val="92"/>
                    <w:keepNext w:val="0"/>
                    <w:keepLines w:val="0"/>
                    <w:pageBreakBefore w:val="0"/>
                    <w:widowControl w:val="0"/>
                    <w:kinsoku/>
                    <w:wordWrap/>
                    <w:overflowPunct/>
                    <w:topLinePunct w:val="0"/>
                    <w:autoSpaceDE w:val="0"/>
                    <w:autoSpaceDN/>
                    <w:bidi w:val="0"/>
                    <w:adjustRightInd/>
                    <w:snapToGrid/>
                    <w:spacing w:before="0" w:beforeAutospacing="0" w:after="0" w:line="340" w:lineRule="exact"/>
                    <w:ind w:left="-105" w:leftChars="-50" w:right="-105" w:rightChars="-50" w:firstLine="0" w:firstLineChars="0"/>
                    <w:jc w:val="center"/>
                    <w:textAlignment w:val="auto"/>
                    <w:rPr>
                      <w:rFonts w:hint="eastAsia" w:ascii="Times New Roman" w:hAnsi="Times New Roman" w:eastAsia="宋体" w:cs="Times New Roman"/>
                      <w:b w:val="0"/>
                      <w:bCs/>
                      <w:kern w:val="0"/>
                      <w:sz w:val="21"/>
                      <w:szCs w:val="21"/>
                      <w:highlight w:val="none"/>
                      <w:lang w:val="en-US" w:eastAsia="zh-CN" w:bidi="ar-SA"/>
                    </w:rPr>
                  </w:pPr>
                  <w:r>
                    <w:rPr>
                      <w:rFonts w:hint="eastAsia" w:cs="Times New Roman"/>
                      <w:b w:val="0"/>
                      <w:bCs/>
                      <w:kern w:val="0"/>
                      <w:sz w:val="21"/>
                      <w:szCs w:val="21"/>
                      <w:highlight w:val="none"/>
                      <w:lang w:val="en-US" w:eastAsia="zh-CN" w:bidi="ar-SA"/>
                    </w:rPr>
                    <w:t>0.39kg/a</w:t>
                  </w:r>
                </w:p>
              </w:tc>
              <w:tc>
                <w:tcPr>
                  <w:tcW w:w="513" w:type="pct"/>
                  <w:vAlign w:val="center"/>
                </w:tcPr>
                <w:p>
                  <w:pPr>
                    <w:keepNext w:val="0"/>
                    <w:keepLines w:val="0"/>
                    <w:pageBreakBefore w:val="0"/>
                    <w:widowControl w:val="0"/>
                    <w:kinsoku/>
                    <w:wordWrap/>
                    <w:overflowPunct/>
                    <w:topLinePunct w:val="0"/>
                    <w:autoSpaceDE w:val="0"/>
                    <w:autoSpaceDN/>
                    <w:bidi w:val="0"/>
                    <w:adjustRightInd/>
                    <w:snapToGrid/>
                    <w:spacing w:line="340" w:lineRule="exact"/>
                    <w:ind w:left="-105" w:leftChars="-50" w:right="-105" w:rightChars="-50"/>
                    <w:jc w:val="center"/>
                    <w:textAlignment w:val="auto"/>
                    <w:rPr>
                      <w:rFonts w:hint="eastAsia" w:hAnsi="宋体"/>
                      <w:b w:val="0"/>
                      <w:bCs/>
                      <w:sz w:val="21"/>
                      <w:szCs w:val="21"/>
                      <w:highlight w:val="none"/>
                      <w:lang w:val="en-US" w:eastAsia="zh-CN"/>
                    </w:rPr>
                  </w:pPr>
                  <w:r>
                    <w:rPr>
                      <w:rFonts w:hint="eastAsia" w:hAnsi="宋体"/>
                      <w:b w:val="0"/>
                      <w:bCs/>
                      <w:sz w:val="21"/>
                      <w:szCs w:val="21"/>
                      <w:highlight w:val="none"/>
                      <w:lang w:val="en-US" w:eastAsia="zh-CN"/>
                    </w:rPr>
                    <w:t>无组织</w:t>
                  </w:r>
                </w:p>
              </w:tc>
              <w:tc>
                <w:tcPr>
                  <w:tcW w:w="681" w:type="pct"/>
                  <w:vAlign w:val="center"/>
                </w:tcPr>
                <w:p>
                  <w:pPr>
                    <w:keepNext w:val="0"/>
                    <w:keepLines w:val="0"/>
                    <w:pageBreakBefore w:val="0"/>
                    <w:widowControl w:val="0"/>
                    <w:kinsoku/>
                    <w:wordWrap/>
                    <w:overflowPunct/>
                    <w:topLinePunct w:val="0"/>
                    <w:autoSpaceDE w:val="0"/>
                    <w:autoSpaceDN/>
                    <w:bidi w:val="0"/>
                    <w:adjustRightInd/>
                    <w:snapToGrid/>
                    <w:spacing w:line="340" w:lineRule="exact"/>
                    <w:ind w:left="-105" w:leftChars="-50" w:right="-105" w:rightChars="-50"/>
                    <w:jc w:val="center"/>
                    <w:textAlignment w:val="auto"/>
                    <w:rPr>
                      <w:rFonts w:hint="eastAsia" w:hAnsi="宋体"/>
                      <w:b w:val="0"/>
                      <w:bCs/>
                      <w:sz w:val="21"/>
                      <w:szCs w:val="21"/>
                      <w:highlight w:val="none"/>
                      <w:lang w:val="en-US" w:eastAsia="zh-CN"/>
                    </w:rPr>
                  </w:pPr>
                  <w:r>
                    <w:rPr>
                      <w:rFonts w:hint="eastAsia" w:hAnsi="宋体"/>
                      <w:b w:val="0"/>
                      <w:bCs/>
                      <w:sz w:val="21"/>
                      <w:szCs w:val="21"/>
                      <w:highlight w:val="none"/>
                      <w:lang w:val="en-US" w:eastAsia="zh-CN"/>
                    </w:rPr>
                    <w:t>密闭、排风机</w:t>
                  </w:r>
                </w:p>
              </w:tc>
              <w:tc>
                <w:tcPr>
                  <w:tcW w:w="521" w:type="pct"/>
                  <w:vAlign w:val="center"/>
                </w:tcPr>
                <w:p>
                  <w:pPr>
                    <w:keepNext w:val="0"/>
                    <w:keepLines w:val="0"/>
                    <w:pageBreakBefore w:val="0"/>
                    <w:widowControl w:val="0"/>
                    <w:kinsoku/>
                    <w:wordWrap/>
                    <w:overflowPunct/>
                    <w:topLinePunct w:val="0"/>
                    <w:autoSpaceDE w:val="0"/>
                    <w:autoSpaceDN/>
                    <w:bidi w:val="0"/>
                    <w:adjustRightInd/>
                    <w:snapToGrid/>
                    <w:spacing w:line="340" w:lineRule="exact"/>
                    <w:ind w:left="-105" w:leftChars="-50" w:right="-105" w:rightChars="-50"/>
                    <w:jc w:val="center"/>
                    <w:textAlignment w:val="auto"/>
                    <w:rPr>
                      <w:rFonts w:hint="eastAsia" w:hAnsi="宋体"/>
                      <w:b w:val="0"/>
                      <w:bCs/>
                      <w:sz w:val="21"/>
                      <w:szCs w:val="21"/>
                      <w:highlight w:val="none"/>
                      <w:lang w:val="en-US" w:eastAsia="zh-CN"/>
                    </w:rPr>
                  </w:pPr>
                  <w:r>
                    <w:rPr>
                      <w:rFonts w:hint="eastAsia" w:hAnsi="宋体"/>
                      <w:b w:val="0"/>
                      <w:bCs/>
                      <w:sz w:val="21"/>
                      <w:szCs w:val="21"/>
                      <w:highlight w:val="none"/>
                      <w:lang w:val="en-US" w:eastAsia="zh-CN"/>
                    </w:rPr>
                    <w:t>90%</w:t>
                  </w:r>
                </w:p>
              </w:tc>
              <w:tc>
                <w:tcPr>
                  <w:tcW w:w="748" w:type="pct"/>
                  <w:vAlign w:val="center"/>
                </w:tcPr>
                <w:p>
                  <w:pPr>
                    <w:keepNext w:val="0"/>
                    <w:keepLines w:val="0"/>
                    <w:pageBreakBefore w:val="0"/>
                    <w:widowControl w:val="0"/>
                    <w:kinsoku/>
                    <w:wordWrap/>
                    <w:overflowPunct/>
                    <w:topLinePunct w:val="0"/>
                    <w:autoSpaceDE w:val="0"/>
                    <w:autoSpaceDN/>
                    <w:bidi w:val="0"/>
                    <w:adjustRightInd/>
                    <w:snapToGrid/>
                    <w:spacing w:line="340" w:lineRule="exact"/>
                    <w:ind w:left="-105" w:leftChars="-50" w:right="-105" w:rightChars="-50"/>
                    <w:jc w:val="center"/>
                    <w:textAlignment w:val="auto"/>
                    <w:rPr>
                      <w:rFonts w:hint="eastAsia" w:hAnsi="宋体"/>
                      <w:b w:val="0"/>
                      <w:bCs/>
                      <w:sz w:val="21"/>
                      <w:szCs w:val="21"/>
                      <w:highlight w:val="none"/>
                      <w:lang w:val="en-US" w:eastAsia="zh-CN"/>
                    </w:rPr>
                  </w:pPr>
                  <w:r>
                    <w:rPr>
                      <w:rFonts w:hint="eastAsia" w:hAnsi="宋体"/>
                      <w:b w:val="0"/>
                      <w:bCs/>
                      <w:sz w:val="21"/>
                      <w:szCs w:val="21"/>
                      <w:highlight w:val="none"/>
                      <w:lang w:val="en-US" w:eastAsia="zh-CN"/>
                    </w:rPr>
                    <w:t>可行</w:t>
                  </w:r>
                </w:p>
              </w:tc>
              <w:tc>
                <w:tcPr>
                  <w:tcW w:w="593" w:type="pct"/>
                  <w:vAlign w:val="center"/>
                </w:tcPr>
                <w:p>
                  <w:pPr>
                    <w:pStyle w:val="92"/>
                    <w:keepNext w:val="0"/>
                    <w:keepLines w:val="0"/>
                    <w:pageBreakBefore w:val="0"/>
                    <w:widowControl w:val="0"/>
                    <w:kinsoku/>
                    <w:wordWrap/>
                    <w:overflowPunct/>
                    <w:topLinePunct w:val="0"/>
                    <w:autoSpaceDE w:val="0"/>
                    <w:autoSpaceDN/>
                    <w:bidi w:val="0"/>
                    <w:adjustRightInd/>
                    <w:snapToGrid/>
                    <w:spacing w:before="0" w:beforeAutospacing="0" w:after="0" w:line="340" w:lineRule="exact"/>
                    <w:ind w:left="-105" w:leftChars="-50" w:right="-105" w:rightChars="-50" w:firstLine="0" w:firstLineChars="0"/>
                    <w:jc w:val="center"/>
                    <w:textAlignment w:val="auto"/>
                    <w:rPr>
                      <w:rFonts w:hint="default" w:cs="Times New Roman"/>
                      <w:b w:val="0"/>
                      <w:bCs/>
                      <w:sz w:val="21"/>
                      <w:szCs w:val="21"/>
                      <w:highlight w:val="none"/>
                      <w:lang w:val="en-US" w:eastAsia="zh-CN"/>
                    </w:rPr>
                  </w:pPr>
                  <w:r>
                    <w:rPr>
                      <w:rFonts w:hint="eastAsia" w:cs="Times New Roman"/>
                      <w:b w:val="0"/>
                      <w:bCs/>
                      <w:sz w:val="21"/>
                      <w:szCs w:val="21"/>
                      <w:highlight w:val="none"/>
                      <w:lang w:val="en-US" w:eastAsia="zh-CN"/>
                    </w:rPr>
                    <w:t>0.039</w:t>
                  </w:r>
                  <w:r>
                    <w:rPr>
                      <w:rFonts w:hint="eastAsia" w:cs="Times New Roman"/>
                      <w:b w:val="0"/>
                      <w:bCs/>
                      <w:kern w:val="0"/>
                      <w:sz w:val="21"/>
                      <w:szCs w:val="21"/>
                      <w:highlight w:val="none"/>
                      <w:lang w:val="en-US" w:eastAsia="zh-CN" w:bidi="ar-SA"/>
                    </w:rPr>
                    <w:t>kg/a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38" w:type="pct"/>
                  <w:vAlign w:val="center"/>
                </w:tcPr>
                <w:p>
                  <w:pPr>
                    <w:pStyle w:val="92"/>
                    <w:keepNext w:val="0"/>
                    <w:keepLines w:val="0"/>
                    <w:pageBreakBefore w:val="0"/>
                    <w:widowControl w:val="0"/>
                    <w:kinsoku/>
                    <w:wordWrap/>
                    <w:overflowPunct/>
                    <w:topLinePunct w:val="0"/>
                    <w:autoSpaceDE w:val="0"/>
                    <w:autoSpaceDN/>
                    <w:bidi w:val="0"/>
                    <w:adjustRightInd/>
                    <w:snapToGrid/>
                    <w:spacing w:before="0" w:beforeAutospacing="0" w:after="0" w:line="340" w:lineRule="exact"/>
                    <w:ind w:left="-105" w:leftChars="-50" w:right="-105" w:rightChars="-50" w:firstLine="0" w:firstLineChars="0"/>
                    <w:jc w:val="center"/>
                    <w:textAlignment w:val="auto"/>
                    <w:rPr>
                      <w:rFonts w:hint="eastAsia" w:ascii="Times New Roman" w:hAnsi="Times New Roman" w:eastAsia="宋体" w:cs="Times New Roman"/>
                      <w:b w:val="0"/>
                      <w:bCs/>
                      <w:kern w:val="0"/>
                      <w:sz w:val="21"/>
                      <w:szCs w:val="21"/>
                      <w:highlight w:val="none"/>
                      <w:lang w:val="en-US" w:eastAsia="zh-CN" w:bidi="ar-SA"/>
                    </w:rPr>
                  </w:pPr>
                  <w:r>
                    <w:rPr>
                      <w:rFonts w:hint="eastAsia" w:cs="Times New Roman"/>
                      <w:b w:val="0"/>
                      <w:bCs/>
                      <w:kern w:val="0"/>
                      <w:sz w:val="21"/>
                      <w:szCs w:val="21"/>
                      <w:highlight w:val="none"/>
                      <w:lang w:val="en-US" w:eastAsia="zh-CN" w:bidi="ar-SA"/>
                    </w:rPr>
                    <w:t>6#危废间</w:t>
                  </w:r>
                </w:p>
              </w:tc>
              <w:tc>
                <w:tcPr>
                  <w:tcW w:w="698" w:type="pct"/>
                  <w:vAlign w:val="center"/>
                </w:tcPr>
                <w:p>
                  <w:pPr>
                    <w:keepNext w:val="0"/>
                    <w:keepLines w:val="0"/>
                    <w:pageBreakBefore w:val="0"/>
                    <w:widowControl w:val="0"/>
                    <w:kinsoku/>
                    <w:wordWrap/>
                    <w:overflowPunct/>
                    <w:topLinePunct w:val="0"/>
                    <w:autoSpaceDE w:val="0"/>
                    <w:autoSpaceDN/>
                    <w:bidi w:val="0"/>
                    <w:adjustRightInd/>
                    <w:snapToGrid/>
                    <w:spacing w:line="340" w:lineRule="exact"/>
                    <w:ind w:left="-105" w:leftChars="-50" w:right="-105" w:rightChars="-50"/>
                    <w:jc w:val="center"/>
                    <w:textAlignment w:val="auto"/>
                    <w:rPr>
                      <w:rFonts w:hint="eastAsia" w:hAnsi="宋体"/>
                      <w:b w:val="0"/>
                      <w:bCs/>
                      <w:sz w:val="21"/>
                      <w:szCs w:val="21"/>
                      <w:highlight w:val="none"/>
                      <w:lang w:val="en-US" w:eastAsia="zh-CN"/>
                    </w:rPr>
                  </w:pPr>
                  <w:r>
                    <w:rPr>
                      <w:rFonts w:hint="eastAsia" w:hAnsi="宋体"/>
                      <w:b w:val="0"/>
                      <w:bCs/>
                      <w:sz w:val="21"/>
                      <w:szCs w:val="21"/>
                      <w:highlight w:val="none"/>
                      <w:lang w:val="en-US" w:eastAsia="zh-CN"/>
                    </w:rPr>
                    <w:t>硫酸雾</w:t>
                  </w:r>
                </w:p>
              </w:tc>
              <w:tc>
                <w:tcPr>
                  <w:tcW w:w="605" w:type="pct"/>
                  <w:vAlign w:val="center"/>
                </w:tcPr>
                <w:p>
                  <w:pPr>
                    <w:pStyle w:val="92"/>
                    <w:keepNext w:val="0"/>
                    <w:keepLines w:val="0"/>
                    <w:pageBreakBefore w:val="0"/>
                    <w:widowControl w:val="0"/>
                    <w:kinsoku/>
                    <w:wordWrap/>
                    <w:overflowPunct/>
                    <w:topLinePunct w:val="0"/>
                    <w:autoSpaceDE w:val="0"/>
                    <w:autoSpaceDN/>
                    <w:bidi w:val="0"/>
                    <w:adjustRightInd/>
                    <w:snapToGrid/>
                    <w:spacing w:before="0" w:beforeAutospacing="0" w:after="0" w:line="340" w:lineRule="exact"/>
                    <w:ind w:left="-105" w:leftChars="-50" w:right="-105" w:rightChars="-50" w:firstLine="0" w:firstLineChars="0"/>
                    <w:jc w:val="center"/>
                    <w:textAlignment w:val="auto"/>
                    <w:rPr>
                      <w:rFonts w:hint="eastAsia" w:ascii="Times New Roman" w:hAnsi="Times New Roman" w:eastAsia="宋体" w:cs="Times New Roman"/>
                      <w:b w:val="0"/>
                      <w:bCs/>
                      <w:kern w:val="0"/>
                      <w:sz w:val="21"/>
                      <w:szCs w:val="21"/>
                      <w:highlight w:val="none"/>
                      <w:lang w:val="en-US" w:eastAsia="zh-CN" w:bidi="ar-SA"/>
                    </w:rPr>
                  </w:pPr>
                  <w:r>
                    <w:rPr>
                      <w:rFonts w:hint="eastAsia" w:cs="Times New Roman"/>
                      <w:b w:val="0"/>
                      <w:bCs/>
                      <w:kern w:val="0"/>
                      <w:sz w:val="21"/>
                      <w:szCs w:val="21"/>
                      <w:highlight w:val="none"/>
                      <w:lang w:val="en-US" w:eastAsia="zh-CN" w:bidi="ar-SA"/>
                    </w:rPr>
                    <w:t>0.0024kg/a</w:t>
                  </w:r>
                </w:p>
              </w:tc>
              <w:tc>
                <w:tcPr>
                  <w:tcW w:w="513" w:type="pct"/>
                  <w:vAlign w:val="center"/>
                </w:tcPr>
                <w:p>
                  <w:pPr>
                    <w:keepNext w:val="0"/>
                    <w:keepLines w:val="0"/>
                    <w:pageBreakBefore w:val="0"/>
                    <w:widowControl w:val="0"/>
                    <w:kinsoku/>
                    <w:wordWrap/>
                    <w:overflowPunct/>
                    <w:topLinePunct w:val="0"/>
                    <w:autoSpaceDE w:val="0"/>
                    <w:autoSpaceDN/>
                    <w:bidi w:val="0"/>
                    <w:adjustRightInd/>
                    <w:snapToGrid/>
                    <w:spacing w:line="340" w:lineRule="exact"/>
                    <w:ind w:left="-105" w:leftChars="-50" w:right="-105" w:rightChars="-50"/>
                    <w:jc w:val="center"/>
                    <w:textAlignment w:val="auto"/>
                    <w:rPr>
                      <w:rFonts w:hint="eastAsia" w:hAnsi="宋体"/>
                      <w:b w:val="0"/>
                      <w:bCs/>
                      <w:sz w:val="21"/>
                      <w:szCs w:val="21"/>
                      <w:highlight w:val="none"/>
                      <w:lang w:val="en-US" w:eastAsia="zh-CN"/>
                    </w:rPr>
                  </w:pPr>
                  <w:r>
                    <w:rPr>
                      <w:rFonts w:hint="eastAsia" w:hAnsi="宋体"/>
                      <w:b w:val="0"/>
                      <w:bCs/>
                      <w:sz w:val="21"/>
                      <w:szCs w:val="21"/>
                      <w:highlight w:val="none"/>
                      <w:lang w:val="en-US" w:eastAsia="zh-CN"/>
                    </w:rPr>
                    <w:t>无组织</w:t>
                  </w:r>
                </w:p>
              </w:tc>
              <w:tc>
                <w:tcPr>
                  <w:tcW w:w="681" w:type="pct"/>
                  <w:vAlign w:val="center"/>
                </w:tcPr>
                <w:p>
                  <w:pPr>
                    <w:keepNext w:val="0"/>
                    <w:keepLines w:val="0"/>
                    <w:pageBreakBefore w:val="0"/>
                    <w:widowControl w:val="0"/>
                    <w:kinsoku/>
                    <w:wordWrap/>
                    <w:overflowPunct/>
                    <w:topLinePunct w:val="0"/>
                    <w:autoSpaceDE w:val="0"/>
                    <w:autoSpaceDN/>
                    <w:bidi w:val="0"/>
                    <w:adjustRightInd/>
                    <w:snapToGrid/>
                    <w:spacing w:line="340" w:lineRule="exact"/>
                    <w:ind w:left="-105" w:leftChars="-50" w:right="-105" w:rightChars="-50"/>
                    <w:jc w:val="center"/>
                    <w:textAlignment w:val="auto"/>
                    <w:rPr>
                      <w:rFonts w:hint="eastAsia" w:hAnsi="宋体"/>
                      <w:b w:val="0"/>
                      <w:bCs/>
                      <w:sz w:val="21"/>
                      <w:szCs w:val="21"/>
                      <w:highlight w:val="none"/>
                      <w:lang w:val="en-US" w:eastAsia="zh-CN"/>
                    </w:rPr>
                  </w:pPr>
                  <w:r>
                    <w:rPr>
                      <w:rFonts w:hint="eastAsia" w:hAnsi="宋体"/>
                      <w:b w:val="0"/>
                      <w:bCs/>
                      <w:sz w:val="21"/>
                      <w:szCs w:val="21"/>
                      <w:highlight w:val="none"/>
                      <w:lang w:val="en-US" w:eastAsia="zh-CN"/>
                    </w:rPr>
                    <w:t>密闭、排风机</w:t>
                  </w:r>
                </w:p>
              </w:tc>
              <w:tc>
                <w:tcPr>
                  <w:tcW w:w="521" w:type="pct"/>
                  <w:vAlign w:val="center"/>
                </w:tcPr>
                <w:p>
                  <w:pPr>
                    <w:keepNext w:val="0"/>
                    <w:keepLines w:val="0"/>
                    <w:pageBreakBefore w:val="0"/>
                    <w:widowControl w:val="0"/>
                    <w:kinsoku/>
                    <w:wordWrap/>
                    <w:overflowPunct/>
                    <w:topLinePunct w:val="0"/>
                    <w:autoSpaceDE w:val="0"/>
                    <w:autoSpaceDN/>
                    <w:bidi w:val="0"/>
                    <w:adjustRightInd/>
                    <w:snapToGrid/>
                    <w:spacing w:line="340" w:lineRule="exact"/>
                    <w:ind w:left="-105" w:leftChars="-50" w:right="-105" w:rightChars="-50"/>
                    <w:jc w:val="center"/>
                    <w:textAlignment w:val="auto"/>
                    <w:rPr>
                      <w:rFonts w:hint="eastAsia" w:hAnsi="宋体"/>
                      <w:b w:val="0"/>
                      <w:bCs/>
                      <w:sz w:val="21"/>
                      <w:szCs w:val="21"/>
                      <w:highlight w:val="none"/>
                      <w:lang w:val="en-US" w:eastAsia="zh-CN"/>
                    </w:rPr>
                  </w:pPr>
                  <w:r>
                    <w:rPr>
                      <w:rFonts w:hint="eastAsia" w:hAnsi="宋体"/>
                      <w:b w:val="0"/>
                      <w:bCs/>
                      <w:sz w:val="21"/>
                      <w:szCs w:val="21"/>
                      <w:highlight w:val="none"/>
                      <w:lang w:val="en-US" w:eastAsia="zh-CN"/>
                    </w:rPr>
                    <w:t>90%</w:t>
                  </w:r>
                </w:p>
              </w:tc>
              <w:tc>
                <w:tcPr>
                  <w:tcW w:w="748" w:type="pct"/>
                  <w:vAlign w:val="center"/>
                </w:tcPr>
                <w:p>
                  <w:pPr>
                    <w:keepNext w:val="0"/>
                    <w:keepLines w:val="0"/>
                    <w:pageBreakBefore w:val="0"/>
                    <w:widowControl w:val="0"/>
                    <w:kinsoku/>
                    <w:wordWrap/>
                    <w:overflowPunct/>
                    <w:topLinePunct w:val="0"/>
                    <w:autoSpaceDE w:val="0"/>
                    <w:autoSpaceDN/>
                    <w:bidi w:val="0"/>
                    <w:adjustRightInd/>
                    <w:snapToGrid/>
                    <w:spacing w:line="340" w:lineRule="exact"/>
                    <w:ind w:left="-105" w:leftChars="-50" w:right="-105" w:rightChars="-50"/>
                    <w:jc w:val="center"/>
                    <w:textAlignment w:val="auto"/>
                    <w:rPr>
                      <w:rFonts w:hint="eastAsia" w:hAnsi="宋体"/>
                      <w:b w:val="0"/>
                      <w:bCs/>
                      <w:sz w:val="21"/>
                      <w:szCs w:val="21"/>
                      <w:highlight w:val="none"/>
                      <w:lang w:val="en-US" w:eastAsia="zh-CN"/>
                    </w:rPr>
                  </w:pPr>
                  <w:r>
                    <w:rPr>
                      <w:rFonts w:hint="eastAsia" w:hAnsi="宋体"/>
                      <w:b w:val="0"/>
                      <w:bCs/>
                      <w:sz w:val="21"/>
                      <w:szCs w:val="21"/>
                      <w:highlight w:val="none"/>
                      <w:lang w:val="en-US" w:eastAsia="zh-CN"/>
                    </w:rPr>
                    <w:t>可行</w:t>
                  </w:r>
                </w:p>
              </w:tc>
              <w:tc>
                <w:tcPr>
                  <w:tcW w:w="593" w:type="pct"/>
                  <w:vAlign w:val="center"/>
                </w:tcPr>
                <w:p>
                  <w:pPr>
                    <w:pStyle w:val="92"/>
                    <w:keepNext w:val="0"/>
                    <w:keepLines w:val="0"/>
                    <w:pageBreakBefore w:val="0"/>
                    <w:widowControl w:val="0"/>
                    <w:kinsoku/>
                    <w:wordWrap/>
                    <w:overflowPunct/>
                    <w:topLinePunct w:val="0"/>
                    <w:autoSpaceDE w:val="0"/>
                    <w:autoSpaceDN/>
                    <w:bidi w:val="0"/>
                    <w:adjustRightInd/>
                    <w:snapToGrid/>
                    <w:spacing w:before="0" w:beforeAutospacing="0" w:after="0" w:line="340" w:lineRule="exact"/>
                    <w:ind w:left="-105" w:leftChars="-50" w:right="-105" w:rightChars="-50" w:firstLine="0" w:firstLineChars="0"/>
                    <w:jc w:val="center"/>
                    <w:textAlignment w:val="auto"/>
                    <w:rPr>
                      <w:rFonts w:hint="default" w:cs="Times New Roman"/>
                      <w:b w:val="0"/>
                      <w:bCs/>
                      <w:sz w:val="21"/>
                      <w:szCs w:val="21"/>
                      <w:highlight w:val="none"/>
                      <w:lang w:val="en-US" w:eastAsia="zh-CN"/>
                    </w:rPr>
                  </w:pPr>
                  <w:r>
                    <w:rPr>
                      <w:rFonts w:hint="eastAsia" w:cs="Times New Roman"/>
                      <w:b w:val="0"/>
                      <w:bCs/>
                      <w:sz w:val="21"/>
                      <w:szCs w:val="21"/>
                      <w:highlight w:val="none"/>
                      <w:lang w:val="en-US" w:eastAsia="zh-CN"/>
                    </w:rPr>
                    <w:t>0.0002</w:t>
                  </w:r>
                  <w:r>
                    <w:rPr>
                      <w:rFonts w:hint="eastAsia" w:cs="Times New Roman"/>
                      <w:b w:val="0"/>
                      <w:bCs/>
                      <w:kern w:val="0"/>
                      <w:sz w:val="21"/>
                      <w:szCs w:val="21"/>
                      <w:highlight w:val="none"/>
                      <w:lang w:val="en-US" w:eastAsia="zh-CN" w:bidi="ar-SA"/>
                    </w:rPr>
                    <w:t>kg/a</w:t>
                  </w:r>
                </w:p>
              </w:tc>
            </w:tr>
          </w:tbl>
          <w:p>
            <w:pPr>
              <w:spacing w:line="360" w:lineRule="auto"/>
              <w:rPr>
                <w:rFonts w:hint="default"/>
                <w:b/>
                <w:bCs/>
                <w:sz w:val="24"/>
                <w:szCs w:val="24"/>
                <w:highlight w:val="none"/>
                <w:lang w:val="en-US" w:eastAsia="zh-CN"/>
              </w:rPr>
            </w:pPr>
            <w:r>
              <w:rPr>
                <w:rFonts w:hint="eastAsia"/>
                <w:b/>
                <w:bCs/>
                <w:sz w:val="24"/>
                <w:szCs w:val="24"/>
                <w:highlight w:val="none"/>
                <w:lang w:val="en-US" w:eastAsia="zh-CN"/>
              </w:rPr>
              <w:t>1.2废气污染物排放源和源强核算过程</w:t>
            </w:r>
          </w:p>
          <w:p>
            <w:pPr>
              <w:widowControl/>
              <w:spacing w:line="360" w:lineRule="auto"/>
              <w:rPr>
                <w:rFonts w:hint="default"/>
                <w:b/>
                <w:bCs/>
                <w:sz w:val="24"/>
                <w:szCs w:val="24"/>
                <w:highlight w:val="none"/>
                <w:lang w:val="en-US" w:eastAsia="zh-CN"/>
              </w:rPr>
            </w:pPr>
            <w:r>
              <w:rPr>
                <w:rFonts w:hint="eastAsia"/>
                <w:b/>
                <w:bCs/>
                <w:sz w:val="24"/>
                <w:szCs w:val="24"/>
                <w:highlight w:val="none"/>
                <w:lang w:val="en-US" w:eastAsia="zh-CN"/>
              </w:rPr>
              <w:t>1.2.1硫酸雾</w:t>
            </w:r>
          </w:p>
          <w:p>
            <w:pPr>
              <w:widowControl/>
              <w:spacing w:line="360" w:lineRule="auto"/>
              <w:ind w:firstLine="480" w:firstLineChars="200"/>
              <w:rPr>
                <w:rFonts w:hint="eastAsia"/>
                <w:bCs/>
                <w:sz w:val="24"/>
                <w:szCs w:val="24"/>
                <w:highlight w:val="none"/>
                <w:lang w:val="en-US" w:eastAsia="zh-CN"/>
              </w:rPr>
            </w:pPr>
            <w:r>
              <w:rPr>
                <w:rFonts w:hint="eastAsia"/>
                <w:sz w:val="24"/>
                <w:szCs w:val="24"/>
                <w:highlight w:val="none"/>
                <w:lang w:val="en-US" w:eastAsia="zh-CN"/>
              </w:rPr>
              <w:t>本项目仅进行废铅蓄电池的暂存，不涉及拆解及处置等加工环节。废铅蓄电池经车辆运输至各危废间，在运输、装卸过程</w:t>
            </w:r>
            <w:r>
              <w:rPr>
                <w:rFonts w:hint="eastAsia"/>
                <w:bCs/>
                <w:sz w:val="24"/>
                <w:szCs w:val="24"/>
                <w:highlight w:val="none"/>
                <w:lang w:val="en-US" w:eastAsia="zh-CN"/>
              </w:rPr>
              <w:t>轻搬轻放，严禁摔掷、翻滚、重压，一般不会对电池造成破损，因此无硫酸雾产生。但可能因操作失误，存在少量破损情况，会产生电解液渗漏，主要表现在：上盖与底槽之间密封欠好或因磕碰，封口胶开裂构成电解液渗漏；帽阀松动，产生渗漏；接线端处漏液；其他部位破损开裂导致电解液渗漏。</w:t>
            </w:r>
          </w:p>
          <w:p>
            <w:pPr>
              <w:widowControl/>
              <w:spacing w:line="360" w:lineRule="auto"/>
              <w:ind w:firstLine="480" w:firstLineChars="200"/>
              <w:rPr>
                <w:rFonts w:hint="eastAsia"/>
                <w:sz w:val="24"/>
                <w:szCs w:val="24"/>
                <w:highlight w:val="none"/>
                <w:lang w:val="en-US" w:eastAsia="zh-CN"/>
              </w:rPr>
            </w:pPr>
            <w:r>
              <w:rPr>
                <w:rFonts w:hint="eastAsia"/>
                <w:sz w:val="24"/>
                <w:szCs w:val="24"/>
                <w:highlight w:val="none"/>
                <w:lang w:val="en-US" w:eastAsia="zh-CN"/>
              </w:rPr>
              <w:t>根据《废铅蓄电池管控过程环境风险评估研究》（重庆大学硕士学位论文，固体废物污染控制与资源化利用，2022年6月）中相关实验数据，对45只铅蓄电池开展跌落实验，发生破碎的概率为13.3%-26.7%，按环评最不利原则，本项目电池破损概率取27%，酸液中硫酸占比为40%，每10kg电池产生1.5kg电解液，类比《吐鲁番市鼎鑫再生资源科技环保有限公司年处理16万吨废铅蓄电池项目》有关数据，每贮存10000t废铅蓄电池，产生13.5t的硫酸雾，具体各危废间酸液的产生量见表4-2。</w:t>
            </w:r>
          </w:p>
          <w:p>
            <w:pPr>
              <w:widowControl/>
              <w:spacing w:line="360" w:lineRule="auto"/>
              <w:ind w:firstLine="480" w:firstLineChars="200"/>
              <w:rPr>
                <w:rFonts w:hint="default" w:ascii="Times New Roman" w:hAnsi="Times New Roman" w:cs="Times New Roman"/>
                <w:sz w:val="24"/>
                <w:szCs w:val="24"/>
                <w:highlight w:val="none"/>
                <w:lang w:val="en-US" w:eastAsia="zh-CN"/>
              </w:rPr>
            </w:pPr>
            <w:r>
              <w:rPr>
                <w:rFonts w:hint="eastAsia" w:ascii="Times New Roman" w:hAnsi="Times New Roman" w:cs="Times New Roman"/>
                <w:sz w:val="24"/>
                <w:szCs w:val="24"/>
                <w:highlight w:val="none"/>
                <w:lang w:val="en-US" w:eastAsia="zh-CN"/>
              </w:rPr>
              <w:t>本项目泄漏的酸液密闭存放于耐腐蚀防渗漏的收集桶内，废气收集率取90%。</w:t>
            </w:r>
          </w:p>
          <w:p>
            <w:pPr>
              <w:keepNext w:val="0"/>
              <w:keepLines w:val="0"/>
              <w:pageBreakBefore w:val="0"/>
              <w:widowControl w:val="0"/>
              <w:kinsoku/>
              <w:wordWrap/>
              <w:overflowPunct/>
              <w:topLinePunct w:val="0"/>
              <w:autoSpaceDE/>
              <w:autoSpaceDN/>
              <w:bidi w:val="0"/>
              <w:adjustRightInd/>
              <w:snapToGrid w:val="0"/>
              <w:ind w:firstLine="0"/>
              <w:jc w:val="center"/>
              <w:textAlignment w:val="auto"/>
              <w:rPr>
                <w:rFonts w:hint="default" w:hAnsi="宋体"/>
                <w:b/>
                <w:bCs/>
                <w:sz w:val="24"/>
                <w:szCs w:val="24"/>
                <w:highlight w:val="none"/>
                <w:lang w:val="en-US" w:eastAsia="zh-CN"/>
              </w:rPr>
            </w:pPr>
            <w:r>
              <w:rPr>
                <w:rFonts w:hint="eastAsia" w:hAnsi="宋体"/>
                <w:b/>
                <w:bCs/>
                <w:sz w:val="24"/>
                <w:szCs w:val="24"/>
                <w:highlight w:val="none"/>
                <w:lang w:val="en-US" w:eastAsia="zh-CN"/>
              </w:rPr>
              <w:t>表4-2  各危废间硫酸雾产生量</w:t>
            </w:r>
          </w:p>
          <w:tbl>
            <w:tblPr>
              <w:tblStyle w:val="26"/>
              <w:tblpPr w:leftFromText="180" w:rightFromText="180" w:vertAnchor="text" w:tblpXSpec="center" w:tblpY="1"/>
              <w:tblOverlap w:val="never"/>
              <w:tblW w:w="81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1"/>
              <w:gridCol w:w="1621"/>
              <w:gridCol w:w="1621"/>
              <w:gridCol w:w="1621"/>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999" w:type="pct"/>
                  <w:noWrap w:val="0"/>
                  <w:vAlign w:val="center"/>
                </w:tcPr>
                <w:p>
                  <w:pPr>
                    <w:pStyle w:val="92"/>
                    <w:keepNext w:val="0"/>
                    <w:keepLines w:val="0"/>
                    <w:pageBreakBefore w:val="0"/>
                    <w:widowControl w:val="0"/>
                    <w:kinsoku/>
                    <w:wordWrap/>
                    <w:overflowPunct/>
                    <w:topLinePunct w:val="0"/>
                    <w:autoSpaceDE w:val="0"/>
                    <w:autoSpaceDN/>
                    <w:bidi w:val="0"/>
                    <w:adjustRightInd/>
                    <w:snapToGrid/>
                    <w:spacing w:before="0" w:beforeAutospacing="0" w:after="0" w:line="340" w:lineRule="exact"/>
                    <w:ind w:left="-105" w:leftChars="-50" w:right="-105" w:rightChars="-50" w:firstLine="0" w:firstLineChars="0"/>
                    <w:jc w:val="center"/>
                    <w:textAlignment w:val="auto"/>
                    <w:rPr>
                      <w:rFonts w:hint="default" w:ascii="Times New Roman" w:hAnsi="Times New Roman" w:eastAsia="宋体" w:cs="Times New Roman"/>
                      <w:b/>
                      <w:kern w:val="0"/>
                      <w:sz w:val="21"/>
                      <w:szCs w:val="21"/>
                      <w:highlight w:val="none"/>
                      <w:lang w:val="en-US" w:eastAsia="zh-CN" w:bidi="ar-SA"/>
                    </w:rPr>
                  </w:pPr>
                  <w:r>
                    <w:rPr>
                      <w:rFonts w:hint="eastAsia" w:cs="Times New Roman"/>
                      <w:b/>
                      <w:kern w:val="0"/>
                      <w:sz w:val="21"/>
                      <w:szCs w:val="21"/>
                      <w:highlight w:val="none"/>
                      <w:lang w:val="en-US" w:eastAsia="zh-CN" w:bidi="ar-SA"/>
                    </w:rPr>
                    <w:t>危废间名称</w:t>
                  </w:r>
                </w:p>
              </w:tc>
              <w:tc>
                <w:tcPr>
                  <w:tcW w:w="999" w:type="pct"/>
                  <w:noWrap w:val="0"/>
                  <w:vAlign w:val="center"/>
                </w:tcPr>
                <w:p>
                  <w:pPr>
                    <w:pStyle w:val="92"/>
                    <w:keepNext w:val="0"/>
                    <w:keepLines w:val="0"/>
                    <w:pageBreakBefore w:val="0"/>
                    <w:widowControl w:val="0"/>
                    <w:kinsoku/>
                    <w:wordWrap/>
                    <w:overflowPunct/>
                    <w:topLinePunct w:val="0"/>
                    <w:autoSpaceDE w:val="0"/>
                    <w:autoSpaceDN/>
                    <w:bidi w:val="0"/>
                    <w:adjustRightInd/>
                    <w:snapToGrid/>
                    <w:spacing w:before="0" w:beforeAutospacing="0" w:after="0" w:line="340" w:lineRule="exact"/>
                    <w:ind w:left="-105" w:leftChars="-50" w:right="-105" w:rightChars="-50" w:firstLine="0" w:firstLineChars="0"/>
                    <w:jc w:val="center"/>
                    <w:textAlignment w:val="auto"/>
                    <w:rPr>
                      <w:rFonts w:hint="default" w:ascii="Times New Roman" w:hAnsi="Times New Roman" w:eastAsia="宋体" w:cs="Times New Roman"/>
                      <w:b/>
                      <w:kern w:val="0"/>
                      <w:sz w:val="21"/>
                      <w:szCs w:val="21"/>
                      <w:highlight w:val="none"/>
                      <w:lang w:val="en-US" w:eastAsia="zh-CN" w:bidi="ar-SA"/>
                    </w:rPr>
                  </w:pPr>
                  <w:r>
                    <w:rPr>
                      <w:rFonts w:hint="eastAsia" w:cs="Times New Roman"/>
                      <w:b/>
                      <w:kern w:val="0"/>
                      <w:sz w:val="21"/>
                      <w:szCs w:val="21"/>
                      <w:highlight w:val="none"/>
                      <w:lang w:val="en-US" w:eastAsia="zh-CN" w:bidi="ar-SA"/>
                    </w:rPr>
                    <w:t>最大存放量</w:t>
                  </w:r>
                </w:p>
              </w:tc>
              <w:tc>
                <w:tcPr>
                  <w:tcW w:w="999" w:type="pct"/>
                  <w:noWrap w:val="0"/>
                  <w:vAlign w:val="center"/>
                </w:tcPr>
                <w:p>
                  <w:pPr>
                    <w:pStyle w:val="92"/>
                    <w:keepNext w:val="0"/>
                    <w:keepLines w:val="0"/>
                    <w:pageBreakBefore w:val="0"/>
                    <w:widowControl w:val="0"/>
                    <w:kinsoku/>
                    <w:wordWrap/>
                    <w:overflowPunct/>
                    <w:topLinePunct w:val="0"/>
                    <w:autoSpaceDE w:val="0"/>
                    <w:autoSpaceDN/>
                    <w:bidi w:val="0"/>
                    <w:adjustRightInd/>
                    <w:snapToGrid/>
                    <w:spacing w:before="0" w:beforeAutospacing="0" w:after="0" w:line="340" w:lineRule="exact"/>
                    <w:ind w:left="-105" w:leftChars="-50" w:right="-105" w:rightChars="-50" w:firstLine="0" w:firstLineChars="0"/>
                    <w:jc w:val="center"/>
                    <w:textAlignment w:val="auto"/>
                    <w:rPr>
                      <w:rFonts w:hint="default" w:ascii="Times New Roman" w:hAnsi="Times New Roman" w:eastAsia="宋体" w:cs="Times New Roman"/>
                      <w:b/>
                      <w:kern w:val="0"/>
                      <w:sz w:val="21"/>
                      <w:szCs w:val="21"/>
                      <w:highlight w:val="none"/>
                      <w:lang w:val="en-US" w:eastAsia="zh-CN" w:bidi="ar-SA"/>
                    </w:rPr>
                  </w:pPr>
                  <w:r>
                    <w:rPr>
                      <w:rFonts w:hint="eastAsia" w:cs="Times New Roman"/>
                      <w:b/>
                      <w:kern w:val="0"/>
                      <w:sz w:val="21"/>
                      <w:szCs w:val="21"/>
                      <w:highlight w:val="none"/>
                      <w:lang w:val="en-US" w:eastAsia="zh-CN" w:bidi="ar-SA"/>
                    </w:rPr>
                    <w:t>酸液产生量</w:t>
                  </w:r>
                </w:p>
              </w:tc>
              <w:tc>
                <w:tcPr>
                  <w:tcW w:w="999" w:type="pct"/>
                  <w:noWrap w:val="0"/>
                  <w:vAlign w:val="center"/>
                </w:tcPr>
                <w:p>
                  <w:pPr>
                    <w:pStyle w:val="92"/>
                    <w:keepNext w:val="0"/>
                    <w:keepLines w:val="0"/>
                    <w:pageBreakBefore w:val="0"/>
                    <w:widowControl w:val="0"/>
                    <w:kinsoku/>
                    <w:wordWrap/>
                    <w:overflowPunct/>
                    <w:topLinePunct w:val="0"/>
                    <w:autoSpaceDE w:val="0"/>
                    <w:autoSpaceDN/>
                    <w:bidi w:val="0"/>
                    <w:adjustRightInd/>
                    <w:snapToGrid/>
                    <w:spacing w:before="0" w:beforeAutospacing="0" w:after="0" w:line="340" w:lineRule="exact"/>
                    <w:ind w:left="-105" w:leftChars="-50" w:right="-105" w:rightChars="-50" w:firstLine="0" w:firstLineChars="0"/>
                    <w:jc w:val="center"/>
                    <w:textAlignment w:val="auto"/>
                    <w:rPr>
                      <w:rFonts w:hint="default" w:ascii="Times New Roman" w:hAnsi="Times New Roman" w:eastAsia="宋体" w:cs="Times New Roman"/>
                      <w:b/>
                      <w:kern w:val="0"/>
                      <w:sz w:val="21"/>
                      <w:szCs w:val="21"/>
                      <w:highlight w:val="none"/>
                      <w:lang w:val="en-US" w:eastAsia="zh-CN" w:bidi="ar-SA"/>
                    </w:rPr>
                  </w:pPr>
                  <w:r>
                    <w:rPr>
                      <w:rFonts w:hint="eastAsia" w:cs="Times New Roman"/>
                      <w:b/>
                      <w:kern w:val="0"/>
                      <w:sz w:val="21"/>
                      <w:szCs w:val="21"/>
                      <w:highlight w:val="none"/>
                      <w:lang w:val="en-US" w:eastAsia="zh-CN" w:bidi="ar-SA"/>
                    </w:rPr>
                    <w:t>硫酸产生量</w:t>
                  </w:r>
                </w:p>
              </w:tc>
              <w:tc>
                <w:tcPr>
                  <w:tcW w:w="1000" w:type="pct"/>
                  <w:noWrap w:val="0"/>
                  <w:vAlign w:val="center"/>
                </w:tcPr>
                <w:p>
                  <w:pPr>
                    <w:pStyle w:val="92"/>
                    <w:keepNext w:val="0"/>
                    <w:keepLines w:val="0"/>
                    <w:pageBreakBefore w:val="0"/>
                    <w:widowControl w:val="0"/>
                    <w:kinsoku/>
                    <w:wordWrap/>
                    <w:overflowPunct/>
                    <w:topLinePunct w:val="0"/>
                    <w:autoSpaceDE w:val="0"/>
                    <w:autoSpaceDN/>
                    <w:bidi w:val="0"/>
                    <w:adjustRightInd/>
                    <w:snapToGrid/>
                    <w:spacing w:before="0" w:beforeAutospacing="0" w:after="0" w:line="340" w:lineRule="exact"/>
                    <w:ind w:left="-105" w:leftChars="-50" w:right="-105" w:rightChars="-50" w:firstLine="0" w:firstLineChars="0"/>
                    <w:jc w:val="center"/>
                    <w:textAlignment w:val="auto"/>
                    <w:rPr>
                      <w:rFonts w:hint="default" w:ascii="Times New Roman" w:hAnsi="Times New Roman" w:eastAsia="宋体" w:cs="Times New Roman"/>
                      <w:b/>
                      <w:kern w:val="0"/>
                      <w:sz w:val="21"/>
                      <w:szCs w:val="21"/>
                      <w:highlight w:val="none"/>
                      <w:lang w:val="en-US" w:eastAsia="zh-CN" w:bidi="ar-SA"/>
                    </w:rPr>
                  </w:pPr>
                  <w:r>
                    <w:rPr>
                      <w:rFonts w:hint="eastAsia" w:cs="Times New Roman"/>
                      <w:b/>
                      <w:kern w:val="0"/>
                      <w:sz w:val="21"/>
                      <w:szCs w:val="21"/>
                      <w:highlight w:val="none"/>
                      <w:lang w:val="en-US" w:eastAsia="zh-CN" w:bidi="ar-SA"/>
                    </w:rPr>
                    <w:t>硫酸雾产生量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999" w:type="pct"/>
                  <w:noWrap w:val="0"/>
                  <w:vAlign w:val="center"/>
                </w:tcPr>
                <w:p>
                  <w:pPr>
                    <w:pStyle w:val="92"/>
                    <w:keepNext w:val="0"/>
                    <w:keepLines w:val="0"/>
                    <w:pageBreakBefore w:val="0"/>
                    <w:widowControl w:val="0"/>
                    <w:kinsoku/>
                    <w:wordWrap/>
                    <w:overflowPunct/>
                    <w:topLinePunct w:val="0"/>
                    <w:autoSpaceDE w:val="0"/>
                    <w:autoSpaceDN/>
                    <w:bidi w:val="0"/>
                    <w:adjustRightInd/>
                    <w:snapToGrid/>
                    <w:spacing w:before="0" w:beforeAutospacing="0" w:after="0" w:line="340" w:lineRule="exact"/>
                    <w:ind w:left="-105" w:leftChars="-50" w:right="-105" w:rightChars="-50" w:firstLine="0" w:firstLineChars="0"/>
                    <w:jc w:val="center"/>
                    <w:textAlignment w:val="auto"/>
                    <w:rPr>
                      <w:rFonts w:hint="default" w:cs="Times New Roman"/>
                      <w:b w:val="0"/>
                      <w:bCs/>
                      <w:kern w:val="0"/>
                      <w:sz w:val="21"/>
                      <w:szCs w:val="21"/>
                      <w:highlight w:val="none"/>
                      <w:lang w:val="en-US" w:eastAsia="zh-CN" w:bidi="ar-SA"/>
                    </w:rPr>
                  </w:pPr>
                  <w:r>
                    <w:rPr>
                      <w:rFonts w:hint="eastAsia" w:cs="Times New Roman"/>
                      <w:b w:val="0"/>
                      <w:bCs/>
                      <w:kern w:val="0"/>
                      <w:sz w:val="21"/>
                      <w:szCs w:val="21"/>
                      <w:highlight w:val="none"/>
                      <w:lang w:val="en-US" w:eastAsia="zh-CN" w:bidi="ar-SA"/>
                    </w:rPr>
                    <w:t>1#危废间</w:t>
                  </w:r>
                </w:p>
              </w:tc>
              <w:tc>
                <w:tcPr>
                  <w:tcW w:w="999" w:type="pct"/>
                  <w:noWrap w:val="0"/>
                  <w:vAlign w:val="center"/>
                </w:tcPr>
                <w:p>
                  <w:pPr>
                    <w:pStyle w:val="92"/>
                    <w:keepNext w:val="0"/>
                    <w:keepLines w:val="0"/>
                    <w:pageBreakBefore w:val="0"/>
                    <w:widowControl w:val="0"/>
                    <w:kinsoku/>
                    <w:wordWrap/>
                    <w:overflowPunct/>
                    <w:topLinePunct w:val="0"/>
                    <w:autoSpaceDE w:val="0"/>
                    <w:autoSpaceDN/>
                    <w:bidi w:val="0"/>
                    <w:adjustRightInd/>
                    <w:snapToGrid/>
                    <w:spacing w:before="0" w:beforeAutospacing="0" w:after="0" w:line="340" w:lineRule="exact"/>
                    <w:ind w:left="-105" w:leftChars="-50" w:right="-105" w:rightChars="-50" w:firstLine="0" w:firstLineChars="0"/>
                    <w:jc w:val="center"/>
                    <w:textAlignment w:val="auto"/>
                    <w:rPr>
                      <w:rFonts w:hint="default" w:cs="Times New Roman"/>
                      <w:b w:val="0"/>
                      <w:bCs/>
                      <w:kern w:val="0"/>
                      <w:sz w:val="21"/>
                      <w:szCs w:val="21"/>
                      <w:highlight w:val="none"/>
                      <w:lang w:val="en-US" w:eastAsia="zh-CN" w:bidi="ar-SA"/>
                    </w:rPr>
                  </w:pPr>
                  <w:r>
                    <w:rPr>
                      <w:rFonts w:hint="eastAsia" w:cs="Times New Roman"/>
                      <w:b w:val="0"/>
                      <w:bCs/>
                      <w:kern w:val="0"/>
                      <w:sz w:val="21"/>
                      <w:szCs w:val="21"/>
                      <w:highlight w:val="none"/>
                      <w:lang w:val="en-US" w:eastAsia="zh-CN" w:bidi="ar-SA"/>
                    </w:rPr>
                    <w:t>20t/a</w:t>
                  </w:r>
                </w:p>
              </w:tc>
              <w:tc>
                <w:tcPr>
                  <w:tcW w:w="999" w:type="pct"/>
                  <w:noWrap w:val="0"/>
                  <w:vAlign w:val="center"/>
                </w:tcPr>
                <w:p>
                  <w:pPr>
                    <w:pStyle w:val="92"/>
                    <w:keepNext w:val="0"/>
                    <w:keepLines w:val="0"/>
                    <w:pageBreakBefore w:val="0"/>
                    <w:widowControl w:val="0"/>
                    <w:kinsoku/>
                    <w:wordWrap/>
                    <w:overflowPunct/>
                    <w:topLinePunct w:val="0"/>
                    <w:autoSpaceDE w:val="0"/>
                    <w:autoSpaceDN/>
                    <w:bidi w:val="0"/>
                    <w:adjustRightInd/>
                    <w:snapToGrid/>
                    <w:spacing w:before="0" w:beforeAutospacing="0" w:after="0" w:line="340" w:lineRule="exact"/>
                    <w:ind w:left="-105" w:leftChars="-50" w:right="-105" w:rightChars="-50" w:firstLine="0" w:firstLineChars="0"/>
                    <w:jc w:val="center"/>
                    <w:textAlignment w:val="auto"/>
                    <w:rPr>
                      <w:rFonts w:hint="default" w:cs="Times New Roman"/>
                      <w:b w:val="0"/>
                      <w:bCs w:val="0"/>
                      <w:kern w:val="0"/>
                      <w:sz w:val="21"/>
                      <w:szCs w:val="21"/>
                      <w:highlight w:val="none"/>
                      <w:lang w:val="en-US" w:eastAsia="zh-CN" w:bidi="ar-SA"/>
                    </w:rPr>
                  </w:pPr>
                  <w:r>
                    <w:rPr>
                      <w:rFonts w:hint="eastAsia" w:cs="Times New Roman"/>
                      <w:b w:val="0"/>
                      <w:bCs w:val="0"/>
                      <w:kern w:val="0"/>
                      <w:sz w:val="21"/>
                      <w:szCs w:val="21"/>
                      <w:highlight w:val="none"/>
                      <w:lang w:val="en-US" w:eastAsia="zh-CN" w:bidi="ar-SA"/>
                    </w:rPr>
                    <w:t>810kg</w:t>
                  </w:r>
                  <w:r>
                    <w:rPr>
                      <w:rFonts w:hint="eastAsia" w:cs="Times New Roman"/>
                      <w:b w:val="0"/>
                      <w:bCs/>
                      <w:kern w:val="0"/>
                      <w:sz w:val="21"/>
                      <w:szCs w:val="21"/>
                      <w:highlight w:val="none"/>
                      <w:lang w:val="en-US" w:eastAsia="zh-CN" w:bidi="ar-SA"/>
                    </w:rPr>
                    <w:t>/a</w:t>
                  </w:r>
                </w:p>
              </w:tc>
              <w:tc>
                <w:tcPr>
                  <w:tcW w:w="999" w:type="pct"/>
                  <w:noWrap w:val="0"/>
                  <w:vAlign w:val="center"/>
                </w:tcPr>
                <w:p>
                  <w:pPr>
                    <w:pStyle w:val="92"/>
                    <w:keepNext w:val="0"/>
                    <w:keepLines w:val="0"/>
                    <w:pageBreakBefore w:val="0"/>
                    <w:widowControl w:val="0"/>
                    <w:kinsoku/>
                    <w:wordWrap/>
                    <w:overflowPunct/>
                    <w:topLinePunct w:val="0"/>
                    <w:autoSpaceDE w:val="0"/>
                    <w:autoSpaceDN/>
                    <w:bidi w:val="0"/>
                    <w:adjustRightInd/>
                    <w:snapToGrid/>
                    <w:spacing w:before="0" w:beforeAutospacing="0" w:after="0" w:line="340" w:lineRule="exact"/>
                    <w:ind w:left="-105" w:leftChars="-50" w:right="-105" w:rightChars="-50" w:firstLine="0" w:firstLineChars="0"/>
                    <w:jc w:val="center"/>
                    <w:textAlignment w:val="auto"/>
                    <w:rPr>
                      <w:rFonts w:hint="default" w:cs="Times New Roman"/>
                      <w:b w:val="0"/>
                      <w:bCs/>
                      <w:kern w:val="0"/>
                      <w:sz w:val="21"/>
                      <w:szCs w:val="21"/>
                      <w:highlight w:val="none"/>
                      <w:lang w:val="en-US" w:eastAsia="zh-CN" w:bidi="ar-SA"/>
                    </w:rPr>
                  </w:pPr>
                  <w:r>
                    <w:rPr>
                      <w:rFonts w:hint="eastAsia" w:cs="Times New Roman"/>
                      <w:b w:val="0"/>
                      <w:bCs/>
                      <w:kern w:val="0"/>
                      <w:sz w:val="21"/>
                      <w:szCs w:val="21"/>
                      <w:highlight w:val="none"/>
                      <w:lang w:val="en-US" w:eastAsia="zh-CN" w:bidi="ar-SA"/>
                    </w:rPr>
                    <w:t>324kg/a</w:t>
                  </w:r>
                </w:p>
              </w:tc>
              <w:tc>
                <w:tcPr>
                  <w:tcW w:w="1000" w:type="pct"/>
                  <w:noWrap w:val="0"/>
                  <w:vAlign w:val="center"/>
                </w:tcPr>
                <w:p>
                  <w:pPr>
                    <w:pStyle w:val="92"/>
                    <w:keepNext w:val="0"/>
                    <w:keepLines w:val="0"/>
                    <w:pageBreakBefore w:val="0"/>
                    <w:widowControl w:val="0"/>
                    <w:kinsoku/>
                    <w:wordWrap/>
                    <w:overflowPunct/>
                    <w:topLinePunct w:val="0"/>
                    <w:autoSpaceDE w:val="0"/>
                    <w:autoSpaceDN/>
                    <w:bidi w:val="0"/>
                    <w:adjustRightInd/>
                    <w:snapToGrid/>
                    <w:spacing w:before="0" w:beforeAutospacing="0" w:after="0" w:line="340" w:lineRule="exact"/>
                    <w:ind w:left="-105" w:leftChars="-50" w:right="-105" w:rightChars="-50" w:firstLine="0" w:firstLineChars="0"/>
                    <w:jc w:val="center"/>
                    <w:textAlignment w:val="auto"/>
                    <w:rPr>
                      <w:rFonts w:hint="default" w:cs="Times New Roman"/>
                      <w:b w:val="0"/>
                      <w:bCs/>
                      <w:kern w:val="0"/>
                      <w:sz w:val="21"/>
                      <w:szCs w:val="21"/>
                      <w:highlight w:val="none"/>
                      <w:lang w:val="en-US" w:eastAsia="zh-CN" w:bidi="ar-SA"/>
                    </w:rPr>
                  </w:pPr>
                  <w:r>
                    <w:rPr>
                      <w:rFonts w:hint="eastAsia" w:cs="Times New Roman"/>
                      <w:b w:val="0"/>
                      <w:bCs/>
                      <w:kern w:val="0"/>
                      <w:sz w:val="21"/>
                      <w:szCs w:val="21"/>
                      <w:highlight w:val="none"/>
                      <w:lang w:val="en-US" w:eastAsia="zh-CN" w:bidi="ar-SA"/>
                    </w:rPr>
                    <w:t>0.437kg/a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999" w:type="pct"/>
                  <w:noWrap w:val="0"/>
                  <w:vAlign w:val="center"/>
                </w:tcPr>
                <w:p>
                  <w:pPr>
                    <w:pStyle w:val="92"/>
                    <w:keepNext w:val="0"/>
                    <w:keepLines w:val="0"/>
                    <w:pageBreakBefore w:val="0"/>
                    <w:widowControl w:val="0"/>
                    <w:kinsoku/>
                    <w:wordWrap/>
                    <w:overflowPunct/>
                    <w:topLinePunct w:val="0"/>
                    <w:autoSpaceDE w:val="0"/>
                    <w:autoSpaceDN/>
                    <w:bidi w:val="0"/>
                    <w:adjustRightInd/>
                    <w:snapToGrid/>
                    <w:spacing w:before="0" w:beforeAutospacing="0" w:after="0" w:line="340" w:lineRule="exact"/>
                    <w:ind w:left="-105" w:leftChars="-50" w:right="-105" w:rightChars="-50" w:firstLine="0" w:firstLineChars="0"/>
                    <w:jc w:val="center"/>
                    <w:textAlignment w:val="auto"/>
                    <w:rPr>
                      <w:rFonts w:hint="eastAsia" w:cs="Times New Roman"/>
                      <w:b w:val="0"/>
                      <w:bCs/>
                      <w:kern w:val="0"/>
                      <w:sz w:val="21"/>
                      <w:szCs w:val="21"/>
                      <w:highlight w:val="none"/>
                      <w:lang w:val="en-US" w:eastAsia="zh-CN" w:bidi="ar-SA"/>
                    </w:rPr>
                  </w:pPr>
                  <w:r>
                    <w:rPr>
                      <w:rFonts w:hint="eastAsia" w:cs="Times New Roman"/>
                      <w:b w:val="0"/>
                      <w:bCs/>
                      <w:kern w:val="0"/>
                      <w:sz w:val="21"/>
                      <w:szCs w:val="21"/>
                      <w:highlight w:val="none"/>
                      <w:lang w:val="en-US" w:eastAsia="zh-CN" w:bidi="ar-SA"/>
                    </w:rPr>
                    <w:t>4#危废间</w:t>
                  </w:r>
                </w:p>
              </w:tc>
              <w:tc>
                <w:tcPr>
                  <w:tcW w:w="999" w:type="pct"/>
                  <w:noWrap w:val="0"/>
                  <w:vAlign w:val="center"/>
                </w:tcPr>
                <w:p>
                  <w:pPr>
                    <w:pStyle w:val="92"/>
                    <w:keepNext w:val="0"/>
                    <w:keepLines w:val="0"/>
                    <w:pageBreakBefore w:val="0"/>
                    <w:widowControl w:val="0"/>
                    <w:kinsoku/>
                    <w:wordWrap/>
                    <w:overflowPunct/>
                    <w:topLinePunct w:val="0"/>
                    <w:autoSpaceDE w:val="0"/>
                    <w:autoSpaceDN/>
                    <w:bidi w:val="0"/>
                    <w:adjustRightInd/>
                    <w:snapToGrid/>
                    <w:spacing w:before="0" w:beforeAutospacing="0" w:after="0" w:line="340" w:lineRule="exact"/>
                    <w:ind w:left="-105" w:leftChars="-50" w:right="-105" w:rightChars="-50" w:firstLine="0" w:firstLineChars="0"/>
                    <w:jc w:val="center"/>
                    <w:textAlignment w:val="auto"/>
                    <w:rPr>
                      <w:rFonts w:hint="default" w:cs="Times New Roman"/>
                      <w:b w:val="0"/>
                      <w:bCs/>
                      <w:kern w:val="0"/>
                      <w:sz w:val="21"/>
                      <w:szCs w:val="21"/>
                      <w:highlight w:val="none"/>
                      <w:lang w:val="en-US" w:eastAsia="zh-CN" w:bidi="ar-SA"/>
                    </w:rPr>
                  </w:pPr>
                  <w:r>
                    <w:rPr>
                      <w:rFonts w:hint="eastAsia" w:cs="Times New Roman"/>
                      <w:b w:val="0"/>
                      <w:bCs/>
                      <w:kern w:val="0"/>
                      <w:sz w:val="21"/>
                      <w:szCs w:val="21"/>
                      <w:highlight w:val="none"/>
                      <w:lang w:val="en-US" w:eastAsia="zh-CN" w:bidi="ar-SA"/>
                    </w:rPr>
                    <w:t>1.8t/a</w:t>
                  </w:r>
                </w:p>
              </w:tc>
              <w:tc>
                <w:tcPr>
                  <w:tcW w:w="999" w:type="pct"/>
                  <w:noWrap w:val="0"/>
                  <w:vAlign w:val="center"/>
                </w:tcPr>
                <w:p>
                  <w:pPr>
                    <w:pStyle w:val="92"/>
                    <w:keepNext w:val="0"/>
                    <w:keepLines w:val="0"/>
                    <w:pageBreakBefore w:val="0"/>
                    <w:widowControl w:val="0"/>
                    <w:kinsoku/>
                    <w:wordWrap/>
                    <w:overflowPunct/>
                    <w:topLinePunct w:val="0"/>
                    <w:autoSpaceDE w:val="0"/>
                    <w:autoSpaceDN/>
                    <w:bidi w:val="0"/>
                    <w:adjustRightInd/>
                    <w:snapToGrid/>
                    <w:spacing w:before="0" w:beforeAutospacing="0" w:after="0" w:line="340" w:lineRule="exact"/>
                    <w:ind w:left="-105" w:leftChars="-50" w:right="-105" w:rightChars="-50" w:firstLine="0" w:firstLineChars="0"/>
                    <w:jc w:val="center"/>
                    <w:textAlignment w:val="auto"/>
                    <w:rPr>
                      <w:rFonts w:hint="default" w:cs="Times New Roman"/>
                      <w:b w:val="0"/>
                      <w:bCs w:val="0"/>
                      <w:kern w:val="0"/>
                      <w:sz w:val="21"/>
                      <w:szCs w:val="21"/>
                      <w:highlight w:val="none"/>
                      <w:lang w:val="en-US" w:eastAsia="zh-CN" w:bidi="ar-SA"/>
                    </w:rPr>
                  </w:pPr>
                  <w:r>
                    <w:rPr>
                      <w:rFonts w:hint="eastAsia" w:cs="Times New Roman"/>
                      <w:b w:val="0"/>
                      <w:bCs w:val="0"/>
                      <w:kern w:val="0"/>
                      <w:sz w:val="21"/>
                      <w:szCs w:val="21"/>
                      <w:highlight w:val="none"/>
                      <w:lang w:val="en-US" w:eastAsia="zh-CN" w:bidi="ar-SA"/>
                    </w:rPr>
                    <w:t>72.9kg</w:t>
                  </w:r>
                  <w:r>
                    <w:rPr>
                      <w:rFonts w:hint="eastAsia" w:cs="Times New Roman"/>
                      <w:b w:val="0"/>
                      <w:bCs/>
                      <w:kern w:val="0"/>
                      <w:sz w:val="21"/>
                      <w:szCs w:val="21"/>
                      <w:highlight w:val="none"/>
                      <w:lang w:val="en-US" w:eastAsia="zh-CN" w:bidi="ar-SA"/>
                    </w:rPr>
                    <w:t>/a</w:t>
                  </w:r>
                </w:p>
              </w:tc>
              <w:tc>
                <w:tcPr>
                  <w:tcW w:w="999" w:type="pct"/>
                  <w:noWrap w:val="0"/>
                  <w:vAlign w:val="center"/>
                </w:tcPr>
                <w:p>
                  <w:pPr>
                    <w:pStyle w:val="92"/>
                    <w:keepNext w:val="0"/>
                    <w:keepLines w:val="0"/>
                    <w:pageBreakBefore w:val="0"/>
                    <w:widowControl w:val="0"/>
                    <w:kinsoku/>
                    <w:wordWrap/>
                    <w:overflowPunct/>
                    <w:topLinePunct w:val="0"/>
                    <w:autoSpaceDE w:val="0"/>
                    <w:autoSpaceDN/>
                    <w:bidi w:val="0"/>
                    <w:adjustRightInd/>
                    <w:snapToGrid/>
                    <w:spacing w:before="0" w:beforeAutospacing="0" w:after="0" w:line="340" w:lineRule="exact"/>
                    <w:ind w:left="-105" w:leftChars="-50" w:right="-105" w:rightChars="-50" w:firstLine="0" w:firstLineChars="0"/>
                    <w:jc w:val="center"/>
                    <w:textAlignment w:val="auto"/>
                    <w:rPr>
                      <w:rFonts w:hint="default" w:cs="Times New Roman"/>
                      <w:b w:val="0"/>
                      <w:bCs/>
                      <w:kern w:val="0"/>
                      <w:sz w:val="21"/>
                      <w:szCs w:val="21"/>
                      <w:highlight w:val="none"/>
                      <w:lang w:val="en-US" w:eastAsia="zh-CN" w:bidi="ar-SA"/>
                    </w:rPr>
                  </w:pPr>
                  <w:r>
                    <w:rPr>
                      <w:rFonts w:hint="eastAsia" w:cs="Times New Roman"/>
                      <w:b w:val="0"/>
                      <w:bCs/>
                      <w:kern w:val="0"/>
                      <w:sz w:val="21"/>
                      <w:szCs w:val="21"/>
                      <w:highlight w:val="none"/>
                      <w:lang w:val="en-US" w:eastAsia="zh-CN" w:bidi="ar-SA"/>
                    </w:rPr>
                    <w:t>29.16kg/a</w:t>
                  </w:r>
                </w:p>
              </w:tc>
              <w:tc>
                <w:tcPr>
                  <w:tcW w:w="1000" w:type="pct"/>
                  <w:noWrap w:val="0"/>
                  <w:vAlign w:val="center"/>
                </w:tcPr>
                <w:p>
                  <w:pPr>
                    <w:pStyle w:val="92"/>
                    <w:keepNext w:val="0"/>
                    <w:keepLines w:val="0"/>
                    <w:pageBreakBefore w:val="0"/>
                    <w:widowControl w:val="0"/>
                    <w:kinsoku/>
                    <w:wordWrap/>
                    <w:overflowPunct/>
                    <w:topLinePunct w:val="0"/>
                    <w:autoSpaceDE w:val="0"/>
                    <w:autoSpaceDN/>
                    <w:bidi w:val="0"/>
                    <w:adjustRightInd/>
                    <w:snapToGrid/>
                    <w:spacing w:before="0" w:beforeAutospacing="0" w:after="0" w:line="340" w:lineRule="exact"/>
                    <w:ind w:left="-105" w:leftChars="-50" w:right="-105" w:rightChars="-50" w:firstLine="0" w:firstLineChars="0"/>
                    <w:jc w:val="center"/>
                    <w:textAlignment w:val="auto"/>
                    <w:rPr>
                      <w:rFonts w:hint="default" w:cs="Times New Roman"/>
                      <w:b w:val="0"/>
                      <w:bCs/>
                      <w:kern w:val="0"/>
                      <w:sz w:val="21"/>
                      <w:szCs w:val="21"/>
                      <w:highlight w:val="none"/>
                      <w:lang w:val="en-US" w:eastAsia="zh-CN" w:bidi="ar-SA"/>
                    </w:rPr>
                  </w:pPr>
                  <w:r>
                    <w:rPr>
                      <w:rFonts w:hint="eastAsia" w:cs="Times New Roman"/>
                      <w:b w:val="0"/>
                      <w:bCs/>
                      <w:kern w:val="0"/>
                      <w:sz w:val="21"/>
                      <w:szCs w:val="21"/>
                      <w:highlight w:val="none"/>
                      <w:lang w:val="en-US" w:eastAsia="zh-CN" w:bidi="ar-SA"/>
                    </w:rPr>
                    <w:t>0.042kg/a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999" w:type="pct"/>
                  <w:noWrap w:val="0"/>
                  <w:vAlign w:val="center"/>
                </w:tcPr>
                <w:p>
                  <w:pPr>
                    <w:pStyle w:val="92"/>
                    <w:keepNext w:val="0"/>
                    <w:keepLines w:val="0"/>
                    <w:pageBreakBefore w:val="0"/>
                    <w:widowControl w:val="0"/>
                    <w:kinsoku/>
                    <w:wordWrap/>
                    <w:overflowPunct/>
                    <w:topLinePunct w:val="0"/>
                    <w:autoSpaceDE w:val="0"/>
                    <w:autoSpaceDN/>
                    <w:bidi w:val="0"/>
                    <w:adjustRightInd/>
                    <w:snapToGrid/>
                    <w:spacing w:before="0" w:beforeAutospacing="0" w:after="0" w:line="340" w:lineRule="exact"/>
                    <w:ind w:left="-105" w:leftChars="-50" w:right="-105" w:rightChars="-50" w:firstLine="0" w:firstLineChars="0"/>
                    <w:jc w:val="center"/>
                    <w:textAlignment w:val="auto"/>
                    <w:rPr>
                      <w:rFonts w:hint="eastAsia" w:cs="Times New Roman"/>
                      <w:b w:val="0"/>
                      <w:bCs/>
                      <w:kern w:val="0"/>
                      <w:sz w:val="21"/>
                      <w:szCs w:val="21"/>
                      <w:highlight w:val="none"/>
                      <w:lang w:val="en-US" w:eastAsia="zh-CN" w:bidi="ar-SA"/>
                    </w:rPr>
                  </w:pPr>
                  <w:r>
                    <w:rPr>
                      <w:rFonts w:hint="eastAsia" w:cs="Times New Roman"/>
                      <w:b w:val="0"/>
                      <w:bCs/>
                      <w:kern w:val="0"/>
                      <w:sz w:val="21"/>
                      <w:szCs w:val="21"/>
                      <w:highlight w:val="none"/>
                      <w:lang w:val="en-US" w:eastAsia="zh-CN" w:bidi="ar-SA"/>
                    </w:rPr>
                    <w:t>5#危废间</w:t>
                  </w:r>
                </w:p>
              </w:tc>
              <w:tc>
                <w:tcPr>
                  <w:tcW w:w="999" w:type="pct"/>
                  <w:noWrap w:val="0"/>
                  <w:vAlign w:val="center"/>
                </w:tcPr>
                <w:p>
                  <w:pPr>
                    <w:pStyle w:val="92"/>
                    <w:keepNext w:val="0"/>
                    <w:keepLines w:val="0"/>
                    <w:pageBreakBefore w:val="0"/>
                    <w:widowControl w:val="0"/>
                    <w:kinsoku/>
                    <w:wordWrap/>
                    <w:overflowPunct/>
                    <w:topLinePunct w:val="0"/>
                    <w:autoSpaceDE w:val="0"/>
                    <w:autoSpaceDN/>
                    <w:bidi w:val="0"/>
                    <w:adjustRightInd/>
                    <w:snapToGrid/>
                    <w:spacing w:before="0" w:beforeAutospacing="0" w:after="0" w:line="340" w:lineRule="exact"/>
                    <w:ind w:left="-105" w:leftChars="-50" w:right="-105" w:rightChars="-50" w:firstLine="0" w:firstLineChars="0"/>
                    <w:jc w:val="center"/>
                    <w:textAlignment w:val="auto"/>
                    <w:rPr>
                      <w:rFonts w:hint="default" w:cs="Times New Roman"/>
                      <w:b w:val="0"/>
                      <w:bCs/>
                      <w:kern w:val="0"/>
                      <w:sz w:val="21"/>
                      <w:szCs w:val="21"/>
                      <w:highlight w:val="none"/>
                      <w:lang w:val="en-US" w:eastAsia="zh-CN" w:bidi="ar-SA"/>
                    </w:rPr>
                  </w:pPr>
                  <w:r>
                    <w:rPr>
                      <w:rFonts w:hint="eastAsia" w:cs="Times New Roman"/>
                      <w:b w:val="0"/>
                      <w:bCs/>
                      <w:kern w:val="0"/>
                      <w:sz w:val="21"/>
                      <w:szCs w:val="21"/>
                      <w:highlight w:val="none"/>
                      <w:lang w:val="en-US" w:eastAsia="zh-CN" w:bidi="ar-SA"/>
                    </w:rPr>
                    <w:t>18t/a</w:t>
                  </w:r>
                </w:p>
              </w:tc>
              <w:tc>
                <w:tcPr>
                  <w:tcW w:w="999" w:type="pct"/>
                  <w:noWrap w:val="0"/>
                  <w:vAlign w:val="center"/>
                </w:tcPr>
                <w:p>
                  <w:pPr>
                    <w:pStyle w:val="92"/>
                    <w:keepNext w:val="0"/>
                    <w:keepLines w:val="0"/>
                    <w:pageBreakBefore w:val="0"/>
                    <w:widowControl w:val="0"/>
                    <w:kinsoku/>
                    <w:wordWrap/>
                    <w:overflowPunct/>
                    <w:topLinePunct w:val="0"/>
                    <w:autoSpaceDE w:val="0"/>
                    <w:autoSpaceDN/>
                    <w:bidi w:val="0"/>
                    <w:adjustRightInd/>
                    <w:snapToGrid/>
                    <w:spacing w:before="0" w:beforeAutospacing="0" w:after="0" w:line="340" w:lineRule="exact"/>
                    <w:ind w:left="-105" w:leftChars="-50" w:right="-105" w:rightChars="-50" w:firstLine="0" w:firstLineChars="0"/>
                    <w:jc w:val="center"/>
                    <w:textAlignment w:val="auto"/>
                    <w:rPr>
                      <w:rFonts w:hint="default" w:cs="Times New Roman"/>
                      <w:b w:val="0"/>
                      <w:bCs w:val="0"/>
                      <w:kern w:val="0"/>
                      <w:sz w:val="21"/>
                      <w:szCs w:val="21"/>
                      <w:highlight w:val="none"/>
                      <w:lang w:val="en-US" w:eastAsia="zh-CN" w:bidi="ar-SA"/>
                    </w:rPr>
                  </w:pPr>
                  <w:r>
                    <w:rPr>
                      <w:rFonts w:hint="eastAsia" w:cs="Times New Roman"/>
                      <w:b w:val="0"/>
                      <w:bCs w:val="0"/>
                      <w:kern w:val="0"/>
                      <w:sz w:val="21"/>
                      <w:szCs w:val="21"/>
                      <w:highlight w:val="none"/>
                      <w:lang w:val="en-US" w:eastAsia="zh-CN" w:bidi="ar-SA"/>
                    </w:rPr>
                    <w:t>729kg</w:t>
                  </w:r>
                  <w:r>
                    <w:rPr>
                      <w:rFonts w:hint="eastAsia" w:cs="Times New Roman"/>
                      <w:b w:val="0"/>
                      <w:bCs/>
                      <w:kern w:val="0"/>
                      <w:sz w:val="21"/>
                      <w:szCs w:val="21"/>
                      <w:highlight w:val="none"/>
                      <w:lang w:val="en-US" w:eastAsia="zh-CN" w:bidi="ar-SA"/>
                    </w:rPr>
                    <w:t>/a</w:t>
                  </w:r>
                </w:p>
              </w:tc>
              <w:tc>
                <w:tcPr>
                  <w:tcW w:w="999" w:type="pct"/>
                  <w:noWrap w:val="0"/>
                  <w:vAlign w:val="center"/>
                </w:tcPr>
                <w:p>
                  <w:pPr>
                    <w:pStyle w:val="92"/>
                    <w:keepNext w:val="0"/>
                    <w:keepLines w:val="0"/>
                    <w:pageBreakBefore w:val="0"/>
                    <w:widowControl w:val="0"/>
                    <w:kinsoku/>
                    <w:wordWrap/>
                    <w:overflowPunct/>
                    <w:topLinePunct w:val="0"/>
                    <w:autoSpaceDE w:val="0"/>
                    <w:autoSpaceDN/>
                    <w:bidi w:val="0"/>
                    <w:adjustRightInd/>
                    <w:snapToGrid/>
                    <w:spacing w:before="0" w:beforeAutospacing="0" w:after="0" w:line="340" w:lineRule="exact"/>
                    <w:ind w:left="-105" w:leftChars="-50" w:right="-105" w:rightChars="-50" w:firstLine="0" w:firstLineChars="0"/>
                    <w:jc w:val="center"/>
                    <w:textAlignment w:val="auto"/>
                    <w:rPr>
                      <w:rFonts w:hint="default" w:cs="Times New Roman"/>
                      <w:b w:val="0"/>
                      <w:bCs/>
                      <w:kern w:val="0"/>
                      <w:sz w:val="21"/>
                      <w:szCs w:val="21"/>
                      <w:highlight w:val="none"/>
                      <w:lang w:val="en-US" w:eastAsia="zh-CN" w:bidi="ar-SA"/>
                    </w:rPr>
                  </w:pPr>
                  <w:r>
                    <w:rPr>
                      <w:rFonts w:hint="eastAsia" w:cs="Times New Roman"/>
                      <w:b w:val="0"/>
                      <w:bCs/>
                      <w:kern w:val="0"/>
                      <w:sz w:val="21"/>
                      <w:szCs w:val="21"/>
                      <w:highlight w:val="none"/>
                      <w:lang w:val="en-US" w:eastAsia="zh-CN" w:bidi="ar-SA"/>
                    </w:rPr>
                    <w:t>291.6kg/a</w:t>
                  </w:r>
                </w:p>
              </w:tc>
              <w:tc>
                <w:tcPr>
                  <w:tcW w:w="1000" w:type="pct"/>
                  <w:noWrap w:val="0"/>
                  <w:vAlign w:val="center"/>
                </w:tcPr>
                <w:p>
                  <w:pPr>
                    <w:pStyle w:val="92"/>
                    <w:keepNext w:val="0"/>
                    <w:keepLines w:val="0"/>
                    <w:pageBreakBefore w:val="0"/>
                    <w:widowControl w:val="0"/>
                    <w:kinsoku/>
                    <w:wordWrap/>
                    <w:overflowPunct/>
                    <w:topLinePunct w:val="0"/>
                    <w:autoSpaceDE w:val="0"/>
                    <w:autoSpaceDN/>
                    <w:bidi w:val="0"/>
                    <w:adjustRightInd/>
                    <w:snapToGrid/>
                    <w:spacing w:before="0" w:beforeAutospacing="0" w:after="0" w:line="340" w:lineRule="exact"/>
                    <w:ind w:left="-105" w:leftChars="-50" w:right="-105" w:rightChars="-50" w:firstLine="0" w:firstLineChars="0"/>
                    <w:jc w:val="center"/>
                    <w:textAlignment w:val="auto"/>
                    <w:rPr>
                      <w:rFonts w:hint="default" w:cs="Times New Roman"/>
                      <w:b w:val="0"/>
                      <w:bCs/>
                      <w:kern w:val="0"/>
                      <w:sz w:val="21"/>
                      <w:szCs w:val="21"/>
                      <w:highlight w:val="none"/>
                      <w:lang w:val="en-US" w:eastAsia="zh-CN" w:bidi="ar-SA"/>
                    </w:rPr>
                  </w:pPr>
                  <w:r>
                    <w:rPr>
                      <w:rFonts w:hint="eastAsia" w:cs="Times New Roman"/>
                      <w:b w:val="0"/>
                      <w:bCs/>
                      <w:kern w:val="0"/>
                      <w:sz w:val="21"/>
                      <w:szCs w:val="21"/>
                      <w:highlight w:val="none"/>
                      <w:lang w:val="en-US" w:eastAsia="zh-CN" w:bidi="ar-SA"/>
                    </w:rPr>
                    <w:t>0.39kg/a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999" w:type="pct"/>
                  <w:noWrap w:val="0"/>
                  <w:vAlign w:val="center"/>
                </w:tcPr>
                <w:p>
                  <w:pPr>
                    <w:pStyle w:val="92"/>
                    <w:keepNext w:val="0"/>
                    <w:keepLines w:val="0"/>
                    <w:pageBreakBefore w:val="0"/>
                    <w:widowControl w:val="0"/>
                    <w:kinsoku/>
                    <w:wordWrap/>
                    <w:overflowPunct/>
                    <w:topLinePunct w:val="0"/>
                    <w:autoSpaceDE w:val="0"/>
                    <w:autoSpaceDN/>
                    <w:bidi w:val="0"/>
                    <w:adjustRightInd/>
                    <w:snapToGrid/>
                    <w:spacing w:before="0" w:beforeAutospacing="0" w:after="0" w:line="340" w:lineRule="exact"/>
                    <w:ind w:left="-105" w:leftChars="-50" w:right="-105" w:rightChars="-50" w:firstLine="0" w:firstLineChars="0"/>
                    <w:jc w:val="center"/>
                    <w:textAlignment w:val="auto"/>
                    <w:rPr>
                      <w:rFonts w:hint="eastAsia" w:cs="Times New Roman"/>
                      <w:b w:val="0"/>
                      <w:bCs/>
                      <w:kern w:val="0"/>
                      <w:sz w:val="21"/>
                      <w:szCs w:val="21"/>
                      <w:highlight w:val="none"/>
                      <w:lang w:val="en-US" w:eastAsia="zh-CN" w:bidi="ar-SA"/>
                    </w:rPr>
                  </w:pPr>
                  <w:r>
                    <w:rPr>
                      <w:rFonts w:hint="eastAsia" w:cs="Times New Roman"/>
                      <w:b w:val="0"/>
                      <w:bCs/>
                      <w:kern w:val="0"/>
                      <w:sz w:val="21"/>
                      <w:szCs w:val="21"/>
                      <w:highlight w:val="none"/>
                      <w:lang w:val="en-US" w:eastAsia="zh-CN" w:bidi="ar-SA"/>
                    </w:rPr>
                    <w:t>6#危废间</w:t>
                  </w:r>
                </w:p>
              </w:tc>
              <w:tc>
                <w:tcPr>
                  <w:tcW w:w="999" w:type="pct"/>
                  <w:noWrap w:val="0"/>
                  <w:vAlign w:val="center"/>
                </w:tcPr>
                <w:p>
                  <w:pPr>
                    <w:pStyle w:val="92"/>
                    <w:keepNext w:val="0"/>
                    <w:keepLines w:val="0"/>
                    <w:pageBreakBefore w:val="0"/>
                    <w:widowControl w:val="0"/>
                    <w:kinsoku/>
                    <w:wordWrap/>
                    <w:overflowPunct/>
                    <w:topLinePunct w:val="0"/>
                    <w:autoSpaceDE w:val="0"/>
                    <w:autoSpaceDN/>
                    <w:bidi w:val="0"/>
                    <w:adjustRightInd/>
                    <w:snapToGrid/>
                    <w:spacing w:before="0" w:beforeAutospacing="0" w:after="0" w:line="340" w:lineRule="exact"/>
                    <w:ind w:left="-105" w:leftChars="-50" w:right="-105" w:rightChars="-50" w:firstLine="0" w:firstLineChars="0"/>
                    <w:jc w:val="center"/>
                    <w:textAlignment w:val="auto"/>
                    <w:rPr>
                      <w:rFonts w:hint="default" w:cs="Times New Roman"/>
                      <w:b w:val="0"/>
                      <w:bCs/>
                      <w:kern w:val="0"/>
                      <w:sz w:val="21"/>
                      <w:szCs w:val="21"/>
                      <w:highlight w:val="none"/>
                      <w:lang w:val="en-US" w:eastAsia="zh-CN" w:bidi="ar-SA"/>
                    </w:rPr>
                  </w:pPr>
                  <w:r>
                    <w:rPr>
                      <w:rFonts w:hint="eastAsia" w:cs="Times New Roman"/>
                      <w:b w:val="0"/>
                      <w:bCs/>
                      <w:kern w:val="0"/>
                      <w:sz w:val="21"/>
                      <w:szCs w:val="21"/>
                      <w:highlight w:val="none"/>
                      <w:lang w:val="en-US" w:eastAsia="zh-CN" w:bidi="ar-SA"/>
                    </w:rPr>
                    <w:t>0.12t/a</w:t>
                  </w:r>
                </w:p>
              </w:tc>
              <w:tc>
                <w:tcPr>
                  <w:tcW w:w="999" w:type="pct"/>
                  <w:noWrap w:val="0"/>
                  <w:vAlign w:val="center"/>
                </w:tcPr>
                <w:p>
                  <w:pPr>
                    <w:pStyle w:val="92"/>
                    <w:keepNext w:val="0"/>
                    <w:keepLines w:val="0"/>
                    <w:pageBreakBefore w:val="0"/>
                    <w:widowControl w:val="0"/>
                    <w:kinsoku/>
                    <w:wordWrap/>
                    <w:overflowPunct/>
                    <w:topLinePunct w:val="0"/>
                    <w:autoSpaceDE w:val="0"/>
                    <w:autoSpaceDN/>
                    <w:bidi w:val="0"/>
                    <w:adjustRightInd/>
                    <w:snapToGrid/>
                    <w:spacing w:before="0" w:beforeAutospacing="0" w:after="0" w:line="340" w:lineRule="exact"/>
                    <w:ind w:left="-105" w:leftChars="-50" w:right="-105" w:rightChars="-50" w:firstLine="0" w:firstLineChars="0"/>
                    <w:jc w:val="center"/>
                    <w:textAlignment w:val="auto"/>
                    <w:rPr>
                      <w:rFonts w:hint="default" w:cs="Times New Roman"/>
                      <w:b w:val="0"/>
                      <w:bCs w:val="0"/>
                      <w:kern w:val="0"/>
                      <w:sz w:val="21"/>
                      <w:szCs w:val="21"/>
                      <w:highlight w:val="none"/>
                      <w:lang w:val="en-US" w:eastAsia="zh-CN" w:bidi="ar-SA"/>
                    </w:rPr>
                  </w:pPr>
                  <w:r>
                    <w:rPr>
                      <w:rFonts w:hint="eastAsia" w:cs="Times New Roman"/>
                      <w:b w:val="0"/>
                      <w:bCs w:val="0"/>
                      <w:kern w:val="0"/>
                      <w:sz w:val="21"/>
                      <w:szCs w:val="21"/>
                      <w:highlight w:val="none"/>
                      <w:lang w:val="en-US" w:eastAsia="zh-CN" w:bidi="ar-SA"/>
                    </w:rPr>
                    <w:t>0.46kg</w:t>
                  </w:r>
                  <w:r>
                    <w:rPr>
                      <w:rFonts w:hint="eastAsia" w:cs="Times New Roman"/>
                      <w:b w:val="0"/>
                      <w:bCs/>
                      <w:kern w:val="0"/>
                      <w:sz w:val="21"/>
                      <w:szCs w:val="21"/>
                      <w:highlight w:val="none"/>
                      <w:lang w:val="en-US" w:eastAsia="zh-CN" w:bidi="ar-SA"/>
                    </w:rPr>
                    <w:t>/a</w:t>
                  </w:r>
                </w:p>
              </w:tc>
              <w:tc>
                <w:tcPr>
                  <w:tcW w:w="999" w:type="pct"/>
                  <w:noWrap w:val="0"/>
                  <w:vAlign w:val="center"/>
                </w:tcPr>
                <w:p>
                  <w:pPr>
                    <w:pStyle w:val="92"/>
                    <w:keepNext w:val="0"/>
                    <w:keepLines w:val="0"/>
                    <w:pageBreakBefore w:val="0"/>
                    <w:widowControl w:val="0"/>
                    <w:kinsoku/>
                    <w:wordWrap/>
                    <w:overflowPunct/>
                    <w:topLinePunct w:val="0"/>
                    <w:autoSpaceDE w:val="0"/>
                    <w:autoSpaceDN/>
                    <w:bidi w:val="0"/>
                    <w:adjustRightInd/>
                    <w:snapToGrid/>
                    <w:spacing w:before="0" w:beforeAutospacing="0" w:after="0" w:line="340" w:lineRule="exact"/>
                    <w:ind w:left="-105" w:leftChars="-50" w:right="-105" w:rightChars="-50" w:firstLine="0" w:firstLineChars="0"/>
                    <w:jc w:val="center"/>
                    <w:textAlignment w:val="auto"/>
                    <w:rPr>
                      <w:rFonts w:hint="default" w:cs="Times New Roman"/>
                      <w:b w:val="0"/>
                      <w:bCs/>
                      <w:kern w:val="0"/>
                      <w:sz w:val="21"/>
                      <w:szCs w:val="21"/>
                      <w:highlight w:val="none"/>
                      <w:lang w:val="en-US" w:eastAsia="zh-CN" w:bidi="ar-SA"/>
                    </w:rPr>
                  </w:pPr>
                  <w:r>
                    <w:rPr>
                      <w:rFonts w:hint="eastAsia" w:cs="Times New Roman"/>
                      <w:b w:val="0"/>
                      <w:bCs/>
                      <w:kern w:val="0"/>
                      <w:sz w:val="21"/>
                      <w:szCs w:val="21"/>
                      <w:highlight w:val="none"/>
                      <w:lang w:val="en-US" w:eastAsia="zh-CN" w:bidi="ar-SA"/>
                    </w:rPr>
                    <w:t>1.944kg/a</w:t>
                  </w:r>
                </w:p>
              </w:tc>
              <w:tc>
                <w:tcPr>
                  <w:tcW w:w="1000" w:type="pct"/>
                  <w:noWrap w:val="0"/>
                  <w:vAlign w:val="center"/>
                </w:tcPr>
                <w:p>
                  <w:pPr>
                    <w:pStyle w:val="92"/>
                    <w:keepNext w:val="0"/>
                    <w:keepLines w:val="0"/>
                    <w:pageBreakBefore w:val="0"/>
                    <w:widowControl w:val="0"/>
                    <w:kinsoku/>
                    <w:wordWrap/>
                    <w:overflowPunct/>
                    <w:topLinePunct w:val="0"/>
                    <w:autoSpaceDE w:val="0"/>
                    <w:autoSpaceDN/>
                    <w:bidi w:val="0"/>
                    <w:adjustRightInd/>
                    <w:snapToGrid/>
                    <w:spacing w:before="0" w:beforeAutospacing="0" w:after="0" w:line="340" w:lineRule="exact"/>
                    <w:ind w:left="-105" w:leftChars="-50" w:right="-105" w:rightChars="-50" w:firstLine="0" w:firstLineChars="0"/>
                    <w:jc w:val="center"/>
                    <w:textAlignment w:val="auto"/>
                    <w:rPr>
                      <w:rFonts w:hint="default" w:cs="Times New Roman"/>
                      <w:b w:val="0"/>
                      <w:bCs/>
                      <w:kern w:val="0"/>
                      <w:sz w:val="21"/>
                      <w:szCs w:val="21"/>
                      <w:highlight w:val="none"/>
                      <w:lang w:val="en-US" w:eastAsia="zh-CN" w:bidi="ar-SA"/>
                    </w:rPr>
                  </w:pPr>
                  <w:r>
                    <w:rPr>
                      <w:rFonts w:hint="eastAsia" w:cs="Times New Roman"/>
                      <w:b w:val="0"/>
                      <w:bCs/>
                      <w:kern w:val="0"/>
                      <w:sz w:val="21"/>
                      <w:szCs w:val="21"/>
                      <w:highlight w:val="none"/>
                      <w:lang w:val="en-US" w:eastAsia="zh-CN" w:bidi="ar-SA"/>
                    </w:rPr>
                    <w:t>0.0024kg/a</w:t>
                  </w:r>
                </w:p>
              </w:tc>
            </w:tr>
          </w:tbl>
          <w:p>
            <w:pPr>
              <w:widowControl/>
              <w:spacing w:line="360" w:lineRule="auto"/>
              <w:rPr>
                <w:rFonts w:hint="default"/>
                <w:b/>
                <w:bCs/>
                <w:sz w:val="24"/>
                <w:szCs w:val="24"/>
                <w:highlight w:val="none"/>
                <w:lang w:val="en-US" w:eastAsia="zh-CN"/>
              </w:rPr>
            </w:pPr>
            <w:r>
              <w:rPr>
                <w:rFonts w:hint="eastAsia"/>
                <w:b/>
                <w:bCs/>
                <w:sz w:val="24"/>
                <w:szCs w:val="24"/>
                <w:highlight w:val="none"/>
                <w:lang w:val="en-US" w:eastAsia="zh-CN"/>
              </w:rPr>
              <w:t>1.2.2非甲烷总烃</w:t>
            </w:r>
          </w:p>
          <w:p>
            <w:pPr>
              <w:widowControl/>
              <w:spacing w:line="360" w:lineRule="auto"/>
              <w:ind w:firstLine="480" w:firstLineChars="200"/>
              <w:rPr>
                <w:rFonts w:hint="default"/>
                <w:sz w:val="24"/>
                <w:szCs w:val="24"/>
                <w:highlight w:val="none"/>
                <w:lang w:val="en-US" w:eastAsia="zh-CN"/>
              </w:rPr>
            </w:pPr>
            <w:r>
              <w:rPr>
                <w:rFonts w:hint="eastAsia"/>
                <w:sz w:val="24"/>
                <w:szCs w:val="24"/>
                <w:highlight w:val="none"/>
                <w:lang w:val="en-US" w:eastAsia="zh-CN"/>
              </w:rPr>
              <w:t>本项目2#、3#危废间存放有机废液，最大储存量1.5t/a、1.5t/a，但以水为主要成分，密闭容器储存，可能会逸散出微量非甲烷总烃，因此非甲烷总烃产生量较少，以无组织形式扩散</w:t>
            </w:r>
            <w:r>
              <w:rPr>
                <w:rFonts w:hint="eastAsia"/>
                <w:b w:val="0"/>
                <w:bCs w:val="0"/>
                <w:sz w:val="24"/>
                <w:szCs w:val="24"/>
                <w:highlight w:val="none"/>
                <w:lang w:val="en-US" w:eastAsia="zh-CN"/>
              </w:rPr>
              <w:t>。</w:t>
            </w:r>
          </w:p>
          <w:p>
            <w:pPr>
              <w:widowControl/>
              <w:spacing w:line="360" w:lineRule="auto"/>
              <w:rPr>
                <w:rFonts w:hint="default"/>
                <w:b/>
                <w:bCs/>
                <w:sz w:val="24"/>
                <w:szCs w:val="24"/>
                <w:highlight w:val="none"/>
                <w:lang w:val="en-US" w:eastAsia="zh-CN"/>
              </w:rPr>
            </w:pPr>
            <w:r>
              <w:rPr>
                <w:rFonts w:hint="eastAsia"/>
                <w:b/>
                <w:bCs/>
                <w:sz w:val="24"/>
                <w:szCs w:val="24"/>
                <w:highlight w:val="none"/>
                <w:lang w:val="en-US" w:eastAsia="zh-CN"/>
              </w:rPr>
              <w:t>1.2.3车辆尾气</w:t>
            </w:r>
          </w:p>
          <w:p>
            <w:pPr>
              <w:widowControl/>
              <w:spacing w:line="360" w:lineRule="auto"/>
              <w:ind w:firstLine="480" w:firstLineChars="200"/>
              <w:rPr>
                <w:rFonts w:hint="eastAsia" w:ascii="Times New Roman" w:hAnsi="Times New Roman" w:eastAsia="宋体" w:cs="Times New Roman"/>
                <w:sz w:val="24"/>
                <w:szCs w:val="24"/>
                <w:highlight w:val="none"/>
                <w:lang w:val="en-US" w:eastAsia="zh-CN"/>
              </w:rPr>
            </w:pPr>
            <w:r>
              <w:rPr>
                <w:rFonts w:hint="eastAsia" w:ascii="Times New Roman" w:hAnsi="Times New Roman" w:eastAsia="宋体" w:cs="Times New Roman"/>
                <w:sz w:val="24"/>
                <w:szCs w:val="24"/>
                <w:highlight w:val="none"/>
                <w:lang w:val="en-US" w:eastAsia="zh-CN"/>
              </w:rPr>
              <w:t>本项目车辆</w:t>
            </w:r>
            <w:r>
              <w:rPr>
                <w:rFonts w:hint="eastAsia" w:cs="Times New Roman"/>
                <w:sz w:val="24"/>
                <w:szCs w:val="24"/>
                <w:highlight w:val="none"/>
                <w:lang w:val="en-US" w:eastAsia="zh-CN"/>
              </w:rPr>
              <w:t>运行过程</w:t>
            </w:r>
            <w:r>
              <w:rPr>
                <w:rFonts w:hint="eastAsia" w:ascii="Times New Roman" w:hAnsi="Times New Roman" w:eastAsia="宋体" w:cs="Times New Roman"/>
                <w:sz w:val="24"/>
                <w:szCs w:val="24"/>
                <w:highlight w:val="none"/>
                <w:lang w:val="en-US" w:eastAsia="zh-CN"/>
              </w:rPr>
              <w:t>会产生的少量尾气，主要污染物为CO、NOx和HC，排放方式为间歇、不定时排放，项目区周围无高大建筑，有利于汽车尾气的稀释和扩散。</w:t>
            </w:r>
          </w:p>
          <w:p>
            <w:pPr>
              <w:widowControl/>
              <w:spacing w:line="360" w:lineRule="auto"/>
              <w:ind w:firstLine="480" w:firstLineChars="200"/>
              <w:rPr>
                <w:rFonts w:hint="eastAsia" w:ascii="Times New Roman" w:hAnsi="Times New Roman" w:eastAsia="宋体" w:cs="Times New Roman"/>
                <w:sz w:val="24"/>
                <w:szCs w:val="24"/>
                <w:highlight w:val="none"/>
                <w:lang w:val="en-US" w:eastAsia="zh-CN"/>
              </w:rPr>
            </w:pPr>
            <w:r>
              <w:rPr>
                <w:rFonts w:hint="eastAsia" w:ascii="Times New Roman" w:hAnsi="Times New Roman" w:eastAsia="宋体" w:cs="Times New Roman"/>
                <w:sz w:val="24"/>
                <w:szCs w:val="24"/>
                <w:highlight w:val="none"/>
                <w:lang w:val="en-US" w:eastAsia="zh-CN"/>
              </w:rPr>
              <w:t>建议对运输车辆采取限重措施，严禁因超载而产生的大量尾气，同时禁止使用汽车尾气不达标的运输车辆，加强对运输车辆的管理和检修，确保运输车辆保持良好的运行状态。</w:t>
            </w:r>
          </w:p>
          <w:p>
            <w:pPr>
              <w:spacing w:line="360" w:lineRule="auto"/>
              <w:rPr>
                <w:rFonts w:hint="default"/>
                <w:b/>
                <w:bCs/>
                <w:sz w:val="24"/>
                <w:szCs w:val="24"/>
                <w:highlight w:val="none"/>
                <w:lang w:val="en-US" w:eastAsia="zh-CN"/>
              </w:rPr>
            </w:pPr>
            <w:r>
              <w:rPr>
                <w:rFonts w:hint="eastAsia"/>
                <w:b/>
                <w:bCs/>
                <w:sz w:val="24"/>
                <w:szCs w:val="24"/>
                <w:highlight w:val="none"/>
                <w:lang w:val="en-US" w:eastAsia="zh-CN"/>
              </w:rPr>
              <w:t>1.3达标性分析</w:t>
            </w:r>
          </w:p>
          <w:p>
            <w:pPr>
              <w:widowControl/>
              <w:spacing w:line="360" w:lineRule="auto"/>
              <w:ind w:firstLine="480" w:firstLineChars="200"/>
              <w:rPr>
                <w:rFonts w:hint="eastAsia" w:ascii="Times New Roman" w:hAnsi="Times New Roman" w:eastAsia="宋体" w:cs="Times New Roman"/>
                <w:sz w:val="24"/>
                <w:szCs w:val="24"/>
                <w:highlight w:val="none"/>
                <w:lang w:val="en-US" w:eastAsia="zh-CN"/>
              </w:rPr>
            </w:pPr>
            <w:r>
              <w:rPr>
                <w:rFonts w:hint="eastAsia" w:ascii="Times New Roman" w:hAnsi="Times New Roman" w:eastAsia="宋体" w:cs="Times New Roman"/>
                <w:sz w:val="24"/>
                <w:szCs w:val="24"/>
                <w:highlight w:val="none"/>
                <w:lang w:val="en-US" w:eastAsia="zh-CN"/>
              </w:rPr>
              <w:t>正常工况：本项目厂界外非甲烷总烃</w:t>
            </w:r>
            <w:r>
              <w:rPr>
                <w:rFonts w:hint="eastAsia" w:cs="Times New Roman"/>
                <w:sz w:val="24"/>
                <w:szCs w:val="24"/>
                <w:highlight w:val="none"/>
                <w:lang w:val="en-US" w:eastAsia="zh-CN"/>
              </w:rPr>
              <w:t>、硫酸雾</w:t>
            </w:r>
            <w:r>
              <w:rPr>
                <w:rFonts w:hint="eastAsia" w:ascii="Times New Roman" w:hAnsi="Times New Roman" w:eastAsia="宋体" w:cs="Times New Roman"/>
                <w:sz w:val="24"/>
                <w:szCs w:val="24"/>
                <w:highlight w:val="none"/>
                <w:lang w:val="en-US" w:eastAsia="zh-CN"/>
              </w:rPr>
              <w:t>排放浓度满足《大气污染物综合排放标准》（GB16297-1996）的要求。</w:t>
            </w:r>
          </w:p>
          <w:p>
            <w:pPr>
              <w:widowControl/>
              <w:spacing w:line="360" w:lineRule="auto"/>
              <w:ind w:firstLine="480" w:firstLineChars="200"/>
              <w:rPr>
                <w:rFonts w:hint="default" w:ascii="Times New Roman" w:hAnsi="Times New Roman" w:eastAsia="宋体" w:cs="Times New Roman"/>
                <w:sz w:val="24"/>
                <w:szCs w:val="24"/>
                <w:highlight w:val="none"/>
                <w:lang w:val="en-US" w:eastAsia="zh-CN"/>
              </w:rPr>
            </w:pPr>
            <w:r>
              <w:rPr>
                <w:rFonts w:hint="eastAsia" w:ascii="Times New Roman" w:hAnsi="Times New Roman" w:eastAsia="宋体" w:cs="Times New Roman"/>
                <w:sz w:val="24"/>
                <w:szCs w:val="24"/>
                <w:highlight w:val="none"/>
                <w:lang w:val="en-US" w:eastAsia="zh-CN"/>
              </w:rPr>
              <w:t>非正常工况：</w:t>
            </w:r>
            <w:r>
              <w:rPr>
                <w:rFonts w:hint="eastAsia" w:cs="Times New Roman"/>
                <w:sz w:val="24"/>
                <w:szCs w:val="24"/>
                <w:highlight w:val="none"/>
                <w:lang w:val="en-US" w:eastAsia="zh-CN"/>
              </w:rPr>
              <w:t>本项目仅用于存放危险废物，不涉及开停车等非正常工况作业</w:t>
            </w:r>
            <w:r>
              <w:rPr>
                <w:rFonts w:hint="eastAsia" w:ascii="Times New Roman" w:hAnsi="Times New Roman" w:eastAsia="宋体" w:cs="Times New Roman"/>
                <w:sz w:val="24"/>
                <w:szCs w:val="24"/>
                <w:highlight w:val="none"/>
                <w:lang w:val="en-US" w:eastAsia="zh-CN"/>
              </w:rPr>
              <w:t>。</w:t>
            </w:r>
          </w:p>
          <w:p>
            <w:pPr>
              <w:widowControl/>
              <w:spacing w:line="360" w:lineRule="auto"/>
              <w:ind w:firstLine="480" w:firstLineChars="200"/>
              <w:rPr>
                <w:rFonts w:hint="default" w:ascii="Times New Roman" w:hAnsi="Times New Roman" w:eastAsia="宋体" w:cs="Times New Roman"/>
                <w:sz w:val="24"/>
                <w:szCs w:val="24"/>
                <w:highlight w:val="none"/>
                <w:lang w:val="en-US" w:eastAsia="zh-CN"/>
              </w:rPr>
            </w:pPr>
            <w:r>
              <w:rPr>
                <w:rFonts w:hint="eastAsia" w:ascii="Times New Roman" w:hAnsi="Times New Roman" w:eastAsia="宋体" w:cs="Times New Roman"/>
                <w:sz w:val="24"/>
                <w:szCs w:val="24"/>
                <w:highlight w:val="none"/>
                <w:lang w:val="en-US" w:eastAsia="zh-CN"/>
              </w:rPr>
              <w:t>综上所述，本项目废气可达标排放。</w:t>
            </w:r>
          </w:p>
          <w:p>
            <w:pPr>
              <w:spacing w:line="360" w:lineRule="auto"/>
              <w:rPr>
                <w:rFonts w:hint="eastAsia"/>
                <w:b/>
                <w:bCs/>
                <w:sz w:val="24"/>
                <w:szCs w:val="24"/>
                <w:highlight w:val="none"/>
                <w:lang w:val="en-US" w:eastAsia="zh-CN"/>
              </w:rPr>
            </w:pPr>
            <w:r>
              <w:rPr>
                <w:rFonts w:hint="eastAsia"/>
                <w:b/>
                <w:bCs/>
                <w:sz w:val="24"/>
                <w:szCs w:val="24"/>
                <w:highlight w:val="none"/>
                <w:lang w:val="en-US" w:eastAsia="zh-CN"/>
              </w:rPr>
              <w:t>1.4废气处理措施可行性分析</w:t>
            </w:r>
          </w:p>
          <w:p>
            <w:pPr>
              <w:widowControl/>
              <w:spacing w:line="360" w:lineRule="auto"/>
              <w:ind w:firstLine="480" w:firstLineChars="200"/>
              <w:rPr>
                <w:rFonts w:hint="eastAsia"/>
                <w:sz w:val="24"/>
                <w:szCs w:val="24"/>
                <w:highlight w:val="none"/>
                <w:lang w:val="en-US" w:eastAsia="zh-CN"/>
              </w:rPr>
            </w:pPr>
            <w:r>
              <w:rPr>
                <w:rFonts w:hint="eastAsia"/>
                <w:sz w:val="24"/>
                <w:szCs w:val="24"/>
                <w:highlight w:val="none"/>
                <w:lang w:val="en-US" w:eastAsia="zh-CN"/>
              </w:rPr>
              <w:t>本项目酸液、实验室废液、洗片废液均置于密闭容器中，减少了非甲烷总烃及硫酸等废气的产生，且各危废间内设置排风机。</w:t>
            </w:r>
          </w:p>
          <w:p>
            <w:pPr>
              <w:spacing w:line="360" w:lineRule="auto"/>
              <w:ind w:firstLine="480" w:firstLineChars="200"/>
              <w:rPr>
                <w:rFonts w:hint="eastAsia" w:ascii="Times New Roman" w:hAnsi="宋体" w:eastAsia="宋体" w:cs="Times New Roman"/>
                <w:sz w:val="24"/>
                <w:szCs w:val="24"/>
                <w:highlight w:val="none"/>
                <w:lang w:val="en-US" w:eastAsia="zh-CN"/>
              </w:rPr>
            </w:pPr>
            <w:r>
              <w:rPr>
                <w:rFonts w:hint="eastAsia" w:ascii="Times New Roman" w:hAnsi="宋体" w:eastAsia="宋体" w:cs="Times New Roman"/>
                <w:sz w:val="24"/>
                <w:szCs w:val="24"/>
                <w:highlight w:val="none"/>
                <w:lang w:val="en-US" w:eastAsia="zh-CN"/>
              </w:rPr>
              <w:t>符合《排污许可证申请与核发技术规范 工业固体废物和危险废物治理》（HJ1033-2019）中附录C.3危险废物（不含医疗废物）处置排污单位废气治理可行技术参考表中的贮存单元-贮存-无排污治理措施。</w:t>
            </w:r>
          </w:p>
          <w:p>
            <w:pPr>
              <w:spacing w:line="360" w:lineRule="auto"/>
              <w:ind w:firstLine="480" w:firstLineChars="200"/>
              <w:rPr>
                <w:rFonts w:hint="default"/>
                <w:sz w:val="24"/>
                <w:szCs w:val="24"/>
                <w:highlight w:val="none"/>
                <w:lang w:val="en-US" w:eastAsia="zh-CN"/>
              </w:rPr>
            </w:pPr>
            <w:r>
              <w:rPr>
                <w:rFonts w:hint="eastAsia"/>
                <w:sz w:val="24"/>
                <w:szCs w:val="24"/>
                <w:highlight w:val="none"/>
                <w:lang w:val="en-US" w:eastAsia="zh-CN"/>
              </w:rPr>
              <w:t>综上所述，本项目废气处理措施可行。</w:t>
            </w:r>
          </w:p>
          <w:p>
            <w:pPr>
              <w:spacing w:line="360" w:lineRule="auto"/>
              <w:rPr>
                <w:rFonts w:hint="eastAsia"/>
                <w:b/>
                <w:bCs/>
                <w:sz w:val="24"/>
                <w:szCs w:val="24"/>
                <w:highlight w:val="none"/>
                <w:lang w:val="en-US" w:eastAsia="zh-CN"/>
              </w:rPr>
            </w:pPr>
            <w:r>
              <w:rPr>
                <w:rFonts w:hint="eastAsia"/>
                <w:b/>
                <w:bCs/>
                <w:sz w:val="24"/>
                <w:szCs w:val="24"/>
                <w:highlight w:val="none"/>
                <w:lang w:val="en-US" w:eastAsia="zh-CN"/>
              </w:rPr>
              <w:t>1.5自行监测计划</w:t>
            </w:r>
          </w:p>
          <w:p>
            <w:pPr>
              <w:adjustRightInd w:val="0"/>
              <w:snapToGrid w:val="0"/>
              <w:spacing w:line="360" w:lineRule="auto"/>
              <w:ind w:firstLine="480" w:firstLineChars="200"/>
              <w:rPr>
                <w:sz w:val="24"/>
                <w:szCs w:val="24"/>
                <w:highlight w:val="none"/>
              </w:rPr>
            </w:pPr>
            <w:r>
              <w:rPr>
                <w:rFonts w:hint="eastAsia"/>
                <w:sz w:val="24"/>
                <w:szCs w:val="24"/>
                <w:highlight w:val="none"/>
              </w:rPr>
              <w:t>根据《排污单位自行监测技术指南 总则》（HJ 819-2017）及《排污许可证申请与核发技术规范 工业固体废物和危险废物治理》（HJ 1033-2019）企业自行监测的相关要求</w:t>
            </w:r>
            <w:r>
              <w:rPr>
                <w:sz w:val="24"/>
                <w:szCs w:val="24"/>
                <w:highlight w:val="none"/>
              </w:rPr>
              <w:t>，</w:t>
            </w:r>
            <w:r>
              <w:rPr>
                <w:rFonts w:hint="eastAsia"/>
                <w:sz w:val="24"/>
                <w:szCs w:val="24"/>
                <w:highlight w:val="none"/>
                <w:lang w:val="en-US" w:eastAsia="zh-CN"/>
              </w:rPr>
              <w:t>制定废气自行监测方案</w:t>
            </w:r>
            <w:r>
              <w:rPr>
                <w:sz w:val="24"/>
                <w:szCs w:val="24"/>
                <w:highlight w:val="none"/>
              </w:rPr>
              <w:t>见下表</w:t>
            </w:r>
            <w:r>
              <w:rPr>
                <w:rFonts w:hint="eastAsia"/>
                <w:sz w:val="24"/>
                <w:szCs w:val="24"/>
                <w:highlight w:val="none"/>
                <w:lang w:val="en-US" w:eastAsia="zh-CN"/>
              </w:rPr>
              <w:t>4-3。</w:t>
            </w:r>
          </w:p>
          <w:p>
            <w:pPr>
              <w:jc w:val="center"/>
              <w:rPr>
                <w:rFonts w:hAnsi="宋体"/>
                <w:b/>
                <w:sz w:val="24"/>
                <w:szCs w:val="24"/>
                <w:highlight w:val="none"/>
              </w:rPr>
            </w:pPr>
            <w:r>
              <w:rPr>
                <w:rFonts w:hAnsi="宋体"/>
                <w:b/>
                <w:sz w:val="24"/>
                <w:szCs w:val="24"/>
                <w:highlight w:val="none"/>
              </w:rPr>
              <w:t>表4-</w:t>
            </w:r>
            <w:r>
              <w:rPr>
                <w:rFonts w:hint="eastAsia" w:hAnsi="宋体"/>
                <w:b/>
                <w:sz w:val="24"/>
                <w:szCs w:val="24"/>
                <w:highlight w:val="none"/>
                <w:lang w:val="en-US" w:eastAsia="zh-CN"/>
              </w:rPr>
              <w:t>3</w:t>
            </w:r>
            <w:r>
              <w:rPr>
                <w:rFonts w:hAnsi="宋体"/>
                <w:b/>
                <w:sz w:val="24"/>
                <w:szCs w:val="24"/>
                <w:highlight w:val="none"/>
              </w:rPr>
              <w:t xml:space="preserve">  项目</w:t>
            </w:r>
            <w:r>
              <w:rPr>
                <w:rFonts w:hint="eastAsia" w:hAnsi="宋体"/>
                <w:b/>
                <w:sz w:val="24"/>
                <w:szCs w:val="24"/>
                <w:highlight w:val="none"/>
                <w:lang w:val="en-US" w:eastAsia="zh-CN"/>
              </w:rPr>
              <w:t>废气</w:t>
            </w:r>
            <w:r>
              <w:rPr>
                <w:rFonts w:hAnsi="宋体"/>
                <w:b/>
                <w:sz w:val="24"/>
                <w:szCs w:val="24"/>
                <w:highlight w:val="none"/>
              </w:rPr>
              <w:t>自行监测计划一览表</w:t>
            </w:r>
          </w:p>
          <w:tbl>
            <w:tblPr>
              <w:tblStyle w:val="26"/>
              <w:tblW w:w="81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2"/>
              <w:gridCol w:w="1550"/>
              <w:gridCol w:w="1469"/>
              <w:gridCol w:w="3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4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监测点位</w:t>
                  </w:r>
                </w:p>
              </w:tc>
              <w:tc>
                <w:tcPr>
                  <w:tcW w:w="15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监测因子</w:t>
                  </w:r>
                </w:p>
              </w:tc>
              <w:tc>
                <w:tcPr>
                  <w:tcW w:w="146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监测频次</w:t>
                  </w:r>
                </w:p>
              </w:tc>
              <w:tc>
                <w:tcPr>
                  <w:tcW w:w="314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4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2#、3#危废间下风向</w:t>
                  </w:r>
                </w:p>
              </w:tc>
              <w:tc>
                <w:tcPr>
                  <w:tcW w:w="15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val="en-US" w:eastAsia="zh-CN"/>
                    </w:rPr>
                    <w:t>非甲烷总烃</w:t>
                  </w:r>
                </w:p>
              </w:tc>
              <w:tc>
                <w:tcPr>
                  <w:tcW w:w="146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1次/年</w:t>
                  </w:r>
                </w:p>
              </w:tc>
              <w:tc>
                <w:tcPr>
                  <w:tcW w:w="314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Times New Roman" w:hAnsi="Times New Roman" w:eastAsia="宋体" w:cs="Times New Roman"/>
                      <w:color w:val="auto"/>
                      <w:sz w:val="21"/>
                      <w:szCs w:val="21"/>
                      <w:highlight w:val="none"/>
                      <w:lang w:val="en-US" w:eastAsia="zh-CN"/>
                    </w:rPr>
                  </w:pPr>
                  <w:r>
                    <w:rPr>
                      <w:rFonts w:hint="eastAsia" w:ascii="宋体" w:hAnsi="宋体" w:cs="宋体"/>
                      <w:color w:val="000000"/>
                      <w:kern w:val="0"/>
                      <w:sz w:val="21"/>
                      <w:szCs w:val="21"/>
                      <w:highlight w:val="none"/>
                      <w:lang w:bidi="ar"/>
                    </w:rPr>
                    <w:t>《</w:t>
                  </w:r>
                  <w:r>
                    <w:rPr>
                      <w:rFonts w:hint="eastAsia" w:ascii="宋体" w:hAnsi="宋体" w:cs="宋体"/>
                      <w:color w:val="000000"/>
                      <w:kern w:val="0"/>
                      <w:sz w:val="21"/>
                      <w:szCs w:val="21"/>
                      <w:highlight w:val="none"/>
                      <w:lang w:val="en-US" w:eastAsia="zh-CN" w:bidi="ar"/>
                    </w:rPr>
                    <w:t>大气污染物综合排放标准</w:t>
                  </w:r>
                  <w:r>
                    <w:rPr>
                      <w:rFonts w:hint="eastAsia" w:ascii="宋体" w:hAnsi="宋体" w:cs="宋体"/>
                      <w:color w:val="000000"/>
                      <w:kern w:val="0"/>
                      <w:sz w:val="21"/>
                      <w:szCs w:val="21"/>
                      <w:highlight w:val="none"/>
                      <w:lang w:bidi="ar"/>
                    </w:rPr>
                    <w:t>》（</w:t>
                  </w:r>
                  <w:r>
                    <w:rPr>
                      <w:rFonts w:hint="eastAsia"/>
                      <w:color w:val="000000"/>
                      <w:kern w:val="0"/>
                      <w:sz w:val="21"/>
                      <w:szCs w:val="21"/>
                      <w:highlight w:val="none"/>
                      <w:lang w:val="en-US" w:eastAsia="zh-CN" w:bidi="ar"/>
                    </w:rPr>
                    <w:t>GB16297-1996</w:t>
                  </w:r>
                  <w:r>
                    <w:rPr>
                      <w:rFonts w:hint="eastAsia" w:ascii="宋体" w:hAnsi="宋体" w:cs="宋体"/>
                      <w:color w:val="000000"/>
                      <w:kern w:val="0"/>
                      <w:sz w:val="21"/>
                      <w:szCs w:val="21"/>
                      <w:highlight w:val="none"/>
                      <w:lang w:bidi="ar"/>
                    </w:rPr>
                    <w:t>）</w:t>
                  </w:r>
                  <w:r>
                    <w:rPr>
                      <w:rFonts w:hint="eastAsia" w:ascii="宋体" w:hAnsi="宋体" w:cs="宋体"/>
                      <w:color w:val="000000"/>
                      <w:kern w:val="0"/>
                      <w:sz w:val="21"/>
                      <w:szCs w:val="21"/>
                      <w:highlight w:val="none"/>
                      <w:lang w:val="en-US" w:eastAsia="zh-CN" w:bidi="ar"/>
                    </w:rPr>
                    <w:t>标准限值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4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1#、4#、5#、6#危废间</w:t>
                  </w:r>
                </w:p>
              </w:tc>
              <w:tc>
                <w:tcPr>
                  <w:tcW w:w="15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硫酸雾</w:t>
                  </w:r>
                </w:p>
              </w:tc>
              <w:tc>
                <w:tcPr>
                  <w:tcW w:w="146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1次/年</w:t>
                  </w:r>
                </w:p>
              </w:tc>
              <w:tc>
                <w:tcPr>
                  <w:tcW w:w="314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宋体" w:hAnsi="宋体" w:cs="宋体"/>
                      <w:color w:val="000000"/>
                      <w:kern w:val="0"/>
                      <w:sz w:val="21"/>
                      <w:szCs w:val="21"/>
                      <w:highlight w:val="none"/>
                      <w:lang w:bidi="ar"/>
                    </w:rPr>
                  </w:pPr>
                  <w:r>
                    <w:rPr>
                      <w:rFonts w:hint="eastAsia" w:ascii="宋体" w:hAnsi="宋体" w:cs="宋体"/>
                      <w:color w:val="000000"/>
                      <w:kern w:val="0"/>
                      <w:sz w:val="21"/>
                      <w:szCs w:val="21"/>
                      <w:highlight w:val="none"/>
                      <w:lang w:bidi="ar"/>
                    </w:rPr>
                    <w:t>《</w:t>
                  </w:r>
                  <w:r>
                    <w:rPr>
                      <w:rFonts w:hint="eastAsia" w:ascii="宋体" w:hAnsi="宋体" w:cs="宋体"/>
                      <w:color w:val="000000"/>
                      <w:kern w:val="0"/>
                      <w:sz w:val="21"/>
                      <w:szCs w:val="21"/>
                      <w:highlight w:val="none"/>
                      <w:lang w:val="en-US" w:eastAsia="zh-CN" w:bidi="ar"/>
                    </w:rPr>
                    <w:t>大气污染物综合排放标准</w:t>
                  </w:r>
                  <w:r>
                    <w:rPr>
                      <w:rFonts w:hint="eastAsia" w:ascii="宋体" w:hAnsi="宋体" w:cs="宋体"/>
                      <w:color w:val="000000"/>
                      <w:kern w:val="0"/>
                      <w:sz w:val="21"/>
                      <w:szCs w:val="21"/>
                      <w:highlight w:val="none"/>
                      <w:lang w:bidi="ar"/>
                    </w:rPr>
                    <w:t>》（</w:t>
                  </w:r>
                  <w:r>
                    <w:rPr>
                      <w:rFonts w:hint="eastAsia"/>
                      <w:color w:val="000000"/>
                      <w:kern w:val="0"/>
                      <w:sz w:val="21"/>
                      <w:szCs w:val="21"/>
                      <w:highlight w:val="none"/>
                      <w:lang w:val="en-US" w:eastAsia="zh-CN" w:bidi="ar"/>
                    </w:rPr>
                    <w:t>GB16297-1996</w:t>
                  </w:r>
                  <w:r>
                    <w:rPr>
                      <w:rFonts w:hint="eastAsia" w:ascii="宋体" w:hAnsi="宋体" w:cs="宋体"/>
                      <w:color w:val="000000"/>
                      <w:kern w:val="0"/>
                      <w:sz w:val="21"/>
                      <w:szCs w:val="21"/>
                      <w:highlight w:val="none"/>
                      <w:lang w:bidi="ar"/>
                    </w:rPr>
                    <w:t>）</w:t>
                  </w:r>
                  <w:r>
                    <w:rPr>
                      <w:rFonts w:hint="eastAsia" w:ascii="宋体" w:hAnsi="宋体" w:cs="宋体"/>
                      <w:color w:val="000000"/>
                      <w:kern w:val="0"/>
                      <w:sz w:val="21"/>
                      <w:szCs w:val="21"/>
                      <w:highlight w:val="none"/>
                      <w:lang w:val="en-US" w:eastAsia="zh-CN" w:bidi="ar"/>
                    </w:rPr>
                    <w:t>标准限值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07" w:type="dxa"/>
                  <w:gridSpan w:val="4"/>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ascii="宋体" w:hAnsi="宋体" w:eastAsia="宋体" w:cs="宋体"/>
                      <w:color w:val="000000"/>
                      <w:kern w:val="0"/>
                      <w:sz w:val="21"/>
                      <w:szCs w:val="21"/>
                      <w:highlight w:val="none"/>
                      <w:lang w:val="en-US" w:eastAsia="zh-CN" w:bidi="ar"/>
                    </w:rPr>
                  </w:pPr>
                  <w:r>
                    <w:rPr>
                      <w:rFonts w:hint="eastAsia" w:ascii="宋体" w:hAnsi="宋体" w:cs="宋体"/>
                      <w:b w:val="0"/>
                      <w:bCs w:val="0"/>
                      <w:color w:val="000000"/>
                      <w:kern w:val="0"/>
                      <w:sz w:val="21"/>
                      <w:szCs w:val="21"/>
                      <w:highlight w:val="none"/>
                      <w:lang w:val="en-US" w:eastAsia="zh-CN" w:bidi="ar"/>
                    </w:rPr>
                    <w:t>注：若</w:t>
                  </w:r>
                  <w:r>
                    <w:rPr>
                      <w:rFonts w:hint="eastAsia" w:cs="Times New Roman"/>
                      <w:b w:val="0"/>
                      <w:bCs w:val="0"/>
                      <w:color w:val="auto"/>
                      <w:sz w:val="21"/>
                      <w:szCs w:val="21"/>
                      <w:highlight w:val="none"/>
                      <w:lang w:val="en-US" w:eastAsia="zh-CN"/>
                    </w:rPr>
                    <w:t>1#、4#、5#、6#危废间存放破损电池则需要进行硫酸雾自行监测</w:t>
                  </w:r>
                </w:p>
              </w:tc>
            </w:tr>
          </w:tbl>
          <w:p>
            <w:pPr>
              <w:spacing w:line="360" w:lineRule="auto"/>
              <w:rPr>
                <w:rFonts w:hint="default" w:eastAsia="宋体"/>
                <w:b/>
                <w:bCs/>
                <w:sz w:val="24"/>
                <w:szCs w:val="24"/>
                <w:highlight w:val="none"/>
                <w:lang w:val="en-US" w:eastAsia="zh-CN"/>
              </w:rPr>
            </w:pPr>
            <w:r>
              <w:rPr>
                <w:rFonts w:hint="eastAsia"/>
                <w:b/>
                <w:bCs/>
                <w:sz w:val="24"/>
                <w:szCs w:val="24"/>
                <w:highlight w:val="none"/>
                <w:lang w:val="en-US" w:eastAsia="zh-CN"/>
              </w:rPr>
              <w:t>1.6废气环境影响分析结论</w:t>
            </w:r>
          </w:p>
          <w:p>
            <w:pPr>
              <w:pStyle w:val="89"/>
              <w:ind w:firstLine="420"/>
              <w:rPr>
                <w:rFonts w:hint="default" w:hAnsi="宋体" w:eastAsia="宋体"/>
                <w:sz w:val="24"/>
                <w:szCs w:val="24"/>
                <w:highlight w:val="none"/>
                <w:lang w:val="en-US" w:eastAsia="zh-CN"/>
              </w:rPr>
            </w:pPr>
            <w:r>
              <w:rPr>
                <w:rFonts w:hint="eastAsia" w:hAnsi="宋体"/>
                <w:sz w:val="24"/>
                <w:szCs w:val="24"/>
                <w:highlight w:val="none"/>
                <w:lang w:val="en-US" w:eastAsia="zh-CN"/>
              </w:rPr>
              <w:t>1#、2#、3#、4#危废间位于鄯善县火车站镇，产生废气的危险废物置于密闭容器内，减少了无组织废气的产生量，1#、4#危废间硫酸雾仅电池破损的情况下产生，各公司严格执行管理制度，避免电池的破损，故硫酸雾的产生量较小，2#、3#危废间存放实验室废液及洗片废液，废液均以水为主，从源头减少了非甲烷总烃的产生量，通过源强核算，各废气的排放量较小，因此1#、2#、3#、4#危废间的建设对火车站镇大气环境影响较小。</w:t>
            </w:r>
          </w:p>
          <w:p>
            <w:pPr>
              <w:pStyle w:val="89"/>
              <w:ind w:firstLine="420"/>
              <w:rPr>
                <w:rFonts w:hint="eastAsia" w:hAnsi="宋体"/>
                <w:sz w:val="24"/>
                <w:szCs w:val="24"/>
                <w:highlight w:val="none"/>
                <w:lang w:val="en-US" w:eastAsia="zh-CN"/>
              </w:rPr>
            </w:pPr>
            <w:r>
              <w:rPr>
                <w:rFonts w:hint="eastAsia" w:hAnsi="宋体"/>
                <w:sz w:val="24"/>
                <w:szCs w:val="24"/>
                <w:highlight w:val="none"/>
                <w:lang w:val="en-US" w:eastAsia="zh-CN"/>
              </w:rPr>
              <w:t>5#危废间位于高昌区葡萄沟街道，仅电池破损情况下产生硫酸雾废气，但吐鲁番采油管理区作业人员，装卸废电池时，轻搬轻放，尽量避免电池的破损，从源头减少了硫酸雾的产生，若有破损，酸液存放于密闭的耐酸容器，减少了无组织废气的产生，对葡萄沟街道环境空气的影响较小。</w:t>
            </w:r>
          </w:p>
          <w:p>
            <w:pPr>
              <w:pStyle w:val="89"/>
              <w:ind w:firstLine="420"/>
              <w:rPr>
                <w:rFonts w:hint="eastAsia" w:hAnsi="宋体"/>
                <w:sz w:val="24"/>
                <w:szCs w:val="24"/>
                <w:highlight w:val="none"/>
                <w:lang w:val="en-US" w:eastAsia="zh-CN"/>
              </w:rPr>
            </w:pPr>
            <w:r>
              <w:rPr>
                <w:rFonts w:hint="eastAsia" w:hAnsi="宋体"/>
                <w:sz w:val="24"/>
                <w:szCs w:val="24"/>
                <w:highlight w:val="none"/>
                <w:lang w:val="en-US" w:eastAsia="zh-CN"/>
              </w:rPr>
              <w:t>6#危废间位于鄯善县吐峪沟乡，仅电池破损情况下产生硫酸雾废气，但鲁克沁采油管理区作业人员，装卸废电池时，轻搬轻放，尽量避免电池的破损，从源头减少了硫酸雾的产生；若有破损，酸液存放于密闭的耐酸容器，减少了无组织废气的产生，通过源强核算，硫酸雾的产生量较小，因此6#危废间的建设对吐峪沟乡环境空气的影响较小。</w:t>
            </w:r>
          </w:p>
          <w:p>
            <w:pPr>
              <w:pStyle w:val="89"/>
              <w:ind w:firstLine="420"/>
              <w:rPr>
                <w:sz w:val="24"/>
                <w:szCs w:val="24"/>
                <w:highlight w:val="none"/>
              </w:rPr>
            </w:pPr>
            <w:r>
              <w:rPr>
                <w:rFonts w:hAnsi="宋体"/>
                <w:sz w:val="24"/>
                <w:szCs w:val="24"/>
                <w:highlight w:val="none"/>
              </w:rPr>
              <w:t>通过以上措施，项目产生的废气均可实现达标排放，对</w:t>
            </w:r>
            <w:r>
              <w:rPr>
                <w:rFonts w:hint="eastAsia" w:hAnsi="宋体"/>
                <w:sz w:val="24"/>
                <w:szCs w:val="24"/>
                <w:highlight w:val="none"/>
                <w:lang w:val="en-US" w:eastAsia="zh-CN"/>
              </w:rPr>
              <w:t>各地</w:t>
            </w:r>
            <w:r>
              <w:rPr>
                <w:rFonts w:hAnsi="宋体"/>
                <w:sz w:val="24"/>
                <w:szCs w:val="24"/>
                <w:highlight w:val="none"/>
              </w:rPr>
              <w:t>周围环境空气影响较小。</w:t>
            </w:r>
          </w:p>
          <w:p>
            <w:pPr>
              <w:widowControl/>
              <w:spacing w:line="360" w:lineRule="auto"/>
              <w:rPr>
                <w:b/>
                <w:bCs/>
                <w:sz w:val="24"/>
                <w:szCs w:val="24"/>
                <w:highlight w:val="none"/>
              </w:rPr>
            </w:pPr>
            <w:r>
              <w:rPr>
                <w:rFonts w:hint="eastAsia"/>
                <w:b/>
                <w:bCs/>
                <w:sz w:val="24"/>
                <w:szCs w:val="24"/>
                <w:highlight w:val="none"/>
              </w:rPr>
              <w:t>2.废水</w:t>
            </w:r>
          </w:p>
          <w:p>
            <w:pPr>
              <w:spacing w:line="360" w:lineRule="auto"/>
              <w:ind w:firstLine="480" w:firstLineChars="200"/>
              <w:rPr>
                <w:rFonts w:hint="default" w:ascii="Times New Roman" w:hAnsi="Times New Roman" w:eastAsia="宋体" w:cs="Times New Roman"/>
                <w:sz w:val="24"/>
                <w:szCs w:val="24"/>
                <w:highlight w:val="none"/>
                <w:lang w:val="en-US"/>
              </w:rPr>
            </w:pPr>
            <w:r>
              <w:rPr>
                <w:rFonts w:hint="eastAsia" w:cs="Times New Roman"/>
                <w:sz w:val="24"/>
                <w:szCs w:val="24"/>
                <w:highlight w:val="none"/>
                <w:lang w:val="en-US" w:eastAsia="zh-CN"/>
              </w:rPr>
              <w:t>本项目无生产废水产生，无新增劳动定员，因此无新增生活污水。</w:t>
            </w:r>
          </w:p>
          <w:p>
            <w:pPr>
              <w:widowControl/>
              <w:spacing w:line="360" w:lineRule="auto"/>
              <w:rPr>
                <w:b/>
                <w:bCs/>
                <w:sz w:val="24"/>
                <w:szCs w:val="24"/>
                <w:highlight w:val="none"/>
              </w:rPr>
            </w:pPr>
            <w:r>
              <w:rPr>
                <w:rFonts w:hint="eastAsia"/>
                <w:b/>
                <w:bCs/>
                <w:sz w:val="24"/>
                <w:szCs w:val="24"/>
                <w:highlight w:val="none"/>
              </w:rPr>
              <w:t>3.噪声</w:t>
            </w:r>
          </w:p>
          <w:p>
            <w:pPr>
              <w:widowControl/>
              <w:spacing w:line="360" w:lineRule="auto"/>
              <w:rPr>
                <w:b/>
                <w:bCs/>
                <w:sz w:val="24"/>
                <w:szCs w:val="24"/>
                <w:highlight w:val="none"/>
              </w:rPr>
            </w:pPr>
            <w:r>
              <w:rPr>
                <w:rFonts w:hint="eastAsia"/>
                <w:b/>
                <w:bCs/>
                <w:sz w:val="24"/>
                <w:szCs w:val="24"/>
                <w:highlight w:val="none"/>
              </w:rPr>
              <w:t>3.1主要噪声源强</w:t>
            </w:r>
          </w:p>
          <w:p>
            <w:pPr>
              <w:adjustRightInd w:val="0"/>
              <w:snapToGrid w:val="0"/>
              <w:spacing w:line="360" w:lineRule="auto"/>
              <w:ind w:firstLine="480" w:firstLineChars="200"/>
              <w:rPr>
                <w:rFonts w:hint="eastAsia"/>
                <w:sz w:val="24"/>
                <w:szCs w:val="24"/>
                <w:highlight w:val="none"/>
                <w:lang w:val="en-US" w:eastAsia="zh-CN"/>
              </w:rPr>
            </w:pPr>
            <w:r>
              <w:rPr>
                <w:rFonts w:hint="eastAsia"/>
                <w:sz w:val="24"/>
                <w:szCs w:val="24"/>
                <w:highlight w:val="none"/>
                <w:lang w:val="en-US" w:eastAsia="zh-CN"/>
              </w:rPr>
              <w:t>本项目噪声主要来源于车辆运输及排风机运行过程，噪声强度见表4-4。</w:t>
            </w:r>
          </w:p>
          <w:p>
            <w:pPr>
              <w:jc w:val="center"/>
              <w:rPr>
                <w:rFonts w:hint="eastAsia" w:ascii="Times New Roman" w:hAnsi="Times New Roman" w:eastAsia="宋体" w:cs="Times New Roman"/>
                <w:b/>
                <w:bCs/>
                <w:sz w:val="24"/>
                <w:szCs w:val="24"/>
                <w:highlight w:val="none"/>
                <w:lang w:val="en-US" w:eastAsia="zh-CN"/>
              </w:rPr>
            </w:pPr>
            <w:r>
              <w:rPr>
                <w:rFonts w:hint="eastAsia" w:ascii="Times New Roman" w:hAnsi="Times New Roman" w:eastAsia="宋体" w:cs="Times New Roman"/>
                <w:b/>
                <w:bCs/>
                <w:sz w:val="24"/>
                <w:szCs w:val="24"/>
                <w:highlight w:val="none"/>
                <w:lang w:val="en-US" w:eastAsia="zh-CN"/>
              </w:rPr>
              <w:t>表4-</w:t>
            </w:r>
            <w:r>
              <w:rPr>
                <w:rFonts w:hint="eastAsia" w:cs="Times New Roman"/>
                <w:b/>
                <w:bCs/>
                <w:sz w:val="24"/>
                <w:szCs w:val="24"/>
                <w:highlight w:val="none"/>
                <w:lang w:val="en-US" w:eastAsia="zh-CN"/>
              </w:rPr>
              <w:t>4</w:t>
            </w:r>
            <w:r>
              <w:rPr>
                <w:rFonts w:hint="eastAsia" w:ascii="Times New Roman" w:hAnsi="Times New Roman" w:eastAsia="宋体" w:cs="Times New Roman"/>
                <w:b/>
                <w:bCs/>
                <w:sz w:val="24"/>
                <w:szCs w:val="24"/>
                <w:highlight w:val="none"/>
                <w:lang w:val="en-US" w:eastAsia="zh-CN"/>
              </w:rPr>
              <w:t xml:space="preserve">  本项目噪声源强</w:t>
            </w:r>
          </w:p>
          <w:tbl>
            <w:tblPr>
              <w:tblStyle w:val="27"/>
              <w:tblW w:w="81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792"/>
              <w:gridCol w:w="557"/>
              <w:gridCol w:w="675"/>
              <w:gridCol w:w="759"/>
              <w:gridCol w:w="737"/>
              <w:gridCol w:w="529"/>
              <w:gridCol w:w="675"/>
              <w:gridCol w:w="675"/>
              <w:gridCol w:w="675"/>
              <w:gridCol w:w="675"/>
              <w:gridCol w:w="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vMerge w:val="restart"/>
                  <w:vAlign w:val="center"/>
                </w:tcPr>
                <w:p>
                  <w:pPr>
                    <w:pStyle w:val="5"/>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cs="Times New Roman"/>
                      <w:b/>
                      <w:bCs/>
                      <w:sz w:val="21"/>
                      <w:szCs w:val="21"/>
                      <w:highlight w:val="none"/>
                      <w:vertAlign w:val="baseline"/>
                      <w:lang w:val="en-US" w:eastAsia="zh-CN"/>
                    </w:rPr>
                  </w:pPr>
                  <w:r>
                    <w:rPr>
                      <w:rFonts w:hint="eastAsia" w:cs="Times New Roman"/>
                      <w:b/>
                      <w:bCs/>
                      <w:sz w:val="21"/>
                      <w:szCs w:val="21"/>
                      <w:highlight w:val="none"/>
                      <w:vertAlign w:val="baseline"/>
                      <w:lang w:val="en-US" w:eastAsia="zh-CN"/>
                    </w:rPr>
                    <w:t>建筑物名称</w:t>
                  </w:r>
                </w:p>
              </w:tc>
              <w:tc>
                <w:tcPr>
                  <w:tcW w:w="792" w:type="dxa"/>
                  <w:vMerge w:val="restart"/>
                  <w:vAlign w:val="center"/>
                </w:tcPr>
                <w:p>
                  <w:pPr>
                    <w:pStyle w:val="5"/>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cs="Times New Roman"/>
                      <w:b/>
                      <w:bCs/>
                      <w:sz w:val="21"/>
                      <w:szCs w:val="21"/>
                      <w:highlight w:val="none"/>
                      <w:vertAlign w:val="baseline"/>
                      <w:lang w:val="en-US" w:eastAsia="zh-CN"/>
                    </w:rPr>
                  </w:pPr>
                  <w:r>
                    <w:rPr>
                      <w:rFonts w:hint="eastAsia" w:cs="Times New Roman"/>
                      <w:b/>
                      <w:bCs/>
                      <w:sz w:val="21"/>
                      <w:szCs w:val="21"/>
                      <w:highlight w:val="none"/>
                      <w:vertAlign w:val="baseline"/>
                      <w:lang w:val="en-US" w:eastAsia="zh-CN"/>
                    </w:rPr>
                    <w:t>声源名称</w:t>
                  </w:r>
                </w:p>
              </w:tc>
              <w:tc>
                <w:tcPr>
                  <w:tcW w:w="557" w:type="dxa"/>
                  <w:vMerge w:val="restart"/>
                  <w:vAlign w:val="center"/>
                </w:tcPr>
                <w:p>
                  <w:pPr>
                    <w:pStyle w:val="5"/>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cs="Times New Roman"/>
                      <w:b/>
                      <w:bCs/>
                      <w:sz w:val="21"/>
                      <w:szCs w:val="21"/>
                      <w:highlight w:val="none"/>
                      <w:vertAlign w:val="baseline"/>
                      <w:lang w:val="en-US" w:eastAsia="zh-CN"/>
                    </w:rPr>
                  </w:pPr>
                  <w:r>
                    <w:rPr>
                      <w:rFonts w:hint="eastAsia" w:cs="Times New Roman"/>
                      <w:b/>
                      <w:bCs/>
                      <w:sz w:val="21"/>
                      <w:szCs w:val="21"/>
                      <w:highlight w:val="none"/>
                      <w:vertAlign w:val="baseline"/>
                      <w:lang w:val="en-US" w:eastAsia="zh-CN"/>
                    </w:rPr>
                    <w:t>声源源强</w:t>
                  </w:r>
                </w:p>
              </w:tc>
              <w:tc>
                <w:tcPr>
                  <w:tcW w:w="675" w:type="dxa"/>
                  <w:vMerge w:val="restart"/>
                  <w:vAlign w:val="center"/>
                </w:tcPr>
                <w:p>
                  <w:pPr>
                    <w:pStyle w:val="5"/>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cs="Times New Roman"/>
                      <w:b/>
                      <w:bCs/>
                      <w:sz w:val="21"/>
                      <w:szCs w:val="21"/>
                      <w:highlight w:val="none"/>
                      <w:vertAlign w:val="baseline"/>
                      <w:lang w:val="en-US" w:eastAsia="zh-CN"/>
                    </w:rPr>
                  </w:pPr>
                  <w:r>
                    <w:rPr>
                      <w:rFonts w:hint="eastAsia" w:cs="Times New Roman"/>
                      <w:b/>
                      <w:bCs/>
                      <w:sz w:val="21"/>
                      <w:szCs w:val="21"/>
                      <w:highlight w:val="none"/>
                      <w:vertAlign w:val="baseline"/>
                      <w:lang w:val="en-US" w:eastAsia="zh-CN"/>
                    </w:rPr>
                    <w:t>声源控制措施</w:t>
                  </w:r>
                </w:p>
              </w:tc>
              <w:tc>
                <w:tcPr>
                  <w:tcW w:w="2025" w:type="dxa"/>
                  <w:gridSpan w:val="3"/>
                  <w:vAlign w:val="center"/>
                </w:tcPr>
                <w:p>
                  <w:pPr>
                    <w:pStyle w:val="5"/>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cs="Times New Roman"/>
                      <w:b/>
                      <w:bCs/>
                      <w:sz w:val="21"/>
                      <w:szCs w:val="21"/>
                      <w:highlight w:val="none"/>
                      <w:vertAlign w:val="baseline"/>
                      <w:lang w:val="en-US" w:eastAsia="zh-CN"/>
                    </w:rPr>
                  </w:pPr>
                  <w:r>
                    <w:rPr>
                      <w:rFonts w:hint="eastAsia" w:cs="Times New Roman"/>
                      <w:b/>
                      <w:bCs/>
                      <w:sz w:val="21"/>
                      <w:szCs w:val="21"/>
                      <w:highlight w:val="none"/>
                      <w:vertAlign w:val="baseline"/>
                      <w:lang w:val="en-US" w:eastAsia="zh-CN"/>
                    </w:rPr>
                    <w:t>空间相对位置/m</w:t>
                  </w:r>
                </w:p>
              </w:tc>
              <w:tc>
                <w:tcPr>
                  <w:tcW w:w="675" w:type="dxa"/>
                  <w:vMerge w:val="restart"/>
                  <w:vAlign w:val="center"/>
                </w:tcPr>
                <w:p>
                  <w:pPr>
                    <w:pStyle w:val="5"/>
                    <w:keepNext w:val="0"/>
                    <w:keepLines w:val="0"/>
                    <w:pageBreakBefore w:val="0"/>
                    <w:widowControl w:val="0"/>
                    <w:kinsoku/>
                    <w:wordWrap/>
                    <w:overflowPunct/>
                    <w:topLinePunct w:val="0"/>
                    <w:autoSpaceDE/>
                    <w:autoSpaceDN/>
                    <w:bidi w:val="0"/>
                    <w:adjustRightInd/>
                    <w:snapToGrid/>
                    <w:spacing w:line="340" w:lineRule="exact"/>
                    <w:ind w:left="-105" w:leftChars="-50" w:right="-105" w:rightChars="-50" w:firstLine="0" w:firstLineChars="0"/>
                    <w:jc w:val="center"/>
                    <w:textAlignment w:val="auto"/>
                    <w:rPr>
                      <w:rFonts w:hint="default" w:ascii="Times New Roman" w:hAnsi="Times New Roman" w:cs="Times New Roman"/>
                      <w:b/>
                      <w:bCs/>
                      <w:sz w:val="21"/>
                      <w:szCs w:val="21"/>
                      <w:highlight w:val="none"/>
                      <w:vertAlign w:val="baseline"/>
                      <w:lang w:val="en-US" w:eastAsia="zh-CN"/>
                    </w:rPr>
                  </w:pPr>
                  <w:r>
                    <w:rPr>
                      <w:rFonts w:hint="eastAsia" w:cs="Times New Roman"/>
                      <w:b/>
                      <w:bCs/>
                      <w:sz w:val="21"/>
                      <w:szCs w:val="21"/>
                      <w:highlight w:val="none"/>
                      <w:vertAlign w:val="baseline"/>
                      <w:lang w:val="en-US" w:eastAsia="zh-CN"/>
                    </w:rPr>
                    <w:t>室内边界声级/dB（A）</w:t>
                  </w:r>
                </w:p>
              </w:tc>
              <w:tc>
                <w:tcPr>
                  <w:tcW w:w="675" w:type="dxa"/>
                  <w:vMerge w:val="restart"/>
                  <w:vAlign w:val="center"/>
                </w:tcPr>
                <w:p>
                  <w:pPr>
                    <w:pStyle w:val="5"/>
                    <w:keepNext w:val="0"/>
                    <w:keepLines w:val="0"/>
                    <w:pageBreakBefore w:val="0"/>
                    <w:widowControl w:val="0"/>
                    <w:kinsoku/>
                    <w:wordWrap/>
                    <w:overflowPunct/>
                    <w:topLinePunct w:val="0"/>
                    <w:autoSpaceDE/>
                    <w:autoSpaceDN/>
                    <w:bidi w:val="0"/>
                    <w:adjustRightInd/>
                    <w:snapToGrid/>
                    <w:spacing w:line="340" w:lineRule="exact"/>
                    <w:ind w:left="-105" w:leftChars="-50" w:right="-105" w:rightChars="-50" w:firstLine="0" w:firstLineChars="0"/>
                    <w:jc w:val="center"/>
                    <w:textAlignment w:val="auto"/>
                    <w:rPr>
                      <w:rFonts w:hint="default" w:ascii="Times New Roman" w:hAnsi="Times New Roman" w:cs="Times New Roman"/>
                      <w:b/>
                      <w:bCs/>
                      <w:sz w:val="21"/>
                      <w:szCs w:val="21"/>
                      <w:highlight w:val="none"/>
                      <w:vertAlign w:val="baseline"/>
                      <w:lang w:val="en-US" w:eastAsia="zh-CN"/>
                    </w:rPr>
                  </w:pPr>
                  <w:r>
                    <w:rPr>
                      <w:rFonts w:hint="eastAsia" w:cs="Times New Roman"/>
                      <w:b/>
                      <w:bCs/>
                      <w:sz w:val="21"/>
                      <w:szCs w:val="21"/>
                      <w:highlight w:val="none"/>
                      <w:vertAlign w:val="baseline"/>
                      <w:lang w:val="en-US" w:eastAsia="zh-CN"/>
                    </w:rPr>
                    <w:t>运行时段</w:t>
                  </w:r>
                </w:p>
              </w:tc>
              <w:tc>
                <w:tcPr>
                  <w:tcW w:w="675" w:type="dxa"/>
                  <w:vMerge w:val="restart"/>
                  <w:vAlign w:val="center"/>
                </w:tcPr>
                <w:p>
                  <w:pPr>
                    <w:pStyle w:val="5"/>
                    <w:keepNext w:val="0"/>
                    <w:keepLines w:val="0"/>
                    <w:pageBreakBefore w:val="0"/>
                    <w:widowControl w:val="0"/>
                    <w:kinsoku/>
                    <w:wordWrap/>
                    <w:overflowPunct/>
                    <w:topLinePunct w:val="0"/>
                    <w:autoSpaceDE/>
                    <w:autoSpaceDN/>
                    <w:bidi w:val="0"/>
                    <w:adjustRightInd/>
                    <w:snapToGrid/>
                    <w:spacing w:line="340" w:lineRule="exact"/>
                    <w:ind w:left="-105" w:leftChars="-50" w:right="-105" w:rightChars="-50" w:firstLine="0" w:firstLineChars="0"/>
                    <w:jc w:val="center"/>
                    <w:textAlignment w:val="auto"/>
                    <w:rPr>
                      <w:rFonts w:hint="default" w:ascii="Times New Roman" w:hAnsi="Times New Roman" w:cs="Times New Roman"/>
                      <w:b/>
                      <w:bCs/>
                      <w:sz w:val="21"/>
                      <w:szCs w:val="21"/>
                      <w:highlight w:val="none"/>
                      <w:vertAlign w:val="baseline"/>
                      <w:lang w:val="en-US" w:eastAsia="zh-CN"/>
                    </w:rPr>
                  </w:pPr>
                  <w:r>
                    <w:rPr>
                      <w:rFonts w:hint="eastAsia" w:cs="Times New Roman"/>
                      <w:b/>
                      <w:bCs/>
                      <w:sz w:val="21"/>
                      <w:szCs w:val="21"/>
                      <w:highlight w:val="none"/>
                      <w:vertAlign w:val="baseline"/>
                      <w:lang w:val="en-US" w:eastAsia="zh-CN"/>
                    </w:rPr>
                    <w:t>建筑物插入损失/dB（A）</w:t>
                  </w:r>
                </w:p>
              </w:tc>
              <w:tc>
                <w:tcPr>
                  <w:tcW w:w="1359" w:type="dxa"/>
                  <w:gridSpan w:val="2"/>
                  <w:vAlign w:val="center"/>
                </w:tcPr>
                <w:p>
                  <w:pPr>
                    <w:pStyle w:val="5"/>
                    <w:keepNext w:val="0"/>
                    <w:keepLines w:val="0"/>
                    <w:pageBreakBefore w:val="0"/>
                    <w:widowControl w:val="0"/>
                    <w:kinsoku/>
                    <w:wordWrap/>
                    <w:overflowPunct/>
                    <w:topLinePunct w:val="0"/>
                    <w:autoSpaceDE/>
                    <w:autoSpaceDN/>
                    <w:bidi w:val="0"/>
                    <w:adjustRightInd/>
                    <w:snapToGrid/>
                    <w:spacing w:line="340" w:lineRule="exact"/>
                    <w:ind w:left="-105" w:leftChars="-50" w:right="-105" w:rightChars="-50" w:firstLine="0" w:firstLineChars="0"/>
                    <w:jc w:val="center"/>
                    <w:textAlignment w:val="auto"/>
                    <w:rPr>
                      <w:rFonts w:hint="default" w:ascii="Times New Roman" w:hAnsi="Times New Roman" w:cs="Times New Roman"/>
                      <w:b/>
                      <w:bCs/>
                      <w:sz w:val="21"/>
                      <w:szCs w:val="21"/>
                      <w:highlight w:val="none"/>
                      <w:vertAlign w:val="baseline"/>
                      <w:lang w:val="en-US" w:eastAsia="zh-CN"/>
                    </w:rPr>
                  </w:pPr>
                  <w:r>
                    <w:rPr>
                      <w:rFonts w:hint="eastAsia" w:cs="Times New Roman"/>
                      <w:b/>
                      <w:bCs/>
                      <w:sz w:val="21"/>
                      <w:szCs w:val="21"/>
                      <w:highlight w:val="none"/>
                      <w:vertAlign w:val="baseline"/>
                      <w:lang w:val="en-US" w:eastAsia="zh-CN"/>
                    </w:rPr>
                    <w:t>建筑物外噪声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vMerge w:val="continue"/>
                  <w:vAlign w:val="center"/>
                </w:tcPr>
                <w:p>
                  <w:pPr>
                    <w:pStyle w:val="5"/>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cs="Times New Roman"/>
                      <w:b/>
                      <w:bCs/>
                      <w:sz w:val="21"/>
                      <w:szCs w:val="21"/>
                      <w:highlight w:val="none"/>
                      <w:vertAlign w:val="baseline"/>
                      <w:lang w:val="en-US" w:eastAsia="zh-CN"/>
                    </w:rPr>
                  </w:pPr>
                </w:p>
              </w:tc>
              <w:tc>
                <w:tcPr>
                  <w:tcW w:w="792" w:type="dxa"/>
                  <w:vMerge w:val="continue"/>
                  <w:vAlign w:val="center"/>
                </w:tcPr>
                <w:p>
                  <w:pPr>
                    <w:pStyle w:val="5"/>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cs="Times New Roman"/>
                      <w:b/>
                      <w:bCs/>
                      <w:sz w:val="21"/>
                      <w:szCs w:val="21"/>
                      <w:highlight w:val="none"/>
                      <w:vertAlign w:val="baseline"/>
                      <w:lang w:val="en-US" w:eastAsia="zh-CN"/>
                    </w:rPr>
                  </w:pPr>
                </w:p>
              </w:tc>
              <w:tc>
                <w:tcPr>
                  <w:tcW w:w="557" w:type="dxa"/>
                  <w:vMerge w:val="continue"/>
                  <w:vAlign w:val="center"/>
                </w:tcPr>
                <w:p>
                  <w:pPr>
                    <w:pStyle w:val="5"/>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cs="Times New Roman"/>
                      <w:b/>
                      <w:bCs/>
                      <w:sz w:val="21"/>
                      <w:szCs w:val="21"/>
                      <w:highlight w:val="none"/>
                      <w:vertAlign w:val="baseline"/>
                      <w:lang w:val="en-US" w:eastAsia="zh-CN"/>
                    </w:rPr>
                  </w:pPr>
                </w:p>
              </w:tc>
              <w:tc>
                <w:tcPr>
                  <w:tcW w:w="675" w:type="dxa"/>
                  <w:vMerge w:val="continue"/>
                  <w:vAlign w:val="center"/>
                </w:tcPr>
                <w:p>
                  <w:pPr>
                    <w:pStyle w:val="5"/>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cs="Times New Roman"/>
                      <w:b/>
                      <w:bCs/>
                      <w:sz w:val="21"/>
                      <w:szCs w:val="21"/>
                      <w:highlight w:val="none"/>
                      <w:vertAlign w:val="baseline"/>
                      <w:lang w:val="en-US" w:eastAsia="zh-CN"/>
                    </w:rPr>
                  </w:pPr>
                </w:p>
              </w:tc>
              <w:tc>
                <w:tcPr>
                  <w:tcW w:w="759"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cs="Times New Roman"/>
                      <w:b/>
                      <w:bCs/>
                      <w:sz w:val="21"/>
                      <w:szCs w:val="21"/>
                      <w:highlight w:val="none"/>
                      <w:vertAlign w:val="baseline"/>
                      <w:lang w:val="en-US" w:eastAsia="zh-CN"/>
                    </w:rPr>
                  </w:pPr>
                  <w:r>
                    <w:rPr>
                      <w:rFonts w:hint="eastAsia" w:cs="Times New Roman"/>
                      <w:b/>
                      <w:bCs/>
                      <w:sz w:val="21"/>
                      <w:szCs w:val="21"/>
                      <w:highlight w:val="none"/>
                      <w:vertAlign w:val="baseline"/>
                      <w:lang w:val="en-US" w:eastAsia="zh-CN"/>
                    </w:rPr>
                    <w:t>X</w:t>
                  </w:r>
                </w:p>
              </w:tc>
              <w:tc>
                <w:tcPr>
                  <w:tcW w:w="737"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cs="Times New Roman"/>
                      <w:b/>
                      <w:bCs/>
                      <w:sz w:val="21"/>
                      <w:szCs w:val="21"/>
                      <w:highlight w:val="none"/>
                      <w:vertAlign w:val="baseline"/>
                      <w:lang w:val="en-US" w:eastAsia="zh-CN"/>
                    </w:rPr>
                  </w:pPr>
                  <w:r>
                    <w:rPr>
                      <w:rFonts w:hint="eastAsia" w:cs="Times New Roman"/>
                      <w:b/>
                      <w:bCs/>
                      <w:sz w:val="21"/>
                      <w:szCs w:val="21"/>
                      <w:highlight w:val="none"/>
                      <w:vertAlign w:val="baseline"/>
                      <w:lang w:val="en-US" w:eastAsia="zh-CN"/>
                    </w:rPr>
                    <w:t>Y</w:t>
                  </w:r>
                </w:p>
              </w:tc>
              <w:tc>
                <w:tcPr>
                  <w:tcW w:w="529"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cs="Times New Roman"/>
                      <w:b/>
                      <w:bCs/>
                      <w:sz w:val="21"/>
                      <w:szCs w:val="21"/>
                      <w:highlight w:val="none"/>
                      <w:vertAlign w:val="baseline"/>
                      <w:lang w:val="en-US" w:eastAsia="zh-CN"/>
                    </w:rPr>
                  </w:pPr>
                  <w:r>
                    <w:rPr>
                      <w:rFonts w:hint="eastAsia" w:cs="Times New Roman"/>
                      <w:b/>
                      <w:bCs/>
                      <w:sz w:val="21"/>
                      <w:szCs w:val="21"/>
                      <w:highlight w:val="none"/>
                      <w:vertAlign w:val="baseline"/>
                      <w:lang w:val="en-US" w:eastAsia="zh-CN"/>
                    </w:rPr>
                    <w:t>Z</w:t>
                  </w:r>
                </w:p>
              </w:tc>
              <w:tc>
                <w:tcPr>
                  <w:tcW w:w="675" w:type="dxa"/>
                  <w:vMerge w:val="continue"/>
                  <w:vAlign w:val="center"/>
                </w:tcPr>
                <w:p>
                  <w:pPr>
                    <w:pStyle w:val="5"/>
                    <w:keepNext w:val="0"/>
                    <w:keepLines w:val="0"/>
                    <w:pageBreakBefore w:val="0"/>
                    <w:widowControl w:val="0"/>
                    <w:kinsoku/>
                    <w:wordWrap/>
                    <w:overflowPunct/>
                    <w:topLinePunct w:val="0"/>
                    <w:autoSpaceDE/>
                    <w:autoSpaceDN/>
                    <w:bidi w:val="0"/>
                    <w:adjustRightInd/>
                    <w:snapToGrid/>
                    <w:spacing w:line="340" w:lineRule="exact"/>
                    <w:ind w:left="-105" w:leftChars="-50" w:right="-105" w:rightChars="-50" w:firstLine="0" w:firstLineChars="0"/>
                    <w:jc w:val="center"/>
                    <w:textAlignment w:val="auto"/>
                    <w:rPr>
                      <w:rFonts w:hint="default" w:ascii="Times New Roman" w:hAnsi="Times New Roman" w:cs="Times New Roman"/>
                      <w:b/>
                      <w:bCs/>
                      <w:sz w:val="21"/>
                      <w:szCs w:val="21"/>
                      <w:highlight w:val="none"/>
                      <w:vertAlign w:val="baseline"/>
                      <w:lang w:val="en-US" w:eastAsia="zh-CN"/>
                    </w:rPr>
                  </w:pPr>
                </w:p>
              </w:tc>
              <w:tc>
                <w:tcPr>
                  <w:tcW w:w="675" w:type="dxa"/>
                  <w:vMerge w:val="continue"/>
                  <w:vAlign w:val="center"/>
                </w:tcPr>
                <w:p>
                  <w:pPr>
                    <w:pStyle w:val="5"/>
                    <w:keepNext w:val="0"/>
                    <w:keepLines w:val="0"/>
                    <w:pageBreakBefore w:val="0"/>
                    <w:widowControl w:val="0"/>
                    <w:kinsoku/>
                    <w:wordWrap/>
                    <w:overflowPunct/>
                    <w:topLinePunct w:val="0"/>
                    <w:autoSpaceDE/>
                    <w:autoSpaceDN/>
                    <w:bidi w:val="0"/>
                    <w:adjustRightInd/>
                    <w:snapToGrid/>
                    <w:spacing w:line="340" w:lineRule="exact"/>
                    <w:ind w:left="-105" w:leftChars="-50" w:right="-105" w:rightChars="-50" w:firstLine="0" w:firstLineChars="0"/>
                    <w:jc w:val="center"/>
                    <w:textAlignment w:val="auto"/>
                    <w:rPr>
                      <w:rFonts w:hint="default" w:ascii="Times New Roman" w:hAnsi="Times New Roman" w:cs="Times New Roman"/>
                      <w:b/>
                      <w:bCs/>
                      <w:sz w:val="21"/>
                      <w:szCs w:val="21"/>
                      <w:highlight w:val="none"/>
                      <w:vertAlign w:val="baseline"/>
                      <w:lang w:val="en-US" w:eastAsia="zh-CN"/>
                    </w:rPr>
                  </w:pPr>
                </w:p>
              </w:tc>
              <w:tc>
                <w:tcPr>
                  <w:tcW w:w="675" w:type="dxa"/>
                  <w:vMerge w:val="continue"/>
                  <w:vAlign w:val="center"/>
                </w:tcPr>
                <w:p>
                  <w:pPr>
                    <w:pStyle w:val="5"/>
                    <w:keepNext w:val="0"/>
                    <w:keepLines w:val="0"/>
                    <w:pageBreakBefore w:val="0"/>
                    <w:widowControl w:val="0"/>
                    <w:kinsoku/>
                    <w:wordWrap/>
                    <w:overflowPunct/>
                    <w:topLinePunct w:val="0"/>
                    <w:autoSpaceDE/>
                    <w:autoSpaceDN/>
                    <w:bidi w:val="0"/>
                    <w:adjustRightInd/>
                    <w:snapToGrid/>
                    <w:spacing w:line="340" w:lineRule="exact"/>
                    <w:ind w:left="-105" w:leftChars="-50" w:right="-105" w:rightChars="-50" w:firstLine="0" w:firstLineChars="0"/>
                    <w:jc w:val="center"/>
                    <w:textAlignment w:val="auto"/>
                    <w:rPr>
                      <w:rFonts w:hint="default" w:ascii="Times New Roman" w:hAnsi="Times New Roman" w:cs="Times New Roman"/>
                      <w:b/>
                      <w:bCs/>
                      <w:sz w:val="21"/>
                      <w:szCs w:val="21"/>
                      <w:highlight w:val="none"/>
                      <w:vertAlign w:val="baseline"/>
                      <w:lang w:val="en-US" w:eastAsia="zh-CN"/>
                    </w:rPr>
                  </w:pPr>
                </w:p>
              </w:tc>
              <w:tc>
                <w:tcPr>
                  <w:tcW w:w="675"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ind w:left="-105" w:leftChars="-50" w:right="-105" w:rightChars="-50" w:firstLine="0" w:firstLineChars="0"/>
                    <w:jc w:val="center"/>
                    <w:textAlignment w:val="auto"/>
                    <w:rPr>
                      <w:rFonts w:hint="default" w:ascii="Times New Roman" w:hAnsi="Times New Roman" w:cs="Times New Roman"/>
                      <w:b/>
                      <w:bCs/>
                      <w:sz w:val="21"/>
                      <w:szCs w:val="21"/>
                      <w:highlight w:val="none"/>
                      <w:vertAlign w:val="baseline"/>
                      <w:lang w:val="en-US" w:eastAsia="zh-CN"/>
                    </w:rPr>
                  </w:pPr>
                  <w:r>
                    <w:rPr>
                      <w:rFonts w:hint="eastAsia" w:cs="Times New Roman"/>
                      <w:b/>
                      <w:bCs/>
                      <w:sz w:val="21"/>
                      <w:szCs w:val="21"/>
                      <w:highlight w:val="none"/>
                      <w:vertAlign w:val="baseline"/>
                      <w:lang w:val="en-US" w:eastAsia="zh-CN"/>
                    </w:rPr>
                    <w:t>声压级/dB（A）</w:t>
                  </w:r>
                </w:p>
              </w:tc>
              <w:tc>
                <w:tcPr>
                  <w:tcW w:w="684"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ind w:left="-105" w:leftChars="-50" w:right="-105" w:rightChars="-50" w:firstLine="0" w:firstLineChars="0"/>
                    <w:jc w:val="center"/>
                    <w:textAlignment w:val="auto"/>
                    <w:rPr>
                      <w:rFonts w:hint="default" w:ascii="Times New Roman" w:hAnsi="Times New Roman" w:cs="Times New Roman"/>
                      <w:b/>
                      <w:bCs/>
                      <w:sz w:val="21"/>
                      <w:szCs w:val="21"/>
                      <w:highlight w:val="none"/>
                      <w:vertAlign w:val="baseline"/>
                      <w:lang w:val="en-US" w:eastAsia="zh-CN"/>
                    </w:rPr>
                  </w:pPr>
                  <w:r>
                    <w:rPr>
                      <w:rFonts w:hint="eastAsia" w:cs="Times New Roman"/>
                      <w:b/>
                      <w:bCs/>
                      <w:sz w:val="21"/>
                      <w:szCs w:val="21"/>
                      <w:highlight w:val="none"/>
                      <w:vertAlign w:val="baseline"/>
                      <w:lang w:val="en-US" w:eastAsia="zh-CN"/>
                    </w:rPr>
                    <w:t>建筑物外距离/m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kern w:val="2"/>
                      <w:sz w:val="21"/>
                      <w:szCs w:val="21"/>
                      <w:highlight w:val="none"/>
                      <w:vertAlign w:val="baseline"/>
                      <w:lang w:val="en-US" w:eastAsia="zh-CN" w:bidi="ar-SA"/>
                    </w:rPr>
                  </w:pPr>
                  <w:r>
                    <w:rPr>
                      <w:rFonts w:hint="eastAsia"/>
                      <w:sz w:val="21"/>
                      <w:szCs w:val="21"/>
                      <w:highlight w:val="none"/>
                      <w:vertAlign w:val="baseline"/>
                      <w:lang w:val="en-US" w:eastAsia="zh-CN"/>
                    </w:rPr>
                    <w:t>1#危废间</w:t>
                  </w:r>
                </w:p>
              </w:tc>
              <w:tc>
                <w:tcPr>
                  <w:tcW w:w="792"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cs="Times New Roman"/>
                      <w:sz w:val="21"/>
                      <w:szCs w:val="21"/>
                      <w:highlight w:val="none"/>
                      <w:vertAlign w:val="baseline"/>
                      <w:lang w:val="en-US" w:eastAsia="zh-CN"/>
                    </w:rPr>
                  </w:pPr>
                  <w:r>
                    <w:rPr>
                      <w:rFonts w:hint="eastAsia" w:cs="Times New Roman"/>
                      <w:sz w:val="21"/>
                      <w:szCs w:val="21"/>
                      <w:highlight w:val="none"/>
                      <w:vertAlign w:val="baseline"/>
                      <w:lang w:val="en-US" w:eastAsia="zh-CN"/>
                    </w:rPr>
                    <w:t>排风机</w:t>
                  </w:r>
                </w:p>
              </w:tc>
              <w:tc>
                <w:tcPr>
                  <w:tcW w:w="557"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cs="Times New Roman"/>
                      <w:sz w:val="21"/>
                      <w:szCs w:val="21"/>
                      <w:highlight w:val="none"/>
                      <w:vertAlign w:val="baseline"/>
                      <w:lang w:val="en-US" w:eastAsia="zh-CN"/>
                    </w:rPr>
                  </w:pPr>
                  <w:r>
                    <w:rPr>
                      <w:rFonts w:hint="eastAsia" w:cs="Times New Roman"/>
                      <w:sz w:val="21"/>
                      <w:szCs w:val="21"/>
                      <w:highlight w:val="none"/>
                      <w:vertAlign w:val="baseline"/>
                      <w:lang w:val="en-US" w:eastAsia="zh-CN"/>
                    </w:rPr>
                    <w:t>60</w:t>
                  </w:r>
                </w:p>
              </w:tc>
              <w:tc>
                <w:tcPr>
                  <w:tcW w:w="675" w:type="dxa"/>
                  <w:vMerge w:val="restart"/>
                  <w:vAlign w:val="center"/>
                </w:tcPr>
                <w:p>
                  <w:pPr>
                    <w:pStyle w:val="5"/>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cs="Times New Roman"/>
                      <w:sz w:val="21"/>
                      <w:szCs w:val="21"/>
                      <w:highlight w:val="none"/>
                      <w:vertAlign w:val="baseline"/>
                      <w:lang w:val="en-US" w:eastAsia="zh-CN"/>
                    </w:rPr>
                  </w:pPr>
                  <w:r>
                    <w:rPr>
                      <w:rFonts w:hint="eastAsia" w:cs="Times New Roman"/>
                      <w:sz w:val="21"/>
                      <w:szCs w:val="21"/>
                      <w:highlight w:val="none"/>
                      <w:vertAlign w:val="baseline"/>
                      <w:lang w:val="en-US" w:eastAsia="zh-CN"/>
                    </w:rPr>
                    <w:t>低噪声设备</w:t>
                  </w:r>
                </w:p>
              </w:tc>
              <w:tc>
                <w:tcPr>
                  <w:tcW w:w="759"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cs="Times New Roman"/>
                      <w:sz w:val="21"/>
                      <w:szCs w:val="21"/>
                      <w:highlight w:val="none"/>
                      <w:vertAlign w:val="baseline"/>
                      <w:lang w:val="en-US" w:eastAsia="zh-CN"/>
                    </w:rPr>
                  </w:pPr>
                  <w:r>
                    <w:rPr>
                      <w:rFonts w:hint="eastAsia" w:cs="Times New Roman"/>
                      <w:sz w:val="21"/>
                      <w:szCs w:val="21"/>
                      <w:highlight w:val="none"/>
                      <w:vertAlign w:val="baseline"/>
                      <w:lang w:val="en-US" w:eastAsia="zh-CN"/>
                    </w:rPr>
                    <w:t>-7.08</w:t>
                  </w:r>
                </w:p>
              </w:tc>
              <w:tc>
                <w:tcPr>
                  <w:tcW w:w="737"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cs="Times New Roman"/>
                      <w:sz w:val="21"/>
                      <w:szCs w:val="21"/>
                      <w:highlight w:val="none"/>
                      <w:vertAlign w:val="baseline"/>
                      <w:lang w:val="en-US" w:eastAsia="zh-CN"/>
                    </w:rPr>
                  </w:pPr>
                  <w:r>
                    <w:rPr>
                      <w:rFonts w:hint="eastAsia" w:cs="Times New Roman"/>
                      <w:sz w:val="21"/>
                      <w:szCs w:val="21"/>
                      <w:highlight w:val="none"/>
                      <w:vertAlign w:val="baseline"/>
                      <w:lang w:val="en-US" w:eastAsia="zh-CN"/>
                    </w:rPr>
                    <w:t>13.81</w:t>
                  </w:r>
                </w:p>
              </w:tc>
              <w:tc>
                <w:tcPr>
                  <w:tcW w:w="529"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cs="Times New Roman"/>
                      <w:sz w:val="21"/>
                      <w:szCs w:val="21"/>
                      <w:highlight w:val="none"/>
                      <w:vertAlign w:val="baseline"/>
                      <w:lang w:val="en-US" w:eastAsia="zh-CN"/>
                    </w:rPr>
                  </w:pPr>
                  <w:r>
                    <w:rPr>
                      <w:rFonts w:hint="eastAsia" w:cs="Times New Roman"/>
                      <w:sz w:val="21"/>
                      <w:szCs w:val="21"/>
                      <w:highlight w:val="none"/>
                      <w:vertAlign w:val="baseline"/>
                      <w:lang w:val="en-US" w:eastAsia="zh-CN"/>
                    </w:rPr>
                    <w:t>1</w:t>
                  </w:r>
                </w:p>
              </w:tc>
              <w:tc>
                <w:tcPr>
                  <w:tcW w:w="675"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kern w:val="2"/>
                      <w:sz w:val="21"/>
                      <w:szCs w:val="21"/>
                      <w:highlight w:val="none"/>
                      <w:vertAlign w:val="baseline"/>
                      <w:lang w:val="en-US" w:eastAsia="zh-CN" w:bidi="ar-SA"/>
                    </w:rPr>
                  </w:pPr>
                  <w:r>
                    <w:rPr>
                      <w:rFonts w:hint="eastAsia" w:cs="Times New Roman"/>
                      <w:sz w:val="21"/>
                      <w:szCs w:val="21"/>
                      <w:highlight w:val="none"/>
                      <w:vertAlign w:val="baseline"/>
                      <w:lang w:val="en-US" w:eastAsia="zh-CN"/>
                    </w:rPr>
                    <w:t>55</w:t>
                  </w:r>
                </w:p>
              </w:tc>
              <w:tc>
                <w:tcPr>
                  <w:tcW w:w="675" w:type="dxa"/>
                  <w:vMerge w:val="restart"/>
                  <w:vAlign w:val="center"/>
                </w:tcPr>
                <w:p>
                  <w:pPr>
                    <w:pStyle w:val="5"/>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cs="Times New Roman"/>
                      <w:sz w:val="21"/>
                      <w:szCs w:val="21"/>
                      <w:highlight w:val="none"/>
                      <w:vertAlign w:val="baseline"/>
                      <w:lang w:val="en-US" w:eastAsia="zh-CN"/>
                    </w:rPr>
                  </w:pPr>
                  <w:r>
                    <w:rPr>
                      <w:rFonts w:hint="eastAsia" w:cs="Times New Roman"/>
                      <w:sz w:val="21"/>
                      <w:szCs w:val="21"/>
                      <w:highlight w:val="none"/>
                      <w:vertAlign w:val="baseline"/>
                      <w:lang w:val="en-US" w:eastAsia="zh-CN"/>
                    </w:rPr>
                    <w:t>连续</w:t>
                  </w:r>
                </w:p>
              </w:tc>
              <w:tc>
                <w:tcPr>
                  <w:tcW w:w="675"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cs="Times New Roman"/>
                      <w:sz w:val="21"/>
                      <w:szCs w:val="21"/>
                      <w:highlight w:val="none"/>
                      <w:vertAlign w:val="baseline"/>
                      <w:lang w:val="en-US" w:eastAsia="zh-CN"/>
                    </w:rPr>
                  </w:pPr>
                  <w:r>
                    <w:rPr>
                      <w:rFonts w:hint="eastAsia" w:cs="Times New Roman"/>
                      <w:sz w:val="21"/>
                      <w:szCs w:val="21"/>
                      <w:highlight w:val="none"/>
                      <w:vertAlign w:val="baseline"/>
                      <w:lang w:val="en-US" w:eastAsia="zh-CN"/>
                    </w:rPr>
                    <w:t>15</w:t>
                  </w:r>
                </w:p>
              </w:tc>
              <w:tc>
                <w:tcPr>
                  <w:tcW w:w="675"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cs="Times New Roman"/>
                      <w:sz w:val="21"/>
                      <w:szCs w:val="21"/>
                      <w:highlight w:val="none"/>
                      <w:vertAlign w:val="baseline"/>
                      <w:lang w:val="en-US" w:eastAsia="zh-CN"/>
                    </w:rPr>
                  </w:pPr>
                  <w:r>
                    <w:rPr>
                      <w:rFonts w:hint="eastAsia" w:cs="Times New Roman"/>
                      <w:sz w:val="21"/>
                      <w:szCs w:val="21"/>
                      <w:highlight w:val="none"/>
                      <w:vertAlign w:val="baseline"/>
                      <w:lang w:val="en-US" w:eastAsia="zh-CN"/>
                    </w:rPr>
                    <w:t>40</w:t>
                  </w:r>
                </w:p>
              </w:tc>
              <w:tc>
                <w:tcPr>
                  <w:tcW w:w="684"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Times New Roman" w:hAnsi="Times New Roman" w:eastAsia="宋体" w:cs="Times New Roman"/>
                      <w:kern w:val="2"/>
                      <w:sz w:val="21"/>
                      <w:szCs w:val="21"/>
                      <w:highlight w:val="none"/>
                      <w:vertAlign w:val="baseline"/>
                      <w:lang w:val="en-US" w:eastAsia="zh-CN" w:bidi="ar-SA"/>
                    </w:rPr>
                  </w:pPr>
                  <w:r>
                    <w:rPr>
                      <w:rFonts w:hint="eastAsia" w:cs="Times New Roman"/>
                      <w:sz w:val="21"/>
                      <w:szCs w:val="21"/>
                      <w:highlight w:val="none"/>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kern w:val="2"/>
                      <w:sz w:val="21"/>
                      <w:szCs w:val="21"/>
                      <w:highlight w:val="none"/>
                      <w:vertAlign w:val="baseline"/>
                      <w:lang w:val="en-US" w:eastAsia="zh-CN" w:bidi="ar-SA"/>
                    </w:rPr>
                  </w:pPr>
                  <w:r>
                    <w:rPr>
                      <w:rFonts w:hint="eastAsia" w:ascii="Times New Roman" w:hAnsi="Times New Roman" w:eastAsia="宋体" w:cs="Times New Roman"/>
                      <w:sz w:val="21"/>
                      <w:szCs w:val="21"/>
                      <w:highlight w:val="none"/>
                      <w:vertAlign w:val="baseline"/>
                      <w:lang w:val="en-US" w:eastAsia="zh-CN"/>
                    </w:rPr>
                    <w:t>2#危废间</w:t>
                  </w:r>
                </w:p>
              </w:tc>
              <w:tc>
                <w:tcPr>
                  <w:tcW w:w="792"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cs="Times New Roman"/>
                      <w:sz w:val="21"/>
                      <w:szCs w:val="21"/>
                      <w:highlight w:val="none"/>
                      <w:vertAlign w:val="baseline"/>
                      <w:lang w:val="en-US" w:eastAsia="zh-CN"/>
                    </w:rPr>
                  </w:pPr>
                  <w:r>
                    <w:rPr>
                      <w:rFonts w:hint="eastAsia" w:cs="Times New Roman"/>
                      <w:sz w:val="21"/>
                      <w:szCs w:val="21"/>
                      <w:highlight w:val="none"/>
                      <w:vertAlign w:val="baseline"/>
                      <w:lang w:val="en-US" w:eastAsia="zh-CN"/>
                    </w:rPr>
                    <w:t>排风机</w:t>
                  </w:r>
                </w:p>
              </w:tc>
              <w:tc>
                <w:tcPr>
                  <w:tcW w:w="557"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cs="Times New Roman"/>
                      <w:sz w:val="21"/>
                      <w:szCs w:val="21"/>
                      <w:highlight w:val="none"/>
                      <w:vertAlign w:val="baseline"/>
                      <w:lang w:val="en-US" w:eastAsia="zh-CN"/>
                    </w:rPr>
                  </w:pPr>
                  <w:r>
                    <w:rPr>
                      <w:rFonts w:hint="eastAsia" w:cs="Times New Roman"/>
                      <w:sz w:val="21"/>
                      <w:szCs w:val="21"/>
                      <w:highlight w:val="none"/>
                      <w:vertAlign w:val="baseline"/>
                      <w:lang w:val="en-US" w:eastAsia="zh-CN"/>
                    </w:rPr>
                    <w:t>60</w:t>
                  </w:r>
                </w:p>
              </w:tc>
              <w:tc>
                <w:tcPr>
                  <w:tcW w:w="675" w:type="dxa"/>
                  <w:vMerge w:val="continue"/>
                  <w:vAlign w:val="center"/>
                </w:tcPr>
                <w:p>
                  <w:pPr>
                    <w:pStyle w:val="5"/>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cs="Times New Roman"/>
                      <w:sz w:val="21"/>
                      <w:szCs w:val="21"/>
                      <w:highlight w:val="none"/>
                      <w:vertAlign w:val="baseline"/>
                      <w:lang w:val="en-US" w:eastAsia="zh-CN"/>
                    </w:rPr>
                  </w:pPr>
                </w:p>
              </w:tc>
              <w:tc>
                <w:tcPr>
                  <w:tcW w:w="759"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kern w:val="2"/>
                      <w:sz w:val="21"/>
                      <w:szCs w:val="21"/>
                      <w:highlight w:val="none"/>
                      <w:vertAlign w:val="baseline"/>
                      <w:lang w:val="en-US" w:eastAsia="zh-CN" w:bidi="ar-SA"/>
                    </w:rPr>
                  </w:pPr>
                  <w:r>
                    <w:rPr>
                      <w:rFonts w:hint="eastAsia" w:cs="Times New Roman"/>
                      <w:sz w:val="21"/>
                      <w:szCs w:val="21"/>
                      <w:highlight w:val="none"/>
                      <w:vertAlign w:val="baseline"/>
                      <w:lang w:val="en-US" w:eastAsia="zh-CN"/>
                    </w:rPr>
                    <w:t>35.78</w:t>
                  </w:r>
                </w:p>
              </w:tc>
              <w:tc>
                <w:tcPr>
                  <w:tcW w:w="737"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kern w:val="2"/>
                      <w:sz w:val="21"/>
                      <w:szCs w:val="21"/>
                      <w:highlight w:val="none"/>
                      <w:vertAlign w:val="baseline"/>
                      <w:lang w:val="en-US" w:eastAsia="zh-CN" w:bidi="ar-SA"/>
                    </w:rPr>
                  </w:pPr>
                  <w:r>
                    <w:rPr>
                      <w:rFonts w:hint="eastAsia" w:cs="Times New Roman"/>
                      <w:sz w:val="21"/>
                      <w:szCs w:val="21"/>
                      <w:highlight w:val="none"/>
                      <w:vertAlign w:val="baseline"/>
                      <w:lang w:val="en-US" w:eastAsia="zh-CN"/>
                    </w:rPr>
                    <w:t>10.980</w:t>
                  </w:r>
                </w:p>
              </w:tc>
              <w:tc>
                <w:tcPr>
                  <w:tcW w:w="529"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cs="Times New Roman"/>
                      <w:sz w:val="21"/>
                      <w:szCs w:val="21"/>
                      <w:highlight w:val="none"/>
                      <w:vertAlign w:val="baseline"/>
                      <w:lang w:val="en-US" w:eastAsia="zh-CN"/>
                    </w:rPr>
                  </w:pPr>
                  <w:r>
                    <w:rPr>
                      <w:rFonts w:hint="eastAsia" w:cs="Times New Roman"/>
                      <w:sz w:val="21"/>
                      <w:szCs w:val="21"/>
                      <w:highlight w:val="none"/>
                      <w:vertAlign w:val="baseline"/>
                      <w:lang w:val="en-US" w:eastAsia="zh-CN"/>
                    </w:rPr>
                    <w:t>1</w:t>
                  </w:r>
                </w:p>
              </w:tc>
              <w:tc>
                <w:tcPr>
                  <w:tcW w:w="675"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kern w:val="2"/>
                      <w:sz w:val="21"/>
                      <w:szCs w:val="21"/>
                      <w:highlight w:val="none"/>
                      <w:vertAlign w:val="baseline"/>
                      <w:lang w:val="en-US" w:eastAsia="zh-CN" w:bidi="ar-SA"/>
                    </w:rPr>
                  </w:pPr>
                  <w:r>
                    <w:rPr>
                      <w:rFonts w:hint="eastAsia" w:cs="Times New Roman"/>
                      <w:sz w:val="21"/>
                      <w:szCs w:val="21"/>
                      <w:highlight w:val="none"/>
                      <w:vertAlign w:val="baseline"/>
                      <w:lang w:val="en-US" w:eastAsia="zh-CN"/>
                    </w:rPr>
                    <w:t>55</w:t>
                  </w:r>
                </w:p>
              </w:tc>
              <w:tc>
                <w:tcPr>
                  <w:tcW w:w="675" w:type="dxa"/>
                  <w:vMerge w:val="continue"/>
                  <w:vAlign w:val="center"/>
                </w:tcPr>
                <w:p>
                  <w:pPr>
                    <w:pStyle w:val="5"/>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cs="Times New Roman"/>
                      <w:sz w:val="21"/>
                      <w:szCs w:val="21"/>
                      <w:highlight w:val="none"/>
                      <w:vertAlign w:val="baseline"/>
                      <w:lang w:val="en-US" w:eastAsia="zh-CN"/>
                    </w:rPr>
                  </w:pPr>
                </w:p>
              </w:tc>
              <w:tc>
                <w:tcPr>
                  <w:tcW w:w="675"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cs="Times New Roman"/>
                      <w:sz w:val="21"/>
                      <w:szCs w:val="21"/>
                      <w:highlight w:val="none"/>
                      <w:vertAlign w:val="baseline"/>
                      <w:lang w:val="en-US" w:eastAsia="zh-CN"/>
                    </w:rPr>
                  </w:pPr>
                  <w:r>
                    <w:rPr>
                      <w:rFonts w:hint="eastAsia" w:cs="Times New Roman"/>
                      <w:sz w:val="21"/>
                      <w:szCs w:val="21"/>
                      <w:highlight w:val="none"/>
                      <w:vertAlign w:val="baseline"/>
                      <w:lang w:val="en-US" w:eastAsia="zh-CN"/>
                    </w:rPr>
                    <w:t>15</w:t>
                  </w:r>
                </w:p>
              </w:tc>
              <w:tc>
                <w:tcPr>
                  <w:tcW w:w="675"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cs="Times New Roman"/>
                      <w:sz w:val="21"/>
                      <w:szCs w:val="21"/>
                      <w:highlight w:val="none"/>
                      <w:vertAlign w:val="baseline"/>
                      <w:lang w:val="en-US" w:eastAsia="zh-CN"/>
                    </w:rPr>
                  </w:pPr>
                  <w:r>
                    <w:rPr>
                      <w:rFonts w:hint="eastAsia" w:cs="Times New Roman"/>
                      <w:sz w:val="21"/>
                      <w:szCs w:val="21"/>
                      <w:highlight w:val="none"/>
                      <w:vertAlign w:val="baseline"/>
                      <w:lang w:val="en-US" w:eastAsia="zh-CN"/>
                    </w:rPr>
                    <w:t>40</w:t>
                  </w:r>
                </w:p>
              </w:tc>
              <w:tc>
                <w:tcPr>
                  <w:tcW w:w="684"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Times New Roman" w:hAnsi="Times New Roman" w:eastAsia="宋体" w:cs="Times New Roman"/>
                      <w:kern w:val="2"/>
                      <w:sz w:val="21"/>
                      <w:szCs w:val="21"/>
                      <w:highlight w:val="none"/>
                      <w:vertAlign w:val="baseline"/>
                      <w:lang w:val="en-US" w:eastAsia="zh-CN" w:bidi="ar-SA"/>
                    </w:rPr>
                  </w:pPr>
                  <w:r>
                    <w:rPr>
                      <w:rFonts w:hint="eastAsia" w:cs="Times New Roman"/>
                      <w:sz w:val="21"/>
                      <w:szCs w:val="21"/>
                      <w:highlight w:val="none"/>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4"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kern w:val="2"/>
                      <w:sz w:val="21"/>
                      <w:szCs w:val="21"/>
                      <w:highlight w:val="none"/>
                      <w:vertAlign w:val="baseline"/>
                      <w:lang w:val="en-US" w:eastAsia="zh-CN" w:bidi="ar-SA"/>
                    </w:rPr>
                  </w:pPr>
                  <w:r>
                    <w:rPr>
                      <w:rFonts w:hint="eastAsia" w:ascii="Times New Roman" w:hAnsi="Times New Roman" w:eastAsia="宋体" w:cs="Times New Roman"/>
                      <w:sz w:val="21"/>
                      <w:szCs w:val="21"/>
                      <w:highlight w:val="none"/>
                      <w:vertAlign w:val="baseline"/>
                      <w:lang w:val="en-US" w:eastAsia="zh-CN"/>
                    </w:rPr>
                    <w:t>3#危废间</w:t>
                  </w:r>
                </w:p>
              </w:tc>
              <w:tc>
                <w:tcPr>
                  <w:tcW w:w="792"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Times New Roman" w:hAnsi="Times New Roman" w:eastAsia="宋体" w:cs="Times New Roman"/>
                      <w:kern w:val="2"/>
                      <w:sz w:val="21"/>
                      <w:szCs w:val="21"/>
                      <w:highlight w:val="none"/>
                      <w:vertAlign w:val="baseline"/>
                      <w:lang w:val="en-US" w:eastAsia="zh-CN" w:bidi="ar-SA"/>
                    </w:rPr>
                  </w:pPr>
                  <w:r>
                    <w:rPr>
                      <w:rFonts w:hint="eastAsia" w:cs="Times New Roman"/>
                      <w:sz w:val="21"/>
                      <w:szCs w:val="21"/>
                      <w:highlight w:val="none"/>
                      <w:vertAlign w:val="baseline"/>
                      <w:lang w:val="en-US" w:eastAsia="zh-CN"/>
                    </w:rPr>
                    <w:t>排风机</w:t>
                  </w:r>
                </w:p>
              </w:tc>
              <w:tc>
                <w:tcPr>
                  <w:tcW w:w="557"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cs="Times New Roman"/>
                      <w:sz w:val="21"/>
                      <w:szCs w:val="21"/>
                      <w:highlight w:val="none"/>
                      <w:vertAlign w:val="baseline"/>
                      <w:lang w:val="en-US" w:eastAsia="zh-CN"/>
                    </w:rPr>
                  </w:pPr>
                  <w:r>
                    <w:rPr>
                      <w:rFonts w:hint="eastAsia" w:cs="Times New Roman"/>
                      <w:sz w:val="21"/>
                      <w:szCs w:val="21"/>
                      <w:highlight w:val="none"/>
                      <w:vertAlign w:val="baseline"/>
                      <w:lang w:val="en-US" w:eastAsia="zh-CN"/>
                    </w:rPr>
                    <w:t>60</w:t>
                  </w:r>
                </w:p>
              </w:tc>
              <w:tc>
                <w:tcPr>
                  <w:tcW w:w="675" w:type="dxa"/>
                  <w:vMerge w:val="continue"/>
                </w:tcPr>
                <w:p>
                  <w:pPr>
                    <w:pStyle w:val="5"/>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cs="Times New Roman"/>
                      <w:sz w:val="21"/>
                      <w:szCs w:val="21"/>
                      <w:highlight w:val="none"/>
                      <w:vertAlign w:val="baseline"/>
                      <w:lang w:val="en-US" w:eastAsia="zh-CN"/>
                    </w:rPr>
                  </w:pPr>
                </w:p>
              </w:tc>
              <w:tc>
                <w:tcPr>
                  <w:tcW w:w="759"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kern w:val="2"/>
                      <w:sz w:val="21"/>
                      <w:szCs w:val="21"/>
                      <w:highlight w:val="none"/>
                      <w:vertAlign w:val="baseline"/>
                      <w:lang w:val="en-US" w:eastAsia="zh-CN" w:bidi="ar-SA"/>
                    </w:rPr>
                  </w:pPr>
                  <w:r>
                    <w:rPr>
                      <w:rFonts w:hint="eastAsia" w:cs="Times New Roman"/>
                      <w:sz w:val="21"/>
                      <w:szCs w:val="21"/>
                      <w:highlight w:val="none"/>
                      <w:vertAlign w:val="baseline"/>
                      <w:lang w:val="en-US" w:eastAsia="zh-CN"/>
                    </w:rPr>
                    <w:t>-0.82</w:t>
                  </w:r>
                </w:p>
              </w:tc>
              <w:tc>
                <w:tcPr>
                  <w:tcW w:w="737"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kern w:val="2"/>
                      <w:sz w:val="21"/>
                      <w:szCs w:val="21"/>
                      <w:highlight w:val="none"/>
                      <w:vertAlign w:val="baseline"/>
                      <w:lang w:val="en-US" w:eastAsia="zh-CN" w:bidi="ar-SA"/>
                    </w:rPr>
                  </w:pPr>
                  <w:r>
                    <w:rPr>
                      <w:rFonts w:hint="eastAsia" w:cs="Times New Roman"/>
                      <w:sz w:val="21"/>
                      <w:szCs w:val="21"/>
                      <w:highlight w:val="none"/>
                      <w:vertAlign w:val="baseline"/>
                      <w:lang w:val="en-US" w:eastAsia="zh-CN"/>
                    </w:rPr>
                    <w:t>-1.17</w:t>
                  </w:r>
                </w:p>
              </w:tc>
              <w:tc>
                <w:tcPr>
                  <w:tcW w:w="529"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Times New Roman" w:hAnsi="Times New Roman" w:eastAsia="宋体" w:cs="Times New Roman"/>
                      <w:kern w:val="2"/>
                      <w:sz w:val="21"/>
                      <w:szCs w:val="21"/>
                      <w:highlight w:val="none"/>
                      <w:vertAlign w:val="baseline"/>
                      <w:lang w:val="en-US" w:eastAsia="zh-CN" w:bidi="ar-SA"/>
                    </w:rPr>
                  </w:pPr>
                  <w:r>
                    <w:rPr>
                      <w:rFonts w:hint="eastAsia" w:cs="Times New Roman"/>
                      <w:sz w:val="21"/>
                      <w:szCs w:val="21"/>
                      <w:highlight w:val="none"/>
                      <w:vertAlign w:val="baseline"/>
                      <w:lang w:val="en-US" w:eastAsia="zh-CN"/>
                    </w:rPr>
                    <w:t>1</w:t>
                  </w:r>
                </w:p>
              </w:tc>
              <w:tc>
                <w:tcPr>
                  <w:tcW w:w="675"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kern w:val="2"/>
                      <w:sz w:val="21"/>
                      <w:szCs w:val="21"/>
                      <w:highlight w:val="none"/>
                      <w:vertAlign w:val="baseline"/>
                      <w:lang w:val="en-US" w:eastAsia="zh-CN" w:bidi="ar-SA"/>
                    </w:rPr>
                  </w:pPr>
                  <w:r>
                    <w:rPr>
                      <w:rFonts w:hint="eastAsia" w:cs="Times New Roman"/>
                      <w:sz w:val="21"/>
                      <w:szCs w:val="21"/>
                      <w:highlight w:val="none"/>
                      <w:vertAlign w:val="baseline"/>
                      <w:lang w:val="en-US" w:eastAsia="zh-CN"/>
                    </w:rPr>
                    <w:t>55</w:t>
                  </w:r>
                </w:p>
              </w:tc>
              <w:tc>
                <w:tcPr>
                  <w:tcW w:w="675" w:type="dxa"/>
                  <w:vMerge w:val="continue"/>
                </w:tcPr>
                <w:p>
                  <w:pPr>
                    <w:pStyle w:val="5"/>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cs="Times New Roman"/>
                      <w:sz w:val="21"/>
                      <w:szCs w:val="21"/>
                      <w:highlight w:val="none"/>
                      <w:vertAlign w:val="baseline"/>
                      <w:lang w:val="en-US" w:eastAsia="zh-CN"/>
                    </w:rPr>
                  </w:pPr>
                </w:p>
              </w:tc>
              <w:tc>
                <w:tcPr>
                  <w:tcW w:w="0" w:type="auto"/>
                  <w:vAlign w:val="center"/>
                </w:tcPr>
                <w:p>
                  <w:pPr>
                    <w:pStyle w:val="5"/>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kern w:val="2"/>
                      <w:sz w:val="21"/>
                      <w:szCs w:val="21"/>
                      <w:highlight w:val="none"/>
                      <w:vertAlign w:val="baseline"/>
                      <w:lang w:val="en-US" w:eastAsia="zh-CN" w:bidi="ar-SA"/>
                    </w:rPr>
                  </w:pPr>
                  <w:r>
                    <w:rPr>
                      <w:rFonts w:hint="eastAsia" w:cs="Times New Roman"/>
                      <w:sz w:val="21"/>
                      <w:szCs w:val="21"/>
                      <w:highlight w:val="none"/>
                      <w:vertAlign w:val="baseline"/>
                      <w:lang w:val="en-US" w:eastAsia="zh-CN"/>
                    </w:rPr>
                    <w:t>15</w:t>
                  </w:r>
                </w:p>
              </w:tc>
              <w:tc>
                <w:tcPr>
                  <w:tcW w:w="0" w:type="auto"/>
                  <w:vAlign w:val="center"/>
                </w:tcPr>
                <w:p>
                  <w:pPr>
                    <w:pStyle w:val="5"/>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cs="Times New Roman"/>
                      <w:sz w:val="21"/>
                      <w:szCs w:val="21"/>
                      <w:highlight w:val="none"/>
                      <w:vertAlign w:val="baseline"/>
                      <w:lang w:val="en-US" w:eastAsia="zh-CN"/>
                    </w:rPr>
                  </w:pPr>
                  <w:r>
                    <w:rPr>
                      <w:rFonts w:hint="eastAsia" w:cs="Times New Roman"/>
                      <w:sz w:val="21"/>
                      <w:szCs w:val="21"/>
                      <w:highlight w:val="none"/>
                      <w:vertAlign w:val="baseline"/>
                      <w:lang w:val="en-US" w:eastAsia="zh-CN"/>
                    </w:rPr>
                    <w:t>40</w:t>
                  </w:r>
                </w:p>
              </w:tc>
              <w:tc>
                <w:tcPr>
                  <w:tcW w:w="0" w:type="auto"/>
                  <w:vAlign w:val="center"/>
                </w:tcPr>
                <w:p>
                  <w:pPr>
                    <w:pStyle w:val="5"/>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Times New Roman" w:hAnsi="Times New Roman" w:eastAsia="宋体" w:cs="Times New Roman"/>
                      <w:kern w:val="2"/>
                      <w:sz w:val="21"/>
                      <w:szCs w:val="21"/>
                      <w:highlight w:val="none"/>
                      <w:vertAlign w:val="baseline"/>
                      <w:lang w:val="en-US" w:eastAsia="zh-CN" w:bidi="ar-SA"/>
                    </w:rPr>
                  </w:pPr>
                  <w:r>
                    <w:rPr>
                      <w:rFonts w:hint="eastAsia" w:cs="Times New Roman"/>
                      <w:sz w:val="21"/>
                      <w:szCs w:val="21"/>
                      <w:highlight w:val="none"/>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kern w:val="2"/>
                      <w:sz w:val="21"/>
                      <w:szCs w:val="21"/>
                      <w:highlight w:val="none"/>
                      <w:vertAlign w:val="baseline"/>
                      <w:lang w:val="en-US" w:eastAsia="zh-CN" w:bidi="ar-SA"/>
                    </w:rPr>
                  </w:pPr>
                  <w:r>
                    <w:rPr>
                      <w:rFonts w:hint="eastAsia" w:ascii="Times New Roman" w:hAnsi="Times New Roman" w:eastAsia="宋体" w:cs="Times New Roman"/>
                      <w:sz w:val="21"/>
                      <w:szCs w:val="21"/>
                      <w:highlight w:val="none"/>
                      <w:vertAlign w:val="baseline"/>
                      <w:lang w:val="en-US" w:eastAsia="zh-CN"/>
                    </w:rPr>
                    <w:t>4#危废间</w:t>
                  </w:r>
                </w:p>
              </w:tc>
              <w:tc>
                <w:tcPr>
                  <w:tcW w:w="792"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Times New Roman" w:hAnsi="Times New Roman" w:eastAsia="宋体" w:cs="Times New Roman"/>
                      <w:kern w:val="2"/>
                      <w:sz w:val="21"/>
                      <w:szCs w:val="21"/>
                      <w:highlight w:val="none"/>
                      <w:vertAlign w:val="baseline"/>
                      <w:lang w:val="en-US" w:eastAsia="zh-CN" w:bidi="ar-SA"/>
                    </w:rPr>
                  </w:pPr>
                  <w:r>
                    <w:rPr>
                      <w:rFonts w:hint="eastAsia" w:cs="Times New Roman"/>
                      <w:sz w:val="21"/>
                      <w:szCs w:val="21"/>
                      <w:highlight w:val="none"/>
                      <w:vertAlign w:val="baseline"/>
                      <w:lang w:val="en-US" w:eastAsia="zh-CN"/>
                    </w:rPr>
                    <w:t>排风机</w:t>
                  </w:r>
                </w:p>
              </w:tc>
              <w:tc>
                <w:tcPr>
                  <w:tcW w:w="557"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cs="Times New Roman"/>
                      <w:sz w:val="21"/>
                      <w:szCs w:val="21"/>
                      <w:highlight w:val="none"/>
                      <w:vertAlign w:val="baseline"/>
                      <w:lang w:val="en-US" w:eastAsia="zh-CN"/>
                    </w:rPr>
                  </w:pPr>
                  <w:r>
                    <w:rPr>
                      <w:rFonts w:hint="eastAsia" w:cs="Times New Roman"/>
                      <w:sz w:val="21"/>
                      <w:szCs w:val="21"/>
                      <w:highlight w:val="none"/>
                      <w:vertAlign w:val="baseline"/>
                      <w:lang w:val="en-US" w:eastAsia="zh-CN"/>
                    </w:rPr>
                    <w:t>60</w:t>
                  </w:r>
                </w:p>
              </w:tc>
              <w:tc>
                <w:tcPr>
                  <w:tcW w:w="675" w:type="dxa"/>
                  <w:vMerge w:val="continue"/>
                </w:tcPr>
                <w:p>
                  <w:pPr>
                    <w:pStyle w:val="5"/>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cs="Times New Roman"/>
                      <w:sz w:val="21"/>
                      <w:szCs w:val="21"/>
                      <w:highlight w:val="none"/>
                      <w:vertAlign w:val="baseline"/>
                      <w:lang w:val="en-US" w:eastAsia="zh-CN"/>
                    </w:rPr>
                  </w:pPr>
                </w:p>
              </w:tc>
              <w:tc>
                <w:tcPr>
                  <w:tcW w:w="759"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kern w:val="2"/>
                      <w:sz w:val="21"/>
                      <w:szCs w:val="21"/>
                      <w:highlight w:val="none"/>
                      <w:vertAlign w:val="baseline"/>
                      <w:lang w:val="en-US" w:eastAsia="zh-CN" w:bidi="ar-SA"/>
                    </w:rPr>
                  </w:pPr>
                  <w:r>
                    <w:rPr>
                      <w:rFonts w:hint="eastAsia" w:ascii="Times New Roman" w:hAnsi="Times New Roman" w:eastAsia="宋体" w:cs="Times New Roman"/>
                      <w:kern w:val="2"/>
                      <w:sz w:val="21"/>
                      <w:szCs w:val="21"/>
                      <w:highlight w:val="none"/>
                      <w:vertAlign w:val="baseline"/>
                      <w:lang w:val="en-US" w:eastAsia="zh-CN" w:bidi="ar-SA"/>
                    </w:rPr>
                    <w:t>8.35</w:t>
                  </w:r>
                </w:p>
              </w:tc>
              <w:tc>
                <w:tcPr>
                  <w:tcW w:w="737"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kern w:val="2"/>
                      <w:sz w:val="21"/>
                      <w:szCs w:val="21"/>
                      <w:highlight w:val="none"/>
                      <w:vertAlign w:val="baseline"/>
                      <w:lang w:val="en-US" w:eastAsia="zh-CN" w:bidi="ar-SA"/>
                    </w:rPr>
                  </w:pPr>
                  <w:r>
                    <w:rPr>
                      <w:rFonts w:hint="eastAsia" w:ascii="Times New Roman" w:hAnsi="Times New Roman" w:eastAsia="宋体" w:cs="Times New Roman"/>
                      <w:kern w:val="2"/>
                      <w:sz w:val="21"/>
                      <w:szCs w:val="21"/>
                      <w:highlight w:val="none"/>
                      <w:vertAlign w:val="baseline"/>
                      <w:lang w:val="en-US" w:eastAsia="zh-CN" w:bidi="ar-SA"/>
                    </w:rPr>
                    <w:t>-9.23</w:t>
                  </w:r>
                </w:p>
              </w:tc>
              <w:tc>
                <w:tcPr>
                  <w:tcW w:w="529"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cs="Times New Roman"/>
                      <w:sz w:val="21"/>
                      <w:szCs w:val="21"/>
                      <w:highlight w:val="none"/>
                      <w:vertAlign w:val="baseline"/>
                      <w:lang w:val="en-US" w:eastAsia="zh-CN"/>
                    </w:rPr>
                  </w:pPr>
                  <w:r>
                    <w:rPr>
                      <w:rFonts w:hint="eastAsia" w:cs="Times New Roman"/>
                      <w:sz w:val="21"/>
                      <w:szCs w:val="21"/>
                      <w:highlight w:val="none"/>
                      <w:vertAlign w:val="baseline"/>
                      <w:lang w:val="en-US" w:eastAsia="zh-CN"/>
                    </w:rPr>
                    <w:t>1</w:t>
                  </w:r>
                </w:p>
              </w:tc>
              <w:tc>
                <w:tcPr>
                  <w:tcW w:w="675"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kern w:val="2"/>
                      <w:sz w:val="21"/>
                      <w:szCs w:val="21"/>
                      <w:highlight w:val="none"/>
                      <w:vertAlign w:val="baseline"/>
                      <w:lang w:val="en-US" w:eastAsia="zh-CN" w:bidi="ar-SA"/>
                    </w:rPr>
                  </w:pPr>
                  <w:r>
                    <w:rPr>
                      <w:rFonts w:hint="eastAsia" w:cs="Times New Roman"/>
                      <w:sz w:val="21"/>
                      <w:szCs w:val="21"/>
                      <w:highlight w:val="none"/>
                      <w:vertAlign w:val="baseline"/>
                      <w:lang w:val="en-US" w:eastAsia="zh-CN"/>
                    </w:rPr>
                    <w:t>55</w:t>
                  </w:r>
                </w:p>
              </w:tc>
              <w:tc>
                <w:tcPr>
                  <w:tcW w:w="675" w:type="dxa"/>
                  <w:vMerge w:val="continue"/>
                </w:tcPr>
                <w:p>
                  <w:pPr>
                    <w:pStyle w:val="5"/>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cs="Times New Roman"/>
                      <w:sz w:val="21"/>
                      <w:szCs w:val="21"/>
                      <w:highlight w:val="none"/>
                      <w:vertAlign w:val="baseline"/>
                      <w:lang w:val="en-US" w:eastAsia="zh-CN"/>
                    </w:rPr>
                  </w:pPr>
                </w:p>
              </w:tc>
              <w:tc>
                <w:tcPr>
                  <w:tcW w:w="0" w:type="auto"/>
                  <w:vAlign w:val="center"/>
                </w:tcPr>
                <w:p>
                  <w:pPr>
                    <w:pStyle w:val="5"/>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kern w:val="2"/>
                      <w:sz w:val="21"/>
                      <w:szCs w:val="21"/>
                      <w:highlight w:val="none"/>
                      <w:vertAlign w:val="baseline"/>
                      <w:lang w:val="en-US" w:eastAsia="zh-CN" w:bidi="ar-SA"/>
                    </w:rPr>
                  </w:pPr>
                  <w:r>
                    <w:rPr>
                      <w:rFonts w:hint="eastAsia" w:cs="Times New Roman"/>
                      <w:sz w:val="21"/>
                      <w:szCs w:val="21"/>
                      <w:highlight w:val="none"/>
                      <w:vertAlign w:val="baseline"/>
                      <w:lang w:val="en-US" w:eastAsia="zh-CN"/>
                    </w:rPr>
                    <w:t>15</w:t>
                  </w:r>
                </w:p>
              </w:tc>
              <w:tc>
                <w:tcPr>
                  <w:tcW w:w="0" w:type="auto"/>
                  <w:vAlign w:val="center"/>
                </w:tcPr>
                <w:p>
                  <w:pPr>
                    <w:pStyle w:val="5"/>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kern w:val="2"/>
                      <w:sz w:val="21"/>
                      <w:szCs w:val="21"/>
                      <w:highlight w:val="none"/>
                      <w:vertAlign w:val="baseline"/>
                      <w:lang w:val="en-US" w:eastAsia="zh-CN" w:bidi="ar-SA"/>
                    </w:rPr>
                  </w:pPr>
                  <w:r>
                    <w:rPr>
                      <w:rFonts w:hint="eastAsia" w:cs="Times New Roman"/>
                      <w:sz w:val="21"/>
                      <w:szCs w:val="21"/>
                      <w:highlight w:val="none"/>
                      <w:vertAlign w:val="baseline"/>
                      <w:lang w:val="en-US" w:eastAsia="zh-CN"/>
                    </w:rPr>
                    <w:t>40</w:t>
                  </w:r>
                </w:p>
              </w:tc>
              <w:tc>
                <w:tcPr>
                  <w:tcW w:w="0" w:type="auto"/>
                  <w:vAlign w:val="center"/>
                </w:tcPr>
                <w:p>
                  <w:pPr>
                    <w:pStyle w:val="5"/>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Times New Roman" w:hAnsi="Times New Roman" w:eastAsia="宋体" w:cs="Times New Roman"/>
                      <w:kern w:val="2"/>
                      <w:sz w:val="21"/>
                      <w:szCs w:val="21"/>
                      <w:highlight w:val="none"/>
                      <w:vertAlign w:val="baseline"/>
                      <w:lang w:val="en-US" w:eastAsia="zh-CN" w:bidi="ar-SA"/>
                    </w:rPr>
                  </w:pPr>
                  <w:r>
                    <w:rPr>
                      <w:rFonts w:hint="eastAsia" w:cs="Times New Roman"/>
                      <w:sz w:val="21"/>
                      <w:szCs w:val="21"/>
                      <w:highlight w:val="none"/>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674"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kern w:val="2"/>
                      <w:sz w:val="21"/>
                      <w:szCs w:val="21"/>
                      <w:highlight w:val="none"/>
                      <w:vertAlign w:val="baseline"/>
                      <w:lang w:val="en-US" w:eastAsia="zh-CN" w:bidi="ar-SA"/>
                    </w:rPr>
                  </w:pPr>
                  <w:r>
                    <w:rPr>
                      <w:rFonts w:hint="eastAsia" w:ascii="Times New Roman" w:hAnsi="Times New Roman" w:eastAsia="宋体" w:cs="Times New Roman"/>
                      <w:sz w:val="21"/>
                      <w:szCs w:val="21"/>
                      <w:highlight w:val="none"/>
                      <w:vertAlign w:val="baseline"/>
                      <w:lang w:val="en-US" w:eastAsia="zh-CN"/>
                    </w:rPr>
                    <w:t>5#危废间</w:t>
                  </w:r>
                </w:p>
              </w:tc>
              <w:tc>
                <w:tcPr>
                  <w:tcW w:w="792"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Times New Roman" w:hAnsi="Times New Roman" w:eastAsia="宋体" w:cs="Times New Roman"/>
                      <w:kern w:val="2"/>
                      <w:sz w:val="21"/>
                      <w:szCs w:val="21"/>
                      <w:highlight w:val="none"/>
                      <w:vertAlign w:val="baseline"/>
                      <w:lang w:val="en-US" w:eastAsia="zh-CN" w:bidi="ar-SA"/>
                    </w:rPr>
                  </w:pPr>
                  <w:r>
                    <w:rPr>
                      <w:rFonts w:hint="eastAsia" w:cs="Times New Roman"/>
                      <w:sz w:val="21"/>
                      <w:szCs w:val="21"/>
                      <w:highlight w:val="none"/>
                      <w:vertAlign w:val="baseline"/>
                      <w:lang w:val="en-US" w:eastAsia="zh-CN"/>
                    </w:rPr>
                    <w:t>排风机</w:t>
                  </w:r>
                </w:p>
              </w:tc>
              <w:tc>
                <w:tcPr>
                  <w:tcW w:w="557"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cs="Times New Roman"/>
                      <w:sz w:val="21"/>
                      <w:szCs w:val="21"/>
                      <w:highlight w:val="none"/>
                      <w:vertAlign w:val="baseline"/>
                      <w:lang w:val="en-US" w:eastAsia="zh-CN"/>
                    </w:rPr>
                  </w:pPr>
                  <w:r>
                    <w:rPr>
                      <w:rFonts w:hint="eastAsia" w:cs="Times New Roman"/>
                      <w:sz w:val="21"/>
                      <w:szCs w:val="21"/>
                      <w:highlight w:val="none"/>
                      <w:vertAlign w:val="baseline"/>
                      <w:lang w:val="en-US" w:eastAsia="zh-CN"/>
                    </w:rPr>
                    <w:t>60</w:t>
                  </w:r>
                </w:p>
              </w:tc>
              <w:tc>
                <w:tcPr>
                  <w:tcW w:w="675" w:type="dxa"/>
                  <w:vMerge w:val="continue"/>
                </w:tcPr>
                <w:p>
                  <w:pPr>
                    <w:pStyle w:val="5"/>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cs="Times New Roman"/>
                      <w:sz w:val="21"/>
                      <w:szCs w:val="21"/>
                      <w:highlight w:val="none"/>
                      <w:vertAlign w:val="baseline"/>
                      <w:lang w:val="en-US" w:eastAsia="zh-CN"/>
                    </w:rPr>
                  </w:pPr>
                </w:p>
              </w:tc>
              <w:tc>
                <w:tcPr>
                  <w:tcW w:w="759"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cs="Times New Roman"/>
                      <w:sz w:val="21"/>
                      <w:szCs w:val="21"/>
                      <w:highlight w:val="none"/>
                      <w:vertAlign w:val="baseline"/>
                      <w:lang w:val="en-US" w:eastAsia="zh-CN"/>
                    </w:rPr>
                  </w:pPr>
                  <w:r>
                    <w:rPr>
                      <w:rFonts w:hint="eastAsia" w:cs="Times New Roman"/>
                      <w:sz w:val="21"/>
                      <w:szCs w:val="21"/>
                      <w:highlight w:val="none"/>
                      <w:vertAlign w:val="baseline"/>
                      <w:lang w:val="en-US" w:eastAsia="zh-CN"/>
                    </w:rPr>
                    <w:t>3.59</w:t>
                  </w:r>
                </w:p>
              </w:tc>
              <w:tc>
                <w:tcPr>
                  <w:tcW w:w="737"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cs="Times New Roman"/>
                      <w:sz w:val="21"/>
                      <w:szCs w:val="21"/>
                      <w:highlight w:val="none"/>
                      <w:vertAlign w:val="baseline"/>
                      <w:lang w:val="en-US" w:eastAsia="zh-CN"/>
                    </w:rPr>
                  </w:pPr>
                  <w:r>
                    <w:rPr>
                      <w:rFonts w:hint="eastAsia" w:cs="Times New Roman"/>
                      <w:sz w:val="21"/>
                      <w:szCs w:val="21"/>
                      <w:highlight w:val="none"/>
                      <w:vertAlign w:val="baseline"/>
                      <w:lang w:val="en-US" w:eastAsia="zh-CN"/>
                    </w:rPr>
                    <w:t>-14.53</w:t>
                  </w:r>
                </w:p>
              </w:tc>
              <w:tc>
                <w:tcPr>
                  <w:tcW w:w="529"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cs="Times New Roman"/>
                      <w:sz w:val="21"/>
                      <w:szCs w:val="21"/>
                      <w:highlight w:val="none"/>
                      <w:vertAlign w:val="baseline"/>
                      <w:lang w:val="en-US" w:eastAsia="zh-CN"/>
                    </w:rPr>
                  </w:pPr>
                  <w:r>
                    <w:rPr>
                      <w:rFonts w:hint="eastAsia" w:cs="Times New Roman"/>
                      <w:sz w:val="21"/>
                      <w:szCs w:val="21"/>
                      <w:highlight w:val="none"/>
                      <w:vertAlign w:val="baseline"/>
                      <w:lang w:val="en-US" w:eastAsia="zh-CN"/>
                    </w:rPr>
                    <w:t>1</w:t>
                  </w:r>
                </w:p>
              </w:tc>
              <w:tc>
                <w:tcPr>
                  <w:tcW w:w="675"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kern w:val="2"/>
                      <w:sz w:val="21"/>
                      <w:szCs w:val="21"/>
                      <w:highlight w:val="none"/>
                      <w:vertAlign w:val="baseline"/>
                      <w:lang w:val="en-US" w:eastAsia="zh-CN" w:bidi="ar-SA"/>
                    </w:rPr>
                  </w:pPr>
                  <w:r>
                    <w:rPr>
                      <w:rFonts w:hint="eastAsia" w:cs="Times New Roman"/>
                      <w:sz w:val="21"/>
                      <w:szCs w:val="21"/>
                      <w:highlight w:val="none"/>
                      <w:vertAlign w:val="baseline"/>
                      <w:lang w:val="en-US" w:eastAsia="zh-CN"/>
                    </w:rPr>
                    <w:t>55</w:t>
                  </w:r>
                </w:p>
              </w:tc>
              <w:tc>
                <w:tcPr>
                  <w:tcW w:w="675" w:type="dxa"/>
                  <w:vMerge w:val="continue"/>
                </w:tcPr>
                <w:p>
                  <w:pPr>
                    <w:pStyle w:val="5"/>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cs="Times New Roman"/>
                      <w:sz w:val="21"/>
                      <w:szCs w:val="21"/>
                      <w:highlight w:val="none"/>
                      <w:vertAlign w:val="baseline"/>
                      <w:lang w:val="en-US" w:eastAsia="zh-CN"/>
                    </w:rPr>
                  </w:pPr>
                </w:p>
              </w:tc>
              <w:tc>
                <w:tcPr>
                  <w:tcW w:w="0" w:type="auto"/>
                  <w:vAlign w:val="center"/>
                </w:tcPr>
                <w:p>
                  <w:pPr>
                    <w:pStyle w:val="5"/>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kern w:val="2"/>
                      <w:sz w:val="21"/>
                      <w:szCs w:val="21"/>
                      <w:highlight w:val="none"/>
                      <w:vertAlign w:val="baseline"/>
                      <w:lang w:val="en-US" w:eastAsia="zh-CN" w:bidi="ar-SA"/>
                    </w:rPr>
                  </w:pPr>
                  <w:r>
                    <w:rPr>
                      <w:rFonts w:hint="eastAsia" w:cs="Times New Roman"/>
                      <w:sz w:val="21"/>
                      <w:szCs w:val="21"/>
                      <w:highlight w:val="none"/>
                      <w:vertAlign w:val="baseline"/>
                      <w:lang w:val="en-US" w:eastAsia="zh-CN"/>
                    </w:rPr>
                    <w:t>15</w:t>
                  </w:r>
                </w:p>
              </w:tc>
              <w:tc>
                <w:tcPr>
                  <w:tcW w:w="0" w:type="auto"/>
                  <w:vAlign w:val="center"/>
                </w:tcPr>
                <w:p>
                  <w:pPr>
                    <w:pStyle w:val="5"/>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kern w:val="2"/>
                      <w:sz w:val="21"/>
                      <w:szCs w:val="21"/>
                      <w:highlight w:val="none"/>
                      <w:vertAlign w:val="baseline"/>
                      <w:lang w:val="en-US" w:eastAsia="zh-CN" w:bidi="ar-SA"/>
                    </w:rPr>
                  </w:pPr>
                  <w:r>
                    <w:rPr>
                      <w:rFonts w:hint="eastAsia" w:cs="Times New Roman"/>
                      <w:sz w:val="21"/>
                      <w:szCs w:val="21"/>
                      <w:highlight w:val="none"/>
                      <w:vertAlign w:val="baseline"/>
                      <w:lang w:val="en-US" w:eastAsia="zh-CN"/>
                    </w:rPr>
                    <w:t>40</w:t>
                  </w:r>
                </w:p>
              </w:tc>
              <w:tc>
                <w:tcPr>
                  <w:tcW w:w="0" w:type="auto"/>
                  <w:vAlign w:val="center"/>
                </w:tcPr>
                <w:p>
                  <w:pPr>
                    <w:pStyle w:val="5"/>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Times New Roman" w:hAnsi="Times New Roman" w:eastAsia="宋体" w:cs="Times New Roman"/>
                      <w:kern w:val="2"/>
                      <w:sz w:val="21"/>
                      <w:szCs w:val="21"/>
                      <w:highlight w:val="none"/>
                      <w:vertAlign w:val="baseline"/>
                      <w:lang w:val="en-US" w:eastAsia="zh-CN" w:bidi="ar-SA"/>
                    </w:rPr>
                  </w:pPr>
                  <w:r>
                    <w:rPr>
                      <w:rFonts w:hint="eastAsia" w:cs="Times New Roman"/>
                      <w:sz w:val="21"/>
                      <w:szCs w:val="21"/>
                      <w:highlight w:val="none"/>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kern w:val="2"/>
                      <w:sz w:val="21"/>
                      <w:szCs w:val="21"/>
                      <w:highlight w:val="none"/>
                      <w:vertAlign w:val="baseline"/>
                      <w:lang w:val="en-US" w:eastAsia="zh-CN" w:bidi="ar-SA"/>
                    </w:rPr>
                  </w:pPr>
                  <w:r>
                    <w:rPr>
                      <w:rFonts w:hint="eastAsia" w:ascii="Times New Roman" w:hAnsi="Times New Roman" w:eastAsia="宋体" w:cs="Times New Roman"/>
                      <w:sz w:val="21"/>
                      <w:szCs w:val="21"/>
                      <w:highlight w:val="none"/>
                      <w:vertAlign w:val="baseline"/>
                      <w:lang w:val="en-US" w:eastAsia="zh-CN"/>
                    </w:rPr>
                    <w:t>6#危废间</w:t>
                  </w:r>
                </w:p>
              </w:tc>
              <w:tc>
                <w:tcPr>
                  <w:tcW w:w="792"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Times New Roman" w:hAnsi="Times New Roman" w:eastAsia="宋体" w:cs="Times New Roman"/>
                      <w:kern w:val="2"/>
                      <w:sz w:val="21"/>
                      <w:szCs w:val="21"/>
                      <w:highlight w:val="none"/>
                      <w:vertAlign w:val="baseline"/>
                      <w:lang w:val="en-US" w:eastAsia="zh-CN" w:bidi="ar-SA"/>
                    </w:rPr>
                  </w:pPr>
                  <w:r>
                    <w:rPr>
                      <w:rFonts w:hint="eastAsia" w:cs="Times New Roman"/>
                      <w:sz w:val="21"/>
                      <w:szCs w:val="21"/>
                      <w:highlight w:val="none"/>
                      <w:vertAlign w:val="baseline"/>
                      <w:lang w:val="en-US" w:eastAsia="zh-CN"/>
                    </w:rPr>
                    <w:t>排风机</w:t>
                  </w:r>
                </w:p>
              </w:tc>
              <w:tc>
                <w:tcPr>
                  <w:tcW w:w="557"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cs="Times New Roman"/>
                      <w:sz w:val="21"/>
                      <w:szCs w:val="21"/>
                      <w:highlight w:val="none"/>
                      <w:vertAlign w:val="baseline"/>
                      <w:lang w:val="en-US" w:eastAsia="zh-CN"/>
                    </w:rPr>
                  </w:pPr>
                  <w:r>
                    <w:rPr>
                      <w:rFonts w:hint="eastAsia" w:cs="Times New Roman"/>
                      <w:sz w:val="21"/>
                      <w:szCs w:val="21"/>
                      <w:highlight w:val="none"/>
                      <w:vertAlign w:val="baseline"/>
                      <w:lang w:val="en-US" w:eastAsia="zh-CN"/>
                    </w:rPr>
                    <w:t>60</w:t>
                  </w:r>
                </w:p>
              </w:tc>
              <w:tc>
                <w:tcPr>
                  <w:tcW w:w="675" w:type="dxa"/>
                  <w:vMerge w:val="continue"/>
                </w:tcPr>
                <w:p>
                  <w:pPr>
                    <w:pStyle w:val="5"/>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cs="Times New Roman"/>
                      <w:sz w:val="21"/>
                      <w:szCs w:val="21"/>
                      <w:highlight w:val="none"/>
                      <w:vertAlign w:val="baseline"/>
                      <w:lang w:val="en-US" w:eastAsia="zh-CN"/>
                    </w:rPr>
                  </w:pPr>
                </w:p>
              </w:tc>
              <w:tc>
                <w:tcPr>
                  <w:tcW w:w="759"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kern w:val="2"/>
                      <w:sz w:val="21"/>
                      <w:szCs w:val="21"/>
                      <w:highlight w:val="none"/>
                      <w:vertAlign w:val="baseline"/>
                      <w:lang w:val="en-US" w:eastAsia="zh-CN" w:bidi="ar-SA"/>
                    </w:rPr>
                  </w:pPr>
                  <w:r>
                    <w:rPr>
                      <w:rFonts w:hint="eastAsia" w:ascii="Times New Roman" w:hAnsi="Times New Roman" w:eastAsia="宋体" w:cs="Times New Roman"/>
                      <w:kern w:val="2"/>
                      <w:sz w:val="21"/>
                      <w:szCs w:val="21"/>
                      <w:highlight w:val="none"/>
                      <w:vertAlign w:val="baseline"/>
                      <w:lang w:val="en-US" w:eastAsia="zh-CN" w:bidi="ar-SA"/>
                    </w:rPr>
                    <w:t>3</w:t>
                  </w:r>
                </w:p>
              </w:tc>
              <w:tc>
                <w:tcPr>
                  <w:tcW w:w="737"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kern w:val="2"/>
                      <w:sz w:val="21"/>
                      <w:szCs w:val="21"/>
                      <w:highlight w:val="none"/>
                      <w:vertAlign w:val="baseline"/>
                      <w:lang w:val="en-US" w:eastAsia="zh-CN" w:bidi="ar-SA"/>
                    </w:rPr>
                  </w:pPr>
                  <w:r>
                    <w:rPr>
                      <w:rFonts w:hint="eastAsia" w:ascii="Times New Roman" w:hAnsi="Times New Roman" w:eastAsia="宋体" w:cs="Times New Roman"/>
                      <w:kern w:val="2"/>
                      <w:sz w:val="21"/>
                      <w:szCs w:val="21"/>
                      <w:highlight w:val="none"/>
                      <w:vertAlign w:val="baseline"/>
                      <w:lang w:val="en-US" w:eastAsia="zh-CN" w:bidi="ar-SA"/>
                    </w:rPr>
                    <w:t>-4.79</w:t>
                  </w:r>
                </w:p>
              </w:tc>
              <w:tc>
                <w:tcPr>
                  <w:tcW w:w="529"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cs="Times New Roman"/>
                      <w:sz w:val="21"/>
                      <w:szCs w:val="21"/>
                      <w:highlight w:val="none"/>
                      <w:vertAlign w:val="baseline"/>
                      <w:lang w:val="en-US" w:eastAsia="zh-CN"/>
                    </w:rPr>
                  </w:pPr>
                  <w:r>
                    <w:rPr>
                      <w:rFonts w:hint="eastAsia" w:cs="Times New Roman"/>
                      <w:sz w:val="21"/>
                      <w:szCs w:val="21"/>
                      <w:highlight w:val="none"/>
                      <w:vertAlign w:val="baseline"/>
                      <w:lang w:val="en-US" w:eastAsia="zh-CN"/>
                    </w:rPr>
                    <w:t>1</w:t>
                  </w:r>
                </w:p>
              </w:tc>
              <w:tc>
                <w:tcPr>
                  <w:tcW w:w="675"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kern w:val="2"/>
                      <w:sz w:val="21"/>
                      <w:szCs w:val="21"/>
                      <w:highlight w:val="none"/>
                      <w:vertAlign w:val="baseline"/>
                      <w:lang w:val="en-US" w:eastAsia="zh-CN" w:bidi="ar-SA"/>
                    </w:rPr>
                  </w:pPr>
                  <w:r>
                    <w:rPr>
                      <w:rFonts w:hint="eastAsia" w:cs="Times New Roman"/>
                      <w:sz w:val="21"/>
                      <w:szCs w:val="21"/>
                      <w:highlight w:val="none"/>
                      <w:vertAlign w:val="baseline"/>
                      <w:lang w:val="en-US" w:eastAsia="zh-CN"/>
                    </w:rPr>
                    <w:t>55</w:t>
                  </w:r>
                </w:p>
              </w:tc>
              <w:tc>
                <w:tcPr>
                  <w:tcW w:w="675" w:type="dxa"/>
                  <w:vMerge w:val="continue"/>
                </w:tcPr>
                <w:p>
                  <w:pPr>
                    <w:pStyle w:val="5"/>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cs="Times New Roman"/>
                      <w:sz w:val="21"/>
                      <w:szCs w:val="21"/>
                      <w:highlight w:val="none"/>
                      <w:vertAlign w:val="baseline"/>
                      <w:lang w:val="en-US" w:eastAsia="zh-CN"/>
                    </w:rPr>
                  </w:pPr>
                </w:p>
              </w:tc>
              <w:tc>
                <w:tcPr>
                  <w:tcW w:w="0" w:type="auto"/>
                  <w:vAlign w:val="center"/>
                </w:tcPr>
                <w:p>
                  <w:pPr>
                    <w:pStyle w:val="5"/>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kern w:val="2"/>
                      <w:sz w:val="21"/>
                      <w:szCs w:val="21"/>
                      <w:highlight w:val="none"/>
                      <w:vertAlign w:val="baseline"/>
                      <w:lang w:val="en-US" w:eastAsia="zh-CN" w:bidi="ar-SA"/>
                    </w:rPr>
                  </w:pPr>
                  <w:r>
                    <w:rPr>
                      <w:rFonts w:hint="eastAsia" w:cs="Times New Roman"/>
                      <w:sz w:val="21"/>
                      <w:szCs w:val="21"/>
                      <w:highlight w:val="none"/>
                      <w:vertAlign w:val="baseline"/>
                      <w:lang w:val="en-US" w:eastAsia="zh-CN"/>
                    </w:rPr>
                    <w:t>15</w:t>
                  </w:r>
                </w:p>
              </w:tc>
              <w:tc>
                <w:tcPr>
                  <w:tcW w:w="0" w:type="auto"/>
                  <w:vAlign w:val="center"/>
                </w:tcPr>
                <w:p>
                  <w:pPr>
                    <w:pStyle w:val="5"/>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kern w:val="2"/>
                      <w:sz w:val="21"/>
                      <w:szCs w:val="21"/>
                      <w:highlight w:val="none"/>
                      <w:vertAlign w:val="baseline"/>
                      <w:lang w:val="en-US" w:eastAsia="zh-CN" w:bidi="ar-SA"/>
                    </w:rPr>
                  </w:pPr>
                  <w:r>
                    <w:rPr>
                      <w:rFonts w:hint="eastAsia" w:cs="Times New Roman"/>
                      <w:sz w:val="21"/>
                      <w:szCs w:val="21"/>
                      <w:highlight w:val="none"/>
                      <w:vertAlign w:val="baseline"/>
                      <w:lang w:val="en-US" w:eastAsia="zh-CN"/>
                    </w:rPr>
                    <w:t>40</w:t>
                  </w:r>
                </w:p>
              </w:tc>
              <w:tc>
                <w:tcPr>
                  <w:tcW w:w="0" w:type="auto"/>
                  <w:vAlign w:val="center"/>
                </w:tcPr>
                <w:p>
                  <w:pPr>
                    <w:pStyle w:val="5"/>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Times New Roman" w:hAnsi="Times New Roman" w:eastAsia="宋体" w:cs="Times New Roman"/>
                      <w:kern w:val="2"/>
                      <w:sz w:val="21"/>
                      <w:szCs w:val="21"/>
                      <w:highlight w:val="none"/>
                      <w:vertAlign w:val="baseline"/>
                      <w:lang w:val="en-US" w:eastAsia="zh-CN" w:bidi="ar-SA"/>
                    </w:rPr>
                  </w:pPr>
                  <w:r>
                    <w:rPr>
                      <w:rFonts w:hint="eastAsia" w:cs="Times New Roman"/>
                      <w:sz w:val="21"/>
                      <w:szCs w:val="21"/>
                      <w:highlight w:val="none"/>
                      <w:vertAlign w:val="baseline"/>
                      <w:lang w:val="en-US" w:eastAsia="zh-CN"/>
                    </w:rPr>
                    <w:t>1</w:t>
                  </w:r>
                </w:p>
              </w:tc>
            </w:tr>
          </w:tbl>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eastAsia="宋体"/>
                <w:b/>
                <w:bCs/>
                <w:sz w:val="24"/>
                <w:szCs w:val="24"/>
                <w:highlight w:val="none"/>
                <w:lang w:val="en-US" w:eastAsia="zh-CN"/>
              </w:rPr>
            </w:pPr>
            <w:r>
              <w:rPr>
                <w:rFonts w:hint="eastAsia"/>
                <w:b/>
                <w:bCs/>
                <w:sz w:val="24"/>
                <w:szCs w:val="24"/>
                <w:highlight w:val="none"/>
              </w:rPr>
              <w:t>3.</w:t>
            </w:r>
            <w:r>
              <w:rPr>
                <w:rFonts w:hint="eastAsia"/>
                <w:b/>
                <w:bCs/>
                <w:sz w:val="24"/>
                <w:szCs w:val="24"/>
                <w:highlight w:val="none"/>
                <w:lang w:val="en-US" w:eastAsia="zh-CN"/>
              </w:rPr>
              <w:t>2采取防治措施</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根据现场调查，环评建议要求采取以下措施对运营期噪声进行防治：</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（1）加强车辆管理，避免车辆不必要的怠速、制动、起动以及鸣号</w:t>
            </w:r>
            <w:r>
              <w:rPr>
                <w:rFonts w:hint="eastAsia" w:cs="Times New Roman"/>
                <w:sz w:val="24"/>
                <w:szCs w:val="24"/>
                <w:highlight w:val="none"/>
                <w:lang w:val="en-US" w:eastAsia="zh-CN"/>
              </w:rPr>
              <w:t>，运行过程不经过医院、学校和居民区等人口密集区，避开饮用水水源保护区、自然保护区等敏感区域</w:t>
            </w:r>
            <w:r>
              <w:rPr>
                <w:rFonts w:hint="default" w:ascii="Times New Roman" w:hAnsi="Times New Roman" w:eastAsia="宋体" w:cs="Times New Roman"/>
                <w:sz w:val="24"/>
                <w:szCs w:val="24"/>
                <w:highlight w:val="none"/>
                <w:lang w:val="en-US" w:eastAsia="zh-CN"/>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（2）</w:t>
            </w:r>
            <w:r>
              <w:rPr>
                <w:rFonts w:hint="eastAsia" w:cs="Times New Roman"/>
                <w:sz w:val="24"/>
                <w:szCs w:val="24"/>
                <w:highlight w:val="none"/>
                <w:lang w:val="en-US" w:eastAsia="zh-CN"/>
              </w:rPr>
              <w:t>排风机选用低噪声风机</w:t>
            </w:r>
            <w:r>
              <w:rPr>
                <w:rFonts w:hint="eastAsia" w:ascii="Times New Roman" w:hAnsi="Times New Roman" w:eastAsia="宋体" w:cs="Times New Roman"/>
                <w:sz w:val="24"/>
                <w:szCs w:val="24"/>
                <w:highlight w:val="none"/>
                <w:lang w:val="en-US" w:eastAsia="zh-CN"/>
              </w:rPr>
              <w:t>。</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Times New Roman" w:hAnsi="Times New Roman" w:cs="Times New Roman"/>
                <w:b/>
                <w:bCs/>
                <w:sz w:val="24"/>
                <w:szCs w:val="24"/>
                <w:highlight w:val="none"/>
                <w:lang w:val="en-US" w:eastAsia="zh-CN"/>
              </w:rPr>
            </w:pPr>
            <w:r>
              <w:rPr>
                <w:rFonts w:hint="eastAsia" w:ascii="Times New Roman" w:hAnsi="Times New Roman" w:cs="Times New Roman"/>
                <w:b/>
                <w:bCs/>
                <w:sz w:val="24"/>
                <w:szCs w:val="24"/>
                <w:highlight w:val="none"/>
                <w:lang w:val="en-US" w:eastAsia="zh-CN"/>
              </w:rPr>
              <w:t>3.3预测模式</w:t>
            </w:r>
          </w:p>
          <w:p>
            <w:pPr>
              <w:adjustRightInd w:val="0"/>
              <w:snapToGrid w:val="0"/>
              <w:spacing w:line="360" w:lineRule="auto"/>
              <w:ind w:firstLine="480" w:firstLineChars="200"/>
              <w:rPr>
                <w:sz w:val="24"/>
                <w:szCs w:val="24"/>
                <w:highlight w:val="none"/>
              </w:rPr>
            </w:pPr>
            <w:r>
              <w:rPr>
                <w:sz w:val="24"/>
                <w:szCs w:val="24"/>
                <w:highlight w:val="none"/>
              </w:rPr>
              <w:t>由于噪声源距厂界的距离远大于声源本身尺寸，噪声预测选用点源模式：本次评价采用《环境影响评价技术导则  声环境》（HJ2.4-2021）中推荐模式进行预测，</w:t>
            </w:r>
          </w:p>
          <w:p>
            <w:pPr>
              <w:spacing w:line="360" w:lineRule="auto"/>
              <w:ind w:firstLine="480" w:firstLineChars="200"/>
              <w:rPr>
                <w:sz w:val="24"/>
                <w:szCs w:val="24"/>
                <w:highlight w:val="none"/>
              </w:rPr>
            </w:pPr>
            <w:r>
              <w:rPr>
                <w:sz w:val="24"/>
                <w:szCs w:val="24"/>
                <w:highlight w:val="none"/>
              </w:rPr>
              <w:t>①室外声源在预测点的A声级</w:t>
            </w:r>
          </w:p>
          <w:p>
            <w:pPr>
              <w:spacing w:line="360" w:lineRule="auto"/>
              <w:jc w:val="center"/>
              <w:rPr>
                <w:sz w:val="24"/>
                <w:szCs w:val="24"/>
                <w:highlight w:val="none"/>
              </w:rPr>
            </w:pPr>
            <w:r>
              <w:rPr>
                <w:position w:val="-14"/>
                <w:sz w:val="24"/>
                <w:szCs w:val="24"/>
                <w:highlight w:val="none"/>
              </w:rPr>
              <w:object>
                <v:shape id="_x0000_i1025" o:spt="75" type="#_x0000_t75" style="height:22pt;width:257.55pt;" o:ole="t" filled="f" o:preferrelative="t" stroked="f" coordsize="21600,21600">
                  <v:path/>
                  <v:fill on="f" focussize="0,0"/>
                  <v:stroke on="f" joinstyle="miter"/>
                  <v:imagedata r:id="rId8" o:title=""/>
                  <o:lock v:ext="edit" aspectratio="t"/>
                  <w10:wrap type="none"/>
                  <w10:anchorlock/>
                </v:shape>
                <o:OLEObject Type="Embed" ProgID="Equation.3" ShapeID="_x0000_i1025" DrawAspect="Content" ObjectID="_1468075725" r:id="rId7">
                  <o:LockedField>false</o:LockedField>
                </o:OLEObject>
              </w:object>
            </w:r>
          </w:p>
          <w:p>
            <w:pPr>
              <w:spacing w:line="360" w:lineRule="auto"/>
              <w:ind w:firstLine="480" w:firstLineChars="200"/>
              <w:rPr>
                <w:sz w:val="24"/>
                <w:szCs w:val="24"/>
                <w:highlight w:val="none"/>
              </w:rPr>
            </w:pPr>
            <w:r>
              <w:rPr>
                <w:sz w:val="24"/>
                <w:szCs w:val="24"/>
                <w:highlight w:val="none"/>
              </w:rPr>
              <w:t>式中：</w:t>
            </w:r>
          </w:p>
          <w:p>
            <w:pPr>
              <w:spacing w:line="360" w:lineRule="auto"/>
              <w:ind w:firstLine="480" w:firstLineChars="200"/>
              <w:rPr>
                <w:sz w:val="24"/>
                <w:szCs w:val="24"/>
                <w:highlight w:val="none"/>
              </w:rPr>
            </w:pPr>
            <w:r>
              <w:rPr>
                <w:sz w:val="24"/>
                <w:szCs w:val="24"/>
                <w:highlight w:val="none"/>
              </w:rPr>
              <w:t>Lp(r)——预测点处声压级，dB；</w:t>
            </w:r>
          </w:p>
          <w:p>
            <w:pPr>
              <w:spacing w:line="360" w:lineRule="auto"/>
              <w:ind w:firstLine="480" w:firstLineChars="200"/>
              <w:rPr>
                <w:sz w:val="24"/>
                <w:szCs w:val="24"/>
                <w:highlight w:val="none"/>
              </w:rPr>
            </w:pPr>
            <w:r>
              <w:rPr>
                <w:sz w:val="24"/>
                <w:szCs w:val="24"/>
                <w:highlight w:val="none"/>
              </w:rPr>
              <w:t>Lw——由点声源产生的声功率级（A计权或倍频带），dB；</w:t>
            </w:r>
          </w:p>
          <w:p>
            <w:pPr>
              <w:spacing w:line="360" w:lineRule="auto"/>
              <w:ind w:firstLine="480" w:firstLineChars="200"/>
              <w:rPr>
                <w:sz w:val="24"/>
                <w:szCs w:val="24"/>
                <w:highlight w:val="none"/>
              </w:rPr>
            </w:pPr>
            <w:r>
              <w:rPr>
                <w:sz w:val="24"/>
                <w:szCs w:val="24"/>
                <w:highlight w:val="none"/>
              </w:rPr>
              <w:t>D</w:t>
            </w:r>
            <w:r>
              <w:rPr>
                <w:sz w:val="24"/>
                <w:szCs w:val="24"/>
                <w:highlight w:val="none"/>
                <w:vertAlign w:val="subscript"/>
              </w:rPr>
              <w:t>C</w:t>
            </w:r>
            <w:r>
              <w:rPr>
                <w:sz w:val="24"/>
                <w:szCs w:val="24"/>
                <w:highlight w:val="none"/>
              </w:rPr>
              <w:t>——指向性校正，它描述点声源的等效连续声压级与产生声功率级Lw的全向点声源在规定方向的声级的偏差程度，dB；</w:t>
            </w:r>
          </w:p>
          <w:p>
            <w:pPr>
              <w:spacing w:line="360" w:lineRule="auto"/>
              <w:ind w:firstLine="480" w:firstLineChars="200"/>
              <w:rPr>
                <w:sz w:val="24"/>
                <w:szCs w:val="24"/>
                <w:highlight w:val="none"/>
              </w:rPr>
            </w:pPr>
            <w:r>
              <w:rPr>
                <w:sz w:val="24"/>
                <w:szCs w:val="24"/>
                <w:highlight w:val="none"/>
              </w:rPr>
              <w:t>A</w:t>
            </w:r>
            <w:r>
              <w:rPr>
                <w:sz w:val="24"/>
                <w:szCs w:val="24"/>
                <w:highlight w:val="none"/>
                <w:vertAlign w:val="subscript"/>
              </w:rPr>
              <w:t>div</w:t>
            </w:r>
            <w:r>
              <w:rPr>
                <w:sz w:val="24"/>
                <w:szCs w:val="24"/>
                <w:highlight w:val="none"/>
              </w:rPr>
              <w:t>——几何发散引起的衰减，dB；</w:t>
            </w:r>
          </w:p>
          <w:p>
            <w:pPr>
              <w:spacing w:line="360" w:lineRule="auto"/>
              <w:ind w:firstLine="480" w:firstLineChars="200"/>
              <w:rPr>
                <w:sz w:val="24"/>
                <w:szCs w:val="24"/>
                <w:highlight w:val="none"/>
              </w:rPr>
            </w:pPr>
            <w:r>
              <w:rPr>
                <w:sz w:val="24"/>
                <w:szCs w:val="24"/>
                <w:highlight w:val="none"/>
              </w:rPr>
              <w:t>A</w:t>
            </w:r>
            <w:r>
              <w:rPr>
                <w:sz w:val="24"/>
                <w:szCs w:val="24"/>
                <w:highlight w:val="none"/>
                <w:vertAlign w:val="subscript"/>
              </w:rPr>
              <w:t>bar</w:t>
            </w:r>
            <w:r>
              <w:rPr>
                <w:sz w:val="24"/>
                <w:szCs w:val="24"/>
                <w:highlight w:val="none"/>
              </w:rPr>
              <w:t>——障碍物屏蔽引起的衰减，dB；</w:t>
            </w:r>
          </w:p>
          <w:p>
            <w:pPr>
              <w:spacing w:line="360" w:lineRule="auto"/>
              <w:ind w:firstLine="480" w:firstLineChars="200"/>
              <w:rPr>
                <w:sz w:val="24"/>
                <w:szCs w:val="24"/>
                <w:highlight w:val="none"/>
              </w:rPr>
            </w:pPr>
            <w:r>
              <w:rPr>
                <w:sz w:val="24"/>
                <w:szCs w:val="24"/>
                <w:highlight w:val="none"/>
              </w:rPr>
              <w:t>A</w:t>
            </w:r>
            <w:r>
              <w:rPr>
                <w:sz w:val="24"/>
                <w:szCs w:val="24"/>
                <w:highlight w:val="none"/>
                <w:vertAlign w:val="subscript"/>
              </w:rPr>
              <w:t>atm</w:t>
            </w:r>
            <w:r>
              <w:rPr>
                <w:sz w:val="24"/>
                <w:szCs w:val="24"/>
                <w:highlight w:val="none"/>
              </w:rPr>
              <w:t>——大气吸收引起的衰减，dB；</w:t>
            </w:r>
          </w:p>
          <w:p>
            <w:pPr>
              <w:spacing w:line="360" w:lineRule="auto"/>
              <w:ind w:firstLine="480" w:firstLineChars="200"/>
              <w:rPr>
                <w:sz w:val="24"/>
                <w:szCs w:val="24"/>
                <w:highlight w:val="none"/>
              </w:rPr>
            </w:pPr>
            <w:r>
              <w:rPr>
                <w:sz w:val="24"/>
                <w:szCs w:val="24"/>
                <w:highlight w:val="none"/>
              </w:rPr>
              <w:t>A</w:t>
            </w:r>
            <w:r>
              <w:rPr>
                <w:sz w:val="24"/>
                <w:szCs w:val="24"/>
                <w:highlight w:val="none"/>
                <w:vertAlign w:val="subscript"/>
              </w:rPr>
              <w:t>gr</w:t>
            </w:r>
            <w:r>
              <w:rPr>
                <w:sz w:val="24"/>
                <w:szCs w:val="24"/>
                <w:highlight w:val="none"/>
              </w:rPr>
              <w:t>——地面效应引起的衰减，dB；</w:t>
            </w:r>
          </w:p>
          <w:p>
            <w:pPr>
              <w:spacing w:line="360" w:lineRule="auto"/>
              <w:ind w:firstLine="480" w:firstLineChars="200"/>
              <w:rPr>
                <w:sz w:val="24"/>
                <w:szCs w:val="24"/>
                <w:highlight w:val="none"/>
              </w:rPr>
            </w:pPr>
            <w:r>
              <w:rPr>
                <w:sz w:val="24"/>
                <w:szCs w:val="24"/>
                <w:highlight w:val="none"/>
              </w:rPr>
              <w:t>A</w:t>
            </w:r>
            <w:r>
              <w:rPr>
                <w:sz w:val="24"/>
                <w:szCs w:val="24"/>
                <w:highlight w:val="none"/>
                <w:vertAlign w:val="subscript"/>
              </w:rPr>
              <w:t>misc</w:t>
            </w:r>
            <w:r>
              <w:rPr>
                <w:sz w:val="24"/>
                <w:szCs w:val="24"/>
                <w:highlight w:val="none"/>
              </w:rPr>
              <w:t>——其它多方面效应引起的衰减，dB。</w:t>
            </w:r>
          </w:p>
          <w:p>
            <w:pPr>
              <w:pStyle w:val="3"/>
              <w:spacing w:before="0" w:after="0" w:line="360" w:lineRule="auto"/>
              <w:ind w:firstLine="480" w:firstLineChars="200"/>
              <w:rPr>
                <w:rFonts w:ascii="Times New Roman" w:hAnsi="Times New Roman" w:eastAsia="宋体"/>
                <w:b w:val="0"/>
                <w:bCs w:val="0"/>
                <w:sz w:val="24"/>
                <w:szCs w:val="24"/>
                <w:highlight w:val="none"/>
              </w:rPr>
            </w:pPr>
            <w:r>
              <w:rPr>
                <w:rFonts w:ascii="Times New Roman" w:hAnsi="Times New Roman" w:eastAsia="宋体"/>
                <w:b w:val="0"/>
                <w:bCs w:val="0"/>
                <w:sz w:val="24"/>
                <w:szCs w:val="24"/>
                <w:highlight w:val="none"/>
              </w:rPr>
              <w:t>计算室外靠近围护结构处的声压级：</w:t>
            </w:r>
          </w:p>
          <w:p>
            <w:pPr>
              <w:jc w:val="center"/>
              <w:rPr>
                <w:sz w:val="24"/>
                <w:szCs w:val="24"/>
                <w:highlight w:val="none"/>
              </w:rPr>
            </w:pPr>
            <w:r>
              <w:rPr>
                <w:sz w:val="24"/>
                <w:szCs w:val="24"/>
                <w:highlight w:val="none"/>
              </w:rPr>
              <w:t>L</w:t>
            </w:r>
            <w:r>
              <w:rPr>
                <w:sz w:val="24"/>
                <w:szCs w:val="24"/>
                <w:highlight w:val="none"/>
                <w:vertAlign w:val="subscript"/>
              </w:rPr>
              <w:t>p2</w:t>
            </w:r>
            <w:r>
              <w:rPr>
                <w:sz w:val="24"/>
                <w:szCs w:val="24"/>
                <w:highlight w:val="none"/>
              </w:rPr>
              <w:t>(T)= L</w:t>
            </w:r>
            <w:r>
              <w:rPr>
                <w:sz w:val="24"/>
                <w:szCs w:val="24"/>
                <w:highlight w:val="none"/>
                <w:vertAlign w:val="subscript"/>
              </w:rPr>
              <w:t>p1</w:t>
            </w:r>
            <w:r>
              <w:rPr>
                <w:sz w:val="24"/>
                <w:szCs w:val="24"/>
                <w:highlight w:val="none"/>
              </w:rPr>
              <w:t>(T)-(TL+6)</w:t>
            </w:r>
          </w:p>
          <w:p>
            <w:pPr>
              <w:spacing w:line="360" w:lineRule="auto"/>
              <w:ind w:firstLine="480" w:firstLineChars="200"/>
              <w:rPr>
                <w:sz w:val="24"/>
                <w:szCs w:val="24"/>
                <w:highlight w:val="none"/>
              </w:rPr>
            </w:pPr>
            <w:r>
              <w:rPr>
                <w:sz w:val="24"/>
                <w:szCs w:val="24"/>
                <w:highlight w:val="none"/>
              </w:rPr>
              <w:t>式中：</w:t>
            </w:r>
          </w:p>
          <w:p>
            <w:pPr>
              <w:spacing w:line="360" w:lineRule="auto"/>
              <w:ind w:firstLine="480" w:firstLineChars="200"/>
              <w:rPr>
                <w:sz w:val="24"/>
                <w:szCs w:val="24"/>
                <w:highlight w:val="none"/>
              </w:rPr>
            </w:pPr>
            <w:r>
              <w:rPr>
                <w:sz w:val="24"/>
                <w:szCs w:val="24"/>
                <w:highlight w:val="none"/>
              </w:rPr>
              <w:t>L</w:t>
            </w:r>
            <w:r>
              <w:rPr>
                <w:sz w:val="24"/>
                <w:szCs w:val="24"/>
                <w:highlight w:val="none"/>
                <w:vertAlign w:val="subscript"/>
              </w:rPr>
              <w:t>p2</w:t>
            </w:r>
            <w:r>
              <w:rPr>
                <w:sz w:val="24"/>
                <w:szCs w:val="24"/>
                <w:highlight w:val="none"/>
              </w:rPr>
              <w:t>(T)——靠近围护结构处室外N个声源的叠加声压级，dB（A）；</w:t>
            </w:r>
          </w:p>
          <w:p>
            <w:pPr>
              <w:spacing w:line="360" w:lineRule="auto"/>
              <w:ind w:firstLine="480" w:firstLineChars="200"/>
              <w:rPr>
                <w:sz w:val="24"/>
                <w:szCs w:val="24"/>
                <w:highlight w:val="none"/>
              </w:rPr>
            </w:pPr>
            <w:r>
              <w:rPr>
                <w:sz w:val="24"/>
                <w:szCs w:val="24"/>
                <w:highlight w:val="none"/>
              </w:rPr>
              <w:t>TL——围护结构的隔声量，dB；</w:t>
            </w:r>
          </w:p>
          <w:p>
            <w:pPr>
              <w:spacing w:line="360" w:lineRule="auto"/>
              <w:ind w:firstLine="480" w:firstLineChars="200"/>
              <w:rPr>
                <w:sz w:val="24"/>
                <w:szCs w:val="24"/>
                <w:highlight w:val="none"/>
              </w:rPr>
            </w:pPr>
            <w:r>
              <w:rPr>
                <w:sz w:val="24"/>
                <w:szCs w:val="24"/>
                <w:highlight w:val="none"/>
              </w:rPr>
              <w:t>②总声级的计算</w:t>
            </w:r>
          </w:p>
          <w:p>
            <w:pPr>
              <w:spacing w:line="360" w:lineRule="auto"/>
              <w:ind w:firstLine="480" w:firstLineChars="200"/>
              <w:rPr>
                <w:sz w:val="24"/>
                <w:szCs w:val="24"/>
                <w:highlight w:val="none"/>
              </w:rPr>
            </w:pPr>
            <w:r>
              <w:rPr>
                <w:sz w:val="24"/>
                <w:szCs w:val="24"/>
                <w:highlight w:val="none"/>
              </w:rPr>
              <w:t>设第i个室外声源在预测点产生的A声级为L</w:t>
            </w:r>
            <w:r>
              <w:rPr>
                <w:sz w:val="24"/>
                <w:szCs w:val="24"/>
                <w:highlight w:val="none"/>
                <w:vertAlign w:val="subscript"/>
              </w:rPr>
              <w:t>Ai</w:t>
            </w:r>
            <w:r>
              <w:rPr>
                <w:sz w:val="24"/>
                <w:szCs w:val="24"/>
                <w:highlight w:val="none"/>
              </w:rPr>
              <w:t>，在T时间内该声源工作时间为t</w:t>
            </w:r>
            <w:r>
              <w:rPr>
                <w:sz w:val="24"/>
                <w:szCs w:val="24"/>
                <w:highlight w:val="none"/>
                <w:vertAlign w:val="subscript"/>
              </w:rPr>
              <w:t>i</w:t>
            </w:r>
            <w:r>
              <w:rPr>
                <w:sz w:val="24"/>
                <w:szCs w:val="24"/>
                <w:highlight w:val="none"/>
              </w:rPr>
              <w:t>；设第j个等效室外声源在预测点产生的A声级为L</w:t>
            </w:r>
            <w:r>
              <w:rPr>
                <w:sz w:val="24"/>
                <w:szCs w:val="24"/>
                <w:highlight w:val="none"/>
                <w:vertAlign w:val="subscript"/>
              </w:rPr>
              <w:t>Aj</w:t>
            </w:r>
            <w:r>
              <w:rPr>
                <w:sz w:val="24"/>
                <w:szCs w:val="24"/>
                <w:highlight w:val="none"/>
              </w:rPr>
              <w:t>，在T时间内该声源工作时间为t</w:t>
            </w:r>
            <w:r>
              <w:rPr>
                <w:sz w:val="24"/>
                <w:szCs w:val="24"/>
                <w:highlight w:val="none"/>
                <w:vertAlign w:val="subscript"/>
              </w:rPr>
              <w:t>j</w:t>
            </w:r>
            <w:r>
              <w:rPr>
                <w:sz w:val="24"/>
                <w:szCs w:val="24"/>
                <w:highlight w:val="none"/>
              </w:rPr>
              <w:t>，则拟建工程声源对预测点产生的贡献值（L</w:t>
            </w:r>
            <w:r>
              <w:rPr>
                <w:sz w:val="24"/>
                <w:szCs w:val="24"/>
                <w:highlight w:val="none"/>
                <w:vertAlign w:val="subscript"/>
              </w:rPr>
              <w:t>eqg</w:t>
            </w:r>
            <w:r>
              <w:rPr>
                <w:sz w:val="24"/>
                <w:szCs w:val="24"/>
                <w:highlight w:val="none"/>
              </w:rPr>
              <w:t>）为：</w:t>
            </w:r>
          </w:p>
          <w:p>
            <w:pPr>
              <w:adjustRightInd w:val="0"/>
              <w:snapToGrid w:val="0"/>
              <w:spacing w:line="360" w:lineRule="auto"/>
              <w:jc w:val="center"/>
              <w:rPr>
                <w:sz w:val="24"/>
                <w:szCs w:val="24"/>
                <w:highlight w:val="none"/>
              </w:rPr>
            </w:pPr>
            <w:r>
              <w:rPr>
                <w:position w:val="-30"/>
                <w:sz w:val="24"/>
                <w:szCs w:val="24"/>
                <w:highlight w:val="none"/>
              </w:rPr>
              <w:object>
                <v:shape id="_x0000_i1026" o:spt="75" type="#_x0000_t75" style="height:35.35pt;width:184.85pt;" o:ole="t" filled="f" o:preferrelative="t" stroked="f" coordsize="21600,21600">
                  <v:path/>
                  <v:fill on="f" focussize="0,0"/>
                  <v:stroke on="f" joinstyle="miter"/>
                  <v:imagedata r:id="rId10" o:title=""/>
                  <o:lock v:ext="edit" aspectratio="t"/>
                  <w10:wrap type="none"/>
                  <w10:anchorlock/>
                </v:shape>
                <o:OLEObject Type="Embed" ProgID="Equation.3" ShapeID="_x0000_i1026" DrawAspect="Content" ObjectID="_1468075726" r:id="rId9">
                  <o:LockedField>false</o:LockedField>
                </o:OLEObject>
              </w:object>
            </w:r>
          </w:p>
          <w:p>
            <w:pPr>
              <w:spacing w:line="360" w:lineRule="auto"/>
              <w:ind w:firstLine="480" w:firstLineChars="200"/>
              <w:rPr>
                <w:sz w:val="24"/>
                <w:szCs w:val="24"/>
                <w:highlight w:val="none"/>
              </w:rPr>
            </w:pPr>
            <w:r>
              <w:rPr>
                <w:sz w:val="24"/>
                <w:szCs w:val="24"/>
                <w:highlight w:val="none"/>
              </w:rPr>
              <w:t>式中：</w:t>
            </w:r>
          </w:p>
          <w:p>
            <w:pPr>
              <w:spacing w:line="360" w:lineRule="auto"/>
              <w:ind w:firstLine="480" w:firstLineChars="200"/>
              <w:rPr>
                <w:sz w:val="24"/>
                <w:szCs w:val="24"/>
                <w:highlight w:val="none"/>
              </w:rPr>
            </w:pPr>
            <w:r>
              <w:rPr>
                <w:sz w:val="24"/>
                <w:szCs w:val="24"/>
                <w:highlight w:val="none"/>
              </w:rPr>
              <w:t>L</w:t>
            </w:r>
            <w:r>
              <w:rPr>
                <w:sz w:val="24"/>
                <w:szCs w:val="24"/>
                <w:highlight w:val="none"/>
                <w:vertAlign w:val="subscript"/>
              </w:rPr>
              <w:t>eqg</w:t>
            </w:r>
            <w:r>
              <w:rPr>
                <w:sz w:val="24"/>
                <w:szCs w:val="24"/>
                <w:highlight w:val="none"/>
              </w:rPr>
              <w:t>——建设项目声源在预测点产生的噪声贡献值，dB；</w:t>
            </w:r>
          </w:p>
          <w:p>
            <w:pPr>
              <w:spacing w:line="360" w:lineRule="auto"/>
              <w:ind w:firstLine="480" w:firstLineChars="200"/>
              <w:rPr>
                <w:sz w:val="24"/>
                <w:szCs w:val="24"/>
                <w:highlight w:val="none"/>
              </w:rPr>
            </w:pPr>
            <w:r>
              <w:rPr>
                <w:sz w:val="24"/>
                <w:szCs w:val="24"/>
                <w:highlight w:val="none"/>
              </w:rPr>
              <w:t>T——用于计算等效声级的时间，s；</w:t>
            </w:r>
          </w:p>
          <w:p>
            <w:pPr>
              <w:spacing w:line="360" w:lineRule="auto"/>
              <w:ind w:firstLine="480" w:firstLineChars="200"/>
              <w:rPr>
                <w:sz w:val="24"/>
                <w:szCs w:val="24"/>
                <w:highlight w:val="none"/>
              </w:rPr>
            </w:pPr>
            <w:r>
              <w:rPr>
                <w:sz w:val="24"/>
                <w:szCs w:val="24"/>
                <w:highlight w:val="none"/>
              </w:rPr>
              <w:t>N——室外声源个数；</w:t>
            </w:r>
          </w:p>
          <w:p>
            <w:pPr>
              <w:spacing w:line="360" w:lineRule="auto"/>
              <w:ind w:firstLine="480" w:firstLineChars="200"/>
              <w:rPr>
                <w:sz w:val="24"/>
                <w:szCs w:val="24"/>
                <w:highlight w:val="none"/>
              </w:rPr>
            </w:pPr>
            <w:r>
              <w:rPr>
                <w:sz w:val="24"/>
                <w:szCs w:val="24"/>
                <w:highlight w:val="none"/>
              </w:rPr>
              <w:t>t</w:t>
            </w:r>
            <w:r>
              <w:rPr>
                <w:sz w:val="24"/>
                <w:szCs w:val="24"/>
                <w:highlight w:val="none"/>
                <w:vertAlign w:val="subscript"/>
              </w:rPr>
              <w:t>i</w:t>
            </w:r>
            <w:r>
              <w:rPr>
                <w:sz w:val="24"/>
                <w:szCs w:val="24"/>
                <w:highlight w:val="none"/>
              </w:rPr>
              <w:t>——在T时间内i声源工作时间，s；</w:t>
            </w:r>
          </w:p>
          <w:p>
            <w:pPr>
              <w:spacing w:line="360" w:lineRule="auto"/>
              <w:ind w:firstLine="480" w:firstLineChars="200"/>
              <w:rPr>
                <w:sz w:val="24"/>
                <w:szCs w:val="24"/>
                <w:highlight w:val="none"/>
              </w:rPr>
            </w:pPr>
            <w:r>
              <w:rPr>
                <w:sz w:val="24"/>
                <w:szCs w:val="24"/>
                <w:highlight w:val="none"/>
              </w:rPr>
              <w:t>M——等效室外声源个数；</w:t>
            </w:r>
          </w:p>
          <w:p>
            <w:pPr>
              <w:spacing w:line="360" w:lineRule="auto"/>
              <w:ind w:firstLine="480" w:firstLineChars="200"/>
              <w:rPr>
                <w:sz w:val="24"/>
                <w:szCs w:val="24"/>
                <w:highlight w:val="none"/>
              </w:rPr>
            </w:pPr>
            <w:r>
              <w:rPr>
                <w:sz w:val="24"/>
                <w:szCs w:val="24"/>
                <w:highlight w:val="none"/>
              </w:rPr>
              <w:t>t</w:t>
            </w:r>
            <w:r>
              <w:rPr>
                <w:sz w:val="24"/>
                <w:szCs w:val="24"/>
                <w:highlight w:val="none"/>
                <w:vertAlign w:val="subscript"/>
              </w:rPr>
              <w:t>j</w:t>
            </w:r>
            <w:r>
              <w:rPr>
                <w:sz w:val="24"/>
                <w:szCs w:val="24"/>
                <w:highlight w:val="none"/>
              </w:rPr>
              <w:t>——在T时间内j声源工作时间，s。</w:t>
            </w:r>
          </w:p>
          <w:p>
            <w:pPr>
              <w:pStyle w:val="25"/>
              <w:widowControl/>
              <w:spacing w:after="0" w:line="360" w:lineRule="auto"/>
              <w:ind w:left="0"/>
              <w:rPr>
                <w:rFonts w:eastAsia="宋体"/>
                <w:bCs/>
                <w:sz w:val="24"/>
                <w:szCs w:val="24"/>
                <w:highlight w:val="none"/>
              </w:rPr>
            </w:pPr>
            <w:r>
              <w:rPr>
                <w:rFonts w:eastAsia="宋体"/>
                <w:sz w:val="24"/>
                <w:szCs w:val="24"/>
                <w:highlight w:val="none"/>
              </w:rPr>
              <w:t>③</w:t>
            </w:r>
            <w:r>
              <w:rPr>
                <w:rFonts w:eastAsia="宋体"/>
                <w:bCs/>
                <w:sz w:val="24"/>
                <w:szCs w:val="24"/>
                <w:highlight w:val="none"/>
              </w:rPr>
              <w:t>预测值计算</w:t>
            </w:r>
          </w:p>
          <w:p>
            <w:pPr>
              <w:pStyle w:val="25"/>
              <w:widowControl/>
              <w:spacing w:after="0" w:line="360" w:lineRule="auto"/>
              <w:ind w:left="0" w:firstLine="0"/>
              <w:jc w:val="center"/>
              <w:rPr>
                <w:rFonts w:eastAsia="宋体"/>
                <w:bCs/>
                <w:sz w:val="24"/>
                <w:szCs w:val="24"/>
                <w:highlight w:val="none"/>
              </w:rPr>
            </w:pPr>
            <w:r>
              <w:rPr>
                <w:rFonts w:eastAsia="宋体"/>
                <w:sz w:val="24"/>
                <w:szCs w:val="24"/>
                <w:highlight w:val="none"/>
              </w:rPr>
              <w:drawing>
                <wp:inline distT="0" distB="0" distL="114300" distR="114300">
                  <wp:extent cx="2107565" cy="473075"/>
                  <wp:effectExtent l="0" t="0" r="6985" b="3175"/>
                  <wp:docPr id="4"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9"/>
                          <pic:cNvPicPr>
                            <a:picLocks noChangeAspect="1"/>
                          </pic:cNvPicPr>
                        </pic:nvPicPr>
                        <pic:blipFill>
                          <a:blip r:embed="rId11"/>
                          <a:stretch>
                            <a:fillRect/>
                          </a:stretch>
                        </pic:blipFill>
                        <pic:spPr>
                          <a:xfrm>
                            <a:off x="0" y="0"/>
                            <a:ext cx="2107565" cy="473075"/>
                          </a:xfrm>
                          <a:prstGeom prst="rect">
                            <a:avLst/>
                          </a:prstGeom>
                          <a:noFill/>
                          <a:ln>
                            <a:noFill/>
                          </a:ln>
                        </pic:spPr>
                      </pic:pic>
                    </a:graphicData>
                  </a:graphic>
                </wp:inline>
              </w:drawing>
            </w:r>
          </w:p>
          <w:p>
            <w:pPr>
              <w:pStyle w:val="25"/>
              <w:widowControl/>
              <w:spacing w:after="0" w:line="360" w:lineRule="auto"/>
              <w:ind w:left="0"/>
              <w:rPr>
                <w:rFonts w:eastAsia="宋体"/>
                <w:bCs/>
                <w:sz w:val="24"/>
                <w:szCs w:val="24"/>
                <w:highlight w:val="none"/>
              </w:rPr>
            </w:pPr>
            <w:r>
              <w:rPr>
                <w:rFonts w:eastAsia="宋体"/>
                <w:bCs/>
                <w:sz w:val="24"/>
                <w:szCs w:val="24"/>
                <w:highlight w:val="none"/>
              </w:rPr>
              <w:t>式中：Leq——预测点的噪声预测值，dB；</w:t>
            </w:r>
          </w:p>
          <w:p>
            <w:pPr>
              <w:widowControl/>
              <w:spacing w:line="360" w:lineRule="auto"/>
              <w:ind w:firstLine="480" w:firstLineChars="200"/>
              <w:rPr>
                <w:sz w:val="24"/>
                <w:szCs w:val="24"/>
                <w:highlight w:val="none"/>
              </w:rPr>
            </w:pPr>
            <w:r>
              <w:rPr>
                <w:bCs/>
                <w:sz w:val="24"/>
                <w:szCs w:val="24"/>
                <w:highlight w:val="none"/>
              </w:rPr>
              <w:t>L</w:t>
            </w:r>
            <w:r>
              <w:rPr>
                <w:bCs/>
                <w:sz w:val="24"/>
                <w:szCs w:val="24"/>
                <w:highlight w:val="none"/>
                <w:vertAlign w:val="subscript"/>
              </w:rPr>
              <w:t>eqg</w:t>
            </w:r>
            <w:r>
              <w:rPr>
                <w:bCs/>
                <w:sz w:val="24"/>
                <w:szCs w:val="24"/>
                <w:highlight w:val="none"/>
              </w:rPr>
              <w:t>——建设</w:t>
            </w:r>
            <w:r>
              <w:rPr>
                <w:sz w:val="24"/>
                <w:szCs w:val="24"/>
                <w:highlight w:val="none"/>
              </w:rPr>
              <w:t>项目声源在预测点产生的噪声贡献值，dB；</w:t>
            </w:r>
          </w:p>
          <w:p>
            <w:pPr>
              <w:widowControl/>
              <w:spacing w:line="360" w:lineRule="auto"/>
              <w:ind w:firstLine="480" w:firstLineChars="200"/>
              <w:rPr>
                <w:rFonts w:hint="eastAsia" w:eastAsia="宋体"/>
                <w:sz w:val="24"/>
                <w:szCs w:val="24"/>
                <w:highlight w:val="none"/>
                <w:lang w:eastAsia="zh-CN"/>
              </w:rPr>
            </w:pPr>
            <w:r>
              <w:rPr>
                <w:sz w:val="24"/>
                <w:szCs w:val="24"/>
                <w:highlight w:val="none"/>
              </w:rPr>
              <w:t>L</w:t>
            </w:r>
            <w:r>
              <w:rPr>
                <w:sz w:val="24"/>
                <w:szCs w:val="24"/>
                <w:highlight w:val="none"/>
                <w:vertAlign w:val="subscript"/>
              </w:rPr>
              <w:t>eqb</w:t>
            </w:r>
            <w:r>
              <w:rPr>
                <w:sz w:val="24"/>
                <w:szCs w:val="24"/>
                <w:highlight w:val="none"/>
              </w:rPr>
              <w:t>——预测点的背景噪声值，dB</w:t>
            </w:r>
            <w:r>
              <w:rPr>
                <w:rFonts w:hint="eastAsia"/>
                <w:sz w:val="24"/>
                <w:szCs w:val="24"/>
                <w:highlight w:val="none"/>
                <w:lang w:eastAsia="zh-CN"/>
              </w:rPr>
              <w:t>。</w:t>
            </w:r>
          </w:p>
          <w:p>
            <w:pPr>
              <w:pStyle w:val="5"/>
              <w:keepNext w:val="0"/>
              <w:keepLines w:val="0"/>
              <w:pageBreakBefore w:val="0"/>
              <w:kinsoku/>
              <w:wordWrap/>
              <w:overflowPunct/>
              <w:topLinePunct w:val="0"/>
              <w:autoSpaceDE/>
              <w:autoSpaceDN/>
              <w:bidi w:val="0"/>
              <w:adjustRightInd/>
              <w:snapToGrid/>
              <w:spacing w:line="360" w:lineRule="auto"/>
              <w:textAlignment w:val="auto"/>
              <w:rPr>
                <w:rFonts w:hint="default"/>
                <w:sz w:val="24"/>
                <w:szCs w:val="24"/>
                <w:highlight w:val="none"/>
                <w:lang w:val="en-US" w:eastAsia="zh-CN"/>
              </w:rPr>
            </w:pPr>
            <w:r>
              <w:rPr>
                <w:rFonts w:hint="eastAsia"/>
                <w:b/>
                <w:bCs/>
                <w:sz w:val="24"/>
                <w:szCs w:val="24"/>
                <w:highlight w:val="none"/>
                <w:lang w:val="en-US" w:eastAsia="zh-CN"/>
              </w:rPr>
              <w:t>3</w:t>
            </w:r>
            <w:r>
              <w:rPr>
                <w:rFonts w:hint="eastAsia" w:ascii="Times New Roman" w:hAnsi="Times New Roman" w:eastAsia="宋体" w:cs="Times New Roman"/>
                <w:b/>
                <w:bCs/>
                <w:kern w:val="2"/>
                <w:sz w:val="24"/>
                <w:szCs w:val="24"/>
                <w:highlight w:val="none"/>
                <w:lang w:val="en-US" w:eastAsia="zh-CN" w:bidi="ar-SA"/>
              </w:rPr>
              <w:t>.</w:t>
            </w:r>
            <w:r>
              <w:rPr>
                <w:rFonts w:hint="eastAsia" w:cs="Times New Roman"/>
                <w:b/>
                <w:bCs/>
                <w:kern w:val="2"/>
                <w:sz w:val="24"/>
                <w:szCs w:val="24"/>
                <w:highlight w:val="none"/>
                <w:lang w:val="en-US" w:eastAsia="zh-CN" w:bidi="ar-SA"/>
              </w:rPr>
              <w:t>4</w:t>
            </w:r>
            <w:r>
              <w:rPr>
                <w:rFonts w:hint="eastAsia" w:ascii="Times New Roman" w:hAnsi="Times New Roman" w:eastAsia="宋体" w:cs="Times New Roman"/>
                <w:b/>
                <w:bCs/>
                <w:kern w:val="2"/>
                <w:sz w:val="24"/>
                <w:szCs w:val="24"/>
                <w:highlight w:val="none"/>
                <w:lang w:val="en-US" w:eastAsia="zh-CN" w:bidi="ar-SA"/>
              </w:rPr>
              <w:t>厂界噪声强度</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eastAsia="宋体"/>
                <w:b/>
                <w:bCs/>
                <w:sz w:val="24"/>
                <w:szCs w:val="24"/>
                <w:highlight w:val="none"/>
              </w:rPr>
            </w:pPr>
            <w:r>
              <w:rPr>
                <w:rFonts w:eastAsia="宋体"/>
                <w:sz w:val="24"/>
                <w:szCs w:val="24"/>
                <w:highlight w:val="none"/>
              </w:rPr>
              <w:t>在考虑设备降噪、厂房隔声、距离衰减等措施后，主要噪声源对各厂界贡献值的预测结果见表4-</w:t>
            </w:r>
            <w:r>
              <w:rPr>
                <w:rFonts w:hint="eastAsia"/>
                <w:sz w:val="24"/>
                <w:szCs w:val="24"/>
                <w:highlight w:val="none"/>
                <w:lang w:val="en-US" w:eastAsia="zh-CN"/>
              </w:rPr>
              <w:t>5</w:t>
            </w:r>
            <w:r>
              <w:rPr>
                <w:rFonts w:eastAsia="宋体"/>
                <w:sz w:val="24"/>
                <w:szCs w:val="24"/>
                <w:highlight w:val="none"/>
              </w:rPr>
              <w:t>。</w:t>
            </w:r>
          </w:p>
          <w:p>
            <w:pPr>
              <w:jc w:val="center"/>
              <w:rPr>
                <w:rFonts w:eastAsia="宋体"/>
                <w:b/>
                <w:bCs/>
                <w:sz w:val="24"/>
                <w:szCs w:val="24"/>
                <w:highlight w:val="none"/>
              </w:rPr>
            </w:pPr>
            <w:r>
              <w:rPr>
                <w:rFonts w:eastAsia="宋体"/>
                <w:b/>
                <w:bCs/>
                <w:sz w:val="24"/>
                <w:szCs w:val="24"/>
                <w:highlight w:val="none"/>
              </w:rPr>
              <w:t>表4-</w:t>
            </w:r>
            <w:r>
              <w:rPr>
                <w:rFonts w:hint="eastAsia"/>
                <w:b/>
                <w:bCs/>
                <w:sz w:val="24"/>
                <w:szCs w:val="24"/>
                <w:highlight w:val="none"/>
                <w:lang w:val="en-US" w:eastAsia="zh-CN"/>
              </w:rPr>
              <w:t>5</w:t>
            </w:r>
            <w:r>
              <w:rPr>
                <w:rFonts w:eastAsia="宋体"/>
                <w:b/>
                <w:bCs/>
                <w:sz w:val="24"/>
                <w:szCs w:val="24"/>
                <w:highlight w:val="none"/>
              </w:rPr>
              <w:t xml:space="preserve">  项目厂界噪声预测结果 单位：dB(A)</w:t>
            </w:r>
          </w:p>
          <w:tbl>
            <w:tblPr>
              <w:tblStyle w:val="27"/>
              <w:tblW w:w="54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
              <w:gridCol w:w="1200"/>
              <w:gridCol w:w="875"/>
              <w:gridCol w:w="825"/>
              <w:gridCol w:w="775"/>
              <w:gridCol w:w="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9" w:type="dxa"/>
                  <w:vMerge w:val="restart"/>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b/>
                      <w:bCs/>
                      <w:sz w:val="21"/>
                      <w:szCs w:val="21"/>
                      <w:highlight w:val="none"/>
                      <w:vertAlign w:val="baseline"/>
                      <w:lang w:val="en-US" w:eastAsia="zh-CN"/>
                    </w:rPr>
                  </w:pPr>
                  <w:r>
                    <w:rPr>
                      <w:rFonts w:hint="eastAsia"/>
                      <w:b/>
                      <w:bCs/>
                      <w:sz w:val="21"/>
                      <w:szCs w:val="21"/>
                      <w:highlight w:val="none"/>
                      <w:vertAlign w:val="baseline"/>
                      <w:lang w:val="en-US" w:eastAsia="zh-CN"/>
                    </w:rPr>
                    <w:t>危废间</w:t>
                  </w:r>
                </w:p>
              </w:tc>
              <w:tc>
                <w:tcPr>
                  <w:tcW w:w="1200" w:type="dxa"/>
                  <w:vMerge w:val="restart"/>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b/>
                      <w:bCs/>
                      <w:sz w:val="21"/>
                      <w:szCs w:val="21"/>
                      <w:highlight w:val="none"/>
                      <w:vertAlign w:val="baseline"/>
                      <w:lang w:val="en-US" w:eastAsia="zh-CN"/>
                    </w:rPr>
                  </w:pPr>
                  <w:r>
                    <w:rPr>
                      <w:rFonts w:hint="eastAsia"/>
                      <w:b/>
                      <w:bCs/>
                      <w:sz w:val="21"/>
                      <w:szCs w:val="21"/>
                      <w:highlight w:val="none"/>
                      <w:vertAlign w:val="baseline"/>
                      <w:lang w:val="en-US" w:eastAsia="zh-CN"/>
                    </w:rPr>
                    <w:t>计算点</w:t>
                  </w:r>
                </w:p>
              </w:tc>
              <w:tc>
                <w:tcPr>
                  <w:tcW w:w="1700" w:type="dxa"/>
                  <w:gridSpan w:val="2"/>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b/>
                      <w:bCs/>
                      <w:sz w:val="21"/>
                      <w:szCs w:val="21"/>
                      <w:highlight w:val="none"/>
                      <w:vertAlign w:val="baseline"/>
                      <w:lang w:val="en-US" w:eastAsia="zh-CN"/>
                    </w:rPr>
                  </w:pPr>
                  <w:r>
                    <w:rPr>
                      <w:rFonts w:hint="eastAsia"/>
                      <w:b/>
                      <w:bCs/>
                      <w:sz w:val="21"/>
                      <w:szCs w:val="21"/>
                      <w:highlight w:val="none"/>
                      <w:vertAlign w:val="baseline"/>
                      <w:lang w:val="en-US" w:eastAsia="zh-CN"/>
                    </w:rPr>
                    <w:t>贡献值</w:t>
                  </w:r>
                </w:p>
              </w:tc>
              <w:tc>
                <w:tcPr>
                  <w:tcW w:w="1588" w:type="dxa"/>
                  <w:gridSpan w:val="2"/>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b/>
                      <w:bCs/>
                      <w:sz w:val="21"/>
                      <w:szCs w:val="21"/>
                      <w:highlight w:val="none"/>
                      <w:vertAlign w:val="baseline"/>
                      <w:lang w:val="en-US" w:eastAsia="zh-CN"/>
                    </w:rPr>
                  </w:pPr>
                  <w:r>
                    <w:rPr>
                      <w:rFonts w:hint="eastAsia"/>
                      <w:b/>
                      <w:bCs/>
                      <w:sz w:val="21"/>
                      <w:szCs w:val="21"/>
                      <w:highlight w:val="none"/>
                      <w:vertAlign w:val="baseline"/>
                      <w:lang w:val="en-US" w:eastAsia="zh-CN"/>
                    </w:rPr>
                    <w:t>标准限值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9" w:type="dxa"/>
                  <w:vMerge w:val="continue"/>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b/>
                      <w:bCs/>
                      <w:sz w:val="21"/>
                      <w:szCs w:val="21"/>
                      <w:highlight w:val="none"/>
                      <w:vertAlign w:val="baseline"/>
                      <w:lang w:val="en-US" w:eastAsia="zh-CN"/>
                    </w:rPr>
                  </w:pPr>
                </w:p>
              </w:tc>
              <w:tc>
                <w:tcPr>
                  <w:tcW w:w="1200" w:type="dxa"/>
                  <w:vMerge w:val="continue"/>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b/>
                      <w:bCs/>
                      <w:sz w:val="21"/>
                      <w:szCs w:val="21"/>
                      <w:highlight w:val="none"/>
                      <w:vertAlign w:val="baseline"/>
                      <w:lang w:val="en-US" w:eastAsia="zh-CN"/>
                    </w:rPr>
                  </w:pPr>
                </w:p>
              </w:tc>
              <w:tc>
                <w:tcPr>
                  <w:tcW w:w="875"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b/>
                      <w:bCs/>
                      <w:sz w:val="21"/>
                      <w:szCs w:val="21"/>
                      <w:highlight w:val="none"/>
                      <w:vertAlign w:val="baseline"/>
                      <w:lang w:val="en-US" w:eastAsia="zh-CN"/>
                    </w:rPr>
                  </w:pPr>
                  <w:r>
                    <w:rPr>
                      <w:rFonts w:hint="eastAsia"/>
                      <w:b/>
                      <w:bCs/>
                      <w:sz w:val="21"/>
                      <w:szCs w:val="21"/>
                      <w:highlight w:val="none"/>
                      <w:vertAlign w:val="baseline"/>
                      <w:lang w:val="en-US" w:eastAsia="zh-CN"/>
                    </w:rPr>
                    <w:t>昼间</w:t>
                  </w:r>
                </w:p>
              </w:tc>
              <w:tc>
                <w:tcPr>
                  <w:tcW w:w="825"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b/>
                      <w:bCs/>
                      <w:sz w:val="21"/>
                      <w:szCs w:val="21"/>
                      <w:highlight w:val="none"/>
                      <w:vertAlign w:val="baseline"/>
                      <w:lang w:val="en-US" w:eastAsia="zh-CN"/>
                    </w:rPr>
                  </w:pPr>
                  <w:r>
                    <w:rPr>
                      <w:rFonts w:hint="eastAsia"/>
                      <w:b/>
                      <w:bCs/>
                      <w:sz w:val="21"/>
                      <w:szCs w:val="21"/>
                      <w:highlight w:val="none"/>
                      <w:vertAlign w:val="baseline"/>
                      <w:lang w:val="en-US" w:eastAsia="zh-CN"/>
                    </w:rPr>
                    <w:t>夜间</w:t>
                  </w:r>
                </w:p>
              </w:tc>
              <w:tc>
                <w:tcPr>
                  <w:tcW w:w="775"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b/>
                      <w:bCs/>
                      <w:kern w:val="2"/>
                      <w:sz w:val="21"/>
                      <w:szCs w:val="21"/>
                      <w:highlight w:val="none"/>
                      <w:vertAlign w:val="baseline"/>
                      <w:lang w:val="en-US" w:eastAsia="zh-CN" w:bidi="ar-SA"/>
                    </w:rPr>
                  </w:pPr>
                  <w:r>
                    <w:rPr>
                      <w:rFonts w:hint="eastAsia"/>
                      <w:b/>
                      <w:bCs/>
                      <w:sz w:val="21"/>
                      <w:szCs w:val="21"/>
                      <w:highlight w:val="none"/>
                      <w:vertAlign w:val="baseline"/>
                      <w:lang w:val="en-US" w:eastAsia="zh-CN"/>
                    </w:rPr>
                    <w:t>昼间</w:t>
                  </w:r>
                </w:p>
              </w:tc>
              <w:tc>
                <w:tcPr>
                  <w:tcW w:w="813"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b/>
                      <w:bCs/>
                      <w:kern w:val="2"/>
                      <w:sz w:val="21"/>
                      <w:szCs w:val="21"/>
                      <w:highlight w:val="none"/>
                      <w:vertAlign w:val="baseline"/>
                      <w:lang w:val="en-US" w:eastAsia="zh-CN" w:bidi="ar-SA"/>
                    </w:rPr>
                  </w:pPr>
                  <w:r>
                    <w:rPr>
                      <w:rFonts w:hint="eastAsia"/>
                      <w:b/>
                      <w:bCs/>
                      <w:sz w:val="21"/>
                      <w:szCs w:val="21"/>
                      <w:highlight w:val="none"/>
                      <w:vertAlign w:val="baseline"/>
                      <w:lang w:val="en-US" w:eastAsia="zh-CN"/>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9" w:type="dxa"/>
                  <w:vMerge w:val="restart"/>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sz w:val="21"/>
                      <w:szCs w:val="21"/>
                      <w:highlight w:val="none"/>
                      <w:vertAlign w:val="baseline"/>
                      <w:lang w:val="en-US" w:eastAsia="zh-CN"/>
                    </w:rPr>
                  </w:pPr>
                  <w:r>
                    <w:rPr>
                      <w:rFonts w:hint="eastAsia"/>
                      <w:sz w:val="21"/>
                      <w:szCs w:val="21"/>
                      <w:highlight w:val="none"/>
                      <w:vertAlign w:val="baseline"/>
                      <w:lang w:val="en-US" w:eastAsia="zh-CN"/>
                    </w:rPr>
                    <w:t>1#危废间</w:t>
                  </w:r>
                </w:p>
              </w:tc>
              <w:tc>
                <w:tcPr>
                  <w:tcW w:w="1200"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sz w:val="21"/>
                      <w:szCs w:val="21"/>
                      <w:highlight w:val="none"/>
                      <w:vertAlign w:val="baseline"/>
                      <w:lang w:val="en-US" w:eastAsia="zh-CN"/>
                    </w:rPr>
                  </w:pPr>
                  <w:r>
                    <w:rPr>
                      <w:rFonts w:hint="eastAsia"/>
                      <w:sz w:val="21"/>
                      <w:szCs w:val="21"/>
                      <w:highlight w:val="none"/>
                      <w:vertAlign w:val="baseline"/>
                      <w:lang w:val="en-US" w:eastAsia="zh-CN"/>
                    </w:rPr>
                    <w:t>东厂界</w:t>
                  </w:r>
                </w:p>
              </w:tc>
              <w:tc>
                <w:tcPr>
                  <w:tcW w:w="875"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sz w:val="21"/>
                      <w:szCs w:val="21"/>
                      <w:highlight w:val="none"/>
                      <w:vertAlign w:val="baseline"/>
                      <w:lang w:val="en-US" w:eastAsia="zh-CN"/>
                    </w:rPr>
                  </w:pPr>
                  <w:r>
                    <w:rPr>
                      <w:rFonts w:hint="eastAsia"/>
                      <w:sz w:val="21"/>
                      <w:szCs w:val="21"/>
                      <w:highlight w:val="none"/>
                      <w:vertAlign w:val="baseline"/>
                      <w:lang w:val="en-US" w:eastAsia="zh-CN"/>
                    </w:rPr>
                    <w:t>11.9</w:t>
                  </w:r>
                </w:p>
              </w:tc>
              <w:tc>
                <w:tcPr>
                  <w:tcW w:w="825"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kern w:val="2"/>
                      <w:sz w:val="21"/>
                      <w:szCs w:val="21"/>
                      <w:highlight w:val="none"/>
                      <w:vertAlign w:val="baseline"/>
                      <w:lang w:val="en-US" w:eastAsia="zh-CN" w:bidi="ar-SA"/>
                    </w:rPr>
                  </w:pPr>
                  <w:r>
                    <w:rPr>
                      <w:rFonts w:hint="eastAsia"/>
                      <w:sz w:val="21"/>
                      <w:szCs w:val="21"/>
                      <w:highlight w:val="none"/>
                      <w:vertAlign w:val="baseline"/>
                      <w:lang w:val="en-US" w:eastAsia="zh-CN"/>
                    </w:rPr>
                    <w:t>11.9</w:t>
                  </w:r>
                </w:p>
              </w:tc>
              <w:tc>
                <w:tcPr>
                  <w:tcW w:w="775"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sz w:val="21"/>
                      <w:szCs w:val="21"/>
                      <w:highlight w:val="none"/>
                      <w:vertAlign w:val="baseline"/>
                      <w:lang w:val="en-US" w:eastAsia="zh-CN"/>
                    </w:rPr>
                  </w:pPr>
                  <w:r>
                    <w:rPr>
                      <w:rFonts w:hint="eastAsia"/>
                      <w:sz w:val="21"/>
                      <w:szCs w:val="21"/>
                      <w:highlight w:val="none"/>
                      <w:vertAlign w:val="baseline"/>
                      <w:lang w:val="en-US" w:eastAsia="zh-CN"/>
                    </w:rPr>
                    <w:t>65</w:t>
                  </w:r>
                </w:p>
              </w:tc>
              <w:tc>
                <w:tcPr>
                  <w:tcW w:w="813"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sz w:val="21"/>
                      <w:szCs w:val="21"/>
                      <w:highlight w:val="none"/>
                      <w:vertAlign w:val="baseline"/>
                      <w:lang w:val="en-US" w:eastAsia="zh-CN"/>
                    </w:rPr>
                  </w:pPr>
                  <w:r>
                    <w:rPr>
                      <w:rFonts w:hint="eastAsia"/>
                      <w:sz w:val="21"/>
                      <w:szCs w:val="21"/>
                      <w:highlight w:val="none"/>
                      <w:vertAlign w:val="baseline"/>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9" w:type="dxa"/>
                  <w:vMerge w:val="continue"/>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sz w:val="21"/>
                      <w:szCs w:val="21"/>
                      <w:highlight w:val="none"/>
                      <w:vertAlign w:val="baseline"/>
                      <w:lang w:val="en-US" w:eastAsia="zh-CN"/>
                    </w:rPr>
                  </w:pPr>
                </w:p>
              </w:tc>
              <w:tc>
                <w:tcPr>
                  <w:tcW w:w="1200"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sz w:val="21"/>
                      <w:szCs w:val="21"/>
                      <w:highlight w:val="none"/>
                      <w:vertAlign w:val="baseline"/>
                      <w:lang w:val="en-US" w:eastAsia="zh-CN"/>
                    </w:rPr>
                  </w:pPr>
                  <w:r>
                    <w:rPr>
                      <w:rFonts w:hint="eastAsia"/>
                      <w:sz w:val="21"/>
                      <w:szCs w:val="21"/>
                      <w:highlight w:val="none"/>
                      <w:vertAlign w:val="baseline"/>
                      <w:lang w:val="en-US" w:eastAsia="zh-CN"/>
                    </w:rPr>
                    <w:t>南厂界</w:t>
                  </w:r>
                </w:p>
              </w:tc>
              <w:tc>
                <w:tcPr>
                  <w:tcW w:w="875"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sz w:val="21"/>
                      <w:szCs w:val="21"/>
                      <w:highlight w:val="none"/>
                      <w:vertAlign w:val="baseline"/>
                      <w:lang w:val="en-US" w:eastAsia="zh-CN"/>
                    </w:rPr>
                  </w:pPr>
                  <w:r>
                    <w:rPr>
                      <w:rFonts w:hint="eastAsia"/>
                      <w:sz w:val="21"/>
                      <w:szCs w:val="21"/>
                      <w:highlight w:val="none"/>
                      <w:vertAlign w:val="baseline"/>
                      <w:lang w:val="en-US" w:eastAsia="zh-CN"/>
                    </w:rPr>
                    <w:t>14.4</w:t>
                  </w:r>
                </w:p>
              </w:tc>
              <w:tc>
                <w:tcPr>
                  <w:tcW w:w="825"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kern w:val="2"/>
                      <w:sz w:val="21"/>
                      <w:szCs w:val="21"/>
                      <w:highlight w:val="none"/>
                      <w:vertAlign w:val="baseline"/>
                      <w:lang w:val="en-US" w:eastAsia="zh-CN" w:bidi="ar-SA"/>
                    </w:rPr>
                  </w:pPr>
                  <w:r>
                    <w:rPr>
                      <w:rFonts w:hint="eastAsia"/>
                      <w:sz w:val="21"/>
                      <w:szCs w:val="21"/>
                      <w:highlight w:val="none"/>
                      <w:vertAlign w:val="baseline"/>
                      <w:lang w:val="en-US" w:eastAsia="zh-CN"/>
                    </w:rPr>
                    <w:t>14.4</w:t>
                  </w:r>
                </w:p>
              </w:tc>
              <w:tc>
                <w:tcPr>
                  <w:tcW w:w="775"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kern w:val="2"/>
                      <w:sz w:val="21"/>
                      <w:szCs w:val="21"/>
                      <w:highlight w:val="none"/>
                      <w:vertAlign w:val="baseline"/>
                      <w:lang w:val="en-US" w:eastAsia="zh-CN" w:bidi="ar-SA"/>
                    </w:rPr>
                  </w:pPr>
                  <w:r>
                    <w:rPr>
                      <w:rFonts w:hint="eastAsia"/>
                      <w:sz w:val="21"/>
                      <w:szCs w:val="21"/>
                      <w:highlight w:val="none"/>
                      <w:vertAlign w:val="baseline"/>
                      <w:lang w:val="en-US" w:eastAsia="zh-CN"/>
                    </w:rPr>
                    <w:t>65</w:t>
                  </w:r>
                </w:p>
              </w:tc>
              <w:tc>
                <w:tcPr>
                  <w:tcW w:w="813"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kern w:val="2"/>
                      <w:sz w:val="21"/>
                      <w:szCs w:val="21"/>
                      <w:highlight w:val="none"/>
                      <w:vertAlign w:val="baseline"/>
                      <w:lang w:val="en-US" w:eastAsia="zh-CN" w:bidi="ar-SA"/>
                    </w:rPr>
                  </w:pPr>
                  <w:r>
                    <w:rPr>
                      <w:rFonts w:hint="eastAsia"/>
                      <w:sz w:val="21"/>
                      <w:szCs w:val="21"/>
                      <w:highlight w:val="none"/>
                      <w:vertAlign w:val="baseline"/>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9" w:type="dxa"/>
                  <w:vMerge w:val="continue"/>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sz w:val="21"/>
                      <w:szCs w:val="21"/>
                      <w:highlight w:val="none"/>
                      <w:vertAlign w:val="baseline"/>
                      <w:lang w:val="en-US" w:eastAsia="zh-CN"/>
                    </w:rPr>
                  </w:pPr>
                </w:p>
              </w:tc>
              <w:tc>
                <w:tcPr>
                  <w:tcW w:w="1200"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sz w:val="21"/>
                      <w:szCs w:val="21"/>
                      <w:highlight w:val="none"/>
                      <w:vertAlign w:val="baseline"/>
                      <w:lang w:val="en-US" w:eastAsia="zh-CN"/>
                    </w:rPr>
                  </w:pPr>
                  <w:r>
                    <w:rPr>
                      <w:rFonts w:hint="eastAsia"/>
                      <w:sz w:val="21"/>
                      <w:szCs w:val="21"/>
                      <w:highlight w:val="none"/>
                      <w:vertAlign w:val="baseline"/>
                      <w:lang w:val="en-US" w:eastAsia="zh-CN"/>
                    </w:rPr>
                    <w:t>西厂界</w:t>
                  </w:r>
                </w:p>
              </w:tc>
              <w:tc>
                <w:tcPr>
                  <w:tcW w:w="875"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sz w:val="21"/>
                      <w:szCs w:val="21"/>
                      <w:highlight w:val="none"/>
                      <w:vertAlign w:val="baseline"/>
                      <w:lang w:val="en-US" w:eastAsia="zh-CN"/>
                    </w:rPr>
                  </w:pPr>
                  <w:r>
                    <w:rPr>
                      <w:rFonts w:hint="eastAsia"/>
                      <w:sz w:val="21"/>
                      <w:szCs w:val="21"/>
                      <w:highlight w:val="none"/>
                      <w:vertAlign w:val="baseline"/>
                      <w:lang w:val="en-US" w:eastAsia="zh-CN"/>
                    </w:rPr>
                    <w:t>3.4</w:t>
                  </w:r>
                </w:p>
              </w:tc>
              <w:tc>
                <w:tcPr>
                  <w:tcW w:w="825"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kern w:val="2"/>
                      <w:sz w:val="21"/>
                      <w:szCs w:val="21"/>
                      <w:highlight w:val="none"/>
                      <w:vertAlign w:val="baseline"/>
                      <w:lang w:val="en-US" w:eastAsia="zh-CN" w:bidi="ar-SA"/>
                    </w:rPr>
                  </w:pPr>
                  <w:r>
                    <w:rPr>
                      <w:rFonts w:hint="eastAsia"/>
                      <w:sz w:val="21"/>
                      <w:szCs w:val="21"/>
                      <w:highlight w:val="none"/>
                      <w:vertAlign w:val="baseline"/>
                      <w:lang w:val="en-US" w:eastAsia="zh-CN"/>
                    </w:rPr>
                    <w:t>3.4</w:t>
                  </w:r>
                </w:p>
              </w:tc>
              <w:tc>
                <w:tcPr>
                  <w:tcW w:w="775"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kern w:val="2"/>
                      <w:sz w:val="21"/>
                      <w:szCs w:val="21"/>
                      <w:highlight w:val="none"/>
                      <w:vertAlign w:val="baseline"/>
                      <w:lang w:val="en-US" w:eastAsia="zh-CN" w:bidi="ar-SA"/>
                    </w:rPr>
                  </w:pPr>
                  <w:r>
                    <w:rPr>
                      <w:rFonts w:hint="eastAsia"/>
                      <w:sz w:val="21"/>
                      <w:szCs w:val="21"/>
                      <w:highlight w:val="none"/>
                      <w:vertAlign w:val="baseline"/>
                      <w:lang w:val="en-US" w:eastAsia="zh-CN"/>
                    </w:rPr>
                    <w:t>65</w:t>
                  </w:r>
                </w:p>
              </w:tc>
              <w:tc>
                <w:tcPr>
                  <w:tcW w:w="813"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kern w:val="2"/>
                      <w:sz w:val="21"/>
                      <w:szCs w:val="21"/>
                      <w:highlight w:val="none"/>
                      <w:vertAlign w:val="baseline"/>
                      <w:lang w:val="en-US" w:eastAsia="zh-CN" w:bidi="ar-SA"/>
                    </w:rPr>
                  </w:pPr>
                  <w:r>
                    <w:rPr>
                      <w:rFonts w:hint="eastAsia"/>
                      <w:sz w:val="21"/>
                      <w:szCs w:val="21"/>
                      <w:highlight w:val="none"/>
                      <w:vertAlign w:val="baseline"/>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9" w:type="dxa"/>
                  <w:vMerge w:val="continue"/>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sz w:val="21"/>
                      <w:szCs w:val="21"/>
                      <w:highlight w:val="none"/>
                      <w:vertAlign w:val="baseline"/>
                      <w:lang w:val="en-US" w:eastAsia="zh-CN"/>
                    </w:rPr>
                  </w:pPr>
                </w:p>
              </w:tc>
              <w:tc>
                <w:tcPr>
                  <w:tcW w:w="1200"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sz w:val="21"/>
                      <w:szCs w:val="21"/>
                      <w:highlight w:val="none"/>
                      <w:vertAlign w:val="baseline"/>
                      <w:lang w:val="en-US" w:eastAsia="zh-CN"/>
                    </w:rPr>
                  </w:pPr>
                  <w:r>
                    <w:rPr>
                      <w:rFonts w:hint="eastAsia"/>
                      <w:sz w:val="21"/>
                      <w:szCs w:val="21"/>
                      <w:highlight w:val="none"/>
                      <w:vertAlign w:val="baseline"/>
                      <w:lang w:val="en-US" w:eastAsia="zh-CN"/>
                    </w:rPr>
                    <w:t>北厂界</w:t>
                  </w:r>
                </w:p>
              </w:tc>
              <w:tc>
                <w:tcPr>
                  <w:tcW w:w="875"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sz w:val="21"/>
                      <w:szCs w:val="21"/>
                      <w:highlight w:val="none"/>
                      <w:vertAlign w:val="baseline"/>
                      <w:lang w:val="en-US" w:eastAsia="zh-CN"/>
                    </w:rPr>
                  </w:pPr>
                  <w:r>
                    <w:rPr>
                      <w:rFonts w:hint="eastAsia"/>
                      <w:sz w:val="21"/>
                      <w:szCs w:val="21"/>
                      <w:highlight w:val="none"/>
                      <w:vertAlign w:val="baseline"/>
                      <w:lang w:val="en-US" w:eastAsia="zh-CN"/>
                    </w:rPr>
                    <w:t>38.8</w:t>
                  </w:r>
                </w:p>
              </w:tc>
              <w:tc>
                <w:tcPr>
                  <w:tcW w:w="825"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kern w:val="2"/>
                      <w:sz w:val="21"/>
                      <w:szCs w:val="21"/>
                      <w:highlight w:val="none"/>
                      <w:vertAlign w:val="baseline"/>
                      <w:lang w:val="en-US" w:eastAsia="zh-CN" w:bidi="ar-SA"/>
                    </w:rPr>
                  </w:pPr>
                  <w:r>
                    <w:rPr>
                      <w:rFonts w:hint="eastAsia"/>
                      <w:sz w:val="21"/>
                      <w:szCs w:val="21"/>
                      <w:highlight w:val="none"/>
                      <w:vertAlign w:val="baseline"/>
                      <w:lang w:val="en-US" w:eastAsia="zh-CN"/>
                    </w:rPr>
                    <w:t>38.8</w:t>
                  </w:r>
                </w:p>
              </w:tc>
              <w:tc>
                <w:tcPr>
                  <w:tcW w:w="775"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kern w:val="2"/>
                      <w:sz w:val="21"/>
                      <w:szCs w:val="21"/>
                      <w:highlight w:val="none"/>
                      <w:vertAlign w:val="baseline"/>
                      <w:lang w:val="en-US" w:eastAsia="zh-CN" w:bidi="ar-SA"/>
                    </w:rPr>
                  </w:pPr>
                  <w:r>
                    <w:rPr>
                      <w:rFonts w:hint="eastAsia"/>
                      <w:sz w:val="21"/>
                      <w:szCs w:val="21"/>
                      <w:highlight w:val="none"/>
                      <w:vertAlign w:val="baseline"/>
                      <w:lang w:val="en-US" w:eastAsia="zh-CN"/>
                    </w:rPr>
                    <w:t>65</w:t>
                  </w:r>
                </w:p>
              </w:tc>
              <w:tc>
                <w:tcPr>
                  <w:tcW w:w="813"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kern w:val="2"/>
                      <w:sz w:val="21"/>
                      <w:szCs w:val="21"/>
                      <w:highlight w:val="none"/>
                      <w:vertAlign w:val="baseline"/>
                      <w:lang w:val="en-US" w:eastAsia="zh-CN" w:bidi="ar-SA"/>
                    </w:rPr>
                  </w:pPr>
                  <w:r>
                    <w:rPr>
                      <w:rFonts w:hint="eastAsia"/>
                      <w:sz w:val="21"/>
                      <w:szCs w:val="21"/>
                      <w:highlight w:val="none"/>
                      <w:vertAlign w:val="baseline"/>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9" w:type="dxa"/>
                  <w:vMerge w:val="restart"/>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sz w:val="21"/>
                      <w:szCs w:val="21"/>
                      <w:highlight w:val="none"/>
                      <w:vertAlign w:val="baseline"/>
                      <w:lang w:val="en-US" w:eastAsia="zh-CN"/>
                    </w:rPr>
                  </w:pPr>
                  <w:r>
                    <w:rPr>
                      <w:rFonts w:hint="eastAsia"/>
                      <w:sz w:val="21"/>
                      <w:szCs w:val="21"/>
                      <w:highlight w:val="none"/>
                      <w:vertAlign w:val="baseline"/>
                      <w:lang w:val="en-US" w:eastAsia="zh-CN"/>
                    </w:rPr>
                    <w:t>2#危废间</w:t>
                  </w:r>
                </w:p>
              </w:tc>
              <w:tc>
                <w:tcPr>
                  <w:tcW w:w="1200"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kern w:val="2"/>
                      <w:sz w:val="21"/>
                      <w:szCs w:val="21"/>
                      <w:highlight w:val="none"/>
                      <w:vertAlign w:val="baseline"/>
                      <w:lang w:val="en-US" w:eastAsia="zh-CN" w:bidi="ar-SA"/>
                    </w:rPr>
                  </w:pPr>
                  <w:r>
                    <w:rPr>
                      <w:rFonts w:hint="eastAsia"/>
                      <w:sz w:val="21"/>
                      <w:szCs w:val="21"/>
                      <w:highlight w:val="none"/>
                      <w:vertAlign w:val="baseline"/>
                      <w:lang w:val="en-US" w:eastAsia="zh-CN"/>
                    </w:rPr>
                    <w:t>东厂界</w:t>
                  </w:r>
                </w:p>
              </w:tc>
              <w:tc>
                <w:tcPr>
                  <w:tcW w:w="875"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sz w:val="21"/>
                      <w:szCs w:val="21"/>
                      <w:highlight w:val="none"/>
                      <w:vertAlign w:val="baseline"/>
                      <w:lang w:val="en-US" w:eastAsia="zh-CN"/>
                    </w:rPr>
                  </w:pPr>
                  <w:r>
                    <w:rPr>
                      <w:rFonts w:hint="eastAsia"/>
                      <w:sz w:val="21"/>
                      <w:szCs w:val="21"/>
                      <w:highlight w:val="none"/>
                      <w:vertAlign w:val="baseline"/>
                      <w:lang w:val="en-US" w:eastAsia="zh-CN"/>
                    </w:rPr>
                    <w:t>31.3</w:t>
                  </w:r>
                </w:p>
              </w:tc>
              <w:tc>
                <w:tcPr>
                  <w:tcW w:w="825"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kern w:val="2"/>
                      <w:sz w:val="21"/>
                      <w:szCs w:val="21"/>
                      <w:highlight w:val="none"/>
                      <w:vertAlign w:val="baseline"/>
                      <w:lang w:val="en-US" w:eastAsia="zh-CN" w:bidi="ar-SA"/>
                    </w:rPr>
                  </w:pPr>
                  <w:r>
                    <w:rPr>
                      <w:rFonts w:hint="eastAsia"/>
                      <w:sz w:val="21"/>
                      <w:szCs w:val="21"/>
                      <w:highlight w:val="none"/>
                      <w:vertAlign w:val="baseline"/>
                      <w:lang w:val="en-US" w:eastAsia="zh-CN"/>
                    </w:rPr>
                    <w:t>31.3</w:t>
                  </w:r>
                </w:p>
              </w:tc>
              <w:tc>
                <w:tcPr>
                  <w:tcW w:w="775"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sz w:val="21"/>
                      <w:szCs w:val="21"/>
                      <w:highlight w:val="none"/>
                      <w:vertAlign w:val="baseline"/>
                      <w:lang w:val="en-US" w:eastAsia="zh-CN"/>
                    </w:rPr>
                  </w:pPr>
                  <w:r>
                    <w:rPr>
                      <w:rFonts w:hint="eastAsia"/>
                      <w:sz w:val="21"/>
                      <w:szCs w:val="21"/>
                      <w:highlight w:val="none"/>
                      <w:vertAlign w:val="baseline"/>
                      <w:lang w:val="en-US" w:eastAsia="zh-CN"/>
                    </w:rPr>
                    <w:t>60</w:t>
                  </w:r>
                </w:p>
              </w:tc>
              <w:tc>
                <w:tcPr>
                  <w:tcW w:w="813"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sz w:val="21"/>
                      <w:szCs w:val="21"/>
                      <w:highlight w:val="none"/>
                      <w:vertAlign w:val="baseline"/>
                      <w:lang w:val="en-US" w:eastAsia="zh-CN"/>
                    </w:rPr>
                  </w:pPr>
                  <w:r>
                    <w:rPr>
                      <w:rFonts w:hint="eastAsia"/>
                      <w:sz w:val="21"/>
                      <w:szCs w:val="21"/>
                      <w:highlight w:val="none"/>
                      <w:vertAlign w:val="baseli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9" w:type="dxa"/>
                  <w:vMerge w:val="continue"/>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sz w:val="21"/>
                      <w:szCs w:val="21"/>
                      <w:highlight w:val="none"/>
                      <w:vertAlign w:val="baseline"/>
                      <w:lang w:val="en-US" w:eastAsia="zh-CN"/>
                    </w:rPr>
                  </w:pPr>
                  <w:r>
                    <w:rPr>
                      <w:rFonts w:hint="eastAsia"/>
                      <w:sz w:val="21"/>
                      <w:szCs w:val="21"/>
                      <w:highlight w:val="none"/>
                      <w:vertAlign w:val="baseline"/>
                      <w:lang w:val="en-US" w:eastAsia="zh-CN"/>
                    </w:rPr>
                    <w:t>5</w:t>
                  </w:r>
                </w:p>
              </w:tc>
              <w:tc>
                <w:tcPr>
                  <w:tcW w:w="1200"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kern w:val="2"/>
                      <w:sz w:val="21"/>
                      <w:szCs w:val="21"/>
                      <w:highlight w:val="none"/>
                      <w:vertAlign w:val="baseline"/>
                      <w:lang w:val="en-US" w:eastAsia="zh-CN" w:bidi="ar-SA"/>
                    </w:rPr>
                  </w:pPr>
                  <w:r>
                    <w:rPr>
                      <w:rFonts w:hint="eastAsia"/>
                      <w:sz w:val="21"/>
                      <w:szCs w:val="21"/>
                      <w:highlight w:val="none"/>
                      <w:vertAlign w:val="baseline"/>
                      <w:lang w:val="en-US" w:eastAsia="zh-CN"/>
                    </w:rPr>
                    <w:t>南厂界</w:t>
                  </w:r>
                </w:p>
              </w:tc>
              <w:tc>
                <w:tcPr>
                  <w:tcW w:w="875"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sz w:val="21"/>
                      <w:szCs w:val="21"/>
                      <w:highlight w:val="none"/>
                      <w:vertAlign w:val="baseline"/>
                      <w:lang w:val="en-US" w:eastAsia="zh-CN"/>
                    </w:rPr>
                  </w:pPr>
                  <w:r>
                    <w:rPr>
                      <w:rFonts w:hint="eastAsia"/>
                      <w:sz w:val="21"/>
                      <w:szCs w:val="21"/>
                      <w:highlight w:val="none"/>
                      <w:vertAlign w:val="baseline"/>
                      <w:lang w:val="en-US" w:eastAsia="zh-CN"/>
                    </w:rPr>
                    <w:t>19.4</w:t>
                  </w:r>
                </w:p>
              </w:tc>
              <w:tc>
                <w:tcPr>
                  <w:tcW w:w="825"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kern w:val="2"/>
                      <w:sz w:val="21"/>
                      <w:szCs w:val="21"/>
                      <w:highlight w:val="none"/>
                      <w:vertAlign w:val="baseline"/>
                      <w:lang w:val="en-US" w:eastAsia="zh-CN" w:bidi="ar-SA"/>
                    </w:rPr>
                  </w:pPr>
                  <w:r>
                    <w:rPr>
                      <w:rFonts w:hint="eastAsia"/>
                      <w:sz w:val="21"/>
                      <w:szCs w:val="21"/>
                      <w:highlight w:val="none"/>
                      <w:vertAlign w:val="baseline"/>
                      <w:lang w:val="en-US" w:eastAsia="zh-CN"/>
                    </w:rPr>
                    <w:t>19.4</w:t>
                  </w:r>
                </w:p>
              </w:tc>
              <w:tc>
                <w:tcPr>
                  <w:tcW w:w="775"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kern w:val="2"/>
                      <w:sz w:val="21"/>
                      <w:szCs w:val="21"/>
                      <w:highlight w:val="none"/>
                      <w:vertAlign w:val="baseline"/>
                      <w:lang w:val="en-US" w:eastAsia="zh-CN" w:bidi="ar-SA"/>
                    </w:rPr>
                  </w:pPr>
                  <w:r>
                    <w:rPr>
                      <w:rFonts w:hint="eastAsia"/>
                      <w:sz w:val="21"/>
                      <w:szCs w:val="21"/>
                      <w:highlight w:val="none"/>
                      <w:vertAlign w:val="baseline"/>
                      <w:lang w:val="en-US" w:eastAsia="zh-CN"/>
                    </w:rPr>
                    <w:t>60</w:t>
                  </w:r>
                </w:p>
              </w:tc>
              <w:tc>
                <w:tcPr>
                  <w:tcW w:w="813"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kern w:val="2"/>
                      <w:sz w:val="21"/>
                      <w:szCs w:val="21"/>
                      <w:highlight w:val="none"/>
                      <w:vertAlign w:val="baseline"/>
                      <w:lang w:val="en-US" w:eastAsia="zh-CN" w:bidi="ar-SA"/>
                    </w:rPr>
                  </w:pPr>
                  <w:r>
                    <w:rPr>
                      <w:rFonts w:hint="eastAsia"/>
                      <w:sz w:val="21"/>
                      <w:szCs w:val="21"/>
                      <w:highlight w:val="none"/>
                      <w:vertAlign w:val="baseli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9" w:type="dxa"/>
                  <w:vMerge w:val="continue"/>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sz w:val="21"/>
                      <w:szCs w:val="21"/>
                      <w:highlight w:val="none"/>
                      <w:vertAlign w:val="baseline"/>
                      <w:lang w:val="en-US" w:eastAsia="zh-CN"/>
                    </w:rPr>
                  </w:pPr>
                </w:p>
              </w:tc>
              <w:tc>
                <w:tcPr>
                  <w:tcW w:w="1200"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kern w:val="2"/>
                      <w:sz w:val="21"/>
                      <w:szCs w:val="21"/>
                      <w:highlight w:val="none"/>
                      <w:vertAlign w:val="baseline"/>
                      <w:lang w:val="en-US" w:eastAsia="zh-CN" w:bidi="ar-SA"/>
                    </w:rPr>
                  </w:pPr>
                  <w:r>
                    <w:rPr>
                      <w:rFonts w:hint="eastAsia"/>
                      <w:sz w:val="21"/>
                      <w:szCs w:val="21"/>
                      <w:highlight w:val="none"/>
                      <w:vertAlign w:val="baseline"/>
                      <w:lang w:val="en-US" w:eastAsia="zh-CN"/>
                    </w:rPr>
                    <w:t>西厂界</w:t>
                  </w:r>
                </w:p>
              </w:tc>
              <w:tc>
                <w:tcPr>
                  <w:tcW w:w="875"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sz w:val="21"/>
                      <w:szCs w:val="21"/>
                      <w:highlight w:val="none"/>
                      <w:vertAlign w:val="baseline"/>
                      <w:lang w:val="en-US" w:eastAsia="zh-CN"/>
                    </w:rPr>
                  </w:pPr>
                  <w:r>
                    <w:rPr>
                      <w:rFonts w:hint="eastAsia"/>
                      <w:sz w:val="21"/>
                      <w:szCs w:val="21"/>
                      <w:highlight w:val="none"/>
                      <w:vertAlign w:val="baseline"/>
                      <w:lang w:val="en-US" w:eastAsia="zh-CN"/>
                    </w:rPr>
                    <w:t>32.6</w:t>
                  </w:r>
                </w:p>
              </w:tc>
              <w:tc>
                <w:tcPr>
                  <w:tcW w:w="825"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kern w:val="2"/>
                      <w:sz w:val="21"/>
                      <w:szCs w:val="21"/>
                      <w:highlight w:val="none"/>
                      <w:vertAlign w:val="baseline"/>
                      <w:lang w:val="en-US" w:eastAsia="zh-CN" w:bidi="ar-SA"/>
                    </w:rPr>
                  </w:pPr>
                  <w:r>
                    <w:rPr>
                      <w:rFonts w:hint="eastAsia"/>
                      <w:sz w:val="21"/>
                      <w:szCs w:val="21"/>
                      <w:highlight w:val="none"/>
                      <w:vertAlign w:val="baseline"/>
                      <w:lang w:val="en-US" w:eastAsia="zh-CN"/>
                    </w:rPr>
                    <w:t>32.6</w:t>
                  </w:r>
                </w:p>
              </w:tc>
              <w:tc>
                <w:tcPr>
                  <w:tcW w:w="775"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kern w:val="2"/>
                      <w:sz w:val="21"/>
                      <w:szCs w:val="21"/>
                      <w:highlight w:val="none"/>
                      <w:vertAlign w:val="baseline"/>
                      <w:lang w:val="en-US" w:eastAsia="zh-CN" w:bidi="ar-SA"/>
                    </w:rPr>
                  </w:pPr>
                  <w:r>
                    <w:rPr>
                      <w:rFonts w:hint="eastAsia"/>
                      <w:sz w:val="21"/>
                      <w:szCs w:val="21"/>
                      <w:highlight w:val="none"/>
                      <w:vertAlign w:val="baseline"/>
                      <w:lang w:val="en-US" w:eastAsia="zh-CN"/>
                    </w:rPr>
                    <w:t>60</w:t>
                  </w:r>
                </w:p>
              </w:tc>
              <w:tc>
                <w:tcPr>
                  <w:tcW w:w="813"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kern w:val="2"/>
                      <w:sz w:val="21"/>
                      <w:szCs w:val="21"/>
                      <w:highlight w:val="none"/>
                      <w:vertAlign w:val="baseline"/>
                      <w:lang w:val="en-US" w:eastAsia="zh-CN" w:bidi="ar-SA"/>
                    </w:rPr>
                  </w:pPr>
                  <w:r>
                    <w:rPr>
                      <w:rFonts w:hint="eastAsia"/>
                      <w:sz w:val="21"/>
                      <w:szCs w:val="21"/>
                      <w:highlight w:val="none"/>
                      <w:vertAlign w:val="baseli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9" w:type="dxa"/>
                  <w:vMerge w:val="continue"/>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sz w:val="21"/>
                      <w:szCs w:val="21"/>
                      <w:highlight w:val="none"/>
                      <w:vertAlign w:val="baseline"/>
                      <w:lang w:val="en-US" w:eastAsia="zh-CN"/>
                    </w:rPr>
                  </w:pPr>
                </w:p>
              </w:tc>
              <w:tc>
                <w:tcPr>
                  <w:tcW w:w="1200"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kern w:val="2"/>
                      <w:sz w:val="21"/>
                      <w:szCs w:val="21"/>
                      <w:highlight w:val="none"/>
                      <w:vertAlign w:val="baseline"/>
                      <w:lang w:val="en-US" w:eastAsia="zh-CN" w:bidi="ar-SA"/>
                    </w:rPr>
                  </w:pPr>
                  <w:r>
                    <w:rPr>
                      <w:rFonts w:hint="eastAsia"/>
                      <w:sz w:val="21"/>
                      <w:szCs w:val="21"/>
                      <w:highlight w:val="none"/>
                      <w:vertAlign w:val="baseline"/>
                      <w:lang w:val="en-US" w:eastAsia="zh-CN"/>
                    </w:rPr>
                    <w:t>北厂界</w:t>
                  </w:r>
                </w:p>
              </w:tc>
              <w:tc>
                <w:tcPr>
                  <w:tcW w:w="875"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sz w:val="21"/>
                      <w:szCs w:val="21"/>
                      <w:highlight w:val="none"/>
                      <w:vertAlign w:val="baseline"/>
                      <w:lang w:val="en-US" w:eastAsia="zh-CN"/>
                    </w:rPr>
                  </w:pPr>
                  <w:r>
                    <w:rPr>
                      <w:rFonts w:hint="eastAsia"/>
                      <w:sz w:val="21"/>
                      <w:szCs w:val="21"/>
                      <w:highlight w:val="none"/>
                      <w:vertAlign w:val="baseline"/>
                      <w:lang w:val="en-US" w:eastAsia="zh-CN"/>
                    </w:rPr>
                    <w:t>19.5</w:t>
                  </w:r>
                </w:p>
              </w:tc>
              <w:tc>
                <w:tcPr>
                  <w:tcW w:w="825"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kern w:val="2"/>
                      <w:sz w:val="21"/>
                      <w:szCs w:val="21"/>
                      <w:highlight w:val="none"/>
                      <w:vertAlign w:val="baseline"/>
                      <w:lang w:val="en-US" w:eastAsia="zh-CN" w:bidi="ar-SA"/>
                    </w:rPr>
                  </w:pPr>
                  <w:r>
                    <w:rPr>
                      <w:rFonts w:hint="eastAsia"/>
                      <w:sz w:val="21"/>
                      <w:szCs w:val="21"/>
                      <w:highlight w:val="none"/>
                      <w:vertAlign w:val="baseline"/>
                      <w:lang w:val="en-US" w:eastAsia="zh-CN"/>
                    </w:rPr>
                    <w:t>19.5</w:t>
                  </w:r>
                </w:p>
              </w:tc>
              <w:tc>
                <w:tcPr>
                  <w:tcW w:w="775"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kern w:val="2"/>
                      <w:sz w:val="21"/>
                      <w:szCs w:val="21"/>
                      <w:highlight w:val="none"/>
                      <w:vertAlign w:val="baseline"/>
                      <w:lang w:val="en-US" w:eastAsia="zh-CN" w:bidi="ar-SA"/>
                    </w:rPr>
                  </w:pPr>
                  <w:r>
                    <w:rPr>
                      <w:rFonts w:hint="eastAsia"/>
                      <w:sz w:val="21"/>
                      <w:szCs w:val="21"/>
                      <w:highlight w:val="none"/>
                      <w:vertAlign w:val="baseline"/>
                      <w:lang w:val="en-US" w:eastAsia="zh-CN"/>
                    </w:rPr>
                    <w:t>60</w:t>
                  </w:r>
                </w:p>
              </w:tc>
              <w:tc>
                <w:tcPr>
                  <w:tcW w:w="813"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kern w:val="2"/>
                      <w:sz w:val="21"/>
                      <w:szCs w:val="21"/>
                      <w:highlight w:val="none"/>
                      <w:vertAlign w:val="baseline"/>
                      <w:lang w:val="en-US" w:eastAsia="zh-CN" w:bidi="ar-SA"/>
                    </w:rPr>
                  </w:pPr>
                  <w:r>
                    <w:rPr>
                      <w:rFonts w:hint="eastAsia"/>
                      <w:sz w:val="21"/>
                      <w:szCs w:val="21"/>
                      <w:highlight w:val="none"/>
                      <w:vertAlign w:val="baseli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9" w:type="dxa"/>
                  <w:vMerge w:val="restart"/>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sz w:val="21"/>
                      <w:szCs w:val="21"/>
                      <w:highlight w:val="none"/>
                      <w:vertAlign w:val="baseline"/>
                      <w:lang w:val="en-US" w:eastAsia="zh-CN"/>
                    </w:rPr>
                  </w:pPr>
                  <w:r>
                    <w:rPr>
                      <w:rFonts w:hint="eastAsia"/>
                      <w:sz w:val="21"/>
                      <w:szCs w:val="21"/>
                      <w:highlight w:val="none"/>
                      <w:vertAlign w:val="baseline"/>
                      <w:lang w:val="en-US" w:eastAsia="zh-CN"/>
                    </w:rPr>
                    <w:t>3#危废间</w:t>
                  </w:r>
                </w:p>
              </w:tc>
              <w:tc>
                <w:tcPr>
                  <w:tcW w:w="1200"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kern w:val="2"/>
                      <w:sz w:val="21"/>
                      <w:szCs w:val="21"/>
                      <w:highlight w:val="none"/>
                      <w:vertAlign w:val="baseline"/>
                      <w:lang w:val="en-US" w:eastAsia="zh-CN" w:bidi="ar-SA"/>
                    </w:rPr>
                  </w:pPr>
                  <w:r>
                    <w:rPr>
                      <w:rFonts w:hint="eastAsia"/>
                      <w:sz w:val="21"/>
                      <w:szCs w:val="21"/>
                      <w:highlight w:val="none"/>
                      <w:vertAlign w:val="baseline"/>
                      <w:lang w:val="en-US" w:eastAsia="zh-CN"/>
                    </w:rPr>
                    <w:t>东厂界</w:t>
                  </w:r>
                </w:p>
              </w:tc>
              <w:tc>
                <w:tcPr>
                  <w:tcW w:w="875"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sz w:val="21"/>
                      <w:szCs w:val="21"/>
                      <w:highlight w:val="none"/>
                      <w:vertAlign w:val="baseline"/>
                      <w:lang w:val="en-US" w:eastAsia="zh-CN"/>
                    </w:rPr>
                  </w:pPr>
                  <w:r>
                    <w:rPr>
                      <w:rFonts w:hint="eastAsia"/>
                      <w:sz w:val="21"/>
                      <w:szCs w:val="21"/>
                      <w:highlight w:val="none"/>
                      <w:vertAlign w:val="baseline"/>
                      <w:lang w:val="en-US" w:eastAsia="zh-CN"/>
                    </w:rPr>
                    <w:t>29.02</w:t>
                  </w:r>
                </w:p>
              </w:tc>
              <w:tc>
                <w:tcPr>
                  <w:tcW w:w="825"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kern w:val="2"/>
                      <w:sz w:val="21"/>
                      <w:szCs w:val="21"/>
                      <w:highlight w:val="none"/>
                      <w:vertAlign w:val="baseline"/>
                      <w:lang w:val="en-US" w:eastAsia="zh-CN" w:bidi="ar-SA"/>
                    </w:rPr>
                  </w:pPr>
                  <w:r>
                    <w:rPr>
                      <w:rFonts w:hint="eastAsia"/>
                      <w:sz w:val="21"/>
                      <w:szCs w:val="21"/>
                      <w:highlight w:val="none"/>
                      <w:vertAlign w:val="baseline"/>
                      <w:lang w:val="en-US" w:eastAsia="zh-CN"/>
                    </w:rPr>
                    <w:t>29.02</w:t>
                  </w:r>
                </w:p>
              </w:tc>
              <w:tc>
                <w:tcPr>
                  <w:tcW w:w="775"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kern w:val="2"/>
                      <w:sz w:val="21"/>
                      <w:szCs w:val="21"/>
                      <w:highlight w:val="none"/>
                      <w:vertAlign w:val="baseline"/>
                      <w:lang w:val="en-US" w:eastAsia="zh-CN" w:bidi="ar-SA"/>
                    </w:rPr>
                  </w:pPr>
                  <w:r>
                    <w:rPr>
                      <w:rFonts w:hint="eastAsia"/>
                      <w:sz w:val="21"/>
                      <w:szCs w:val="21"/>
                      <w:highlight w:val="none"/>
                      <w:vertAlign w:val="baseline"/>
                      <w:lang w:val="en-US" w:eastAsia="zh-CN"/>
                    </w:rPr>
                    <w:t>60</w:t>
                  </w:r>
                </w:p>
              </w:tc>
              <w:tc>
                <w:tcPr>
                  <w:tcW w:w="813"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kern w:val="2"/>
                      <w:sz w:val="21"/>
                      <w:szCs w:val="21"/>
                      <w:highlight w:val="none"/>
                      <w:vertAlign w:val="baseline"/>
                      <w:lang w:val="en-US" w:eastAsia="zh-CN" w:bidi="ar-SA"/>
                    </w:rPr>
                  </w:pPr>
                  <w:r>
                    <w:rPr>
                      <w:rFonts w:hint="eastAsia"/>
                      <w:sz w:val="21"/>
                      <w:szCs w:val="21"/>
                      <w:highlight w:val="none"/>
                      <w:vertAlign w:val="baseli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9" w:type="dxa"/>
                  <w:vMerge w:val="continue"/>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sz w:val="21"/>
                      <w:szCs w:val="21"/>
                      <w:highlight w:val="none"/>
                      <w:vertAlign w:val="baseline"/>
                      <w:lang w:val="en-US" w:eastAsia="zh-CN"/>
                    </w:rPr>
                  </w:pPr>
                </w:p>
              </w:tc>
              <w:tc>
                <w:tcPr>
                  <w:tcW w:w="1200"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kern w:val="2"/>
                      <w:sz w:val="21"/>
                      <w:szCs w:val="21"/>
                      <w:highlight w:val="none"/>
                      <w:vertAlign w:val="baseline"/>
                      <w:lang w:val="en-US" w:eastAsia="zh-CN" w:bidi="ar-SA"/>
                    </w:rPr>
                  </w:pPr>
                  <w:r>
                    <w:rPr>
                      <w:rFonts w:hint="eastAsia"/>
                      <w:sz w:val="21"/>
                      <w:szCs w:val="21"/>
                      <w:highlight w:val="none"/>
                      <w:vertAlign w:val="baseline"/>
                      <w:lang w:val="en-US" w:eastAsia="zh-CN"/>
                    </w:rPr>
                    <w:t>南厂界</w:t>
                  </w:r>
                </w:p>
              </w:tc>
              <w:tc>
                <w:tcPr>
                  <w:tcW w:w="875"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sz w:val="21"/>
                      <w:szCs w:val="21"/>
                      <w:highlight w:val="none"/>
                      <w:vertAlign w:val="baseline"/>
                      <w:lang w:val="en-US" w:eastAsia="zh-CN"/>
                    </w:rPr>
                  </w:pPr>
                  <w:r>
                    <w:rPr>
                      <w:rFonts w:hint="eastAsia"/>
                      <w:sz w:val="21"/>
                      <w:szCs w:val="21"/>
                      <w:highlight w:val="none"/>
                      <w:vertAlign w:val="baseline"/>
                      <w:lang w:val="en-US" w:eastAsia="zh-CN"/>
                    </w:rPr>
                    <w:t>19.87</w:t>
                  </w:r>
                </w:p>
              </w:tc>
              <w:tc>
                <w:tcPr>
                  <w:tcW w:w="825"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kern w:val="2"/>
                      <w:sz w:val="21"/>
                      <w:szCs w:val="21"/>
                      <w:highlight w:val="none"/>
                      <w:vertAlign w:val="baseline"/>
                      <w:lang w:val="en-US" w:eastAsia="zh-CN" w:bidi="ar-SA"/>
                    </w:rPr>
                  </w:pPr>
                  <w:r>
                    <w:rPr>
                      <w:rFonts w:hint="eastAsia"/>
                      <w:sz w:val="21"/>
                      <w:szCs w:val="21"/>
                      <w:highlight w:val="none"/>
                      <w:vertAlign w:val="baseline"/>
                      <w:lang w:val="en-US" w:eastAsia="zh-CN"/>
                    </w:rPr>
                    <w:t>19.87</w:t>
                  </w:r>
                </w:p>
              </w:tc>
              <w:tc>
                <w:tcPr>
                  <w:tcW w:w="775"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kern w:val="2"/>
                      <w:sz w:val="21"/>
                      <w:szCs w:val="21"/>
                      <w:highlight w:val="none"/>
                      <w:vertAlign w:val="baseline"/>
                      <w:lang w:val="en-US" w:eastAsia="zh-CN" w:bidi="ar-SA"/>
                    </w:rPr>
                  </w:pPr>
                  <w:r>
                    <w:rPr>
                      <w:rFonts w:hint="eastAsia"/>
                      <w:sz w:val="21"/>
                      <w:szCs w:val="21"/>
                      <w:highlight w:val="none"/>
                      <w:vertAlign w:val="baseline"/>
                      <w:lang w:val="en-US" w:eastAsia="zh-CN"/>
                    </w:rPr>
                    <w:t>60</w:t>
                  </w:r>
                </w:p>
              </w:tc>
              <w:tc>
                <w:tcPr>
                  <w:tcW w:w="813"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kern w:val="2"/>
                      <w:sz w:val="21"/>
                      <w:szCs w:val="21"/>
                      <w:highlight w:val="none"/>
                      <w:vertAlign w:val="baseline"/>
                      <w:lang w:val="en-US" w:eastAsia="zh-CN" w:bidi="ar-SA"/>
                    </w:rPr>
                  </w:pPr>
                  <w:r>
                    <w:rPr>
                      <w:rFonts w:hint="eastAsia"/>
                      <w:sz w:val="21"/>
                      <w:szCs w:val="21"/>
                      <w:highlight w:val="none"/>
                      <w:vertAlign w:val="baseli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9" w:type="dxa"/>
                  <w:vMerge w:val="continue"/>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sz w:val="21"/>
                      <w:szCs w:val="21"/>
                      <w:highlight w:val="none"/>
                      <w:vertAlign w:val="baseline"/>
                      <w:lang w:val="en-US" w:eastAsia="zh-CN"/>
                    </w:rPr>
                  </w:pPr>
                </w:p>
              </w:tc>
              <w:tc>
                <w:tcPr>
                  <w:tcW w:w="1200"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kern w:val="2"/>
                      <w:sz w:val="21"/>
                      <w:szCs w:val="21"/>
                      <w:highlight w:val="none"/>
                      <w:vertAlign w:val="baseline"/>
                      <w:lang w:val="en-US" w:eastAsia="zh-CN" w:bidi="ar-SA"/>
                    </w:rPr>
                  </w:pPr>
                  <w:r>
                    <w:rPr>
                      <w:rFonts w:hint="eastAsia"/>
                      <w:sz w:val="21"/>
                      <w:szCs w:val="21"/>
                      <w:highlight w:val="none"/>
                      <w:vertAlign w:val="baseline"/>
                      <w:lang w:val="en-US" w:eastAsia="zh-CN"/>
                    </w:rPr>
                    <w:t>西厂界</w:t>
                  </w:r>
                </w:p>
              </w:tc>
              <w:tc>
                <w:tcPr>
                  <w:tcW w:w="875"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sz w:val="21"/>
                      <w:szCs w:val="21"/>
                      <w:highlight w:val="none"/>
                      <w:vertAlign w:val="baseline"/>
                      <w:lang w:val="en-US" w:eastAsia="zh-CN"/>
                    </w:rPr>
                  </w:pPr>
                  <w:r>
                    <w:rPr>
                      <w:rFonts w:hint="eastAsia"/>
                      <w:sz w:val="21"/>
                      <w:szCs w:val="21"/>
                      <w:highlight w:val="none"/>
                      <w:vertAlign w:val="baseline"/>
                      <w:lang w:val="en-US" w:eastAsia="zh-CN"/>
                    </w:rPr>
                    <w:t>29.06</w:t>
                  </w:r>
                </w:p>
              </w:tc>
              <w:tc>
                <w:tcPr>
                  <w:tcW w:w="825"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kern w:val="2"/>
                      <w:sz w:val="21"/>
                      <w:szCs w:val="21"/>
                      <w:highlight w:val="none"/>
                      <w:vertAlign w:val="baseline"/>
                      <w:lang w:val="en-US" w:eastAsia="zh-CN" w:bidi="ar-SA"/>
                    </w:rPr>
                  </w:pPr>
                  <w:r>
                    <w:rPr>
                      <w:rFonts w:hint="eastAsia"/>
                      <w:sz w:val="21"/>
                      <w:szCs w:val="21"/>
                      <w:highlight w:val="none"/>
                      <w:vertAlign w:val="baseline"/>
                      <w:lang w:val="en-US" w:eastAsia="zh-CN"/>
                    </w:rPr>
                    <w:t>29.06</w:t>
                  </w:r>
                </w:p>
              </w:tc>
              <w:tc>
                <w:tcPr>
                  <w:tcW w:w="775"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kern w:val="2"/>
                      <w:sz w:val="21"/>
                      <w:szCs w:val="21"/>
                      <w:highlight w:val="none"/>
                      <w:vertAlign w:val="baseline"/>
                      <w:lang w:val="en-US" w:eastAsia="zh-CN" w:bidi="ar-SA"/>
                    </w:rPr>
                  </w:pPr>
                  <w:r>
                    <w:rPr>
                      <w:rFonts w:hint="eastAsia"/>
                      <w:sz w:val="21"/>
                      <w:szCs w:val="21"/>
                      <w:highlight w:val="none"/>
                      <w:vertAlign w:val="baseline"/>
                      <w:lang w:val="en-US" w:eastAsia="zh-CN"/>
                    </w:rPr>
                    <w:t>60</w:t>
                  </w:r>
                </w:p>
              </w:tc>
              <w:tc>
                <w:tcPr>
                  <w:tcW w:w="813"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kern w:val="2"/>
                      <w:sz w:val="21"/>
                      <w:szCs w:val="21"/>
                      <w:highlight w:val="none"/>
                      <w:vertAlign w:val="baseline"/>
                      <w:lang w:val="en-US" w:eastAsia="zh-CN" w:bidi="ar-SA"/>
                    </w:rPr>
                  </w:pPr>
                  <w:r>
                    <w:rPr>
                      <w:rFonts w:hint="eastAsia"/>
                      <w:sz w:val="21"/>
                      <w:szCs w:val="21"/>
                      <w:highlight w:val="none"/>
                      <w:vertAlign w:val="baseli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9" w:type="dxa"/>
                  <w:vMerge w:val="continue"/>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sz w:val="21"/>
                      <w:szCs w:val="21"/>
                      <w:highlight w:val="none"/>
                      <w:vertAlign w:val="baseline"/>
                      <w:lang w:val="en-US" w:eastAsia="zh-CN"/>
                    </w:rPr>
                  </w:pPr>
                </w:p>
              </w:tc>
              <w:tc>
                <w:tcPr>
                  <w:tcW w:w="1200"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kern w:val="2"/>
                      <w:sz w:val="21"/>
                      <w:szCs w:val="21"/>
                      <w:highlight w:val="none"/>
                      <w:vertAlign w:val="baseline"/>
                      <w:lang w:val="en-US" w:eastAsia="zh-CN" w:bidi="ar-SA"/>
                    </w:rPr>
                  </w:pPr>
                  <w:r>
                    <w:rPr>
                      <w:rFonts w:hint="eastAsia"/>
                      <w:sz w:val="21"/>
                      <w:szCs w:val="21"/>
                      <w:highlight w:val="none"/>
                      <w:vertAlign w:val="baseline"/>
                      <w:lang w:val="en-US" w:eastAsia="zh-CN"/>
                    </w:rPr>
                    <w:t>北厂界</w:t>
                  </w:r>
                </w:p>
              </w:tc>
              <w:tc>
                <w:tcPr>
                  <w:tcW w:w="875"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sz w:val="21"/>
                      <w:szCs w:val="21"/>
                      <w:highlight w:val="none"/>
                      <w:vertAlign w:val="baseline"/>
                      <w:lang w:val="en-US" w:eastAsia="zh-CN"/>
                    </w:rPr>
                  </w:pPr>
                  <w:r>
                    <w:rPr>
                      <w:rFonts w:hint="eastAsia"/>
                      <w:sz w:val="21"/>
                      <w:szCs w:val="21"/>
                      <w:highlight w:val="none"/>
                      <w:vertAlign w:val="baseline"/>
                      <w:lang w:val="en-US" w:eastAsia="zh-CN"/>
                    </w:rPr>
                    <w:t>36.89</w:t>
                  </w:r>
                </w:p>
              </w:tc>
              <w:tc>
                <w:tcPr>
                  <w:tcW w:w="825"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kern w:val="2"/>
                      <w:sz w:val="21"/>
                      <w:szCs w:val="21"/>
                      <w:highlight w:val="none"/>
                      <w:vertAlign w:val="baseline"/>
                      <w:lang w:val="en-US" w:eastAsia="zh-CN" w:bidi="ar-SA"/>
                    </w:rPr>
                  </w:pPr>
                  <w:r>
                    <w:rPr>
                      <w:rFonts w:hint="eastAsia"/>
                      <w:sz w:val="21"/>
                      <w:szCs w:val="21"/>
                      <w:highlight w:val="none"/>
                      <w:vertAlign w:val="baseline"/>
                      <w:lang w:val="en-US" w:eastAsia="zh-CN"/>
                    </w:rPr>
                    <w:t>36.89</w:t>
                  </w:r>
                </w:p>
              </w:tc>
              <w:tc>
                <w:tcPr>
                  <w:tcW w:w="775"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kern w:val="2"/>
                      <w:sz w:val="21"/>
                      <w:szCs w:val="21"/>
                      <w:highlight w:val="none"/>
                      <w:vertAlign w:val="baseline"/>
                      <w:lang w:val="en-US" w:eastAsia="zh-CN" w:bidi="ar-SA"/>
                    </w:rPr>
                  </w:pPr>
                  <w:r>
                    <w:rPr>
                      <w:rFonts w:hint="eastAsia"/>
                      <w:sz w:val="21"/>
                      <w:szCs w:val="21"/>
                      <w:highlight w:val="none"/>
                      <w:vertAlign w:val="baseline"/>
                      <w:lang w:val="en-US" w:eastAsia="zh-CN"/>
                    </w:rPr>
                    <w:t>60</w:t>
                  </w:r>
                </w:p>
              </w:tc>
              <w:tc>
                <w:tcPr>
                  <w:tcW w:w="813"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kern w:val="2"/>
                      <w:sz w:val="21"/>
                      <w:szCs w:val="21"/>
                      <w:highlight w:val="none"/>
                      <w:vertAlign w:val="baseline"/>
                      <w:lang w:val="en-US" w:eastAsia="zh-CN" w:bidi="ar-SA"/>
                    </w:rPr>
                  </w:pPr>
                  <w:r>
                    <w:rPr>
                      <w:rFonts w:hint="eastAsia"/>
                      <w:sz w:val="21"/>
                      <w:szCs w:val="21"/>
                      <w:highlight w:val="none"/>
                      <w:vertAlign w:val="baseli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9" w:type="dxa"/>
                  <w:vMerge w:val="restart"/>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sz w:val="21"/>
                      <w:szCs w:val="21"/>
                      <w:highlight w:val="none"/>
                      <w:vertAlign w:val="baseline"/>
                      <w:lang w:val="en-US" w:eastAsia="zh-CN"/>
                    </w:rPr>
                  </w:pPr>
                  <w:r>
                    <w:rPr>
                      <w:rFonts w:hint="eastAsia"/>
                      <w:sz w:val="21"/>
                      <w:szCs w:val="21"/>
                      <w:highlight w:val="none"/>
                      <w:vertAlign w:val="baseline"/>
                      <w:lang w:val="en-US" w:eastAsia="zh-CN"/>
                    </w:rPr>
                    <w:t>4#危废间</w:t>
                  </w:r>
                </w:p>
              </w:tc>
              <w:tc>
                <w:tcPr>
                  <w:tcW w:w="1200"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kern w:val="2"/>
                      <w:sz w:val="21"/>
                      <w:szCs w:val="21"/>
                      <w:highlight w:val="none"/>
                      <w:vertAlign w:val="baseline"/>
                      <w:lang w:val="en-US" w:eastAsia="zh-CN" w:bidi="ar-SA"/>
                    </w:rPr>
                  </w:pPr>
                  <w:r>
                    <w:rPr>
                      <w:rFonts w:hint="eastAsia"/>
                      <w:sz w:val="21"/>
                      <w:szCs w:val="21"/>
                      <w:highlight w:val="none"/>
                      <w:vertAlign w:val="baseline"/>
                      <w:lang w:val="en-US" w:eastAsia="zh-CN"/>
                    </w:rPr>
                    <w:t>东厂界</w:t>
                  </w:r>
                </w:p>
              </w:tc>
              <w:tc>
                <w:tcPr>
                  <w:tcW w:w="875"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kern w:val="2"/>
                      <w:sz w:val="21"/>
                      <w:szCs w:val="21"/>
                      <w:highlight w:val="none"/>
                      <w:vertAlign w:val="baseline"/>
                      <w:lang w:val="en-US" w:eastAsia="zh-CN" w:bidi="ar-SA"/>
                    </w:rPr>
                  </w:pPr>
                  <w:r>
                    <w:rPr>
                      <w:rFonts w:hint="eastAsia" w:cs="Times New Roman"/>
                      <w:kern w:val="2"/>
                      <w:sz w:val="21"/>
                      <w:szCs w:val="21"/>
                      <w:highlight w:val="none"/>
                      <w:vertAlign w:val="baseline"/>
                      <w:lang w:val="en-US" w:eastAsia="zh-CN" w:bidi="ar-SA"/>
                    </w:rPr>
                    <w:t>31.2</w:t>
                  </w:r>
                </w:p>
              </w:tc>
              <w:tc>
                <w:tcPr>
                  <w:tcW w:w="825"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kern w:val="2"/>
                      <w:sz w:val="21"/>
                      <w:szCs w:val="21"/>
                      <w:highlight w:val="none"/>
                      <w:vertAlign w:val="baseline"/>
                      <w:lang w:val="en-US" w:eastAsia="zh-CN" w:bidi="ar-SA"/>
                    </w:rPr>
                  </w:pPr>
                  <w:r>
                    <w:rPr>
                      <w:rFonts w:hint="eastAsia" w:cs="Times New Roman"/>
                      <w:kern w:val="2"/>
                      <w:sz w:val="21"/>
                      <w:szCs w:val="21"/>
                      <w:highlight w:val="none"/>
                      <w:vertAlign w:val="baseline"/>
                      <w:lang w:val="en-US" w:eastAsia="zh-CN" w:bidi="ar-SA"/>
                    </w:rPr>
                    <w:t>31.2</w:t>
                  </w:r>
                </w:p>
              </w:tc>
              <w:tc>
                <w:tcPr>
                  <w:tcW w:w="775"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kern w:val="2"/>
                      <w:sz w:val="21"/>
                      <w:szCs w:val="21"/>
                      <w:highlight w:val="none"/>
                      <w:vertAlign w:val="baseline"/>
                      <w:lang w:val="en-US" w:eastAsia="zh-CN" w:bidi="ar-SA"/>
                    </w:rPr>
                  </w:pPr>
                  <w:r>
                    <w:rPr>
                      <w:rFonts w:hint="eastAsia"/>
                      <w:sz w:val="21"/>
                      <w:szCs w:val="21"/>
                      <w:highlight w:val="none"/>
                      <w:vertAlign w:val="baseline"/>
                      <w:lang w:val="en-US" w:eastAsia="zh-CN"/>
                    </w:rPr>
                    <w:t>65</w:t>
                  </w:r>
                </w:p>
              </w:tc>
              <w:tc>
                <w:tcPr>
                  <w:tcW w:w="813"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kern w:val="2"/>
                      <w:sz w:val="21"/>
                      <w:szCs w:val="21"/>
                      <w:highlight w:val="none"/>
                      <w:vertAlign w:val="baseline"/>
                      <w:lang w:val="en-US" w:eastAsia="zh-CN" w:bidi="ar-SA"/>
                    </w:rPr>
                  </w:pPr>
                  <w:r>
                    <w:rPr>
                      <w:rFonts w:hint="eastAsia"/>
                      <w:sz w:val="21"/>
                      <w:szCs w:val="21"/>
                      <w:highlight w:val="none"/>
                      <w:vertAlign w:val="baseline"/>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9" w:type="dxa"/>
                  <w:vMerge w:val="continue"/>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sz w:val="21"/>
                      <w:szCs w:val="21"/>
                      <w:highlight w:val="none"/>
                      <w:vertAlign w:val="baseline"/>
                      <w:lang w:val="en-US" w:eastAsia="zh-CN"/>
                    </w:rPr>
                  </w:pPr>
                </w:p>
              </w:tc>
              <w:tc>
                <w:tcPr>
                  <w:tcW w:w="1200"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kern w:val="2"/>
                      <w:sz w:val="21"/>
                      <w:szCs w:val="21"/>
                      <w:highlight w:val="none"/>
                      <w:vertAlign w:val="baseline"/>
                      <w:lang w:val="en-US" w:eastAsia="zh-CN" w:bidi="ar-SA"/>
                    </w:rPr>
                  </w:pPr>
                  <w:r>
                    <w:rPr>
                      <w:rFonts w:hint="eastAsia"/>
                      <w:sz w:val="21"/>
                      <w:szCs w:val="21"/>
                      <w:highlight w:val="none"/>
                      <w:vertAlign w:val="baseline"/>
                      <w:lang w:val="en-US" w:eastAsia="zh-CN"/>
                    </w:rPr>
                    <w:t>南厂界</w:t>
                  </w:r>
                </w:p>
              </w:tc>
              <w:tc>
                <w:tcPr>
                  <w:tcW w:w="875"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kern w:val="2"/>
                      <w:sz w:val="21"/>
                      <w:szCs w:val="21"/>
                      <w:highlight w:val="none"/>
                      <w:vertAlign w:val="baseline"/>
                      <w:lang w:val="en-US" w:eastAsia="zh-CN" w:bidi="ar-SA"/>
                    </w:rPr>
                  </w:pPr>
                  <w:r>
                    <w:rPr>
                      <w:rFonts w:hint="eastAsia" w:cs="Times New Roman"/>
                      <w:kern w:val="2"/>
                      <w:sz w:val="21"/>
                      <w:szCs w:val="21"/>
                      <w:highlight w:val="none"/>
                      <w:vertAlign w:val="baseline"/>
                      <w:lang w:val="en-US" w:eastAsia="zh-CN" w:bidi="ar-SA"/>
                    </w:rPr>
                    <w:t>31.3</w:t>
                  </w:r>
                </w:p>
              </w:tc>
              <w:tc>
                <w:tcPr>
                  <w:tcW w:w="825"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kern w:val="2"/>
                      <w:sz w:val="21"/>
                      <w:szCs w:val="21"/>
                      <w:highlight w:val="none"/>
                      <w:vertAlign w:val="baseline"/>
                      <w:lang w:val="en-US" w:eastAsia="zh-CN" w:bidi="ar-SA"/>
                    </w:rPr>
                  </w:pPr>
                  <w:r>
                    <w:rPr>
                      <w:rFonts w:hint="eastAsia" w:cs="Times New Roman"/>
                      <w:kern w:val="2"/>
                      <w:sz w:val="21"/>
                      <w:szCs w:val="21"/>
                      <w:highlight w:val="none"/>
                      <w:vertAlign w:val="baseline"/>
                      <w:lang w:val="en-US" w:eastAsia="zh-CN" w:bidi="ar-SA"/>
                    </w:rPr>
                    <w:t>31.3</w:t>
                  </w:r>
                </w:p>
              </w:tc>
              <w:tc>
                <w:tcPr>
                  <w:tcW w:w="775"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kern w:val="2"/>
                      <w:sz w:val="21"/>
                      <w:szCs w:val="21"/>
                      <w:highlight w:val="none"/>
                      <w:vertAlign w:val="baseline"/>
                      <w:lang w:val="en-US" w:eastAsia="zh-CN" w:bidi="ar-SA"/>
                    </w:rPr>
                  </w:pPr>
                  <w:r>
                    <w:rPr>
                      <w:rFonts w:hint="eastAsia"/>
                      <w:sz w:val="21"/>
                      <w:szCs w:val="21"/>
                      <w:highlight w:val="none"/>
                      <w:vertAlign w:val="baseline"/>
                      <w:lang w:val="en-US" w:eastAsia="zh-CN"/>
                    </w:rPr>
                    <w:t>65</w:t>
                  </w:r>
                </w:p>
              </w:tc>
              <w:tc>
                <w:tcPr>
                  <w:tcW w:w="813"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kern w:val="2"/>
                      <w:sz w:val="21"/>
                      <w:szCs w:val="21"/>
                      <w:highlight w:val="none"/>
                      <w:vertAlign w:val="baseline"/>
                      <w:lang w:val="en-US" w:eastAsia="zh-CN" w:bidi="ar-SA"/>
                    </w:rPr>
                  </w:pPr>
                  <w:r>
                    <w:rPr>
                      <w:rFonts w:hint="eastAsia"/>
                      <w:sz w:val="21"/>
                      <w:szCs w:val="21"/>
                      <w:highlight w:val="none"/>
                      <w:vertAlign w:val="baseline"/>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9" w:type="dxa"/>
                  <w:vMerge w:val="continue"/>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sz w:val="21"/>
                      <w:szCs w:val="21"/>
                      <w:highlight w:val="none"/>
                      <w:vertAlign w:val="baseline"/>
                      <w:lang w:val="en-US" w:eastAsia="zh-CN"/>
                    </w:rPr>
                  </w:pPr>
                </w:p>
              </w:tc>
              <w:tc>
                <w:tcPr>
                  <w:tcW w:w="1200"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kern w:val="2"/>
                      <w:sz w:val="21"/>
                      <w:szCs w:val="21"/>
                      <w:highlight w:val="none"/>
                      <w:vertAlign w:val="baseline"/>
                      <w:lang w:val="en-US" w:eastAsia="zh-CN" w:bidi="ar-SA"/>
                    </w:rPr>
                  </w:pPr>
                  <w:r>
                    <w:rPr>
                      <w:rFonts w:hint="eastAsia"/>
                      <w:sz w:val="21"/>
                      <w:szCs w:val="21"/>
                      <w:highlight w:val="none"/>
                      <w:vertAlign w:val="baseline"/>
                      <w:lang w:val="en-US" w:eastAsia="zh-CN"/>
                    </w:rPr>
                    <w:t>西厂界</w:t>
                  </w:r>
                </w:p>
              </w:tc>
              <w:tc>
                <w:tcPr>
                  <w:tcW w:w="875"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kern w:val="2"/>
                      <w:sz w:val="21"/>
                      <w:szCs w:val="21"/>
                      <w:highlight w:val="none"/>
                      <w:vertAlign w:val="baseline"/>
                      <w:lang w:val="en-US" w:eastAsia="zh-CN" w:bidi="ar-SA"/>
                    </w:rPr>
                  </w:pPr>
                  <w:r>
                    <w:rPr>
                      <w:rFonts w:hint="eastAsia" w:cs="Times New Roman"/>
                      <w:kern w:val="2"/>
                      <w:sz w:val="21"/>
                      <w:szCs w:val="21"/>
                      <w:highlight w:val="none"/>
                      <w:vertAlign w:val="baseline"/>
                      <w:lang w:val="en-US" w:eastAsia="zh-CN" w:bidi="ar-SA"/>
                    </w:rPr>
                    <w:t>31.0</w:t>
                  </w:r>
                </w:p>
              </w:tc>
              <w:tc>
                <w:tcPr>
                  <w:tcW w:w="825"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kern w:val="2"/>
                      <w:sz w:val="21"/>
                      <w:szCs w:val="21"/>
                      <w:highlight w:val="none"/>
                      <w:vertAlign w:val="baseline"/>
                      <w:lang w:val="en-US" w:eastAsia="zh-CN" w:bidi="ar-SA"/>
                    </w:rPr>
                  </w:pPr>
                  <w:r>
                    <w:rPr>
                      <w:rFonts w:hint="eastAsia" w:cs="Times New Roman"/>
                      <w:kern w:val="2"/>
                      <w:sz w:val="21"/>
                      <w:szCs w:val="21"/>
                      <w:highlight w:val="none"/>
                      <w:vertAlign w:val="baseline"/>
                      <w:lang w:val="en-US" w:eastAsia="zh-CN" w:bidi="ar-SA"/>
                    </w:rPr>
                    <w:t>31.0</w:t>
                  </w:r>
                </w:p>
              </w:tc>
              <w:tc>
                <w:tcPr>
                  <w:tcW w:w="775"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kern w:val="2"/>
                      <w:sz w:val="21"/>
                      <w:szCs w:val="21"/>
                      <w:highlight w:val="none"/>
                      <w:vertAlign w:val="baseline"/>
                      <w:lang w:val="en-US" w:eastAsia="zh-CN" w:bidi="ar-SA"/>
                    </w:rPr>
                  </w:pPr>
                  <w:r>
                    <w:rPr>
                      <w:rFonts w:hint="eastAsia"/>
                      <w:sz w:val="21"/>
                      <w:szCs w:val="21"/>
                      <w:highlight w:val="none"/>
                      <w:vertAlign w:val="baseline"/>
                      <w:lang w:val="en-US" w:eastAsia="zh-CN"/>
                    </w:rPr>
                    <w:t>65</w:t>
                  </w:r>
                </w:p>
              </w:tc>
              <w:tc>
                <w:tcPr>
                  <w:tcW w:w="813"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kern w:val="2"/>
                      <w:sz w:val="21"/>
                      <w:szCs w:val="21"/>
                      <w:highlight w:val="none"/>
                      <w:vertAlign w:val="baseline"/>
                      <w:lang w:val="en-US" w:eastAsia="zh-CN" w:bidi="ar-SA"/>
                    </w:rPr>
                  </w:pPr>
                  <w:r>
                    <w:rPr>
                      <w:rFonts w:hint="eastAsia"/>
                      <w:sz w:val="21"/>
                      <w:szCs w:val="21"/>
                      <w:highlight w:val="none"/>
                      <w:vertAlign w:val="baseline"/>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9" w:type="dxa"/>
                  <w:vMerge w:val="continue"/>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sz w:val="21"/>
                      <w:szCs w:val="21"/>
                      <w:highlight w:val="none"/>
                      <w:vertAlign w:val="baseline"/>
                      <w:lang w:val="en-US" w:eastAsia="zh-CN"/>
                    </w:rPr>
                  </w:pPr>
                </w:p>
              </w:tc>
              <w:tc>
                <w:tcPr>
                  <w:tcW w:w="1200"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kern w:val="2"/>
                      <w:sz w:val="21"/>
                      <w:szCs w:val="21"/>
                      <w:highlight w:val="none"/>
                      <w:vertAlign w:val="baseline"/>
                      <w:lang w:val="en-US" w:eastAsia="zh-CN" w:bidi="ar-SA"/>
                    </w:rPr>
                  </w:pPr>
                  <w:r>
                    <w:rPr>
                      <w:rFonts w:hint="eastAsia"/>
                      <w:sz w:val="21"/>
                      <w:szCs w:val="21"/>
                      <w:highlight w:val="none"/>
                      <w:vertAlign w:val="baseline"/>
                      <w:lang w:val="en-US" w:eastAsia="zh-CN"/>
                    </w:rPr>
                    <w:t>北厂界</w:t>
                  </w:r>
                </w:p>
              </w:tc>
              <w:tc>
                <w:tcPr>
                  <w:tcW w:w="875"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kern w:val="2"/>
                      <w:sz w:val="21"/>
                      <w:szCs w:val="21"/>
                      <w:highlight w:val="none"/>
                      <w:vertAlign w:val="baseline"/>
                      <w:lang w:val="en-US" w:eastAsia="zh-CN" w:bidi="ar-SA"/>
                    </w:rPr>
                  </w:pPr>
                  <w:r>
                    <w:rPr>
                      <w:rFonts w:hint="eastAsia" w:cs="Times New Roman"/>
                      <w:kern w:val="2"/>
                      <w:sz w:val="21"/>
                      <w:szCs w:val="21"/>
                      <w:highlight w:val="none"/>
                      <w:vertAlign w:val="baseline"/>
                      <w:lang w:val="en-US" w:eastAsia="zh-CN" w:bidi="ar-SA"/>
                    </w:rPr>
                    <w:t>31.0</w:t>
                  </w:r>
                </w:p>
              </w:tc>
              <w:tc>
                <w:tcPr>
                  <w:tcW w:w="825"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kern w:val="2"/>
                      <w:sz w:val="21"/>
                      <w:szCs w:val="21"/>
                      <w:highlight w:val="none"/>
                      <w:vertAlign w:val="baseline"/>
                      <w:lang w:val="en-US" w:eastAsia="zh-CN" w:bidi="ar-SA"/>
                    </w:rPr>
                  </w:pPr>
                  <w:r>
                    <w:rPr>
                      <w:rFonts w:hint="eastAsia" w:cs="Times New Roman"/>
                      <w:kern w:val="2"/>
                      <w:sz w:val="21"/>
                      <w:szCs w:val="21"/>
                      <w:highlight w:val="none"/>
                      <w:vertAlign w:val="baseline"/>
                      <w:lang w:val="en-US" w:eastAsia="zh-CN" w:bidi="ar-SA"/>
                    </w:rPr>
                    <w:t>31.0</w:t>
                  </w:r>
                </w:p>
              </w:tc>
              <w:tc>
                <w:tcPr>
                  <w:tcW w:w="775"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kern w:val="2"/>
                      <w:sz w:val="21"/>
                      <w:szCs w:val="21"/>
                      <w:highlight w:val="none"/>
                      <w:vertAlign w:val="baseline"/>
                      <w:lang w:val="en-US" w:eastAsia="zh-CN" w:bidi="ar-SA"/>
                    </w:rPr>
                  </w:pPr>
                  <w:r>
                    <w:rPr>
                      <w:rFonts w:hint="eastAsia"/>
                      <w:sz w:val="21"/>
                      <w:szCs w:val="21"/>
                      <w:highlight w:val="none"/>
                      <w:vertAlign w:val="baseline"/>
                      <w:lang w:val="en-US" w:eastAsia="zh-CN"/>
                    </w:rPr>
                    <w:t>65</w:t>
                  </w:r>
                </w:p>
              </w:tc>
              <w:tc>
                <w:tcPr>
                  <w:tcW w:w="813"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kern w:val="2"/>
                      <w:sz w:val="21"/>
                      <w:szCs w:val="21"/>
                      <w:highlight w:val="none"/>
                      <w:vertAlign w:val="baseline"/>
                      <w:lang w:val="en-US" w:eastAsia="zh-CN" w:bidi="ar-SA"/>
                    </w:rPr>
                  </w:pPr>
                  <w:r>
                    <w:rPr>
                      <w:rFonts w:hint="eastAsia"/>
                      <w:sz w:val="21"/>
                      <w:szCs w:val="21"/>
                      <w:highlight w:val="none"/>
                      <w:vertAlign w:val="baseline"/>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9" w:type="dxa"/>
                  <w:vMerge w:val="restart"/>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sz w:val="21"/>
                      <w:szCs w:val="21"/>
                      <w:highlight w:val="none"/>
                      <w:vertAlign w:val="baseline"/>
                      <w:lang w:val="en-US" w:eastAsia="zh-CN"/>
                    </w:rPr>
                  </w:pPr>
                  <w:r>
                    <w:rPr>
                      <w:rFonts w:hint="eastAsia"/>
                      <w:sz w:val="21"/>
                      <w:szCs w:val="21"/>
                      <w:highlight w:val="none"/>
                      <w:vertAlign w:val="baseline"/>
                      <w:lang w:val="en-US" w:eastAsia="zh-CN"/>
                    </w:rPr>
                    <w:t>5#危废间</w:t>
                  </w:r>
                </w:p>
              </w:tc>
              <w:tc>
                <w:tcPr>
                  <w:tcW w:w="1200"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kern w:val="2"/>
                      <w:sz w:val="21"/>
                      <w:szCs w:val="21"/>
                      <w:highlight w:val="none"/>
                      <w:vertAlign w:val="baseline"/>
                      <w:lang w:val="en-US" w:eastAsia="zh-CN" w:bidi="ar-SA"/>
                    </w:rPr>
                  </w:pPr>
                  <w:r>
                    <w:rPr>
                      <w:rFonts w:hint="eastAsia"/>
                      <w:sz w:val="21"/>
                      <w:szCs w:val="21"/>
                      <w:highlight w:val="none"/>
                      <w:vertAlign w:val="baseline"/>
                      <w:lang w:val="en-US" w:eastAsia="zh-CN"/>
                    </w:rPr>
                    <w:t>东厂界</w:t>
                  </w:r>
                </w:p>
              </w:tc>
              <w:tc>
                <w:tcPr>
                  <w:tcW w:w="875"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kern w:val="2"/>
                      <w:sz w:val="21"/>
                      <w:szCs w:val="21"/>
                      <w:highlight w:val="none"/>
                      <w:vertAlign w:val="baseline"/>
                      <w:lang w:val="en-US" w:eastAsia="zh-CN" w:bidi="ar-SA"/>
                    </w:rPr>
                  </w:pPr>
                  <w:r>
                    <w:rPr>
                      <w:rFonts w:hint="eastAsia" w:cs="Times New Roman"/>
                      <w:kern w:val="2"/>
                      <w:sz w:val="21"/>
                      <w:szCs w:val="21"/>
                      <w:highlight w:val="none"/>
                      <w:vertAlign w:val="baseline"/>
                      <w:lang w:val="en-US" w:eastAsia="zh-CN" w:bidi="ar-SA"/>
                    </w:rPr>
                    <w:t>30.7</w:t>
                  </w:r>
                </w:p>
              </w:tc>
              <w:tc>
                <w:tcPr>
                  <w:tcW w:w="825"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kern w:val="2"/>
                      <w:sz w:val="21"/>
                      <w:szCs w:val="21"/>
                      <w:highlight w:val="none"/>
                      <w:vertAlign w:val="baseline"/>
                      <w:lang w:val="en-US" w:eastAsia="zh-CN" w:bidi="ar-SA"/>
                    </w:rPr>
                  </w:pPr>
                  <w:r>
                    <w:rPr>
                      <w:rFonts w:hint="eastAsia" w:cs="Times New Roman"/>
                      <w:kern w:val="2"/>
                      <w:sz w:val="21"/>
                      <w:szCs w:val="21"/>
                      <w:highlight w:val="none"/>
                      <w:vertAlign w:val="baseline"/>
                      <w:lang w:val="en-US" w:eastAsia="zh-CN" w:bidi="ar-SA"/>
                    </w:rPr>
                    <w:t>30.7</w:t>
                  </w:r>
                </w:p>
              </w:tc>
              <w:tc>
                <w:tcPr>
                  <w:tcW w:w="775"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kern w:val="2"/>
                      <w:sz w:val="21"/>
                      <w:szCs w:val="21"/>
                      <w:highlight w:val="none"/>
                      <w:vertAlign w:val="baseline"/>
                      <w:lang w:val="en-US" w:eastAsia="zh-CN" w:bidi="ar-SA"/>
                    </w:rPr>
                  </w:pPr>
                  <w:r>
                    <w:rPr>
                      <w:rFonts w:hint="eastAsia"/>
                      <w:sz w:val="21"/>
                      <w:szCs w:val="21"/>
                      <w:highlight w:val="none"/>
                      <w:vertAlign w:val="baseline"/>
                      <w:lang w:val="en-US" w:eastAsia="zh-CN"/>
                    </w:rPr>
                    <w:t>65</w:t>
                  </w:r>
                </w:p>
              </w:tc>
              <w:tc>
                <w:tcPr>
                  <w:tcW w:w="813"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kern w:val="2"/>
                      <w:sz w:val="21"/>
                      <w:szCs w:val="21"/>
                      <w:highlight w:val="none"/>
                      <w:vertAlign w:val="baseline"/>
                      <w:lang w:val="en-US" w:eastAsia="zh-CN" w:bidi="ar-SA"/>
                    </w:rPr>
                  </w:pPr>
                  <w:r>
                    <w:rPr>
                      <w:rFonts w:hint="eastAsia"/>
                      <w:sz w:val="21"/>
                      <w:szCs w:val="21"/>
                      <w:highlight w:val="none"/>
                      <w:vertAlign w:val="baseline"/>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9" w:type="dxa"/>
                  <w:vMerge w:val="continue"/>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sz w:val="21"/>
                      <w:szCs w:val="21"/>
                      <w:highlight w:val="none"/>
                      <w:vertAlign w:val="baseline"/>
                      <w:lang w:val="en-US" w:eastAsia="zh-CN"/>
                    </w:rPr>
                  </w:pPr>
                </w:p>
              </w:tc>
              <w:tc>
                <w:tcPr>
                  <w:tcW w:w="1200"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kern w:val="2"/>
                      <w:sz w:val="21"/>
                      <w:szCs w:val="21"/>
                      <w:highlight w:val="none"/>
                      <w:vertAlign w:val="baseline"/>
                      <w:lang w:val="en-US" w:eastAsia="zh-CN" w:bidi="ar-SA"/>
                    </w:rPr>
                  </w:pPr>
                  <w:r>
                    <w:rPr>
                      <w:rFonts w:hint="eastAsia"/>
                      <w:sz w:val="21"/>
                      <w:szCs w:val="21"/>
                      <w:highlight w:val="none"/>
                      <w:vertAlign w:val="baseline"/>
                      <w:lang w:val="en-US" w:eastAsia="zh-CN"/>
                    </w:rPr>
                    <w:t>南厂界</w:t>
                  </w:r>
                </w:p>
              </w:tc>
              <w:tc>
                <w:tcPr>
                  <w:tcW w:w="875"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kern w:val="2"/>
                      <w:sz w:val="21"/>
                      <w:szCs w:val="21"/>
                      <w:highlight w:val="none"/>
                      <w:vertAlign w:val="baseline"/>
                      <w:lang w:val="en-US" w:eastAsia="zh-CN" w:bidi="ar-SA"/>
                    </w:rPr>
                  </w:pPr>
                  <w:r>
                    <w:rPr>
                      <w:rFonts w:hint="eastAsia" w:cs="Times New Roman"/>
                      <w:kern w:val="2"/>
                      <w:sz w:val="21"/>
                      <w:szCs w:val="21"/>
                      <w:highlight w:val="none"/>
                      <w:vertAlign w:val="baseline"/>
                      <w:lang w:val="en-US" w:eastAsia="zh-CN" w:bidi="ar-SA"/>
                    </w:rPr>
                    <w:t>30.6</w:t>
                  </w:r>
                </w:p>
              </w:tc>
              <w:tc>
                <w:tcPr>
                  <w:tcW w:w="825"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kern w:val="2"/>
                      <w:sz w:val="21"/>
                      <w:szCs w:val="21"/>
                      <w:highlight w:val="none"/>
                      <w:vertAlign w:val="baseline"/>
                      <w:lang w:val="en-US" w:eastAsia="zh-CN" w:bidi="ar-SA"/>
                    </w:rPr>
                  </w:pPr>
                  <w:r>
                    <w:rPr>
                      <w:rFonts w:hint="eastAsia" w:cs="Times New Roman"/>
                      <w:kern w:val="2"/>
                      <w:sz w:val="21"/>
                      <w:szCs w:val="21"/>
                      <w:highlight w:val="none"/>
                      <w:vertAlign w:val="baseline"/>
                      <w:lang w:val="en-US" w:eastAsia="zh-CN" w:bidi="ar-SA"/>
                    </w:rPr>
                    <w:t>30.6</w:t>
                  </w:r>
                </w:p>
              </w:tc>
              <w:tc>
                <w:tcPr>
                  <w:tcW w:w="775"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kern w:val="2"/>
                      <w:sz w:val="21"/>
                      <w:szCs w:val="21"/>
                      <w:highlight w:val="none"/>
                      <w:vertAlign w:val="baseline"/>
                      <w:lang w:val="en-US" w:eastAsia="zh-CN" w:bidi="ar-SA"/>
                    </w:rPr>
                  </w:pPr>
                  <w:r>
                    <w:rPr>
                      <w:rFonts w:hint="eastAsia"/>
                      <w:sz w:val="21"/>
                      <w:szCs w:val="21"/>
                      <w:highlight w:val="none"/>
                      <w:vertAlign w:val="baseline"/>
                      <w:lang w:val="en-US" w:eastAsia="zh-CN"/>
                    </w:rPr>
                    <w:t>65</w:t>
                  </w:r>
                </w:p>
              </w:tc>
              <w:tc>
                <w:tcPr>
                  <w:tcW w:w="813"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kern w:val="2"/>
                      <w:sz w:val="21"/>
                      <w:szCs w:val="21"/>
                      <w:highlight w:val="none"/>
                      <w:vertAlign w:val="baseline"/>
                      <w:lang w:val="en-US" w:eastAsia="zh-CN" w:bidi="ar-SA"/>
                    </w:rPr>
                  </w:pPr>
                  <w:r>
                    <w:rPr>
                      <w:rFonts w:hint="eastAsia"/>
                      <w:sz w:val="21"/>
                      <w:szCs w:val="21"/>
                      <w:highlight w:val="none"/>
                      <w:vertAlign w:val="baseline"/>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9" w:type="dxa"/>
                  <w:vMerge w:val="continue"/>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sz w:val="21"/>
                      <w:szCs w:val="21"/>
                      <w:highlight w:val="none"/>
                      <w:vertAlign w:val="baseline"/>
                      <w:lang w:val="en-US" w:eastAsia="zh-CN"/>
                    </w:rPr>
                  </w:pPr>
                </w:p>
              </w:tc>
              <w:tc>
                <w:tcPr>
                  <w:tcW w:w="1200"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kern w:val="2"/>
                      <w:sz w:val="21"/>
                      <w:szCs w:val="21"/>
                      <w:highlight w:val="none"/>
                      <w:vertAlign w:val="baseline"/>
                      <w:lang w:val="en-US" w:eastAsia="zh-CN" w:bidi="ar-SA"/>
                    </w:rPr>
                  </w:pPr>
                  <w:r>
                    <w:rPr>
                      <w:rFonts w:hint="eastAsia"/>
                      <w:sz w:val="21"/>
                      <w:szCs w:val="21"/>
                      <w:highlight w:val="none"/>
                      <w:vertAlign w:val="baseline"/>
                      <w:lang w:val="en-US" w:eastAsia="zh-CN"/>
                    </w:rPr>
                    <w:t>西厂界</w:t>
                  </w:r>
                </w:p>
              </w:tc>
              <w:tc>
                <w:tcPr>
                  <w:tcW w:w="875"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kern w:val="2"/>
                      <w:sz w:val="21"/>
                      <w:szCs w:val="21"/>
                      <w:highlight w:val="none"/>
                      <w:vertAlign w:val="baseline"/>
                      <w:lang w:val="en-US" w:eastAsia="zh-CN" w:bidi="ar-SA"/>
                    </w:rPr>
                  </w:pPr>
                  <w:r>
                    <w:rPr>
                      <w:rFonts w:hint="eastAsia" w:cs="Times New Roman"/>
                      <w:kern w:val="2"/>
                      <w:sz w:val="21"/>
                      <w:szCs w:val="21"/>
                      <w:highlight w:val="none"/>
                      <w:vertAlign w:val="baseline"/>
                      <w:lang w:val="en-US" w:eastAsia="zh-CN" w:bidi="ar-SA"/>
                    </w:rPr>
                    <w:t>31.4</w:t>
                  </w:r>
                </w:p>
              </w:tc>
              <w:tc>
                <w:tcPr>
                  <w:tcW w:w="825"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kern w:val="2"/>
                      <w:sz w:val="21"/>
                      <w:szCs w:val="21"/>
                      <w:highlight w:val="none"/>
                      <w:vertAlign w:val="baseline"/>
                      <w:lang w:val="en-US" w:eastAsia="zh-CN" w:bidi="ar-SA"/>
                    </w:rPr>
                  </w:pPr>
                  <w:r>
                    <w:rPr>
                      <w:rFonts w:hint="eastAsia" w:cs="Times New Roman"/>
                      <w:kern w:val="2"/>
                      <w:sz w:val="21"/>
                      <w:szCs w:val="21"/>
                      <w:highlight w:val="none"/>
                      <w:vertAlign w:val="baseline"/>
                      <w:lang w:val="en-US" w:eastAsia="zh-CN" w:bidi="ar-SA"/>
                    </w:rPr>
                    <w:t>31.4</w:t>
                  </w:r>
                </w:p>
              </w:tc>
              <w:tc>
                <w:tcPr>
                  <w:tcW w:w="775"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kern w:val="2"/>
                      <w:sz w:val="21"/>
                      <w:szCs w:val="21"/>
                      <w:highlight w:val="none"/>
                      <w:vertAlign w:val="baseline"/>
                      <w:lang w:val="en-US" w:eastAsia="zh-CN" w:bidi="ar-SA"/>
                    </w:rPr>
                  </w:pPr>
                  <w:r>
                    <w:rPr>
                      <w:rFonts w:hint="eastAsia"/>
                      <w:sz w:val="21"/>
                      <w:szCs w:val="21"/>
                      <w:highlight w:val="none"/>
                      <w:vertAlign w:val="baseline"/>
                      <w:lang w:val="en-US" w:eastAsia="zh-CN"/>
                    </w:rPr>
                    <w:t>65</w:t>
                  </w:r>
                </w:p>
              </w:tc>
              <w:tc>
                <w:tcPr>
                  <w:tcW w:w="813"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kern w:val="2"/>
                      <w:sz w:val="21"/>
                      <w:szCs w:val="21"/>
                      <w:highlight w:val="none"/>
                      <w:vertAlign w:val="baseline"/>
                      <w:lang w:val="en-US" w:eastAsia="zh-CN" w:bidi="ar-SA"/>
                    </w:rPr>
                  </w:pPr>
                  <w:r>
                    <w:rPr>
                      <w:rFonts w:hint="eastAsia"/>
                      <w:sz w:val="21"/>
                      <w:szCs w:val="21"/>
                      <w:highlight w:val="none"/>
                      <w:vertAlign w:val="baseline"/>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9" w:type="dxa"/>
                  <w:vMerge w:val="continue"/>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sz w:val="21"/>
                      <w:szCs w:val="21"/>
                      <w:highlight w:val="none"/>
                      <w:vertAlign w:val="baseline"/>
                      <w:lang w:val="en-US" w:eastAsia="zh-CN"/>
                    </w:rPr>
                  </w:pPr>
                </w:p>
              </w:tc>
              <w:tc>
                <w:tcPr>
                  <w:tcW w:w="1200"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kern w:val="2"/>
                      <w:sz w:val="21"/>
                      <w:szCs w:val="21"/>
                      <w:highlight w:val="none"/>
                      <w:vertAlign w:val="baseline"/>
                      <w:lang w:val="en-US" w:eastAsia="zh-CN" w:bidi="ar-SA"/>
                    </w:rPr>
                  </w:pPr>
                  <w:r>
                    <w:rPr>
                      <w:rFonts w:hint="eastAsia"/>
                      <w:sz w:val="21"/>
                      <w:szCs w:val="21"/>
                      <w:highlight w:val="none"/>
                      <w:vertAlign w:val="baseline"/>
                      <w:lang w:val="en-US" w:eastAsia="zh-CN"/>
                    </w:rPr>
                    <w:t>北厂界</w:t>
                  </w:r>
                </w:p>
              </w:tc>
              <w:tc>
                <w:tcPr>
                  <w:tcW w:w="875"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kern w:val="2"/>
                      <w:sz w:val="21"/>
                      <w:szCs w:val="21"/>
                      <w:highlight w:val="none"/>
                      <w:vertAlign w:val="baseline"/>
                      <w:lang w:val="en-US" w:eastAsia="zh-CN" w:bidi="ar-SA"/>
                    </w:rPr>
                  </w:pPr>
                  <w:r>
                    <w:rPr>
                      <w:rFonts w:hint="eastAsia" w:cs="Times New Roman"/>
                      <w:kern w:val="2"/>
                      <w:sz w:val="21"/>
                      <w:szCs w:val="21"/>
                      <w:highlight w:val="none"/>
                      <w:vertAlign w:val="baseline"/>
                      <w:lang w:val="en-US" w:eastAsia="zh-CN" w:bidi="ar-SA"/>
                    </w:rPr>
                    <w:t>30.7</w:t>
                  </w:r>
                </w:p>
              </w:tc>
              <w:tc>
                <w:tcPr>
                  <w:tcW w:w="825"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kern w:val="2"/>
                      <w:sz w:val="21"/>
                      <w:szCs w:val="21"/>
                      <w:highlight w:val="none"/>
                      <w:vertAlign w:val="baseline"/>
                      <w:lang w:val="en-US" w:eastAsia="zh-CN" w:bidi="ar-SA"/>
                    </w:rPr>
                  </w:pPr>
                  <w:r>
                    <w:rPr>
                      <w:rFonts w:hint="eastAsia" w:cs="Times New Roman"/>
                      <w:kern w:val="2"/>
                      <w:sz w:val="21"/>
                      <w:szCs w:val="21"/>
                      <w:highlight w:val="none"/>
                      <w:vertAlign w:val="baseline"/>
                      <w:lang w:val="en-US" w:eastAsia="zh-CN" w:bidi="ar-SA"/>
                    </w:rPr>
                    <w:t>30.7</w:t>
                  </w:r>
                </w:p>
              </w:tc>
              <w:tc>
                <w:tcPr>
                  <w:tcW w:w="775"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kern w:val="2"/>
                      <w:sz w:val="21"/>
                      <w:szCs w:val="21"/>
                      <w:highlight w:val="none"/>
                      <w:vertAlign w:val="baseline"/>
                      <w:lang w:val="en-US" w:eastAsia="zh-CN" w:bidi="ar-SA"/>
                    </w:rPr>
                  </w:pPr>
                  <w:r>
                    <w:rPr>
                      <w:rFonts w:hint="eastAsia"/>
                      <w:sz w:val="21"/>
                      <w:szCs w:val="21"/>
                      <w:highlight w:val="none"/>
                      <w:vertAlign w:val="baseline"/>
                      <w:lang w:val="en-US" w:eastAsia="zh-CN"/>
                    </w:rPr>
                    <w:t>65</w:t>
                  </w:r>
                </w:p>
              </w:tc>
              <w:tc>
                <w:tcPr>
                  <w:tcW w:w="813"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kern w:val="2"/>
                      <w:sz w:val="21"/>
                      <w:szCs w:val="21"/>
                      <w:highlight w:val="none"/>
                      <w:vertAlign w:val="baseline"/>
                      <w:lang w:val="en-US" w:eastAsia="zh-CN" w:bidi="ar-SA"/>
                    </w:rPr>
                  </w:pPr>
                  <w:r>
                    <w:rPr>
                      <w:rFonts w:hint="eastAsia"/>
                      <w:sz w:val="21"/>
                      <w:szCs w:val="21"/>
                      <w:highlight w:val="none"/>
                      <w:vertAlign w:val="baseline"/>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9" w:type="dxa"/>
                  <w:vMerge w:val="restart"/>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sz w:val="21"/>
                      <w:szCs w:val="21"/>
                      <w:highlight w:val="none"/>
                      <w:vertAlign w:val="baseline"/>
                      <w:lang w:val="en-US" w:eastAsia="zh-CN"/>
                    </w:rPr>
                  </w:pPr>
                  <w:r>
                    <w:rPr>
                      <w:rFonts w:hint="eastAsia"/>
                      <w:sz w:val="21"/>
                      <w:szCs w:val="21"/>
                      <w:highlight w:val="none"/>
                      <w:vertAlign w:val="baseline"/>
                      <w:lang w:val="en-US" w:eastAsia="zh-CN"/>
                    </w:rPr>
                    <w:t>6#危废间</w:t>
                  </w:r>
                </w:p>
              </w:tc>
              <w:tc>
                <w:tcPr>
                  <w:tcW w:w="1200"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kern w:val="2"/>
                      <w:sz w:val="21"/>
                      <w:szCs w:val="21"/>
                      <w:highlight w:val="none"/>
                      <w:vertAlign w:val="baseline"/>
                      <w:lang w:val="en-US" w:eastAsia="zh-CN" w:bidi="ar-SA"/>
                    </w:rPr>
                  </w:pPr>
                  <w:r>
                    <w:rPr>
                      <w:rFonts w:hint="eastAsia"/>
                      <w:sz w:val="21"/>
                      <w:szCs w:val="21"/>
                      <w:highlight w:val="none"/>
                      <w:vertAlign w:val="baseline"/>
                      <w:lang w:val="en-US" w:eastAsia="zh-CN"/>
                    </w:rPr>
                    <w:t>东厂界</w:t>
                  </w:r>
                </w:p>
              </w:tc>
              <w:tc>
                <w:tcPr>
                  <w:tcW w:w="875"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kern w:val="2"/>
                      <w:sz w:val="21"/>
                      <w:szCs w:val="21"/>
                      <w:highlight w:val="none"/>
                      <w:vertAlign w:val="baseline"/>
                      <w:lang w:val="en-US" w:eastAsia="zh-CN" w:bidi="ar-SA"/>
                    </w:rPr>
                  </w:pPr>
                  <w:r>
                    <w:rPr>
                      <w:rFonts w:hint="eastAsia" w:cs="Times New Roman"/>
                      <w:kern w:val="2"/>
                      <w:sz w:val="21"/>
                      <w:szCs w:val="21"/>
                      <w:highlight w:val="none"/>
                      <w:vertAlign w:val="baseline"/>
                      <w:lang w:val="en-US" w:eastAsia="zh-CN" w:bidi="ar-SA"/>
                    </w:rPr>
                    <w:t>36.1</w:t>
                  </w:r>
                </w:p>
              </w:tc>
              <w:tc>
                <w:tcPr>
                  <w:tcW w:w="825"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kern w:val="2"/>
                      <w:sz w:val="21"/>
                      <w:szCs w:val="21"/>
                      <w:highlight w:val="none"/>
                      <w:vertAlign w:val="baseline"/>
                      <w:lang w:val="en-US" w:eastAsia="zh-CN" w:bidi="ar-SA"/>
                    </w:rPr>
                  </w:pPr>
                  <w:r>
                    <w:rPr>
                      <w:rFonts w:hint="eastAsia" w:cs="Times New Roman"/>
                      <w:kern w:val="2"/>
                      <w:sz w:val="21"/>
                      <w:szCs w:val="21"/>
                      <w:highlight w:val="none"/>
                      <w:vertAlign w:val="baseline"/>
                      <w:lang w:val="en-US" w:eastAsia="zh-CN" w:bidi="ar-SA"/>
                    </w:rPr>
                    <w:t>36.1</w:t>
                  </w:r>
                </w:p>
              </w:tc>
              <w:tc>
                <w:tcPr>
                  <w:tcW w:w="775"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kern w:val="2"/>
                      <w:sz w:val="21"/>
                      <w:szCs w:val="21"/>
                      <w:highlight w:val="none"/>
                      <w:vertAlign w:val="baseline"/>
                      <w:lang w:val="en-US" w:eastAsia="zh-CN" w:bidi="ar-SA"/>
                    </w:rPr>
                  </w:pPr>
                  <w:r>
                    <w:rPr>
                      <w:rFonts w:hint="eastAsia"/>
                      <w:sz w:val="21"/>
                      <w:szCs w:val="21"/>
                      <w:highlight w:val="none"/>
                      <w:vertAlign w:val="baseline"/>
                      <w:lang w:val="en-US" w:eastAsia="zh-CN"/>
                    </w:rPr>
                    <w:t>65</w:t>
                  </w:r>
                </w:p>
              </w:tc>
              <w:tc>
                <w:tcPr>
                  <w:tcW w:w="813"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kern w:val="2"/>
                      <w:sz w:val="21"/>
                      <w:szCs w:val="21"/>
                      <w:highlight w:val="none"/>
                      <w:vertAlign w:val="baseline"/>
                      <w:lang w:val="en-US" w:eastAsia="zh-CN" w:bidi="ar-SA"/>
                    </w:rPr>
                  </w:pPr>
                  <w:r>
                    <w:rPr>
                      <w:rFonts w:hint="eastAsia"/>
                      <w:sz w:val="21"/>
                      <w:szCs w:val="21"/>
                      <w:highlight w:val="none"/>
                      <w:vertAlign w:val="baseline"/>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9" w:type="dxa"/>
                  <w:vMerge w:val="continue"/>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sz w:val="21"/>
                      <w:szCs w:val="21"/>
                      <w:highlight w:val="none"/>
                      <w:vertAlign w:val="baseline"/>
                      <w:lang w:val="en-US" w:eastAsia="zh-CN"/>
                    </w:rPr>
                  </w:pPr>
                </w:p>
              </w:tc>
              <w:tc>
                <w:tcPr>
                  <w:tcW w:w="1200"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kern w:val="2"/>
                      <w:sz w:val="21"/>
                      <w:szCs w:val="21"/>
                      <w:highlight w:val="none"/>
                      <w:vertAlign w:val="baseline"/>
                      <w:lang w:val="en-US" w:eastAsia="zh-CN" w:bidi="ar-SA"/>
                    </w:rPr>
                  </w:pPr>
                  <w:r>
                    <w:rPr>
                      <w:rFonts w:hint="eastAsia"/>
                      <w:sz w:val="21"/>
                      <w:szCs w:val="21"/>
                      <w:highlight w:val="none"/>
                      <w:vertAlign w:val="baseline"/>
                      <w:lang w:val="en-US" w:eastAsia="zh-CN"/>
                    </w:rPr>
                    <w:t>南厂界</w:t>
                  </w:r>
                </w:p>
              </w:tc>
              <w:tc>
                <w:tcPr>
                  <w:tcW w:w="875"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kern w:val="2"/>
                      <w:sz w:val="21"/>
                      <w:szCs w:val="21"/>
                      <w:highlight w:val="none"/>
                      <w:vertAlign w:val="baseline"/>
                      <w:lang w:val="en-US" w:eastAsia="zh-CN" w:bidi="ar-SA"/>
                    </w:rPr>
                  </w:pPr>
                  <w:r>
                    <w:rPr>
                      <w:rFonts w:hint="eastAsia" w:cs="Times New Roman"/>
                      <w:kern w:val="2"/>
                      <w:sz w:val="21"/>
                      <w:szCs w:val="21"/>
                      <w:highlight w:val="none"/>
                      <w:vertAlign w:val="baseline"/>
                      <w:lang w:val="en-US" w:eastAsia="zh-CN" w:bidi="ar-SA"/>
                    </w:rPr>
                    <w:t>35.1</w:t>
                  </w:r>
                </w:p>
              </w:tc>
              <w:tc>
                <w:tcPr>
                  <w:tcW w:w="825"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kern w:val="2"/>
                      <w:sz w:val="21"/>
                      <w:szCs w:val="21"/>
                      <w:highlight w:val="none"/>
                      <w:vertAlign w:val="baseline"/>
                      <w:lang w:val="en-US" w:eastAsia="zh-CN" w:bidi="ar-SA"/>
                    </w:rPr>
                  </w:pPr>
                  <w:r>
                    <w:rPr>
                      <w:rFonts w:hint="eastAsia" w:cs="Times New Roman"/>
                      <w:kern w:val="2"/>
                      <w:sz w:val="21"/>
                      <w:szCs w:val="21"/>
                      <w:highlight w:val="none"/>
                      <w:vertAlign w:val="baseline"/>
                      <w:lang w:val="en-US" w:eastAsia="zh-CN" w:bidi="ar-SA"/>
                    </w:rPr>
                    <w:t>35.1</w:t>
                  </w:r>
                </w:p>
              </w:tc>
              <w:tc>
                <w:tcPr>
                  <w:tcW w:w="775"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kern w:val="2"/>
                      <w:sz w:val="21"/>
                      <w:szCs w:val="21"/>
                      <w:highlight w:val="none"/>
                      <w:vertAlign w:val="baseline"/>
                      <w:lang w:val="en-US" w:eastAsia="zh-CN" w:bidi="ar-SA"/>
                    </w:rPr>
                  </w:pPr>
                  <w:r>
                    <w:rPr>
                      <w:rFonts w:hint="eastAsia"/>
                      <w:sz w:val="21"/>
                      <w:szCs w:val="21"/>
                      <w:highlight w:val="none"/>
                      <w:vertAlign w:val="baseline"/>
                      <w:lang w:val="en-US" w:eastAsia="zh-CN"/>
                    </w:rPr>
                    <w:t>65</w:t>
                  </w:r>
                </w:p>
              </w:tc>
              <w:tc>
                <w:tcPr>
                  <w:tcW w:w="813"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kern w:val="2"/>
                      <w:sz w:val="21"/>
                      <w:szCs w:val="21"/>
                      <w:highlight w:val="none"/>
                      <w:vertAlign w:val="baseline"/>
                      <w:lang w:val="en-US" w:eastAsia="zh-CN" w:bidi="ar-SA"/>
                    </w:rPr>
                  </w:pPr>
                  <w:r>
                    <w:rPr>
                      <w:rFonts w:hint="eastAsia"/>
                      <w:sz w:val="21"/>
                      <w:szCs w:val="21"/>
                      <w:highlight w:val="none"/>
                      <w:vertAlign w:val="baseline"/>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9" w:type="dxa"/>
                  <w:vMerge w:val="continue"/>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sz w:val="21"/>
                      <w:szCs w:val="21"/>
                      <w:highlight w:val="none"/>
                      <w:vertAlign w:val="baseline"/>
                      <w:lang w:val="en-US" w:eastAsia="zh-CN"/>
                    </w:rPr>
                  </w:pPr>
                </w:p>
              </w:tc>
              <w:tc>
                <w:tcPr>
                  <w:tcW w:w="1200"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kern w:val="2"/>
                      <w:sz w:val="21"/>
                      <w:szCs w:val="21"/>
                      <w:highlight w:val="none"/>
                      <w:vertAlign w:val="baseline"/>
                      <w:lang w:val="en-US" w:eastAsia="zh-CN" w:bidi="ar-SA"/>
                    </w:rPr>
                  </w:pPr>
                  <w:r>
                    <w:rPr>
                      <w:rFonts w:hint="eastAsia"/>
                      <w:sz w:val="21"/>
                      <w:szCs w:val="21"/>
                      <w:highlight w:val="none"/>
                      <w:vertAlign w:val="baseline"/>
                      <w:lang w:val="en-US" w:eastAsia="zh-CN"/>
                    </w:rPr>
                    <w:t>西厂界</w:t>
                  </w:r>
                </w:p>
              </w:tc>
              <w:tc>
                <w:tcPr>
                  <w:tcW w:w="875"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kern w:val="2"/>
                      <w:sz w:val="21"/>
                      <w:szCs w:val="21"/>
                      <w:highlight w:val="none"/>
                      <w:vertAlign w:val="baseline"/>
                      <w:lang w:val="en-US" w:eastAsia="zh-CN" w:bidi="ar-SA"/>
                    </w:rPr>
                  </w:pPr>
                  <w:r>
                    <w:rPr>
                      <w:rFonts w:hint="eastAsia" w:cs="Times New Roman"/>
                      <w:kern w:val="2"/>
                      <w:sz w:val="21"/>
                      <w:szCs w:val="21"/>
                      <w:highlight w:val="none"/>
                      <w:vertAlign w:val="baseline"/>
                      <w:lang w:val="en-US" w:eastAsia="zh-CN" w:bidi="ar-SA"/>
                    </w:rPr>
                    <w:t>29.4</w:t>
                  </w:r>
                </w:p>
              </w:tc>
              <w:tc>
                <w:tcPr>
                  <w:tcW w:w="825"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kern w:val="2"/>
                      <w:sz w:val="21"/>
                      <w:szCs w:val="21"/>
                      <w:highlight w:val="none"/>
                      <w:vertAlign w:val="baseline"/>
                      <w:lang w:val="en-US" w:eastAsia="zh-CN" w:bidi="ar-SA"/>
                    </w:rPr>
                  </w:pPr>
                  <w:r>
                    <w:rPr>
                      <w:rFonts w:hint="eastAsia" w:cs="Times New Roman"/>
                      <w:kern w:val="2"/>
                      <w:sz w:val="21"/>
                      <w:szCs w:val="21"/>
                      <w:highlight w:val="none"/>
                      <w:vertAlign w:val="baseline"/>
                      <w:lang w:val="en-US" w:eastAsia="zh-CN" w:bidi="ar-SA"/>
                    </w:rPr>
                    <w:t>29.4</w:t>
                  </w:r>
                </w:p>
              </w:tc>
              <w:tc>
                <w:tcPr>
                  <w:tcW w:w="775"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kern w:val="2"/>
                      <w:sz w:val="21"/>
                      <w:szCs w:val="21"/>
                      <w:highlight w:val="none"/>
                      <w:vertAlign w:val="baseline"/>
                      <w:lang w:val="en-US" w:eastAsia="zh-CN" w:bidi="ar-SA"/>
                    </w:rPr>
                  </w:pPr>
                  <w:r>
                    <w:rPr>
                      <w:rFonts w:hint="eastAsia"/>
                      <w:sz w:val="21"/>
                      <w:szCs w:val="21"/>
                      <w:highlight w:val="none"/>
                      <w:vertAlign w:val="baseline"/>
                      <w:lang w:val="en-US" w:eastAsia="zh-CN"/>
                    </w:rPr>
                    <w:t>65</w:t>
                  </w:r>
                </w:p>
              </w:tc>
              <w:tc>
                <w:tcPr>
                  <w:tcW w:w="813"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kern w:val="2"/>
                      <w:sz w:val="21"/>
                      <w:szCs w:val="21"/>
                      <w:highlight w:val="none"/>
                      <w:vertAlign w:val="baseline"/>
                      <w:lang w:val="en-US" w:eastAsia="zh-CN" w:bidi="ar-SA"/>
                    </w:rPr>
                  </w:pPr>
                  <w:r>
                    <w:rPr>
                      <w:rFonts w:hint="eastAsia"/>
                      <w:sz w:val="21"/>
                      <w:szCs w:val="21"/>
                      <w:highlight w:val="none"/>
                      <w:vertAlign w:val="baseline"/>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9" w:type="dxa"/>
                  <w:vMerge w:val="continue"/>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sz w:val="21"/>
                      <w:szCs w:val="21"/>
                      <w:highlight w:val="none"/>
                      <w:vertAlign w:val="baseline"/>
                      <w:lang w:val="en-US" w:eastAsia="zh-CN"/>
                    </w:rPr>
                  </w:pPr>
                </w:p>
              </w:tc>
              <w:tc>
                <w:tcPr>
                  <w:tcW w:w="1200"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kern w:val="2"/>
                      <w:sz w:val="21"/>
                      <w:szCs w:val="21"/>
                      <w:highlight w:val="none"/>
                      <w:vertAlign w:val="baseline"/>
                      <w:lang w:val="en-US" w:eastAsia="zh-CN" w:bidi="ar-SA"/>
                    </w:rPr>
                  </w:pPr>
                  <w:r>
                    <w:rPr>
                      <w:rFonts w:hint="eastAsia"/>
                      <w:sz w:val="21"/>
                      <w:szCs w:val="21"/>
                      <w:highlight w:val="none"/>
                      <w:vertAlign w:val="baseline"/>
                      <w:lang w:val="en-US" w:eastAsia="zh-CN"/>
                    </w:rPr>
                    <w:t>北厂界</w:t>
                  </w:r>
                </w:p>
              </w:tc>
              <w:tc>
                <w:tcPr>
                  <w:tcW w:w="875"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kern w:val="2"/>
                      <w:sz w:val="21"/>
                      <w:szCs w:val="21"/>
                      <w:highlight w:val="none"/>
                      <w:vertAlign w:val="baseline"/>
                      <w:lang w:val="en-US" w:eastAsia="zh-CN" w:bidi="ar-SA"/>
                    </w:rPr>
                  </w:pPr>
                  <w:r>
                    <w:rPr>
                      <w:rFonts w:hint="eastAsia" w:cs="Times New Roman"/>
                      <w:kern w:val="2"/>
                      <w:sz w:val="21"/>
                      <w:szCs w:val="21"/>
                      <w:highlight w:val="none"/>
                      <w:vertAlign w:val="baseline"/>
                      <w:lang w:val="en-US" w:eastAsia="zh-CN" w:bidi="ar-SA"/>
                    </w:rPr>
                    <w:t>30.2</w:t>
                  </w:r>
                </w:p>
              </w:tc>
              <w:tc>
                <w:tcPr>
                  <w:tcW w:w="825"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kern w:val="2"/>
                      <w:sz w:val="21"/>
                      <w:szCs w:val="21"/>
                      <w:highlight w:val="none"/>
                      <w:vertAlign w:val="baseline"/>
                      <w:lang w:val="en-US" w:eastAsia="zh-CN" w:bidi="ar-SA"/>
                    </w:rPr>
                  </w:pPr>
                  <w:r>
                    <w:rPr>
                      <w:rFonts w:hint="eastAsia" w:cs="Times New Roman"/>
                      <w:kern w:val="2"/>
                      <w:sz w:val="21"/>
                      <w:szCs w:val="21"/>
                      <w:highlight w:val="none"/>
                      <w:vertAlign w:val="baseline"/>
                      <w:lang w:val="en-US" w:eastAsia="zh-CN" w:bidi="ar-SA"/>
                    </w:rPr>
                    <w:t>30.2</w:t>
                  </w:r>
                </w:p>
              </w:tc>
              <w:tc>
                <w:tcPr>
                  <w:tcW w:w="775"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kern w:val="2"/>
                      <w:sz w:val="21"/>
                      <w:szCs w:val="21"/>
                      <w:highlight w:val="none"/>
                      <w:vertAlign w:val="baseline"/>
                      <w:lang w:val="en-US" w:eastAsia="zh-CN" w:bidi="ar-SA"/>
                    </w:rPr>
                  </w:pPr>
                  <w:r>
                    <w:rPr>
                      <w:rFonts w:hint="eastAsia"/>
                      <w:sz w:val="21"/>
                      <w:szCs w:val="21"/>
                      <w:highlight w:val="none"/>
                      <w:vertAlign w:val="baseline"/>
                      <w:lang w:val="en-US" w:eastAsia="zh-CN"/>
                    </w:rPr>
                    <w:t>65</w:t>
                  </w:r>
                </w:p>
              </w:tc>
              <w:tc>
                <w:tcPr>
                  <w:tcW w:w="813"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kern w:val="2"/>
                      <w:sz w:val="21"/>
                      <w:szCs w:val="21"/>
                      <w:highlight w:val="none"/>
                      <w:vertAlign w:val="baseline"/>
                      <w:lang w:val="en-US" w:eastAsia="zh-CN" w:bidi="ar-SA"/>
                    </w:rPr>
                  </w:pPr>
                  <w:r>
                    <w:rPr>
                      <w:rFonts w:hint="eastAsia"/>
                      <w:sz w:val="21"/>
                      <w:szCs w:val="21"/>
                      <w:highlight w:val="none"/>
                      <w:vertAlign w:val="baseline"/>
                      <w:lang w:val="en-US" w:eastAsia="zh-CN"/>
                    </w:rPr>
                    <w:t>55</w:t>
                  </w:r>
                </w:p>
              </w:tc>
            </w:tr>
          </w:tbl>
          <w:p>
            <w:pPr>
              <w:adjustRightInd w:val="0"/>
              <w:snapToGrid w:val="0"/>
              <w:spacing w:line="360" w:lineRule="auto"/>
              <w:ind w:firstLine="480" w:firstLineChars="200"/>
              <w:rPr>
                <w:sz w:val="24"/>
                <w:szCs w:val="24"/>
                <w:highlight w:val="none"/>
              </w:rPr>
            </w:pPr>
            <w:r>
              <w:rPr>
                <w:sz w:val="24"/>
                <w:szCs w:val="24"/>
                <w:highlight w:val="none"/>
              </w:rPr>
              <w:t>根据预测结果，本项目噪声经距离衰减后，项目</w:t>
            </w:r>
            <w:r>
              <w:rPr>
                <w:rFonts w:hint="eastAsia"/>
                <w:sz w:val="24"/>
                <w:szCs w:val="24"/>
                <w:highlight w:val="none"/>
                <w:lang w:val="en-US" w:eastAsia="zh-CN"/>
              </w:rPr>
              <w:t>各厂界</w:t>
            </w:r>
            <w:r>
              <w:rPr>
                <w:sz w:val="24"/>
                <w:szCs w:val="24"/>
                <w:highlight w:val="none"/>
              </w:rPr>
              <w:t>昼间</w:t>
            </w:r>
            <w:r>
              <w:rPr>
                <w:rFonts w:hint="eastAsia"/>
                <w:sz w:val="24"/>
                <w:szCs w:val="24"/>
                <w:highlight w:val="none"/>
                <w:lang w:eastAsia="zh-CN"/>
              </w:rPr>
              <w:t>、</w:t>
            </w:r>
            <w:r>
              <w:rPr>
                <w:rFonts w:hint="eastAsia"/>
                <w:sz w:val="24"/>
                <w:szCs w:val="24"/>
                <w:highlight w:val="none"/>
                <w:lang w:val="en-US" w:eastAsia="zh-CN"/>
              </w:rPr>
              <w:t>夜间</w:t>
            </w:r>
            <w:r>
              <w:rPr>
                <w:sz w:val="24"/>
                <w:szCs w:val="24"/>
                <w:highlight w:val="none"/>
              </w:rPr>
              <w:t>噪声贡献值均符合《工业企业厂界环境噪声排放标准》（GB12348-2008）中</w:t>
            </w:r>
            <w:r>
              <w:rPr>
                <w:rFonts w:hint="eastAsia"/>
                <w:sz w:val="24"/>
                <w:szCs w:val="24"/>
                <w:highlight w:val="none"/>
                <w:lang w:val="en-US" w:eastAsia="zh-CN"/>
              </w:rPr>
              <w:t>2类、</w:t>
            </w:r>
            <w:r>
              <w:rPr>
                <w:sz w:val="24"/>
                <w:szCs w:val="24"/>
                <w:highlight w:val="none"/>
              </w:rPr>
              <w:t>3类标准要求。</w:t>
            </w:r>
          </w:p>
          <w:p>
            <w:pPr>
              <w:spacing w:line="360" w:lineRule="auto"/>
              <w:rPr>
                <w:b/>
                <w:bCs/>
                <w:sz w:val="24"/>
                <w:szCs w:val="24"/>
                <w:highlight w:val="none"/>
              </w:rPr>
            </w:pPr>
            <w:r>
              <w:rPr>
                <w:rFonts w:hint="eastAsia"/>
                <w:b/>
                <w:bCs/>
                <w:sz w:val="24"/>
                <w:szCs w:val="24"/>
                <w:highlight w:val="none"/>
              </w:rPr>
              <w:t>3.</w:t>
            </w:r>
            <w:r>
              <w:rPr>
                <w:rFonts w:hint="eastAsia"/>
                <w:b/>
                <w:bCs/>
                <w:sz w:val="24"/>
                <w:szCs w:val="24"/>
                <w:highlight w:val="none"/>
                <w:lang w:val="en-US" w:eastAsia="zh-CN"/>
              </w:rPr>
              <w:t>5</w:t>
            </w:r>
            <w:r>
              <w:rPr>
                <w:rFonts w:hint="eastAsia"/>
                <w:b/>
                <w:bCs/>
                <w:sz w:val="24"/>
                <w:szCs w:val="24"/>
                <w:highlight w:val="none"/>
              </w:rPr>
              <w:t>环境监测计划</w:t>
            </w:r>
          </w:p>
          <w:p>
            <w:pPr>
              <w:spacing w:line="360" w:lineRule="auto"/>
              <w:ind w:firstLine="480" w:firstLineChars="200"/>
              <w:rPr>
                <w:sz w:val="24"/>
                <w:szCs w:val="24"/>
                <w:highlight w:val="none"/>
              </w:rPr>
            </w:pPr>
            <w:r>
              <w:rPr>
                <w:rFonts w:hint="eastAsia"/>
                <w:sz w:val="24"/>
                <w:szCs w:val="24"/>
                <w:highlight w:val="none"/>
              </w:rPr>
              <w:t>根据《排污单位自行监测技术指南 总则》（HJ819-2017），本项目</w:t>
            </w:r>
            <w:r>
              <w:rPr>
                <w:rFonts w:hint="eastAsia"/>
                <w:sz w:val="24"/>
                <w:szCs w:val="24"/>
                <w:highlight w:val="none"/>
                <w:lang w:val="en-US" w:eastAsia="zh-CN"/>
              </w:rPr>
              <w:t>危废间厂界噪声环境监测依托建设单位现有</w:t>
            </w:r>
            <w:r>
              <w:rPr>
                <w:rFonts w:hint="eastAsia"/>
                <w:sz w:val="24"/>
                <w:szCs w:val="24"/>
                <w:highlight w:val="none"/>
              </w:rPr>
              <w:t>。</w:t>
            </w:r>
          </w:p>
          <w:p>
            <w:pPr>
              <w:spacing w:line="360" w:lineRule="auto"/>
              <w:rPr>
                <w:b/>
                <w:bCs/>
                <w:sz w:val="24"/>
                <w:szCs w:val="24"/>
                <w:highlight w:val="none"/>
              </w:rPr>
            </w:pPr>
            <w:r>
              <w:rPr>
                <w:rFonts w:hint="eastAsia"/>
                <w:b/>
                <w:bCs/>
                <w:sz w:val="24"/>
                <w:szCs w:val="24"/>
                <w:highlight w:val="none"/>
              </w:rPr>
              <w:t>3.</w:t>
            </w:r>
            <w:r>
              <w:rPr>
                <w:rFonts w:hint="eastAsia"/>
                <w:b/>
                <w:bCs/>
                <w:sz w:val="24"/>
                <w:szCs w:val="24"/>
                <w:highlight w:val="none"/>
                <w:lang w:val="en-US" w:eastAsia="zh-CN"/>
              </w:rPr>
              <w:t>6</w:t>
            </w:r>
            <w:r>
              <w:rPr>
                <w:rFonts w:hint="eastAsia"/>
                <w:b/>
                <w:bCs/>
                <w:sz w:val="24"/>
                <w:szCs w:val="24"/>
                <w:highlight w:val="none"/>
              </w:rPr>
              <w:t>噪声环境影响结论</w:t>
            </w:r>
          </w:p>
          <w:p>
            <w:pPr>
              <w:pStyle w:val="89"/>
              <w:ind w:firstLine="420"/>
              <w:rPr>
                <w:rFonts w:hint="default" w:hAnsi="宋体" w:eastAsia="宋体"/>
                <w:sz w:val="24"/>
                <w:szCs w:val="24"/>
                <w:highlight w:val="none"/>
                <w:lang w:val="en-US" w:eastAsia="zh-CN"/>
              </w:rPr>
            </w:pPr>
            <w:r>
              <w:rPr>
                <w:rFonts w:hint="eastAsia" w:hAnsi="宋体"/>
                <w:sz w:val="24"/>
                <w:szCs w:val="24"/>
                <w:highlight w:val="none"/>
                <w:lang w:val="en-US" w:eastAsia="zh-CN"/>
              </w:rPr>
              <w:t>1#、2#、3#、4#危废间位于鄯善县火车站镇，产生噪声的设备为排风机，风机选用低噪声设备，通过计算，贡献值较小，因此对当地声环境质量影响较小。</w:t>
            </w:r>
          </w:p>
          <w:p>
            <w:pPr>
              <w:pStyle w:val="89"/>
              <w:ind w:firstLine="420"/>
              <w:rPr>
                <w:rFonts w:hint="eastAsia" w:hAnsi="宋体"/>
                <w:sz w:val="24"/>
                <w:szCs w:val="24"/>
                <w:highlight w:val="none"/>
                <w:lang w:val="en-US" w:eastAsia="zh-CN"/>
              </w:rPr>
            </w:pPr>
            <w:r>
              <w:rPr>
                <w:rFonts w:hint="eastAsia" w:hAnsi="宋体"/>
                <w:sz w:val="24"/>
                <w:szCs w:val="24"/>
                <w:highlight w:val="none"/>
                <w:lang w:val="en-US" w:eastAsia="zh-CN"/>
              </w:rPr>
              <w:t>5#危废间位于高昌区葡萄沟街道，产生噪声的设备为排风机，风机选用低噪声设备，通过计算，贡献值较小，因此对当地声环境质量影响较小。</w:t>
            </w:r>
          </w:p>
          <w:p>
            <w:pPr>
              <w:pStyle w:val="89"/>
              <w:ind w:firstLine="420"/>
              <w:rPr>
                <w:rFonts w:hint="eastAsia" w:hAnsi="宋体"/>
                <w:sz w:val="24"/>
                <w:szCs w:val="24"/>
                <w:highlight w:val="none"/>
                <w:lang w:val="en-US" w:eastAsia="zh-CN"/>
              </w:rPr>
            </w:pPr>
            <w:r>
              <w:rPr>
                <w:rFonts w:hint="eastAsia" w:hAnsi="宋体"/>
                <w:sz w:val="24"/>
                <w:szCs w:val="24"/>
                <w:highlight w:val="none"/>
                <w:lang w:val="en-US" w:eastAsia="zh-CN"/>
              </w:rPr>
              <w:t>6#危废间位于鄯善县吐峪沟乡，产生噪声的设备为排风机，风机选用低噪声设备，通过计算，贡献值较小，因此对当地声环境质量影响较小。</w:t>
            </w:r>
          </w:p>
          <w:p>
            <w:pPr>
              <w:spacing w:line="360" w:lineRule="auto"/>
              <w:ind w:firstLine="480" w:firstLineChars="200"/>
              <w:rPr>
                <w:b/>
                <w:bCs/>
                <w:sz w:val="24"/>
                <w:szCs w:val="24"/>
                <w:highlight w:val="none"/>
              </w:rPr>
            </w:pPr>
            <w:r>
              <w:rPr>
                <w:rFonts w:hint="eastAsia" w:hAnsi="宋体"/>
                <w:sz w:val="24"/>
                <w:szCs w:val="24"/>
                <w:highlight w:val="none"/>
                <w:lang w:val="en-US" w:eastAsia="zh-CN"/>
              </w:rPr>
              <w:t>综上所述，本项目各危废间排风机选用低噪声设备，从源头控制噪声，因此对各地方声环境质量影响较小。</w:t>
            </w:r>
          </w:p>
          <w:p>
            <w:pPr>
              <w:spacing w:line="360" w:lineRule="auto"/>
              <w:rPr>
                <w:b/>
                <w:bCs/>
                <w:sz w:val="24"/>
                <w:szCs w:val="24"/>
                <w:highlight w:val="none"/>
              </w:rPr>
            </w:pPr>
            <w:r>
              <w:rPr>
                <w:rFonts w:hint="eastAsia"/>
                <w:b/>
                <w:bCs/>
                <w:sz w:val="24"/>
                <w:szCs w:val="24"/>
                <w:highlight w:val="none"/>
              </w:rPr>
              <w:t>4.</w:t>
            </w:r>
            <w:r>
              <w:rPr>
                <w:b/>
                <w:bCs/>
                <w:sz w:val="24"/>
                <w:szCs w:val="24"/>
                <w:highlight w:val="none"/>
              </w:rPr>
              <w:t>固体废物</w:t>
            </w:r>
          </w:p>
          <w:p>
            <w:pPr>
              <w:spacing w:line="360" w:lineRule="auto"/>
              <w:rPr>
                <w:b/>
                <w:bCs/>
                <w:sz w:val="24"/>
                <w:szCs w:val="24"/>
                <w:highlight w:val="none"/>
              </w:rPr>
            </w:pPr>
            <w:r>
              <w:rPr>
                <w:rFonts w:hint="eastAsia"/>
                <w:b/>
                <w:bCs/>
                <w:sz w:val="24"/>
                <w:szCs w:val="24"/>
                <w:highlight w:val="none"/>
              </w:rPr>
              <w:t>4.1固体废物产生类别</w:t>
            </w:r>
          </w:p>
          <w:p>
            <w:pPr>
              <w:spacing w:line="360" w:lineRule="auto"/>
              <w:ind w:firstLine="480" w:firstLineChars="200"/>
              <w:rPr>
                <w:rFonts w:hint="default"/>
                <w:sz w:val="24"/>
                <w:szCs w:val="24"/>
                <w:highlight w:val="none"/>
                <w:lang w:val="en-US" w:eastAsia="zh-CN"/>
              </w:rPr>
            </w:pPr>
            <w:r>
              <w:rPr>
                <w:rFonts w:hint="eastAsia"/>
                <w:sz w:val="24"/>
                <w:szCs w:val="24"/>
                <w:highlight w:val="none"/>
              </w:rPr>
              <w:t>本项目不新增定员，</w:t>
            </w:r>
            <w:r>
              <w:rPr>
                <w:rFonts w:hint="eastAsia"/>
                <w:sz w:val="24"/>
                <w:szCs w:val="24"/>
                <w:highlight w:val="none"/>
                <w:lang w:val="en-US" w:eastAsia="zh-CN"/>
              </w:rPr>
              <w:t>未</w:t>
            </w:r>
            <w:r>
              <w:rPr>
                <w:rFonts w:hint="eastAsia"/>
                <w:sz w:val="24"/>
                <w:szCs w:val="24"/>
                <w:highlight w:val="none"/>
              </w:rPr>
              <w:t>新增生活垃圾</w:t>
            </w:r>
            <w:r>
              <w:rPr>
                <w:rFonts w:hint="eastAsia"/>
                <w:sz w:val="24"/>
                <w:szCs w:val="24"/>
                <w:highlight w:val="none"/>
                <w:lang w:eastAsia="zh-CN"/>
              </w:rPr>
              <w:t>，</w:t>
            </w:r>
            <w:r>
              <w:rPr>
                <w:rFonts w:hint="eastAsia"/>
                <w:sz w:val="24"/>
                <w:szCs w:val="24"/>
                <w:highlight w:val="none"/>
                <w:lang w:val="en-US" w:eastAsia="zh-CN"/>
              </w:rPr>
              <w:t>不涉及一般工业固体废物。</w:t>
            </w:r>
          </w:p>
          <w:p>
            <w:pPr>
              <w:spacing w:line="360" w:lineRule="auto"/>
              <w:ind w:firstLine="480" w:firstLineChars="200"/>
              <w:rPr>
                <w:sz w:val="24"/>
                <w:szCs w:val="24"/>
                <w:highlight w:val="none"/>
              </w:rPr>
            </w:pPr>
            <w:r>
              <w:rPr>
                <w:rFonts w:hint="eastAsia"/>
                <w:sz w:val="24"/>
                <w:szCs w:val="24"/>
                <w:highlight w:val="none"/>
              </w:rPr>
              <w:t>产生的固体废物为危险废物</w:t>
            </w:r>
            <w:r>
              <w:rPr>
                <w:rFonts w:hint="eastAsia"/>
                <w:sz w:val="24"/>
                <w:szCs w:val="24"/>
                <w:highlight w:val="none"/>
                <w:lang w:eastAsia="zh-CN"/>
              </w:rPr>
              <w:t>，</w:t>
            </w:r>
            <w:r>
              <w:rPr>
                <w:rFonts w:hint="eastAsia"/>
                <w:sz w:val="24"/>
                <w:szCs w:val="24"/>
                <w:highlight w:val="none"/>
                <w:lang w:val="en-US" w:eastAsia="zh-CN"/>
              </w:rPr>
              <w:t>包括各危废间计划存放的危险废物</w:t>
            </w:r>
            <w:r>
              <w:rPr>
                <w:rFonts w:hint="eastAsia"/>
                <w:sz w:val="24"/>
                <w:szCs w:val="24"/>
                <w:highlight w:val="none"/>
              </w:rPr>
              <w:t>。</w:t>
            </w:r>
          </w:p>
          <w:p>
            <w:pPr>
              <w:widowControl/>
              <w:spacing w:line="360" w:lineRule="auto"/>
              <w:ind w:firstLine="480" w:firstLineChars="200"/>
              <w:rPr>
                <w:rFonts w:hint="default"/>
                <w:sz w:val="24"/>
                <w:szCs w:val="24"/>
                <w:highlight w:val="none"/>
                <w:lang w:val="en-US" w:eastAsia="zh-CN"/>
              </w:rPr>
            </w:pPr>
            <w:r>
              <w:rPr>
                <w:rFonts w:hint="eastAsia"/>
                <w:sz w:val="24"/>
                <w:szCs w:val="24"/>
                <w:highlight w:val="none"/>
                <w:lang w:val="en-US" w:eastAsia="zh-CN"/>
              </w:rPr>
              <w:t>根据建设单位提供资料，每10kg电池产生1.5kg电解液，可能收集的破损电池占总量的27%，根据各危废间废铅蓄电池储存量，最大储存量为20t/年，具体见表4-6。</w:t>
            </w:r>
          </w:p>
          <w:p>
            <w:pPr>
              <w:spacing w:line="360" w:lineRule="auto"/>
              <w:rPr>
                <w:b/>
                <w:bCs/>
                <w:sz w:val="24"/>
                <w:szCs w:val="24"/>
                <w:highlight w:val="none"/>
              </w:rPr>
            </w:pPr>
            <w:r>
              <w:rPr>
                <w:rFonts w:hint="eastAsia"/>
                <w:b/>
                <w:bCs/>
                <w:sz w:val="24"/>
                <w:szCs w:val="24"/>
                <w:highlight w:val="none"/>
              </w:rPr>
              <w:t>4.2固体废物处置措施</w:t>
            </w:r>
          </w:p>
          <w:p>
            <w:pPr>
              <w:spacing w:line="360" w:lineRule="auto"/>
              <w:ind w:firstLine="480" w:firstLineChars="200"/>
              <w:rPr>
                <w:rFonts w:hint="default" w:eastAsia="宋体"/>
                <w:sz w:val="24"/>
                <w:szCs w:val="24"/>
                <w:highlight w:val="none"/>
                <w:lang w:val="en-US" w:eastAsia="zh-CN"/>
              </w:rPr>
            </w:pPr>
            <w:r>
              <w:rPr>
                <w:rFonts w:hint="eastAsia"/>
                <w:sz w:val="24"/>
                <w:szCs w:val="24"/>
                <w:highlight w:val="none"/>
                <w:lang w:val="en-US" w:eastAsia="zh-CN"/>
              </w:rPr>
              <w:t>本项目危险废物存放至危废暂存间，装于密闭容器，定期巡检，并置于托盘之上，危废间地面及裙角采取防渗、防腐措施，定期委托有资质单位处理处置。</w:t>
            </w:r>
          </w:p>
          <w:p>
            <w:pPr>
              <w:spacing w:line="360" w:lineRule="auto"/>
              <w:ind w:firstLine="480" w:firstLineChars="200"/>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本项目</w:t>
            </w:r>
            <w:r>
              <w:rPr>
                <w:rFonts w:hint="eastAsia" w:cs="Times New Roman"/>
                <w:sz w:val="24"/>
                <w:szCs w:val="24"/>
                <w:highlight w:val="none"/>
                <w:lang w:val="en-US" w:eastAsia="zh-CN"/>
              </w:rPr>
              <w:t>危险废物产生</w:t>
            </w:r>
            <w:r>
              <w:rPr>
                <w:rFonts w:hint="eastAsia" w:ascii="Times New Roman" w:hAnsi="Times New Roman" w:eastAsia="宋体" w:cs="Times New Roman"/>
                <w:sz w:val="24"/>
                <w:szCs w:val="24"/>
                <w:highlight w:val="none"/>
              </w:rPr>
              <w:t>情况见表4-</w:t>
            </w:r>
            <w:r>
              <w:rPr>
                <w:rFonts w:hint="eastAsia" w:cs="Times New Roman"/>
                <w:sz w:val="24"/>
                <w:szCs w:val="24"/>
                <w:highlight w:val="none"/>
                <w:lang w:val="en-US" w:eastAsia="zh-CN"/>
              </w:rPr>
              <w:t>6</w:t>
            </w:r>
            <w:r>
              <w:rPr>
                <w:rFonts w:hint="eastAsia" w:ascii="Times New Roman" w:hAnsi="Times New Roman" w:eastAsia="宋体" w:cs="Times New Roman"/>
                <w:sz w:val="24"/>
                <w:szCs w:val="24"/>
                <w:highlight w:val="none"/>
              </w:rPr>
              <w:t>。</w:t>
            </w:r>
          </w:p>
          <w:p>
            <w:pPr>
              <w:jc w:val="center"/>
              <w:rPr>
                <w:rFonts w:hAnsi="宋体"/>
                <w:b/>
                <w:bCs/>
                <w:sz w:val="24"/>
                <w:szCs w:val="24"/>
                <w:highlight w:val="none"/>
              </w:rPr>
            </w:pPr>
            <w:r>
              <w:rPr>
                <w:rFonts w:hAnsi="宋体"/>
                <w:b/>
                <w:bCs/>
                <w:sz w:val="24"/>
                <w:szCs w:val="24"/>
                <w:highlight w:val="none"/>
              </w:rPr>
              <w:t>表4-</w:t>
            </w:r>
            <w:r>
              <w:rPr>
                <w:rFonts w:hint="eastAsia" w:hAnsi="宋体"/>
                <w:b/>
                <w:bCs/>
                <w:sz w:val="24"/>
                <w:szCs w:val="24"/>
                <w:highlight w:val="none"/>
                <w:lang w:val="en-US" w:eastAsia="zh-CN"/>
              </w:rPr>
              <w:t xml:space="preserve">6 </w:t>
            </w:r>
            <w:r>
              <w:rPr>
                <w:rFonts w:hAnsi="宋体"/>
                <w:b/>
                <w:bCs/>
                <w:sz w:val="24"/>
                <w:szCs w:val="24"/>
                <w:highlight w:val="none"/>
              </w:rPr>
              <w:t xml:space="preserve"> </w:t>
            </w:r>
            <w:r>
              <w:rPr>
                <w:rFonts w:hint="eastAsia" w:hAnsi="宋体"/>
                <w:b/>
                <w:bCs/>
                <w:sz w:val="24"/>
                <w:szCs w:val="24"/>
                <w:highlight w:val="none"/>
                <w:lang w:val="en-US" w:eastAsia="zh-CN"/>
              </w:rPr>
              <w:t>危险废物产生</w:t>
            </w:r>
            <w:r>
              <w:rPr>
                <w:rFonts w:hAnsi="宋体"/>
                <w:b/>
                <w:bCs/>
                <w:sz w:val="24"/>
                <w:szCs w:val="24"/>
                <w:highlight w:val="none"/>
              </w:rPr>
              <w:t>及处置情况一览表</w:t>
            </w:r>
          </w:p>
          <w:tbl>
            <w:tblPr>
              <w:tblStyle w:val="26"/>
              <w:tblW w:w="81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349"/>
              <w:gridCol w:w="1565"/>
              <w:gridCol w:w="943"/>
              <w:gridCol w:w="621"/>
              <w:gridCol w:w="718"/>
              <w:gridCol w:w="1254"/>
              <w:gridCol w:w="1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9" w:type="pct"/>
                  <w:tcBorders>
                    <w:top w:val="single" w:color="auto" w:sz="4" w:space="0"/>
                    <w:left w:val="single" w:color="auto" w:sz="4" w:space="0"/>
                    <w:bottom w:val="single" w:color="auto" w:sz="4" w:space="0"/>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rFonts w:hint="eastAsia" w:eastAsia="宋体"/>
                      <w:b/>
                      <w:bCs w:val="0"/>
                      <w:sz w:val="21"/>
                      <w:szCs w:val="21"/>
                      <w:highlight w:val="none"/>
                      <w:lang w:eastAsia="zh-CN"/>
                    </w:rPr>
                  </w:pPr>
                  <w:r>
                    <w:rPr>
                      <w:rFonts w:hint="eastAsia"/>
                      <w:b/>
                      <w:bCs w:val="0"/>
                      <w:sz w:val="21"/>
                      <w:szCs w:val="21"/>
                      <w:highlight w:val="none"/>
                      <w:lang w:val="en-US" w:eastAsia="zh-CN"/>
                    </w:rPr>
                    <w:t>危废间</w:t>
                  </w:r>
                </w:p>
              </w:tc>
              <w:tc>
                <w:tcPr>
                  <w:tcW w:w="831" w:type="pct"/>
                  <w:tcBorders>
                    <w:top w:val="single" w:color="auto" w:sz="4" w:space="0"/>
                    <w:left w:val="nil"/>
                    <w:bottom w:val="single" w:color="auto" w:sz="4" w:space="0"/>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b/>
                      <w:bCs w:val="0"/>
                      <w:sz w:val="21"/>
                      <w:szCs w:val="21"/>
                      <w:highlight w:val="none"/>
                    </w:rPr>
                  </w:pPr>
                  <w:r>
                    <w:rPr>
                      <w:b/>
                      <w:bCs w:val="0"/>
                      <w:sz w:val="21"/>
                      <w:szCs w:val="21"/>
                      <w:highlight w:val="none"/>
                    </w:rPr>
                    <w:t>固废名称</w:t>
                  </w:r>
                </w:p>
              </w:tc>
              <w:tc>
                <w:tcPr>
                  <w:tcW w:w="965" w:type="pct"/>
                  <w:tcBorders>
                    <w:top w:val="single" w:color="auto" w:sz="4" w:space="0"/>
                    <w:left w:val="nil"/>
                    <w:bottom w:val="single" w:color="auto" w:sz="4" w:space="0"/>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b/>
                      <w:bCs w:val="0"/>
                      <w:sz w:val="21"/>
                      <w:szCs w:val="21"/>
                      <w:highlight w:val="none"/>
                    </w:rPr>
                  </w:pPr>
                  <w:r>
                    <w:rPr>
                      <w:b/>
                      <w:bCs w:val="0"/>
                      <w:sz w:val="21"/>
                      <w:szCs w:val="21"/>
                      <w:highlight w:val="none"/>
                    </w:rPr>
                    <w:t>产生工序</w:t>
                  </w:r>
                </w:p>
              </w:tc>
              <w:tc>
                <w:tcPr>
                  <w:tcW w:w="581" w:type="pct"/>
                  <w:tcBorders>
                    <w:top w:val="single" w:color="auto" w:sz="4" w:space="0"/>
                    <w:left w:val="nil"/>
                    <w:bottom w:val="single" w:color="auto" w:sz="4" w:space="0"/>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rFonts w:hint="eastAsia" w:eastAsia="宋体"/>
                      <w:b/>
                      <w:bCs w:val="0"/>
                      <w:sz w:val="21"/>
                      <w:szCs w:val="21"/>
                      <w:highlight w:val="none"/>
                      <w:lang w:val="en-US" w:eastAsia="zh-CN"/>
                    </w:rPr>
                  </w:pPr>
                  <w:r>
                    <w:rPr>
                      <w:b/>
                      <w:bCs w:val="0"/>
                      <w:sz w:val="21"/>
                      <w:szCs w:val="21"/>
                      <w:highlight w:val="none"/>
                    </w:rPr>
                    <w:t>产生量</w:t>
                  </w:r>
                </w:p>
              </w:tc>
              <w:tc>
                <w:tcPr>
                  <w:tcW w:w="383" w:type="pct"/>
                  <w:tcBorders>
                    <w:top w:val="single" w:color="auto" w:sz="4" w:space="0"/>
                    <w:left w:val="nil"/>
                    <w:bottom w:val="single" w:color="auto" w:sz="4" w:space="0"/>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b/>
                      <w:bCs w:val="0"/>
                      <w:sz w:val="21"/>
                      <w:szCs w:val="21"/>
                      <w:highlight w:val="none"/>
                    </w:rPr>
                  </w:pPr>
                  <w:r>
                    <w:rPr>
                      <w:b/>
                      <w:bCs w:val="0"/>
                      <w:sz w:val="21"/>
                      <w:szCs w:val="21"/>
                      <w:highlight w:val="none"/>
                    </w:rPr>
                    <w:t>性质</w:t>
                  </w:r>
                </w:p>
              </w:tc>
              <w:tc>
                <w:tcPr>
                  <w:tcW w:w="442" w:type="pct"/>
                  <w:tcBorders>
                    <w:top w:val="single" w:color="auto" w:sz="4" w:space="0"/>
                    <w:left w:val="nil"/>
                    <w:bottom w:val="single" w:color="auto" w:sz="4" w:space="0"/>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b/>
                      <w:bCs w:val="0"/>
                      <w:sz w:val="21"/>
                      <w:szCs w:val="21"/>
                      <w:highlight w:val="none"/>
                    </w:rPr>
                  </w:pPr>
                  <w:r>
                    <w:rPr>
                      <w:b/>
                      <w:bCs w:val="0"/>
                      <w:sz w:val="21"/>
                      <w:szCs w:val="21"/>
                      <w:highlight w:val="none"/>
                    </w:rPr>
                    <w:t>主要成分</w:t>
                  </w:r>
                </w:p>
              </w:tc>
              <w:tc>
                <w:tcPr>
                  <w:tcW w:w="773" w:type="pct"/>
                  <w:tcBorders>
                    <w:top w:val="single" w:color="auto" w:sz="4" w:space="0"/>
                    <w:left w:val="nil"/>
                    <w:bottom w:val="single" w:color="auto" w:sz="4" w:space="0"/>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b/>
                      <w:bCs w:val="0"/>
                      <w:sz w:val="21"/>
                      <w:szCs w:val="21"/>
                      <w:highlight w:val="none"/>
                    </w:rPr>
                  </w:pPr>
                  <w:r>
                    <w:rPr>
                      <w:b/>
                      <w:bCs w:val="0"/>
                      <w:sz w:val="21"/>
                      <w:szCs w:val="21"/>
                      <w:highlight w:val="none"/>
                    </w:rPr>
                    <w:t>贮存及处置方式</w:t>
                  </w:r>
                </w:p>
              </w:tc>
              <w:tc>
                <w:tcPr>
                  <w:tcW w:w="622" w:type="pct"/>
                  <w:tcBorders>
                    <w:top w:val="single" w:color="auto" w:sz="4" w:space="0"/>
                    <w:left w:val="nil"/>
                    <w:bottom w:val="single" w:color="auto" w:sz="4" w:space="0"/>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b/>
                      <w:bCs w:val="0"/>
                      <w:sz w:val="21"/>
                      <w:szCs w:val="21"/>
                      <w:highlight w:val="none"/>
                    </w:rPr>
                  </w:pPr>
                  <w:r>
                    <w:rPr>
                      <w:b/>
                      <w:bCs w:val="0"/>
                      <w:sz w:val="21"/>
                      <w:szCs w:val="21"/>
                      <w:highlight w:val="none"/>
                    </w:rPr>
                    <w:t>处置方式及去向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9" w:type="pct"/>
                  <w:vMerge w:val="restart"/>
                  <w:tcBorders>
                    <w:top w:val="single" w:color="auto" w:sz="4" w:space="0"/>
                    <w:left w:val="single" w:color="auto" w:sz="4" w:space="0"/>
                    <w:right w:val="single" w:color="auto" w:sz="4" w:space="0"/>
                  </w:tcBorders>
                  <w:vAlign w:val="center"/>
                </w:tcPr>
                <w:p>
                  <w:pPr>
                    <w:pStyle w:val="5"/>
                    <w:keepNext w:val="0"/>
                    <w:keepLines w:val="0"/>
                    <w:pageBreakBefore w:val="0"/>
                    <w:kinsoku/>
                    <w:wordWrap/>
                    <w:overflowPunct/>
                    <w:topLinePunct w:val="0"/>
                    <w:autoSpaceDN/>
                    <w:bidi w:val="0"/>
                    <w:adjustRightInd/>
                    <w:snapToGrid/>
                    <w:spacing w:line="340" w:lineRule="exact"/>
                    <w:ind w:left="-105" w:leftChars="-50" w:right="-105" w:rightChars="-50"/>
                    <w:jc w:val="center"/>
                    <w:textAlignment w:val="auto"/>
                    <w:rPr>
                      <w:rFonts w:hint="default" w:ascii="Times New Roman" w:hAnsi="Times New Roman" w:eastAsia="宋体" w:cs="Times New Roman"/>
                      <w:kern w:val="2"/>
                      <w:sz w:val="21"/>
                      <w:szCs w:val="21"/>
                      <w:highlight w:val="none"/>
                      <w:vertAlign w:val="baseline"/>
                      <w:lang w:val="en-US" w:eastAsia="zh-CN" w:bidi="ar-SA"/>
                    </w:rPr>
                  </w:pPr>
                  <w:r>
                    <w:rPr>
                      <w:rFonts w:hint="eastAsia"/>
                      <w:sz w:val="21"/>
                      <w:szCs w:val="21"/>
                      <w:highlight w:val="none"/>
                      <w:vertAlign w:val="baseline"/>
                      <w:lang w:val="en-US" w:eastAsia="zh-CN"/>
                    </w:rPr>
                    <w:t>1#危废间</w:t>
                  </w:r>
                </w:p>
              </w:tc>
              <w:tc>
                <w:tcPr>
                  <w:tcW w:w="831" w:type="pct"/>
                  <w:tcBorders>
                    <w:top w:val="single" w:color="auto" w:sz="4" w:space="0"/>
                    <w:left w:val="nil"/>
                    <w:bottom w:val="single" w:color="auto" w:sz="4" w:space="0"/>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rFonts w:hint="eastAsia" w:eastAsia="宋体"/>
                      <w:b w:val="0"/>
                      <w:bCs/>
                      <w:sz w:val="21"/>
                      <w:szCs w:val="21"/>
                      <w:highlight w:val="none"/>
                      <w:lang w:val="en-US" w:eastAsia="zh-CN"/>
                    </w:rPr>
                  </w:pPr>
                  <w:r>
                    <w:rPr>
                      <w:rFonts w:hint="eastAsia"/>
                      <w:b w:val="0"/>
                      <w:bCs/>
                      <w:sz w:val="21"/>
                      <w:szCs w:val="21"/>
                      <w:highlight w:val="none"/>
                      <w:lang w:val="en-US" w:eastAsia="zh-CN"/>
                    </w:rPr>
                    <w:t>酸液</w:t>
                  </w:r>
                </w:p>
              </w:tc>
              <w:tc>
                <w:tcPr>
                  <w:tcW w:w="965" w:type="pct"/>
                  <w:tcBorders>
                    <w:top w:val="single" w:color="auto" w:sz="4" w:space="0"/>
                    <w:left w:val="nil"/>
                    <w:bottom w:val="single" w:color="auto" w:sz="4" w:space="0"/>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rFonts w:hint="default" w:eastAsia="宋体"/>
                      <w:b w:val="0"/>
                      <w:bCs/>
                      <w:sz w:val="21"/>
                      <w:szCs w:val="21"/>
                      <w:highlight w:val="none"/>
                      <w:lang w:val="en-US" w:eastAsia="zh-CN"/>
                    </w:rPr>
                  </w:pPr>
                  <w:r>
                    <w:rPr>
                      <w:rFonts w:hint="eastAsia"/>
                      <w:b w:val="0"/>
                      <w:bCs/>
                      <w:sz w:val="21"/>
                      <w:szCs w:val="21"/>
                      <w:highlight w:val="none"/>
                      <w:lang w:val="en-US" w:eastAsia="zh-CN"/>
                    </w:rPr>
                    <w:t>废电池破损</w:t>
                  </w:r>
                </w:p>
              </w:tc>
              <w:tc>
                <w:tcPr>
                  <w:tcW w:w="581" w:type="pct"/>
                  <w:tcBorders>
                    <w:top w:val="single" w:color="auto" w:sz="4" w:space="0"/>
                    <w:left w:val="nil"/>
                    <w:bottom w:val="single" w:color="auto" w:sz="4" w:space="0"/>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rFonts w:hint="default"/>
                      <w:b w:val="0"/>
                      <w:bCs/>
                      <w:sz w:val="21"/>
                      <w:szCs w:val="21"/>
                      <w:highlight w:val="none"/>
                      <w:lang w:val="en-US"/>
                    </w:rPr>
                  </w:pPr>
                  <w:r>
                    <w:rPr>
                      <w:rFonts w:hint="eastAsia" w:cs="Times New Roman"/>
                      <w:b w:val="0"/>
                      <w:bCs w:val="0"/>
                      <w:kern w:val="0"/>
                      <w:sz w:val="21"/>
                      <w:szCs w:val="21"/>
                      <w:highlight w:val="none"/>
                      <w:lang w:val="en-US" w:eastAsia="zh-CN" w:bidi="ar-SA"/>
                    </w:rPr>
                    <w:t>810kg/a</w:t>
                  </w:r>
                </w:p>
              </w:tc>
              <w:tc>
                <w:tcPr>
                  <w:tcW w:w="383" w:type="pct"/>
                  <w:vMerge w:val="restart"/>
                  <w:tcBorders>
                    <w:left w:val="nil"/>
                    <w:right w:val="single" w:color="auto" w:sz="4" w:space="0"/>
                  </w:tcBorders>
                  <w:vAlign w:val="center"/>
                </w:tcPr>
                <w:p>
                  <w:pPr>
                    <w:keepNext w:val="0"/>
                    <w:keepLines w:val="0"/>
                    <w:pageBreakBefore w:val="0"/>
                    <w:widowControl/>
                    <w:kinsoku/>
                    <w:wordWrap/>
                    <w:overflowPunct/>
                    <w:topLinePunct w:val="0"/>
                    <w:autoSpaceDN/>
                    <w:bidi w:val="0"/>
                    <w:adjustRightInd/>
                    <w:snapToGrid/>
                    <w:spacing w:line="340" w:lineRule="exact"/>
                    <w:ind w:left="-105" w:leftChars="-50" w:right="-105" w:rightChars="-50"/>
                    <w:jc w:val="center"/>
                    <w:textAlignment w:val="auto"/>
                    <w:rPr>
                      <w:rFonts w:hint="eastAsia" w:eastAsia="宋体"/>
                      <w:b w:val="0"/>
                      <w:bCs/>
                      <w:sz w:val="21"/>
                      <w:szCs w:val="21"/>
                      <w:highlight w:val="none"/>
                      <w:lang w:eastAsia="zh-CN"/>
                    </w:rPr>
                  </w:pPr>
                  <w:r>
                    <w:rPr>
                      <w:rFonts w:hint="eastAsia"/>
                      <w:b w:val="0"/>
                      <w:bCs/>
                      <w:sz w:val="21"/>
                      <w:szCs w:val="21"/>
                      <w:highlight w:val="none"/>
                      <w:lang w:val="en-US" w:eastAsia="zh-CN"/>
                    </w:rPr>
                    <w:t>危险废物</w:t>
                  </w:r>
                </w:p>
              </w:tc>
              <w:tc>
                <w:tcPr>
                  <w:tcW w:w="442" w:type="pct"/>
                  <w:tcBorders>
                    <w:left w:val="nil"/>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rFonts w:hint="eastAsia" w:eastAsia="宋体"/>
                      <w:b w:val="0"/>
                      <w:bCs/>
                      <w:sz w:val="21"/>
                      <w:szCs w:val="21"/>
                      <w:highlight w:val="none"/>
                      <w:lang w:eastAsia="zh-CN"/>
                    </w:rPr>
                  </w:pPr>
                  <w:r>
                    <w:rPr>
                      <w:rFonts w:hint="eastAsia"/>
                      <w:b w:val="0"/>
                      <w:bCs/>
                      <w:sz w:val="21"/>
                      <w:szCs w:val="21"/>
                      <w:highlight w:val="none"/>
                      <w:lang w:val="en-US" w:eastAsia="zh-CN"/>
                    </w:rPr>
                    <w:t>硫酸</w:t>
                  </w:r>
                </w:p>
              </w:tc>
              <w:tc>
                <w:tcPr>
                  <w:tcW w:w="773" w:type="pct"/>
                  <w:tcBorders>
                    <w:top w:val="single" w:color="auto" w:sz="4" w:space="0"/>
                    <w:left w:val="nil"/>
                    <w:bottom w:val="single" w:color="auto" w:sz="4" w:space="0"/>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rFonts w:hint="default" w:eastAsia="宋体"/>
                      <w:b w:val="0"/>
                      <w:bCs/>
                      <w:sz w:val="21"/>
                      <w:szCs w:val="21"/>
                      <w:highlight w:val="none"/>
                      <w:lang w:val="en-US" w:eastAsia="zh-CN"/>
                    </w:rPr>
                  </w:pPr>
                  <w:r>
                    <w:rPr>
                      <w:rFonts w:hint="eastAsia"/>
                      <w:b w:val="0"/>
                      <w:bCs/>
                      <w:sz w:val="21"/>
                      <w:szCs w:val="21"/>
                      <w:highlight w:val="none"/>
                      <w:lang w:val="en-US" w:eastAsia="zh-CN"/>
                    </w:rPr>
                    <w:t>密闭容器、托盘</w:t>
                  </w:r>
                </w:p>
              </w:tc>
              <w:tc>
                <w:tcPr>
                  <w:tcW w:w="622" w:type="pct"/>
                  <w:vMerge w:val="restart"/>
                  <w:tcBorders>
                    <w:top w:val="single" w:color="auto" w:sz="4" w:space="0"/>
                    <w:left w:val="nil"/>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rFonts w:hint="default" w:eastAsia="宋体"/>
                      <w:b w:val="0"/>
                      <w:bCs/>
                      <w:sz w:val="21"/>
                      <w:szCs w:val="21"/>
                      <w:highlight w:val="none"/>
                      <w:lang w:val="en-US" w:eastAsia="zh-CN"/>
                    </w:rPr>
                  </w:pPr>
                  <w:r>
                    <w:rPr>
                      <w:rFonts w:hint="eastAsia"/>
                      <w:b w:val="0"/>
                      <w:bCs/>
                      <w:sz w:val="21"/>
                      <w:szCs w:val="21"/>
                      <w:highlight w:val="none"/>
                      <w:lang w:val="en-US" w:eastAsia="zh-CN"/>
                    </w:rPr>
                    <w:t>交由有资质单位处理处置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9" w:type="pct"/>
                  <w:vMerge w:val="continue"/>
                  <w:tcBorders>
                    <w:left w:val="single" w:color="auto" w:sz="4" w:space="0"/>
                    <w:right w:val="single" w:color="auto" w:sz="4" w:space="0"/>
                  </w:tcBorders>
                  <w:vAlign w:val="center"/>
                </w:tcPr>
                <w:p>
                  <w:pPr>
                    <w:pStyle w:val="5"/>
                    <w:keepNext w:val="0"/>
                    <w:keepLines w:val="0"/>
                    <w:pageBreakBefore w:val="0"/>
                    <w:kinsoku/>
                    <w:wordWrap/>
                    <w:overflowPunct/>
                    <w:topLinePunct w:val="0"/>
                    <w:autoSpaceDN/>
                    <w:bidi w:val="0"/>
                    <w:adjustRightInd/>
                    <w:snapToGrid/>
                    <w:spacing w:line="340" w:lineRule="exact"/>
                    <w:ind w:left="-105" w:leftChars="-50" w:right="-105" w:rightChars="-50"/>
                    <w:jc w:val="center"/>
                    <w:textAlignment w:val="auto"/>
                    <w:rPr>
                      <w:rFonts w:hint="eastAsia"/>
                      <w:sz w:val="21"/>
                      <w:szCs w:val="21"/>
                      <w:highlight w:val="none"/>
                      <w:vertAlign w:val="baseline"/>
                      <w:lang w:val="en-US" w:eastAsia="zh-CN"/>
                    </w:rPr>
                  </w:pPr>
                </w:p>
              </w:tc>
              <w:tc>
                <w:tcPr>
                  <w:tcW w:w="831" w:type="pct"/>
                  <w:tcBorders>
                    <w:top w:val="single" w:color="auto" w:sz="4" w:space="0"/>
                    <w:left w:val="nil"/>
                    <w:bottom w:val="single" w:color="auto" w:sz="4" w:space="0"/>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rFonts w:hint="eastAsia"/>
                      <w:b w:val="0"/>
                      <w:bCs/>
                      <w:sz w:val="21"/>
                      <w:szCs w:val="21"/>
                      <w:highlight w:val="none"/>
                      <w:lang w:val="en-US" w:eastAsia="zh-CN"/>
                    </w:rPr>
                  </w:pPr>
                  <w:r>
                    <w:rPr>
                      <w:rFonts w:hint="eastAsia"/>
                      <w:b w:val="0"/>
                      <w:bCs/>
                      <w:sz w:val="21"/>
                      <w:szCs w:val="21"/>
                      <w:highlight w:val="none"/>
                      <w:lang w:val="en-US" w:eastAsia="zh-CN"/>
                    </w:rPr>
                    <w:t>废铅蓄电池</w:t>
                  </w:r>
                </w:p>
              </w:tc>
              <w:tc>
                <w:tcPr>
                  <w:tcW w:w="965" w:type="pct"/>
                  <w:tcBorders>
                    <w:top w:val="single" w:color="auto" w:sz="4" w:space="0"/>
                    <w:left w:val="nil"/>
                    <w:bottom w:val="single" w:color="auto" w:sz="4" w:space="0"/>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rFonts w:hint="eastAsia"/>
                      <w:b w:val="0"/>
                      <w:bCs/>
                      <w:sz w:val="21"/>
                      <w:szCs w:val="21"/>
                      <w:highlight w:val="none"/>
                      <w:lang w:val="en-US" w:eastAsia="zh-CN"/>
                    </w:rPr>
                  </w:pPr>
                  <w:r>
                    <w:rPr>
                      <w:rFonts w:hint="eastAsia"/>
                      <w:b w:val="0"/>
                      <w:bCs w:val="0"/>
                      <w:sz w:val="21"/>
                      <w:szCs w:val="21"/>
                      <w:highlight w:val="none"/>
                      <w:lang w:val="en-US" w:eastAsia="zh-CN"/>
                    </w:rPr>
                    <w:t>物资中心电池及其他单位（油田内部）产生废电池</w:t>
                  </w:r>
                </w:p>
              </w:tc>
              <w:tc>
                <w:tcPr>
                  <w:tcW w:w="581" w:type="pct"/>
                  <w:tcBorders>
                    <w:top w:val="single" w:color="auto" w:sz="4" w:space="0"/>
                    <w:left w:val="nil"/>
                    <w:bottom w:val="single" w:color="auto" w:sz="4" w:space="0"/>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rFonts w:hint="default" w:cs="Times New Roman"/>
                      <w:b w:val="0"/>
                      <w:bCs w:val="0"/>
                      <w:kern w:val="0"/>
                      <w:sz w:val="21"/>
                      <w:szCs w:val="21"/>
                      <w:highlight w:val="none"/>
                      <w:lang w:val="en-US" w:eastAsia="zh-CN" w:bidi="ar-SA"/>
                    </w:rPr>
                  </w:pPr>
                  <w:r>
                    <w:rPr>
                      <w:rFonts w:hint="eastAsia" w:cs="Times New Roman"/>
                      <w:b w:val="0"/>
                      <w:bCs w:val="0"/>
                      <w:kern w:val="0"/>
                      <w:sz w:val="21"/>
                      <w:szCs w:val="21"/>
                      <w:highlight w:val="none"/>
                      <w:lang w:val="en-US" w:eastAsia="zh-CN" w:bidi="ar-SA"/>
                    </w:rPr>
                    <w:t>20t</w:t>
                  </w:r>
                </w:p>
              </w:tc>
              <w:tc>
                <w:tcPr>
                  <w:tcW w:w="383" w:type="pct"/>
                  <w:vMerge w:val="continue"/>
                  <w:tcBorders>
                    <w:left w:val="nil"/>
                    <w:right w:val="single" w:color="auto" w:sz="4" w:space="0"/>
                  </w:tcBorders>
                  <w:vAlign w:val="center"/>
                </w:tcPr>
                <w:p>
                  <w:pPr>
                    <w:keepNext w:val="0"/>
                    <w:keepLines w:val="0"/>
                    <w:pageBreakBefore w:val="0"/>
                    <w:widowControl/>
                    <w:kinsoku/>
                    <w:wordWrap/>
                    <w:overflowPunct/>
                    <w:topLinePunct w:val="0"/>
                    <w:autoSpaceDN/>
                    <w:bidi w:val="0"/>
                    <w:adjustRightInd/>
                    <w:snapToGrid/>
                    <w:spacing w:line="340" w:lineRule="exact"/>
                    <w:ind w:left="-105" w:leftChars="-50" w:right="-105" w:rightChars="-50"/>
                    <w:jc w:val="center"/>
                    <w:textAlignment w:val="auto"/>
                    <w:rPr>
                      <w:rFonts w:hint="eastAsia"/>
                      <w:b w:val="0"/>
                      <w:bCs/>
                      <w:sz w:val="21"/>
                      <w:szCs w:val="21"/>
                      <w:highlight w:val="none"/>
                      <w:lang w:val="en-US" w:eastAsia="zh-CN"/>
                    </w:rPr>
                  </w:pPr>
                </w:p>
              </w:tc>
              <w:tc>
                <w:tcPr>
                  <w:tcW w:w="442" w:type="pct"/>
                  <w:tcBorders>
                    <w:left w:val="nil"/>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rFonts w:hint="default"/>
                      <w:b w:val="0"/>
                      <w:bCs/>
                      <w:sz w:val="21"/>
                      <w:szCs w:val="21"/>
                      <w:highlight w:val="none"/>
                      <w:lang w:val="en-US" w:eastAsia="zh-CN"/>
                    </w:rPr>
                  </w:pPr>
                  <w:r>
                    <w:rPr>
                      <w:rFonts w:hint="eastAsia"/>
                      <w:b w:val="0"/>
                      <w:bCs/>
                      <w:sz w:val="21"/>
                      <w:szCs w:val="21"/>
                      <w:highlight w:val="none"/>
                      <w:lang w:val="en-US" w:eastAsia="zh-CN"/>
                    </w:rPr>
                    <w:t>硫酸、铅</w:t>
                  </w:r>
                </w:p>
              </w:tc>
              <w:tc>
                <w:tcPr>
                  <w:tcW w:w="773" w:type="pct"/>
                  <w:tcBorders>
                    <w:top w:val="single" w:color="auto" w:sz="4" w:space="0"/>
                    <w:left w:val="nil"/>
                    <w:bottom w:val="single" w:color="auto" w:sz="4" w:space="0"/>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rFonts w:hint="default"/>
                      <w:b w:val="0"/>
                      <w:bCs/>
                      <w:sz w:val="21"/>
                      <w:szCs w:val="21"/>
                      <w:highlight w:val="none"/>
                      <w:lang w:val="en-US" w:eastAsia="zh-CN"/>
                    </w:rPr>
                  </w:pPr>
                  <w:r>
                    <w:rPr>
                      <w:rFonts w:hint="eastAsia"/>
                      <w:b w:val="0"/>
                      <w:bCs/>
                      <w:sz w:val="21"/>
                      <w:szCs w:val="21"/>
                      <w:highlight w:val="none"/>
                      <w:lang w:val="en-US" w:eastAsia="zh-CN"/>
                    </w:rPr>
                    <w:t>包装、托盘</w:t>
                  </w:r>
                </w:p>
              </w:tc>
              <w:tc>
                <w:tcPr>
                  <w:tcW w:w="622" w:type="pct"/>
                  <w:vMerge w:val="continue"/>
                  <w:tcBorders>
                    <w:left w:val="nil"/>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rFonts w:hint="eastAsia"/>
                      <w:b w:val="0"/>
                      <w:bCs/>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9" w:type="pct"/>
                  <w:vMerge w:val="continue"/>
                  <w:tcBorders>
                    <w:left w:val="single" w:color="auto" w:sz="4" w:space="0"/>
                    <w:bottom w:val="single" w:color="auto" w:sz="4" w:space="0"/>
                    <w:right w:val="single" w:color="auto" w:sz="4" w:space="0"/>
                  </w:tcBorders>
                  <w:vAlign w:val="center"/>
                </w:tcPr>
                <w:p>
                  <w:pPr>
                    <w:pStyle w:val="5"/>
                    <w:keepNext w:val="0"/>
                    <w:keepLines w:val="0"/>
                    <w:pageBreakBefore w:val="0"/>
                    <w:kinsoku/>
                    <w:wordWrap/>
                    <w:overflowPunct/>
                    <w:topLinePunct w:val="0"/>
                    <w:autoSpaceDN/>
                    <w:bidi w:val="0"/>
                    <w:adjustRightInd/>
                    <w:snapToGrid/>
                    <w:spacing w:line="340" w:lineRule="exact"/>
                    <w:ind w:left="-105" w:leftChars="-50" w:right="-105" w:rightChars="-50"/>
                    <w:jc w:val="center"/>
                    <w:textAlignment w:val="auto"/>
                    <w:rPr>
                      <w:rFonts w:hint="eastAsia"/>
                      <w:sz w:val="21"/>
                      <w:szCs w:val="21"/>
                      <w:highlight w:val="none"/>
                      <w:vertAlign w:val="baseline"/>
                      <w:lang w:val="en-US" w:eastAsia="zh-CN"/>
                    </w:rPr>
                  </w:pPr>
                </w:p>
              </w:tc>
              <w:tc>
                <w:tcPr>
                  <w:tcW w:w="831" w:type="pct"/>
                  <w:tcBorders>
                    <w:top w:val="single" w:color="auto" w:sz="4" w:space="0"/>
                    <w:left w:val="nil"/>
                    <w:bottom w:val="single" w:color="auto" w:sz="4" w:space="0"/>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rFonts w:hint="default"/>
                      <w:b w:val="0"/>
                      <w:bCs/>
                      <w:sz w:val="21"/>
                      <w:szCs w:val="21"/>
                      <w:highlight w:val="none"/>
                      <w:lang w:val="en-US" w:eastAsia="zh-CN"/>
                    </w:rPr>
                  </w:pPr>
                  <w:r>
                    <w:rPr>
                      <w:rFonts w:hint="eastAsia"/>
                      <w:b w:val="0"/>
                      <w:bCs/>
                      <w:sz w:val="21"/>
                      <w:szCs w:val="21"/>
                      <w:highlight w:val="none"/>
                      <w:lang w:val="en-US" w:eastAsia="zh-CN"/>
                    </w:rPr>
                    <w:t>废油桶</w:t>
                  </w:r>
                </w:p>
              </w:tc>
              <w:tc>
                <w:tcPr>
                  <w:tcW w:w="965" w:type="pct"/>
                  <w:tcBorders>
                    <w:top w:val="single" w:color="auto" w:sz="4" w:space="0"/>
                    <w:left w:val="nil"/>
                    <w:bottom w:val="single" w:color="auto" w:sz="4" w:space="0"/>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rFonts w:hint="default"/>
                      <w:b w:val="0"/>
                      <w:bCs w:val="0"/>
                      <w:sz w:val="21"/>
                      <w:szCs w:val="21"/>
                      <w:highlight w:val="none"/>
                      <w:lang w:val="en-US" w:eastAsia="zh-CN"/>
                    </w:rPr>
                  </w:pPr>
                  <w:r>
                    <w:rPr>
                      <w:rFonts w:hint="eastAsia"/>
                      <w:b w:val="0"/>
                      <w:bCs w:val="0"/>
                      <w:sz w:val="21"/>
                      <w:szCs w:val="21"/>
                      <w:highlight w:val="none"/>
                      <w:lang w:val="en-US" w:eastAsia="zh-CN"/>
                    </w:rPr>
                    <w:t>/</w:t>
                  </w:r>
                </w:p>
              </w:tc>
              <w:tc>
                <w:tcPr>
                  <w:tcW w:w="581" w:type="pct"/>
                  <w:tcBorders>
                    <w:top w:val="single" w:color="auto" w:sz="4" w:space="0"/>
                    <w:left w:val="nil"/>
                    <w:bottom w:val="single" w:color="auto" w:sz="4" w:space="0"/>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rFonts w:hint="default" w:cs="Times New Roman"/>
                      <w:b w:val="0"/>
                      <w:bCs w:val="0"/>
                      <w:kern w:val="0"/>
                      <w:sz w:val="21"/>
                      <w:szCs w:val="21"/>
                      <w:highlight w:val="none"/>
                      <w:lang w:val="en-US" w:eastAsia="zh-CN" w:bidi="ar-SA"/>
                    </w:rPr>
                  </w:pPr>
                  <w:r>
                    <w:rPr>
                      <w:rFonts w:hint="eastAsia" w:cs="Times New Roman"/>
                      <w:b w:val="0"/>
                      <w:bCs w:val="0"/>
                      <w:kern w:val="0"/>
                      <w:sz w:val="21"/>
                      <w:szCs w:val="21"/>
                      <w:highlight w:val="none"/>
                      <w:lang w:val="en-US" w:eastAsia="zh-CN" w:bidi="ar-SA"/>
                    </w:rPr>
                    <w:t>18t</w:t>
                  </w:r>
                </w:p>
              </w:tc>
              <w:tc>
                <w:tcPr>
                  <w:tcW w:w="383" w:type="pct"/>
                  <w:vMerge w:val="continue"/>
                  <w:tcBorders>
                    <w:left w:val="nil"/>
                    <w:right w:val="single" w:color="auto" w:sz="4" w:space="0"/>
                  </w:tcBorders>
                  <w:vAlign w:val="center"/>
                </w:tcPr>
                <w:p>
                  <w:pPr>
                    <w:keepNext w:val="0"/>
                    <w:keepLines w:val="0"/>
                    <w:pageBreakBefore w:val="0"/>
                    <w:widowControl/>
                    <w:kinsoku/>
                    <w:wordWrap/>
                    <w:overflowPunct/>
                    <w:topLinePunct w:val="0"/>
                    <w:autoSpaceDN/>
                    <w:bidi w:val="0"/>
                    <w:adjustRightInd/>
                    <w:snapToGrid/>
                    <w:spacing w:line="340" w:lineRule="exact"/>
                    <w:ind w:left="-105" w:leftChars="-50" w:right="-105" w:rightChars="-50"/>
                    <w:jc w:val="center"/>
                    <w:textAlignment w:val="auto"/>
                    <w:rPr>
                      <w:rFonts w:hint="eastAsia"/>
                      <w:b w:val="0"/>
                      <w:bCs/>
                      <w:sz w:val="21"/>
                      <w:szCs w:val="21"/>
                      <w:highlight w:val="none"/>
                      <w:lang w:val="en-US" w:eastAsia="zh-CN"/>
                    </w:rPr>
                  </w:pPr>
                </w:p>
              </w:tc>
              <w:tc>
                <w:tcPr>
                  <w:tcW w:w="442" w:type="pct"/>
                  <w:tcBorders>
                    <w:left w:val="nil"/>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rFonts w:hint="default"/>
                      <w:b w:val="0"/>
                      <w:bCs/>
                      <w:sz w:val="21"/>
                      <w:szCs w:val="21"/>
                      <w:highlight w:val="none"/>
                      <w:lang w:val="en-US" w:eastAsia="zh-CN"/>
                    </w:rPr>
                  </w:pPr>
                  <w:r>
                    <w:rPr>
                      <w:rFonts w:hint="eastAsia"/>
                      <w:b w:val="0"/>
                      <w:bCs/>
                      <w:sz w:val="21"/>
                      <w:szCs w:val="21"/>
                      <w:highlight w:val="none"/>
                      <w:lang w:val="en-US" w:eastAsia="zh-CN"/>
                    </w:rPr>
                    <w:t>油</w:t>
                  </w:r>
                </w:p>
              </w:tc>
              <w:tc>
                <w:tcPr>
                  <w:tcW w:w="773" w:type="pct"/>
                  <w:tcBorders>
                    <w:top w:val="single" w:color="auto" w:sz="4" w:space="0"/>
                    <w:left w:val="nil"/>
                    <w:bottom w:val="single" w:color="auto" w:sz="4" w:space="0"/>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rFonts w:hint="default"/>
                      <w:b w:val="0"/>
                      <w:bCs/>
                      <w:sz w:val="21"/>
                      <w:szCs w:val="21"/>
                      <w:highlight w:val="none"/>
                      <w:lang w:val="en-US" w:eastAsia="zh-CN"/>
                    </w:rPr>
                  </w:pPr>
                  <w:r>
                    <w:rPr>
                      <w:rFonts w:hint="eastAsia"/>
                      <w:b w:val="0"/>
                      <w:bCs/>
                      <w:sz w:val="21"/>
                      <w:szCs w:val="21"/>
                      <w:highlight w:val="none"/>
                      <w:lang w:val="en-US" w:eastAsia="zh-CN"/>
                    </w:rPr>
                    <w:t>危废间内</w:t>
                  </w:r>
                </w:p>
              </w:tc>
              <w:tc>
                <w:tcPr>
                  <w:tcW w:w="622" w:type="pct"/>
                  <w:vMerge w:val="continue"/>
                  <w:tcBorders>
                    <w:left w:val="nil"/>
                    <w:bottom w:val="single" w:color="auto" w:sz="4" w:space="0"/>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rFonts w:hint="eastAsia"/>
                      <w:b w:val="0"/>
                      <w:bCs/>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399" w:type="pct"/>
                  <w:vMerge w:val="restart"/>
                  <w:tcBorders>
                    <w:left w:val="single" w:color="auto" w:sz="4" w:space="0"/>
                    <w:right w:val="single" w:color="auto" w:sz="4" w:space="0"/>
                  </w:tcBorders>
                  <w:vAlign w:val="center"/>
                </w:tcPr>
                <w:p>
                  <w:pPr>
                    <w:pStyle w:val="5"/>
                    <w:keepNext w:val="0"/>
                    <w:keepLines w:val="0"/>
                    <w:pageBreakBefore w:val="0"/>
                    <w:kinsoku/>
                    <w:wordWrap/>
                    <w:overflowPunct/>
                    <w:topLinePunct w:val="0"/>
                    <w:autoSpaceDN/>
                    <w:bidi w:val="0"/>
                    <w:adjustRightInd/>
                    <w:snapToGrid/>
                    <w:spacing w:line="340" w:lineRule="exact"/>
                    <w:ind w:left="-105" w:leftChars="-50" w:right="-105" w:rightChars="-50"/>
                    <w:jc w:val="center"/>
                    <w:textAlignment w:val="auto"/>
                    <w:rPr>
                      <w:rFonts w:hint="default"/>
                      <w:sz w:val="21"/>
                      <w:szCs w:val="21"/>
                      <w:highlight w:val="none"/>
                      <w:vertAlign w:val="baseline"/>
                      <w:lang w:val="en-US" w:eastAsia="zh-CN"/>
                    </w:rPr>
                  </w:pPr>
                  <w:r>
                    <w:rPr>
                      <w:rFonts w:hint="eastAsia"/>
                      <w:sz w:val="21"/>
                      <w:szCs w:val="21"/>
                      <w:highlight w:val="none"/>
                      <w:vertAlign w:val="baseline"/>
                      <w:lang w:val="en-US" w:eastAsia="zh-CN"/>
                    </w:rPr>
                    <w:t>2#、3#危废间</w:t>
                  </w:r>
                </w:p>
              </w:tc>
              <w:tc>
                <w:tcPr>
                  <w:tcW w:w="831" w:type="pct"/>
                  <w:tcBorders>
                    <w:top w:val="single" w:color="auto" w:sz="4" w:space="0"/>
                    <w:left w:val="nil"/>
                    <w:bottom w:val="single" w:color="auto" w:sz="4" w:space="0"/>
                    <w:right w:val="single" w:color="auto" w:sz="4" w:space="0"/>
                  </w:tcBorders>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left="-105" w:leftChars="-50" w:right="-105" w:rightChars="-50"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重金属废液</w:t>
                  </w:r>
                </w:p>
              </w:tc>
              <w:tc>
                <w:tcPr>
                  <w:tcW w:w="965" w:type="pct"/>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105" w:leftChars="-50" w:right="-105" w:rightChars="-50"/>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测定土壤中的重金属</w:t>
                  </w:r>
                </w:p>
              </w:tc>
              <w:tc>
                <w:tcPr>
                  <w:tcW w:w="581" w:type="pct"/>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105" w:leftChars="-50" w:right="-105" w:rightChars="-50"/>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0.3t</w:t>
                  </w:r>
                </w:p>
              </w:tc>
              <w:tc>
                <w:tcPr>
                  <w:tcW w:w="383" w:type="pct"/>
                  <w:vMerge w:val="restart"/>
                  <w:tcBorders>
                    <w:left w:val="nil"/>
                    <w:right w:val="single" w:color="auto" w:sz="4" w:space="0"/>
                  </w:tcBorders>
                  <w:vAlign w:val="center"/>
                </w:tcPr>
                <w:p>
                  <w:pPr>
                    <w:keepNext w:val="0"/>
                    <w:keepLines w:val="0"/>
                    <w:pageBreakBefore w:val="0"/>
                    <w:widowControl/>
                    <w:kinsoku/>
                    <w:wordWrap/>
                    <w:overflowPunct/>
                    <w:topLinePunct w:val="0"/>
                    <w:autoSpaceDN/>
                    <w:bidi w:val="0"/>
                    <w:adjustRightInd/>
                    <w:snapToGrid/>
                    <w:spacing w:line="340" w:lineRule="exact"/>
                    <w:ind w:left="-105" w:leftChars="-50" w:right="-105" w:rightChars="-50"/>
                    <w:jc w:val="center"/>
                    <w:textAlignment w:val="auto"/>
                    <w:rPr>
                      <w:rFonts w:hint="eastAsia"/>
                      <w:b w:val="0"/>
                      <w:bCs/>
                      <w:sz w:val="21"/>
                      <w:szCs w:val="21"/>
                      <w:highlight w:val="none"/>
                      <w:lang w:val="en-US" w:eastAsia="zh-CN"/>
                    </w:rPr>
                  </w:pPr>
                  <w:r>
                    <w:rPr>
                      <w:rFonts w:hint="eastAsia"/>
                      <w:b w:val="0"/>
                      <w:bCs/>
                      <w:sz w:val="21"/>
                      <w:szCs w:val="21"/>
                      <w:highlight w:val="none"/>
                      <w:lang w:val="en-US" w:eastAsia="zh-CN"/>
                    </w:rPr>
                    <w:t>危险废物</w:t>
                  </w:r>
                </w:p>
              </w:tc>
              <w:tc>
                <w:tcPr>
                  <w:tcW w:w="442" w:type="pct"/>
                  <w:tcBorders>
                    <w:left w:val="nil"/>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rFonts w:hint="default"/>
                      <w:b w:val="0"/>
                      <w:bCs/>
                      <w:sz w:val="21"/>
                      <w:szCs w:val="21"/>
                      <w:highlight w:val="none"/>
                      <w:lang w:val="en-US" w:eastAsia="zh-CN"/>
                    </w:rPr>
                  </w:pPr>
                  <w:r>
                    <w:rPr>
                      <w:rFonts w:hint="eastAsia"/>
                      <w:b w:val="0"/>
                      <w:bCs/>
                      <w:sz w:val="21"/>
                      <w:szCs w:val="21"/>
                      <w:highlight w:val="none"/>
                      <w:lang w:val="en-US" w:eastAsia="zh-CN"/>
                    </w:rPr>
                    <w:t>重金属</w:t>
                  </w:r>
                </w:p>
              </w:tc>
              <w:tc>
                <w:tcPr>
                  <w:tcW w:w="773" w:type="pct"/>
                  <w:vMerge w:val="restart"/>
                  <w:tcBorders>
                    <w:top w:val="single" w:color="auto" w:sz="4" w:space="0"/>
                    <w:left w:val="nil"/>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rFonts w:hint="eastAsia"/>
                      <w:b w:val="0"/>
                      <w:bCs/>
                      <w:sz w:val="21"/>
                      <w:szCs w:val="21"/>
                      <w:highlight w:val="none"/>
                      <w:lang w:val="en-US" w:eastAsia="zh-CN"/>
                    </w:rPr>
                  </w:pPr>
                  <w:r>
                    <w:rPr>
                      <w:rFonts w:hint="eastAsia"/>
                      <w:b w:val="0"/>
                      <w:bCs/>
                      <w:sz w:val="21"/>
                      <w:szCs w:val="21"/>
                      <w:highlight w:val="none"/>
                      <w:lang w:val="en-US" w:eastAsia="zh-CN"/>
                    </w:rPr>
                    <w:t>密闭容器、托盘</w:t>
                  </w:r>
                </w:p>
              </w:tc>
              <w:tc>
                <w:tcPr>
                  <w:tcW w:w="622" w:type="pct"/>
                  <w:vMerge w:val="restart"/>
                  <w:tcBorders>
                    <w:left w:val="nil"/>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rFonts w:hint="eastAsia"/>
                      <w:b w:val="0"/>
                      <w:bCs/>
                      <w:sz w:val="21"/>
                      <w:szCs w:val="21"/>
                      <w:highlight w:val="none"/>
                      <w:lang w:val="en-US" w:eastAsia="zh-CN"/>
                    </w:rPr>
                  </w:pPr>
                  <w:r>
                    <w:rPr>
                      <w:rFonts w:hint="eastAsia"/>
                      <w:b w:val="0"/>
                      <w:bCs/>
                      <w:sz w:val="21"/>
                      <w:szCs w:val="21"/>
                      <w:highlight w:val="none"/>
                      <w:lang w:val="en-US" w:eastAsia="zh-CN"/>
                    </w:rPr>
                    <w:t>交由有资质单位处理处置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9" w:type="pct"/>
                  <w:vMerge w:val="continue"/>
                  <w:tcBorders>
                    <w:left w:val="single" w:color="auto" w:sz="4" w:space="0"/>
                    <w:right w:val="single" w:color="auto" w:sz="4" w:space="0"/>
                  </w:tcBorders>
                  <w:vAlign w:val="center"/>
                </w:tcPr>
                <w:p>
                  <w:pPr>
                    <w:pStyle w:val="5"/>
                    <w:keepNext w:val="0"/>
                    <w:keepLines w:val="0"/>
                    <w:pageBreakBefore w:val="0"/>
                    <w:kinsoku/>
                    <w:wordWrap/>
                    <w:overflowPunct/>
                    <w:topLinePunct w:val="0"/>
                    <w:autoSpaceDN/>
                    <w:bidi w:val="0"/>
                    <w:adjustRightInd/>
                    <w:snapToGrid/>
                    <w:spacing w:line="340" w:lineRule="exact"/>
                    <w:ind w:left="-105" w:leftChars="-50" w:right="-105" w:rightChars="-50"/>
                    <w:jc w:val="center"/>
                    <w:textAlignment w:val="auto"/>
                    <w:rPr>
                      <w:rFonts w:hint="eastAsia"/>
                      <w:sz w:val="21"/>
                      <w:szCs w:val="21"/>
                      <w:highlight w:val="none"/>
                      <w:vertAlign w:val="baseline"/>
                      <w:lang w:val="en-US" w:eastAsia="zh-CN"/>
                    </w:rPr>
                  </w:pPr>
                </w:p>
              </w:tc>
              <w:tc>
                <w:tcPr>
                  <w:tcW w:w="831" w:type="pct"/>
                  <w:tcBorders>
                    <w:top w:val="single" w:color="auto" w:sz="4" w:space="0"/>
                    <w:left w:val="nil"/>
                    <w:bottom w:val="single" w:color="auto" w:sz="4" w:space="0"/>
                    <w:right w:val="single" w:color="auto" w:sz="4" w:space="0"/>
                  </w:tcBorders>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left="-105" w:leftChars="-50" w:right="-105" w:rightChars="-50"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废酸液</w:t>
                  </w:r>
                </w:p>
              </w:tc>
              <w:tc>
                <w:tcPr>
                  <w:tcW w:w="965" w:type="pct"/>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105" w:leftChars="-50" w:right="-105" w:rightChars="-50"/>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测定废水中的COD</w:t>
                  </w:r>
                </w:p>
              </w:tc>
              <w:tc>
                <w:tcPr>
                  <w:tcW w:w="581" w:type="pct"/>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105" w:leftChars="-50" w:right="-105" w:rightChars="-50"/>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0.2t</w:t>
                  </w:r>
                </w:p>
              </w:tc>
              <w:tc>
                <w:tcPr>
                  <w:tcW w:w="383" w:type="pct"/>
                  <w:vMerge w:val="continue"/>
                  <w:tcBorders>
                    <w:left w:val="nil"/>
                    <w:right w:val="single" w:color="auto" w:sz="4" w:space="0"/>
                  </w:tcBorders>
                  <w:vAlign w:val="center"/>
                </w:tcPr>
                <w:p>
                  <w:pPr>
                    <w:keepNext w:val="0"/>
                    <w:keepLines w:val="0"/>
                    <w:pageBreakBefore w:val="0"/>
                    <w:widowControl/>
                    <w:kinsoku/>
                    <w:wordWrap/>
                    <w:overflowPunct/>
                    <w:topLinePunct w:val="0"/>
                    <w:autoSpaceDN/>
                    <w:bidi w:val="0"/>
                    <w:adjustRightInd/>
                    <w:snapToGrid/>
                    <w:spacing w:line="340" w:lineRule="exact"/>
                    <w:ind w:left="-105" w:leftChars="-50" w:right="-105" w:rightChars="-50"/>
                    <w:jc w:val="center"/>
                    <w:textAlignment w:val="auto"/>
                    <w:rPr>
                      <w:rFonts w:hint="eastAsia"/>
                      <w:b w:val="0"/>
                      <w:bCs/>
                      <w:sz w:val="21"/>
                      <w:szCs w:val="21"/>
                      <w:highlight w:val="none"/>
                      <w:lang w:val="en-US" w:eastAsia="zh-CN"/>
                    </w:rPr>
                  </w:pPr>
                </w:p>
              </w:tc>
              <w:tc>
                <w:tcPr>
                  <w:tcW w:w="442" w:type="pct"/>
                  <w:tcBorders>
                    <w:left w:val="nil"/>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rFonts w:hint="default"/>
                      <w:b w:val="0"/>
                      <w:bCs/>
                      <w:sz w:val="21"/>
                      <w:szCs w:val="21"/>
                      <w:highlight w:val="none"/>
                      <w:lang w:val="en-US" w:eastAsia="zh-CN"/>
                    </w:rPr>
                  </w:pPr>
                  <w:r>
                    <w:rPr>
                      <w:rFonts w:hint="eastAsia"/>
                      <w:b w:val="0"/>
                      <w:bCs/>
                      <w:sz w:val="21"/>
                      <w:szCs w:val="21"/>
                      <w:highlight w:val="none"/>
                      <w:lang w:val="en-US" w:eastAsia="zh-CN"/>
                    </w:rPr>
                    <w:t>酸</w:t>
                  </w:r>
                </w:p>
              </w:tc>
              <w:tc>
                <w:tcPr>
                  <w:tcW w:w="773" w:type="pct"/>
                  <w:vMerge w:val="continue"/>
                  <w:tcBorders>
                    <w:left w:val="nil"/>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rFonts w:hint="eastAsia"/>
                      <w:b w:val="0"/>
                      <w:bCs/>
                      <w:sz w:val="21"/>
                      <w:szCs w:val="21"/>
                      <w:highlight w:val="none"/>
                      <w:lang w:val="en-US" w:eastAsia="zh-CN"/>
                    </w:rPr>
                  </w:pPr>
                </w:p>
              </w:tc>
              <w:tc>
                <w:tcPr>
                  <w:tcW w:w="622" w:type="pct"/>
                  <w:vMerge w:val="continue"/>
                  <w:tcBorders>
                    <w:left w:val="nil"/>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rFonts w:hint="eastAsia"/>
                      <w:b w:val="0"/>
                      <w:bCs/>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9" w:type="pct"/>
                  <w:vMerge w:val="continue"/>
                  <w:tcBorders>
                    <w:left w:val="single" w:color="auto" w:sz="4" w:space="0"/>
                    <w:right w:val="single" w:color="auto" w:sz="4" w:space="0"/>
                  </w:tcBorders>
                  <w:vAlign w:val="center"/>
                </w:tcPr>
                <w:p>
                  <w:pPr>
                    <w:pStyle w:val="5"/>
                    <w:keepNext w:val="0"/>
                    <w:keepLines w:val="0"/>
                    <w:pageBreakBefore w:val="0"/>
                    <w:kinsoku/>
                    <w:wordWrap/>
                    <w:overflowPunct/>
                    <w:topLinePunct w:val="0"/>
                    <w:autoSpaceDN/>
                    <w:bidi w:val="0"/>
                    <w:adjustRightInd/>
                    <w:snapToGrid/>
                    <w:spacing w:line="340" w:lineRule="exact"/>
                    <w:ind w:left="-105" w:leftChars="-50" w:right="-105" w:rightChars="-50"/>
                    <w:jc w:val="center"/>
                    <w:textAlignment w:val="auto"/>
                    <w:rPr>
                      <w:rFonts w:hint="eastAsia"/>
                      <w:sz w:val="21"/>
                      <w:szCs w:val="21"/>
                      <w:highlight w:val="none"/>
                      <w:vertAlign w:val="baseline"/>
                      <w:lang w:val="en-US" w:eastAsia="zh-CN"/>
                    </w:rPr>
                  </w:pPr>
                </w:p>
              </w:tc>
              <w:tc>
                <w:tcPr>
                  <w:tcW w:w="831" w:type="pct"/>
                  <w:tcBorders>
                    <w:top w:val="single" w:color="auto" w:sz="4" w:space="0"/>
                    <w:left w:val="nil"/>
                    <w:bottom w:val="single" w:color="auto" w:sz="4" w:space="0"/>
                    <w:right w:val="single" w:color="auto" w:sz="4" w:space="0"/>
                  </w:tcBorders>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left="-105" w:leftChars="-50" w:right="-105" w:rightChars="-50"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废碱液</w:t>
                  </w:r>
                </w:p>
              </w:tc>
              <w:tc>
                <w:tcPr>
                  <w:tcW w:w="965" w:type="pct"/>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105" w:leftChars="-50" w:right="-105" w:rightChars="-50"/>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测定废水中的硫化物、氨氮</w:t>
                  </w:r>
                </w:p>
              </w:tc>
              <w:tc>
                <w:tcPr>
                  <w:tcW w:w="581" w:type="pct"/>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105" w:leftChars="-50" w:right="-105" w:rightChars="-50"/>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0.2t</w:t>
                  </w:r>
                </w:p>
              </w:tc>
              <w:tc>
                <w:tcPr>
                  <w:tcW w:w="383" w:type="pct"/>
                  <w:vMerge w:val="continue"/>
                  <w:tcBorders>
                    <w:left w:val="nil"/>
                    <w:right w:val="single" w:color="auto" w:sz="4" w:space="0"/>
                  </w:tcBorders>
                  <w:vAlign w:val="center"/>
                </w:tcPr>
                <w:p>
                  <w:pPr>
                    <w:keepNext w:val="0"/>
                    <w:keepLines w:val="0"/>
                    <w:pageBreakBefore w:val="0"/>
                    <w:widowControl/>
                    <w:kinsoku/>
                    <w:wordWrap/>
                    <w:overflowPunct/>
                    <w:topLinePunct w:val="0"/>
                    <w:autoSpaceDN/>
                    <w:bidi w:val="0"/>
                    <w:adjustRightInd/>
                    <w:snapToGrid/>
                    <w:spacing w:line="340" w:lineRule="exact"/>
                    <w:ind w:left="-105" w:leftChars="-50" w:right="-105" w:rightChars="-50"/>
                    <w:jc w:val="center"/>
                    <w:textAlignment w:val="auto"/>
                    <w:rPr>
                      <w:rFonts w:hint="eastAsia"/>
                      <w:b w:val="0"/>
                      <w:bCs/>
                      <w:sz w:val="21"/>
                      <w:szCs w:val="21"/>
                      <w:highlight w:val="none"/>
                      <w:lang w:val="en-US" w:eastAsia="zh-CN"/>
                    </w:rPr>
                  </w:pPr>
                </w:p>
              </w:tc>
              <w:tc>
                <w:tcPr>
                  <w:tcW w:w="442" w:type="pct"/>
                  <w:tcBorders>
                    <w:left w:val="nil"/>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rFonts w:hint="eastAsia"/>
                      <w:b w:val="0"/>
                      <w:bCs/>
                      <w:sz w:val="21"/>
                      <w:szCs w:val="21"/>
                      <w:highlight w:val="none"/>
                      <w:lang w:val="en-US" w:eastAsia="zh-CN"/>
                    </w:rPr>
                  </w:pPr>
                  <w:r>
                    <w:rPr>
                      <w:rFonts w:hint="eastAsia"/>
                      <w:b w:val="0"/>
                      <w:bCs/>
                      <w:kern w:val="0"/>
                      <w:sz w:val="21"/>
                      <w:szCs w:val="21"/>
                      <w:highlight w:val="none"/>
                      <w:vertAlign w:val="baseline"/>
                      <w:lang w:val="en-US" w:eastAsia="zh-CN"/>
                    </w:rPr>
                    <w:t>碱</w:t>
                  </w:r>
                </w:p>
              </w:tc>
              <w:tc>
                <w:tcPr>
                  <w:tcW w:w="773" w:type="pct"/>
                  <w:vMerge w:val="continue"/>
                  <w:tcBorders>
                    <w:left w:val="nil"/>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rFonts w:hint="eastAsia"/>
                      <w:b w:val="0"/>
                      <w:bCs/>
                      <w:sz w:val="21"/>
                      <w:szCs w:val="21"/>
                      <w:highlight w:val="none"/>
                      <w:lang w:val="en-US" w:eastAsia="zh-CN"/>
                    </w:rPr>
                  </w:pPr>
                </w:p>
              </w:tc>
              <w:tc>
                <w:tcPr>
                  <w:tcW w:w="622" w:type="pct"/>
                  <w:vMerge w:val="continue"/>
                  <w:tcBorders>
                    <w:left w:val="nil"/>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rFonts w:hint="eastAsia"/>
                      <w:b w:val="0"/>
                      <w:bCs/>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9" w:type="pct"/>
                  <w:vMerge w:val="continue"/>
                  <w:tcBorders>
                    <w:left w:val="single" w:color="auto" w:sz="4" w:space="0"/>
                    <w:right w:val="single" w:color="auto" w:sz="4" w:space="0"/>
                  </w:tcBorders>
                  <w:vAlign w:val="center"/>
                </w:tcPr>
                <w:p>
                  <w:pPr>
                    <w:pStyle w:val="5"/>
                    <w:keepNext w:val="0"/>
                    <w:keepLines w:val="0"/>
                    <w:pageBreakBefore w:val="0"/>
                    <w:kinsoku/>
                    <w:wordWrap/>
                    <w:overflowPunct/>
                    <w:topLinePunct w:val="0"/>
                    <w:autoSpaceDN/>
                    <w:bidi w:val="0"/>
                    <w:adjustRightInd/>
                    <w:snapToGrid/>
                    <w:spacing w:line="340" w:lineRule="exact"/>
                    <w:ind w:left="-105" w:leftChars="-50" w:right="-105" w:rightChars="-50"/>
                    <w:jc w:val="center"/>
                    <w:textAlignment w:val="auto"/>
                    <w:rPr>
                      <w:rFonts w:hint="eastAsia"/>
                      <w:sz w:val="21"/>
                      <w:szCs w:val="21"/>
                      <w:highlight w:val="none"/>
                      <w:vertAlign w:val="baseline"/>
                      <w:lang w:val="en-US" w:eastAsia="zh-CN"/>
                    </w:rPr>
                  </w:pPr>
                </w:p>
              </w:tc>
              <w:tc>
                <w:tcPr>
                  <w:tcW w:w="831" w:type="pct"/>
                  <w:tcBorders>
                    <w:top w:val="single" w:color="auto" w:sz="4" w:space="0"/>
                    <w:left w:val="nil"/>
                    <w:bottom w:val="single" w:color="auto" w:sz="4" w:space="0"/>
                    <w:right w:val="single" w:color="auto" w:sz="4" w:space="0"/>
                  </w:tcBorders>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left="-105" w:leftChars="-50" w:right="-105" w:rightChars="-50"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无机废液</w:t>
                  </w:r>
                </w:p>
              </w:tc>
              <w:tc>
                <w:tcPr>
                  <w:tcW w:w="965" w:type="pct"/>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105" w:leftChars="-50" w:right="-105" w:rightChars="-50"/>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测定清洗液、锅炉水中的硬度、氯离子、硫酸盐</w:t>
                  </w:r>
                </w:p>
              </w:tc>
              <w:tc>
                <w:tcPr>
                  <w:tcW w:w="581" w:type="pct"/>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105" w:leftChars="-50" w:right="-105" w:rightChars="-50"/>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0.4t</w:t>
                  </w:r>
                </w:p>
              </w:tc>
              <w:tc>
                <w:tcPr>
                  <w:tcW w:w="383" w:type="pct"/>
                  <w:vMerge w:val="continue"/>
                  <w:tcBorders>
                    <w:left w:val="nil"/>
                    <w:right w:val="single" w:color="auto" w:sz="4" w:space="0"/>
                  </w:tcBorders>
                  <w:vAlign w:val="center"/>
                </w:tcPr>
                <w:p>
                  <w:pPr>
                    <w:keepNext w:val="0"/>
                    <w:keepLines w:val="0"/>
                    <w:pageBreakBefore w:val="0"/>
                    <w:widowControl/>
                    <w:kinsoku/>
                    <w:wordWrap/>
                    <w:overflowPunct/>
                    <w:topLinePunct w:val="0"/>
                    <w:autoSpaceDN/>
                    <w:bidi w:val="0"/>
                    <w:adjustRightInd/>
                    <w:snapToGrid/>
                    <w:spacing w:line="340" w:lineRule="exact"/>
                    <w:ind w:left="-105" w:leftChars="-50" w:right="-105" w:rightChars="-50"/>
                    <w:jc w:val="center"/>
                    <w:textAlignment w:val="auto"/>
                    <w:rPr>
                      <w:rFonts w:hint="eastAsia"/>
                      <w:b w:val="0"/>
                      <w:bCs/>
                      <w:sz w:val="21"/>
                      <w:szCs w:val="21"/>
                      <w:highlight w:val="none"/>
                      <w:lang w:val="en-US" w:eastAsia="zh-CN"/>
                    </w:rPr>
                  </w:pPr>
                </w:p>
              </w:tc>
              <w:tc>
                <w:tcPr>
                  <w:tcW w:w="442" w:type="pct"/>
                  <w:tcBorders>
                    <w:left w:val="nil"/>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rFonts w:hint="default"/>
                      <w:b w:val="0"/>
                      <w:bCs/>
                      <w:sz w:val="21"/>
                      <w:szCs w:val="21"/>
                      <w:highlight w:val="none"/>
                      <w:lang w:val="en-US" w:eastAsia="zh-CN"/>
                    </w:rPr>
                  </w:pPr>
                  <w:r>
                    <w:rPr>
                      <w:rFonts w:hint="eastAsia"/>
                      <w:b w:val="0"/>
                      <w:bCs/>
                      <w:sz w:val="21"/>
                      <w:szCs w:val="21"/>
                      <w:highlight w:val="none"/>
                      <w:lang w:val="en-US" w:eastAsia="zh-CN"/>
                    </w:rPr>
                    <w:t>/</w:t>
                  </w:r>
                </w:p>
              </w:tc>
              <w:tc>
                <w:tcPr>
                  <w:tcW w:w="773" w:type="pct"/>
                  <w:vMerge w:val="continue"/>
                  <w:tcBorders>
                    <w:left w:val="nil"/>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rFonts w:hint="eastAsia"/>
                      <w:b w:val="0"/>
                      <w:bCs/>
                      <w:sz w:val="21"/>
                      <w:szCs w:val="21"/>
                      <w:highlight w:val="none"/>
                      <w:lang w:val="en-US" w:eastAsia="zh-CN"/>
                    </w:rPr>
                  </w:pPr>
                </w:p>
              </w:tc>
              <w:tc>
                <w:tcPr>
                  <w:tcW w:w="622" w:type="pct"/>
                  <w:vMerge w:val="continue"/>
                  <w:tcBorders>
                    <w:left w:val="nil"/>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rFonts w:hint="eastAsia"/>
                      <w:b w:val="0"/>
                      <w:bCs/>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9" w:type="pct"/>
                  <w:vMerge w:val="continue"/>
                  <w:tcBorders>
                    <w:left w:val="single" w:color="auto" w:sz="4" w:space="0"/>
                    <w:right w:val="single" w:color="auto" w:sz="4" w:space="0"/>
                  </w:tcBorders>
                  <w:vAlign w:val="center"/>
                </w:tcPr>
                <w:p>
                  <w:pPr>
                    <w:pStyle w:val="5"/>
                    <w:keepNext w:val="0"/>
                    <w:keepLines w:val="0"/>
                    <w:pageBreakBefore w:val="0"/>
                    <w:kinsoku/>
                    <w:wordWrap/>
                    <w:overflowPunct/>
                    <w:topLinePunct w:val="0"/>
                    <w:autoSpaceDN/>
                    <w:bidi w:val="0"/>
                    <w:adjustRightInd/>
                    <w:snapToGrid/>
                    <w:spacing w:line="340" w:lineRule="exact"/>
                    <w:ind w:left="-105" w:leftChars="-50" w:right="-105" w:rightChars="-50"/>
                    <w:jc w:val="center"/>
                    <w:textAlignment w:val="auto"/>
                    <w:rPr>
                      <w:rFonts w:hint="eastAsia"/>
                      <w:sz w:val="21"/>
                      <w:szCs w:val="21"/>
                      <w:highlight w:val="none"/>
                      <w:vertAlign w:val="baseline"/>
                      <w:lang w:val="en-US" w:eastAsia="zh-CN"/>
                    </w:rPr>
                  </w:pPr>
                </w:p>
              </w:tc>
              <w:tc>
                <w:tcPr>
                  <w:tcW w:w="831" w:type="pct"/>
                  <w:tcBorders>
                    <w:top w:val="single" w:color="auto" w:sz="4" w:space="0"/>
                    <w:left w:val="nil"/>
                    <w:bottom w:val="single" w:color="auto" w:sz="4" w:space="0"/>
                    <w:right w:val="single" w:color="auto" w:sz="4" w:space="0"/>
                  </w:tcBorders>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left="-105" w:leftChars="-50" w:right="-105" w:rightChars="-50"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有机废液</w:t>
                  </w:r>
                </w:p>
              </w:tc>
              <w:tc>
                <w:tcPr>
                  <w:tcW w:w="965" w:type="pct"/>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105" w:leftChars="-50" w:right="-105" w:rightChars="-50"/>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测定回注水中的石油类</w:t>
                  </w:r>
                </w:p>
              </w:tc>
              <w:tc>
                <w:tcPr>
                  <w:tcW w:w="581" w:type="pct"/>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105" w:leftChars="-50" w:right="-105" w:rightChars="-50"/>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0.4t</w:t>
                  </w:r>
                </w:p>
              </w:tc>
              <w:tc>
                <w:tcPr>
                  <w:tcW w:w="383" w:type="pct"/>
                  <w:vMerge w:val="continue"/>
                  <w:tcBorders>
                    <w:left w:val="nil"/>
                    <w:right w:val="single" w:color="auto" w:sz="4" w:space="0"/>
                  </w:tcBorders>
                  <w:vAlign w:val="center"/>
                </w:tcPr>
                <w:p>
                  <w:pPr>
                    <w:keepNext w:val="0"/>
                    <w:keepLines w:val="0"/>
                    <w:pageBreakBefore w:val="0"/>
                    <w:widowControl/>
                    <w:kinsoku/>
                    <w:wordWrap/>
                    <w:overflowPunct/>
                    <w:topLinePunct w:val="0"/>
                    <w:autoSpaceDN/>
                    <w:bidi w:val="0"/>
                    <w:adjustRightInd/>
                    <w:snapToGrid/>
                    <w:spacing w:line="340" w:lineRule="exact"/>
                    <w:ind w:left="-105" w:leftChars="-50" w:right="-105" w:rightChars="-50"/>
                    <w:jc w:val="center"/>
                    <w:textAlignment w:val="auto"/>
                    <w:rPr>
                      <w:rFonts w:hint="eastAsia"/>
                      <w:b w:val="0"/>
                      <w:bCs/>
                      <w:sz w:val="21"/>
                      <w:szCs w:val="21"/>
                      <w:highlight w:val="none"/>
                      <w:lang w:val="en-US" w:eastAsia="zh-CN"/>
                    </w:rPr>
                  </w:pPr>
                </w:p>
              </w:tc>
              <w:tc>
                <w:tcPr>
                  <w:tcW w:w="442" w:type="pct"/>
                  <w:tcBorders>
                    <w:left w:val="nil"/>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rFonts w:hint="default"/>
                      <w:b w:val="0"/>
                      <w:bCs/>
                      <w:sz w:val="21"/>
                      <w:szCs w:val="21"/>
                      <w:highlight w:val="none"/>
                      <w:lang w:val="en-US" w:eastAsia="zh-CN"/>
                    </w:rPr>
                  </w:pPr>
                  <w:r>
                    <w:rPr>
                      <w:rFonts w:hint="eastAsia"/>
                      <w:b w:val="0"/>
                      <w:bCs w:val="0"/>
                      <w:sz w:val="21"/>
                      <w:szCs w:val="21"/>
                      <w:highlight w:val="none"/>
                      <w:lang w:val="en-US" w:eastAsia="zh-CN"/>
                    </w:rPr>
                    <w:t>有机物</w:t>
                  </w:r>
                </w:p>
              </w:tc>
              <w:tc>
                <w:tcPr>
                  <w:tcW w:w="773" w:type="pct"/>
                  <w:vMerge w:val="continue"/>
                  <w:tcBorders>
                    <w:left w:val="nil"/>
                    <w:bottom w:val="single" w:color="auto" w:sz="4" w:space="0"/>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rFonts w:hint="eastAsia"/>
                      <w:b w:val="0"/>
                      <w:bCs/>
                      <w:sz w:val="21"/>
                      <w:szCs w:val="21"/>
                      <w:highlight w:val="none"/>
                      <w:lang w:val="en-US" w:eastAsia="zh-CN"/>
                    </w:rPr>
                  </w:pPr>
                </w:p>
              </w:tc>
              <w:tc>
                <w:tcPr>
                  <w:tcW w:w="622" w:type="pct"/>
                  <w:vMerge w:val="continue"/>
                  <w:tcBorders>
                    <w:left w:val="nil"/>
                    <w:bottom w:val="single" w:color="auto" w:sz="4" w:space="0"/>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rFonts w:hint="eastAsia"/>
                      <w:b w:val="0"/>
                      <w:bCs/>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9" w:type="pct"/>
                  <w:vMerge w:val="continue"/>
                  <w:tcBorders>
                    <w:left w:val="single" w:color="auto" w:sz="4" w:space="0"/>
                    <w:right w:val="single" w:color="auto" w:sz="4" w:space="0"/>
                  </w:tcBorders>
                  <w:vAlign w:val="center"/>
                </w:tcPr>
                <w:p>
                  <w:pPr>
                    <w:pStyle w:val="5"/>
                    <w:keepNext w:val="0"/>
                    <w:keepLines w:val="0"/>
                    <w:pageBreakBefore w:val="0"/>
                    <w:kinsoku/>
                    <w:wordWrap/>
                    <w:overflowPunct/>
                    <w:topLinePunct w:val="0"/>
                    <w:autoSpaceDN/>
                    <w:bidi w:val="0"/>
                    <w:adjustRightInd/>
                    <w:snapToGrid/>
                    <w:spacing w:line="340" w:lineRule="exact"/>
                    <w:ind w:left="-105" w:leftChars="-50" w:right="-105" w:rightChars="-50"/>
                    <w:jc w:val="center"/>
                    <w:textAlignment w:val="auto"/>
                    <w:rPr>
                      <w:rFonts w:hint="eastAsia"/>
                      <w:sz w:val="21"/>
                      <w:szCs w:val="21"/>
                      <w:highlight w:val="none"/>
                      <w:vertAlign w:val="baseline"/>
                      <w:lang w:val="en-US" w:eastAsia="zh-CN"/>
                    </w:rPr>
                  </w:pPr>
                </w:p>
              </w:tc>
              <w:tc>
                <w:tcPr>
                  <w:tcW w:w="831" w:type="pct"/>
                  <w:tcBorders>
                    <w:top w:val="single" w:color="auto" w:sz="4" w:space="0"/>
                    <w:left w:val="nil"/>
                    <w:bottom w:val="single" w:color="auto" w:sz="4" w:space="0"/>
                    <w:right w:val="single" w:color="auto" w:sz="4" w:space="0"/>
                  </w:tcBorders>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left="-105" w:leftChars="-50" w:right="-105" w:rightChars="-50"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废显影液</w:t>
                  </w:r>
                </w:p>
              </w:tc>
              <w:tc>
                <w:tcPr>
                  <w:tcW w:w="965" w:type="pct"/>
                  <w:vMerge w:val="restart"/>
                  <w:tcBorders>
                    <w:top w:val="single" w:color="auto" w:sz="4" w:space="0"/>
                    <w:left w:val="nil"/>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105" w:leftChars="-50" w:right="-105" w:rightChars="-50"/>
                    <w:jc w:val="center"/>
                    <w:textAlignment w:val="auto"/>
                    <w:rPr>
                      <w:rFonts w:hint="eastAsia"/>
                      <w:b w:val="0"/>
                      <w:bCs w:val="0"/>
                      <w:sz w:val="21"/>
                      <w:szCs w:val="21"/>
                      <w:highlight w:val="none"/>
                      <w:lang w:val="en-US" w:eastAsia="zh-CN"/>
                    </w:rPr>
                  </w:pPr>
                  <w:r>
                    <w:rPr>
                      <w:rFonts w:hint="eastAsia"/>
                      <w:b w:val="0"/>
                      <w:bCs w:val="0"/>
                      <w:sz w:val="21"/>
                      <w:szCs w:val="21"/>
                      <w:highlight w:val="none"/>
                      <w:lang w:val="en-US" w:eastAsia="zh-CN"/>
                    </w:rPr>
                    <w:t>无损探伤洗片</w:t>
                  </w:r>
                </w:p>
              </w:tc>
              <w:tc>
                <w:tcPr>
                  <w:tcW w:w="581" w:type="pct"/>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105" w:leftChars="-50" w:right="-105" w:rightChars="-50"/>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0.7t</w:t>
                  </w:r>
                </w:p>
              </w:tc>
              <w:tc>
                <w:tcPr>
                  <w:tcW w:w="383" w:type="pct"/>
                  <w:vMerge w:val="restart"/>
                  <w:tcBorders>
                    <w:left w:val="nil"/>
                    <w:right w:val="single" w:color="auto" w:sz="4" w:space="0"/>
                  </w:tcBorders>
                  <w:vAlign w:val="center"/>
                </w:tcPr>
                <w:p>
                  <w:pPr>
                    <w:keepNext w:val="0"/>
                    <w:keepLines w:val="0"/>
                    <w:pageBreakBefore w:val="0"/>
                    <w:widowControl/>
                    <w:kinsoku/>
                    <w:wordWrap/>
                    <w:overflowPunct/>
                    <w:topLinePunct w:val="0"/>
                    <w:autoSpaceDN/>
                    <w:bidi w:val="0"/>
                    <w:adjustRightInd/>
                    <w:snapToGrid/>
                    <w:spacing w:line="340" w:lineRule="exact"/>
                    <w:ind w:left="-105" w:leftChars="-50" w:right="-105" w:rightChars="-50"/>
                    <w:jc w:val="center"/>
                    <w:textAlignment w:val="auto"/>
                    <w:rPr>
                      <w:rFonts w:hint="eastAsia"/>
                      <w:b w:val="0"/>
                      <w:bCs/>
                      <w:sz w:val="21"/>
                      <w:szCs w:val="21"/>
                      <w:highlight w:val="none"/>
                      <w:lang w:val="en-US" w:eastAsia="zh-CN"/>
                    </w:rPr>
                  </w:pPr>
                  <w:r>
                    <w:rPr>
                      <w:rFonts w:hint="eastAsia"/>
                      <w:b w:val="0"/>
                      <w:bCs/>
                      <w:sz w:val="21"/>
                      <w:szCs w:val="21"/>
                      <w:highlight w:val="none"/>
                      <w:lang w:val="en-US" w:eastAsia="zh-CN"/>
                    </w:rPr>
                    <w:t>危险废物</w:t>
                  </w:r>
                </w:p>
              </w:tc>
              <w:tc>
                <w:tcPr>
                  <w:tcW w:w="442" w:type="pct"/>
                  <w:vMerge w:val="restart"/>
                  <w:tcBorders>
                    <w:left w:val="nil"/>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rFonts w:hint="default"/>
                      <w:b w:val="0"/>
                      <w:bCs w:val="0"/>
                      <w:sz w:val="21"/>
                      <w:szCs w:val="21"/>
                      <w:highlight w:val="none"/>
                      <w:lang w:val="en-US" w:eastAsia="zh-CN"/>
                    </w:rPr>
                  </w:pPr>
                  <w:r>
                    <w:rPr>
                      <w:rFonts w:hint="eastAsia"/>
                      <w:b w:val="0"/>
                      <w:bCs w:val="0"/>
                      <w:sz w:val="21"/>
                      <w:szCs w:val="21"/>
                      <w:highlight w:val="none"/>
                      <w:lang w:val="en-US" w:eastAsia="zh-CN"/>
                    </w:rPr>
                    <w:t>有机物</w:t>
                  </w:r>
                </w:p>
              </w:tc>
              <w:tc>
                <w:tcPr>
                  <w:tcW w:w="773" w:type="pct"/>
                  <w:vMerge w:val="restart"/>
                  <w:tcBorders>
                    <w:left w:val="nil"/>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rFonts w:hint="eastAsia"/>
                      <w:b w:val="0"/>
                      <w:bCs/>
                      <w:sz w:val="21"/>
                      <w:szCs w:val="21"/>
                      <w:highlight w:val="none"/>
                      <w:lang w:val="en-US" w:eastAsia="zh-CN"/>
                    </w:rPr>
                  </w:pPr>
                  <w:r>
                    <w:rPr>
                      <w:rFonts w:hint="eastAsia"/>
                      <w:b w:val="0"/>
                      <w:bCs/>
                      <w:sz w:val="21"/>
                      <w:szCs w:val="21"/>
                      <w:highlight w:val="none"/>
                      <w:lang w:val="en-US" w:eastAsia="zh-CN"/>
                    </w:rPr>
                    <w:t>密闭容器、托盘</w:t>
                  </w:r>
                </w:p>
              </w:tc>
              <w:tc>
                <w:tcPr>
                  <w:tcW w:w="622" w:type="pct"/>
                  <w:vMerge w:val="restart"/>
                  <w:tcBorders>
                    <w:left w:val="nil"/>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rFonts w:hint="eastAsia"/>
                      <w:b w:val="0"/>
                      <w:bCs/>
                      <w:sz w:val="21"/>
                      <w:szCs w:val="21"/>
                      <w:highlight w:val="none"/>
                      <w:lang w:val="en-US" w:eastAsia="zh-CN"/>
                    </w:rPr>
                  </w:pPr>
                  <w:r>
                    <w:rPr>
                      <w:rFonts w:hint="eastAsia"/>
                      <w:b w:val="0"/>
                      <w:bCs/>
                      <w:sz w:val="21"/>
                      <w:szCs w:val="21"/>
                      <w:highlight w:val="none"/>
                      <w:lang w:val="en-US" w:eastAsia="zh-CN"/>
                    </w:rPr>
                    <w:t>交由有资质单位处理处置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9" w:type="pct"/>
                  <w:vMerge w:val="continue"/>
                  <w:tcBorders>
                    <w:left w:val="single" w:color="auto" w:sz="4" w:space="0"/>
                    <w:right w:val="single" w:color="auto" w:sz="4" w:space="0"/>
                  </w:tcBorders>
                  <w:vAlign w:val="center"/>
                </w:tcPr>
                <w:p>
                  <w:pPr>
                    <w:pStyle w:val="5"/>
                    <w:keepNext w:val="0"/>
                    <w:keepLines w:val="0"/>
                    <w:pageBreakBefore w:val="0"/>
                    <w:kinsoku/>
                    <w:wordWrap/>
                    <w:overflowPunct/>
                    <w:topLinePunct w:val="0"/>
                    <w:autoSpaceDN/>
                    <w:bidi w:val="0"/>
                    <w:adjustRightInd/>
                    <w:snapToGrid/>
                    <w:spacing w:line="340" w:lineRule="exact"/>
                    <w:ind w:left="-105" w:leftChars="-50" w:right="-105" w:rightChars="-50"/>
                    <w:jc w:val="center"/>
                    <w:textAlignment w:val="auto"/>
                    <w:rPr>
                      <w:rFonts w:hint="eastAsia"/>
                      <w:sz w:val="21"/>
                      <w:szCs w:val="21"/>
                      <w:highlight w:val="none"/>
                      <w:vertAlign w:val="baseline"/>
                      <w:lang w:val="en-US" w:eastAsia="zh-CN"/>
                    </w:rPr>
                  </w:pPr>
                </w:p>
              </w:tc>
              <w:tc>
                <w:tcPr>
                  <w:tcW w:w="831" w:type="pct"/>
                  <w:tcBorders>
                    <w:top w:val="single" w:color="auto" w:sz="4" w:space="0"/>
                    <w:left w:val="nil"/>
                    <w:bottom w:val="single" w:color="auto" w:sz="4" w:space="0"/>
                    <w:right w:val="single" w:color="auto" w:sz="4" w:space="0"/>
                  </w:tcBorders>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left="-105" w:leftChars="-50" w:right="-105" w:rightChars="-50"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废定影液</w:t>
                  </w:r>
                </w:p>
              </w:tc>
              <w:tc>
                <w:tcPr>
                  <w:tcW w:w="965" w:type="pct"/>
                  <w:vMerge w:val="continue"/>
                  <w:tcBorders>
                    <w:left w:val="nil"/>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105" w:leftChars="-50" w:right="-105" w:rightChars="-50"/>
                    <w:jc w:val="center"/>
                    <w:textAlignment w:val="auto"/>
                    <w:rPr>
                      <w:rFonts w:hint="eastAsia"/>
                      <w:b w:val="0"/>
                      <w:bCs w:val="0"/>
                      <w:sz w:val="21"/>
                      <w:szCs w:val="21"/>
                      <w:highlight w:val="none"/>
                      <w:lang w:val="en-US" w:eastAsia="zh-CN"/>
                    </w:rPr>
                  </w:pPr>
                </w:p>
              </w:tc>
              <w:tc>
                <w:tcPr>
                  <w:tcW w:w="581" w:type="pct"/>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105" w:leftChars="-50" w:right="-105" w:rightChars="-50"/>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0.8t</w:t>
                  </w:r>
                </w:p>
              </w:tc>
              <w:tc>
                <w:tcPr>
                  <w:tcW w:w="383" w:type="pct"/>
                  <w:vMerge w:val="continue"/>
                  <w:tcBorders>
                    <w:left w:val="nil"/>
                    <w:right w:val="single" w:color="auto" w:sz="4" w:space="0"/>
                  </w:tcBorders>
                  <w:vAlign w:val="center"/>
                </w:tcPr>
                <w:p>
                  <w:pPr>
                    <w:keepNext w:val="0"/>
                    <w:keepLines w:val="0"/>
                    <w:pageBreakBefore w:val="0"/>
                    <w:widowControl/>
                    <w:kinsoku/>
                    <w:wordWrap/>
                    <w:overflowPunct/>
                    <w:topLinePunct w:val="0"/>
                    <w:autoSpaceDN/>
                    <w:bidi w:val="0"/>
                    <w:adjustRightInd/>
                    <w:snapToGrid/>
                    <w:spacing w:line="340" w:lineRule="exact"/>
                    <w:ind w:left="-105" w:leftChars="-50" w:right="-105" w:rightChars="-50"/>
                    <w:jc w:val="center"/>
                    <w:textAlignment w:val="auto"/>
                    <w:rPr>
                      <w:rFonts w:hint="eastAsia"/>
                      <w:b w:val="0"/>
                      <w:bCs/>
                      <w:sz w:val="21"/>
                      <w:szCs w:val="21"/>
                      <w:highlight w:val="none"/>
                      <w:lang w:val="en-US" w:eastAsia="zh-CN"/>
                    </w:rPr>
                  </w:pPr>
                </w:p>
              </w:tc>
              <w:tc>
                <w:tcPr>
                  <w:tcW w:w="442" w:type="pct"/>
                  <w:vMerge w:val="continue"/>
                  <w:tcBorders>
                    <w:left w:val="nil"/>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rFonts w:hint="eastAsia"/>
                      <w:b w:val="0"/>
                      <w:bCs w:val="0"/>
                      <w:sz w:val="21"/>
                      <w:szCs w:val="21"/>
                      <w:highlight w:val="none"/>
                      <w:lang w:val="en-US" w:eastAsia="zh-CN"/>
                    </w:rPr>
                  </w:pPr>
                </w:p>
              </w:tc>
              <w:tc>
                <w:tcPr>
                  <w:tcW w:w="773" w:type="pct"/>
                  <w:vMerge w:val="continue"/>
                  <w:tcBorders>
                    <w:left w:val="nil"/>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rFonts w:hint="eastAsia"/>
                      <w:b w:val="0"/>
                      <w:bCs/>
                      <w:sz w:val="21"/>
                      <w:szCs w:val="21"/>
                      <w:highlight w:val="none"/>
                      <w:lang w:val="en-US" w:eastAsia="zh-CN"/>
                    </w:rPr>
                  </w:pPr>
                </w:p>
              </w:tc>
              <w:tc>
                <w:tcPr>
                  <w:tcW w:w="622" w:type="pct"/>
                  <w:vMerge w:val="continue"/>
                  <w:tcBorders>
                    <w:left w:val="nil"/>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rFonts w:hint="eastAsia"/>
                      <w:b w:val="0"/>
                      <w:bCs/>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9" w:type="pct"/>
                  <w:vMerge w:val="continue"/>
                  <w:tcBorders>
                    <w:left w:val="single" w:color="auto" w:sz="4" w:space="0"/>
                    <w:bottom w:val="single" w:color="auto" w:sz="4" w:space="0"/>
                    <w:right w:val="single" w:color="auto" w:sz="4" w:space="0"/>
                  </w:tcBorders>
                  <w:vAlign w:val="center"/>
                </w:tcPr>
                <w:p>
                  <w:pPr>
                    <w:pStyle w:val="5"/>
                    <w:keepNext w:val="0"/>
                    <w:keepLines w:val="0"/>
                    <w:pageBreakBefore w:val="0"/>
                    <w:kinsoku/>
                    <w:wordWrap/>
                    <w:overflowPunct/>
                    <w:topLinePunct w:val="0"/>
                    <w:autoSpaceDN/>
                    <w:bidi w:val="0"/>
                    <w:adjustRightInd/>
                    <w:snapToGrid/>
                    <w:spacing w:line="340" w:lineRule="exact"/>
                    <w:ind w:left="-105" w:leftChars="-50" w:right="-105" w:rightChars="-50"/>
                    <w:jc w:val="center"/>
                    <w:textAlignment w:val="auto"/>
                    <w:rPr>
                      <w:rFonts w:hint="eastAsia"/>
                      <w:sz w:val="21"/>
                      <w:szCs w:val="21"/>
                      <w:highlight w:val="none"/>
                      <w:vertAlign w:val="baseline"/>
                      <w:lang w:val="en-US" w:eastAsia="zh-CN"/>
                    </w:rPr>
                  </w:pPr>
                </w:p>
              </w:tc>
              <w:tc>
                <w:tcPr>
                  <w:tcW w:w="831" w:type="pct"/>
                  <w:tcBorders>
                    <w:top w:val="single" w:color="auto" w:sz="4" w:space="0"/>
                    <w:left w:val="nil"/>
                    <w:bottom w:val="single" w:color="auto" w:sz="4" w:space="0"/>
                    <w:right w:val="single" w:color="auto" w:sz="4" w:space="0"/>
                  </w:tcBorders>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left="-105" w:leftChars="-50" w:right="-105" w:rightChars="-50"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废胶片</w:t>
                  </w:r>
                </w:p>
              </w:tc>
              <w:tc>
                <w:tcPr>
                  <w:tcW w:w="965" w:type="pct"/>
                  <w:vMerge w:val="continue"/>
                  <w:tcBorders>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105" w:leftChars="-50" w:right="-105" w:rightChars="-50"/>
                    <w:jc w:val="center"/>
                    <w:textAlignment w:val="auto"/>
                    <w:rPr>
                      <w:rFonts w:hint="eastAsia"/>
                      <w:b w:val="0"/>
                      <w:bCs w:val="0"/>
                      <w:sz w:val="21"/>
                      <w:szCs w:val="21"/>
                      <w:highlight w:val="none"/>
                      <w:lang w:val="en-US" w:eastAsia="zh-CN"/>
                    </w:rPr>
                  </w:pPr>
                </w:p>
              </w:tc>
              <w:tc>
                <w:tcPr>
                  <w:tcW w:w="581" w:type="pct"/>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105" w:leftChars="-50" w:right="-105" w:rightChars="-50"/>
                    <w:jc w:val="center"/>
                    <w:textAlignment w:val="auto"/>
                    <w:rPr>
                      <w:rFonts w:hint="default"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1kg</w:t>
                  </w:r>
                </w:p>
              </w:tc>
              <w:tc>
                <w:tcPr>
                  <w:tcW w:w="383" w:type="pct"/>
                  <w:vMerge w:val="continue"/>
                  <w:tcBorders>
                    <w:left w:val="nil"/>
                    <w:right w:val="single" w:color="auto" w:sz="4" w:space="0"/>
                  </w:tcBorders>
                  <w:vAlign w:val="center"/>
                </w:tcPr>
                <w:p>
                  <w:pPr>
                    <w:keepNext w:val="0"/>
                    <w:keepLines w:val="0"/>
                    <w:pageBreakBefore w:val="0"/>
                    <w:widowControl/>
                    <w:kinsoku/>
                    <w:wordWrap/>
                    <w:overflowPunct/>
                    <w:topLinePunct w:val="0"/>
                    <w:autoSpaceDN/>
                    <w:bidi w:val="0"/>
                    <w:adjustRightInd/>
                    <w:snapToGrid/>
                    <w:spacing w:line="340" w:lineRule="exact"/>
                    <w:ind w:left="-105" w:leftChars="-50" w:right="-105" w:rightChars="-50"/>
                    <w:jc w:val="center"/>
                    <w:textAlignment w:val="auto"/>
                    <w:rPr>
                      <w:rFonts w:hint="eastAsia"/>
                      <w:b w:val="0"/>
                      <w:bCs/>
                      <w:sz w:val="21"/>
                      <w:szCs w:val="21"/>
                      <w:highlight w:val="none"/>
                      <w:lang w:val="en-US" w:eastAsia="zh-CN"/>
                    </w:rPr>
                  </w:pPr>
                </w:p>
              </w:tc>
              <w:tc>
                <w:tcPr>
                  <w:tcW w:w="442" w:type="pct"/>
                  <w:vMerge w:val="continue"/>
                  <w:tcBorders>
                    <w:left w:val="nil"/>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rFonts w:hint="eastAsia"/>
                      <w:b w:val="0"/>
                      <w:bCs w:val="0"/>
                      <w:sz w:val="21"/>
                      <w:szCs w:val="21"/>
                      <w:highlight w:val="none"/>
                      <w:lang w:val="en-US" w:eastAsia="zh-CN"/>
                    </w:rPr>
                  </w:pPr>
                </w:p>
              </w:tc>
              <w:tc>
                <w:tcPr>
                  <w:tcW w:w="773" w:type="pct"/>
                  <w:vMerge w:val="continue"/>
                  <w:tcBorders>
                    <w:left w:val="nil"/>
                    <w:bottom w:val="single" w:color="auto" w:sz="4" w:space="0"/>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rFonts w:hint="eastAsia"/>
                      <w:b w:val="0"/>
                      <w:bCs/>
                      <w:sz w:val="21"/>
                      <w:szCs w:val="21"/>
                      <w:highlight w:val="none"/>
                      <w:lang w:val="en-US" w:eastAsia="zh-CN"/>
                    </w:rPr>
                  </w:pPr>
                </w:p>
              </w:tc>
              <w:tc>
                <w:tcPr>
                  <w:tcW w:w="622" w:type="pct"/>
                  <w:vMerge w:val="continue"/>
                  <w:tcBorders>
                    <w:left w:val="nil"/>
                    <w:bottom w:val="single" w:color="auto" w:sz="4" w:space="0"/>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rFonts w:hint="eastAsia"/>
                      <w:b w:val="0"/>
                      <w:bCs/>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9" w:type="pct"/>
                  <w:vMerge w:val="restart"/>
                  <w:tcBorders>
                    <w:top w:val="single" w:color="auto" w:sz="4" w:space="0"/>
                    <w:left w:val="single" w:color="auto" w:sz="4" w:space="0"/>
                    <w:right w:val="single" w:color="auto" w:sz="4" w:space="0"/>
                  </w:tcBorders>
                  <w:vAlign w:val="center"/>
                </w:tcPr>
                <w:p>
                  <w:pPr>
                    <w:pStyle w:val="5"/>
                    <w:keepNext w:val="0"/>
                    <w:keepLines w:val="0"/>
                    <w:pageBreakBefore w:val="0"/>
                    <w:kinsoku/>
                    <w:wordWrap/>
                    <w:overflowPunct/>
                    <w:topLinePunct w:val="0"/>
                    <w:autoSpaceDN/>
                    <w:bidi w:val="0"/>
                    <w:adjustRightInd/>
                    <w:snapToGrid/>
                    <w:spacing w:line="340" w:lineRule="exact"/>
                    <w:ind w:left="-105" w:leftChars="-50" w:right="-105" w:rightChars="-50"/>
                    <w:jc w:val="center"/>
                    <w:textAlignment w:val="auto"/>
                    <w:rPr>
                      <w:rFonts w:hint="eastAsia"/>
                      <w:sz w:val="21"/>
                      <w:szCs w:val="21"/>
                      <w:highlight w:val="none"/>
                      <w:vertAlign w:val="baseline"/>
                      <w:lang w:val="en-US" w:eastAsia="zh-CN"/>
                    </w:rPr>
                  </w:pPr>
                  <w:r>
                    <w:rPr>
                      <w:rFonts w:hint="eastAsia"/>
                      <w:sz w:val="21"/>
                      <w:szCs w:val="21"/>
                      <w:highlight w:val="none"/>
                      <w:vertAlign w:val="baseline"/>
                      <w:lang w:val="en-US" w:eastAsia="zh-CN"/>
                    </w:rPr>
                    <w:t>4#危废间</w:t>
                  </w:r>
                </w:p>
              </w:tc>
              <w:tc>
                <w:tcPr>
                  <w:tcW w:w="831" w:type="pct"/>
                  <w:tcBorders>
                    <w:top w:val="single" w:color="auto" w:sz="4" w:space="0"/>
                    <w:left w:val="nil"/>
                    <w:bottom w:val="single" w:color="auto" w:sz="4" w:space="0"/>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rFonts w:hint="eastAsia" w:ascii="Times New Roman" w:hAnsi="Times New Roman" w:eastAsia="宋体" w:cs="Times New Roman"/>
                      <w:b w:val="0"/>
                      <w:bCs/>
                      <w:kern w:val="2"/>
                      <w:sz w:val="21"/>
                      <w:szCs w:val="21"/>
                      <w:highlight w:val="none"/>
                      <w:lang w:val="en-US" w:eastAsia="zh-CN" w:bidi="ar-SA"/>
                    </w:rPr>
                  </w:pPr>
                  <w:r>
                    <w:rPr>
                      <w:rFonts w:hint="eastAsia"/>
                      <w:b w:val="0"/>
                      <w:bCs/>
                      <w:sz w:val="21"/>
                      <w:szCs w:val="21"/>
                      <w:highlight w:val="none"/>
                      <w:lang w:val="en-US" w:eastAsia="zh-CN"/>
                    </w:rPr>
                    <w:t>酸液</w:t>
                  </w:r>
                </w:p>
              </w:tc>
              <w:tc>
                <w:tcPr>
                  <w:tcW w:w="965" w:type="pct"/>
                  <w:tcBorders>
                    <w:top w:val="single" w:color="auto" w:sz="4" w:space="0"/>
                    <w:left w:val="nil"/>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rFonts w:hint="eastAsia" w:ascii="Times New Roman" w:hAnsi="Times New Roman" w:eastAsia="宋体" w:cs="Times New Roman"/>
                      <w:b w:val="0"/>
                      <w:bCs/>
                      <w:kern w:val="2"/>
                      <w:sz w:val="21"/>
                      <w:szCs w:val="21"/>
                      <w:highlight w:val="none"/>
                      <w:lang w:val="en-US" w:eastAsia="zh-CN" w:bidi="ar-SA"/>
                    </w:rPr>
                  </w:pPr>
                  <w:r>
                    <w:rPr>
                      <w:rFonts w:hint="eastAsia"/>
                      <w:b w:val="0"/>
                      <w:bCs/>
                      <w:sz w:val="21"/>
                      <w:szCs w:val="21"/>
                      <w:highlight w:val="none"/>
                      <w:lang w:val="en-US" w:eastAsia="zh-CN"/>
                    </w:rPr>
                    <w:t>废电池破损</w:t>
                  </w:r>
                </w:p>
              </w:tc>
              <w:tc>
                <w:tcPr>
                  <w:tcW w:w="581" w:type="pct"/>
                  <w:tcBorders>
                    <w:top w:val="single" w:color="auto" w:sz="4" w:space="0"/>
                    <w:left w:val="nil"/>
                    <w:bottom w:val="single" w:color="auto" w:sz="4" w:space="0"/>
                    <w:right w:val="single" w:color="auto" w:sz="4" w:space="0"/>
                  </w:tcBorders>
                  <w:vAlign w:val="center"/>
                </w:tcPr>
                <w:p>
                  <w:pPr>
                    <w:pStyle w:val="92"/>
                    <w:keepNext w:val="0"/>
                    <w:keepLines w:val="0"/>
                    <w:pageBreakBefore w:val="0"/>
                    <w:kinsoku/>
                    <w:wordWrap/>
                    <w:overflowPunct/>
                    <w:topLinePunct w:val="0"/>
                    <w:autoSpaceDE w:val="0"/>
                    <w:autoSpaceDN/>
                    <w:bidi w:val="0"/>
                    <w:adjustRightInd/>
                    <w:snapToGrid/>
                    <w:spacing w:before="0" w:beforeAutospacing="0" w:after="0" w:line="340" w:lineRule="exact"/>
                    <w:ind w:left="-105" w:leftChars="-50" w:right="-105" w:rightChars="-50" w:firstLine="0" w:firstLineChars="0"/>
                    <w:jc w:val="center"/>
                    <w:textAlignment w:val="auto"/>
                    <w:rPr>
                      <w:rFonts w:hint="default" w:ascii="Times New Roman" w:hAnsi="Times New Roman" w:eastAsia="宋体" w:cs="Times New Roman"/>
                      <w:b w:val="0"/>
                      <w:bCs/>
                      <w:kern w:val="0"/>
                      <w:sz w:val="21"/>
                      <w:szCs w:val="21"/>
                      <w:highlight w:val="none"/>
                      <w:lang w:val="en-US" w:eastAsia="zh-CN" w:bidi="ar-SA"/>
                    </w:rPr>
                  </w:pPr>
                  <w:r>
                    <w:rPr>
                      <w:rFonts w:hint="eastAsia" w:cs="Times New Roman"/>
                      <w:b w:val="0"/>
                      <w:bCs/>
                      <w:kern w:val="0"/>
                      <w:sz w:val="21"/>
                      <w:szCs w:val="21"/>
                      <w:highlight w:val="none"/>
                      <w:lang w:val="en-US" w:eastAsia="zh-CN" w:bidi="ar-SA"/>
                    </w:rPr>
                    <w:t>29.16kg/a</w:t>
                  </w:r>
                </w:p>
              </w:tc>
              <w:tc>
                <w:tcPr>
                  <w:tcW w:w="383" w:type="pct"/>
                  <w:vMerge w:val="restart"/>
                  <w:tcBorders>
                    <w:left w:val="nil"/>
                    <w:right w:val="single" w:color="auto" w:sz="4" w:space="0"/>
                  </w:tcBorders>
                  <w:vAlign w:val="center"/>
                </w:tcPr>
                <w:p>
                  <w:pPr>
                    <w:keepNext w:val="0"/>
                    <w:keepLines w:val="0"/>
                    <w:pageBreakBefore w:val="0"/>
                    <w:widowControl/>
                    <w:kinsoku/>
                    <w:wordWrap/>
                    <w:overflowPunct/>
                    <w:topLinePunct w:val="0"/>
                    <w:autoSpaceDN/>
                    <w:bidi w:val="0"/>
                    <w:adjustRightInd/>
                    <w:snapToGrid/>
                    <w:spacing w:line="340" w:lineRule="exact"/>
                    <w:ind w:left="-105" w:leftChars="-50" w:right="-105" w:rightChars="-50"/>
                    <w:jc w:val="center"/>
                    <w:textAlignment w:val="auto"/>
                    <w:rPr>
                      <w:rFonts w:hint="eastAsia" w:ascii="Times New Roman" w:hAnsi="Times New Roman" w:eastAsia="宋体" w:cs="Times New Roman"/>
                      <w:b w:val="0"/>
                      <w:bCs/>
                      <w:kern w:val="2"/>
                      <w:sz w:val="21"/>
                      <w:szCs w:val="21"/>
                      <w:highlight w:val="none"/>
                      <w:lang w:val="en-US" w:eastAsia="zh-CN" w:bidi="ar-SA"/>
                    </w:rPr>
                  </w:pPr>
                  <w:r>
                    <w:rPr>
                      <w:rFonts w:hint="eastAsia"/>
                      <w:b w:val="0"/>
                      <w:bCs/>
                      <w:sz w:val="21"/>
                      <w:szCs w:val="21"/>
                      <w:highlight w:val="none"/>
                      <w:lang w:val="en-US" w:eastAsia="zh-CN"/>
                    </w:rPr>
                    <w:t>危险废物</w:t>
                  </w:r>
                </w:p>
              </w:tc>
              <w:tc>
                <w:tcPr>
                  <w:tcW w:w="442" w:type="pct"/>
                  <w:tcBorders>
                    <w:left w:val="nil"/>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rFonts w:hint="eastAsia" w:ascii="Times New Roman" w:hAnsi="Times New Roman" w:eastAsia="宋体" w:cs="Times New Roman"/>
                      <w:b w:val="0"/>
                      <w:bCs/>
                      <w:kern w:val="2"/>
                      <w:sz w:val="21"/>
                      <w:szCs w:val="21"/>
                      <w:highlight w:val="none"/>
                      <w:lang w:val="en-US" w:eastAsia="zh-CN" w:bidi="ar-SA"/>
                    </w:rPr>
                  </w:pPr>
                  <w:r>
                    <w:rPr>
                      <w:rFonts w:hint="eastAsia"/>
                      <w:b w:val="0"/>
                      <w:bCs/>
                      <w:sz w:val="21"/>
                      <w:szCs w:val="21"/>
                      <w:highlight w:val="none"/>
                      <w:lang w:val="en-US" w:eastAsia="zh-CN"/>
                    </w:rPr>
                    <w:t>硫酸</w:t>
                  </w:r>
                </w:p>
              </w:tc>
              <w:tc>
                <w:tcPr>
                  <w:tcW w:w="773" w:type="pct"/>
                  <w:tcBorders>
                    <w:top w:val="single" w:color="auto" w:sz="4" w:space="0"/>
                    <w:left w:val="nil"/>
                    <w:bottom w:val="single" w:color="auto" w:sz="4" w:space="0"/>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rFonts w:hint="eastAsia" w:ascii="Times New Roman" w:hAnsi="Times New Roman" w:eastAsia="宋体" w:cs="Times New Roman"/>
                      <w:b w:val="0"/>
                      <w:bCs/>
                      <w:kern w:val="2"/>
                      <w:sz w:val="21"/>
                      <w:szCs w:val="21"/>
                      <w:highlight w:val="none"/>
                      <w:lang w:val="en-US" w:eastAsia="zh-CN" w:bidi="ar-SA"/>
                    </w:rPr>
                  </w:pPr>
                  <w:r>
                    <w:rPr>
                      <w:rFonts w:hint="eastAsia"/>
                      <w:b w:val="0"/>
                      <w:bCs/>
                      <w:sz w:val="21"/>
                      <w:szCs w:val="21"/>
                      <w:highlight w:val="none"/>
                      <w:lang w:val="en-US" w:eastAsia="zh-CN"/>
                    </w:rPr>
                    <w:t>密闭容器、托盘</w:t>
                  </w:r>
                </w:p>
              </w:tc>
              <w:tc>
                <w:tcPr>
                  <w:tcW w:w="622" w:type="pct"/>
                  <w:vMerge w:val="restart"/>
                  <w:tcBorders>
                    <w:top w:val="single" w:color="auto" w:sz="4" w:space="0"/>
                    <w:left w:val="nil"/>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rFonts w:hint="default" w:ascii="Times New Roman" w:hAnsi="Times New Roman" w:eastAsia="宋体" w:cs="Times New Roman"/>
                      <w:b w:val="0"/>
                      <w:bCs/>
                      <w:kern w:val="2"/>
                      <w:sz w:val="21"/>
                      <w:szCs w:val="21"/>
                      <w:highlight w:val="none"/>
                      <w:lang w:val="en-US" w:eastAsia="zh-CN" w:bidi="ar-SA"/>
                    </w:rPr>
                  </w:pPr>
                  <w:r>
                    <w:rPr>
                      <w:rFonts w:hint="eastAsia" w:cs="Times New Roman"/>
                      <w:b w:val="0"/>
                      <w:bCs/>
                      <w:kern w:val="2"/>
                      <w:sz w:val="21"/>
                      <w:szCs w:val="21"/>
                      <w:highlight w:val="none"/>
                      <w:lang w:val="en-US" w:eastAsia="zh-CN" w:bidi="ar-SA"/>
                    </w:rPr>
                    <w:t>存放至1#危废间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9" w:type="pct"/>
                  <w:vMerge w:val="continue"/>
                  <w:tcBorders>
                    <w:left w:val="single" w:color="auto" w:sz="4" w:space="0"/>
                    <w:right w:val="single" w:color="auto" w:sz="4" w:space="0"/>
                  </w:tcBorders>
                  <w:vAlign w:val="center"/>
                </w:tcPr>
                <w:p>
                  <w:pPr>
                    <w:pStyle w:val="5"/>
                    <w:keepNext w:val="0"/>
                    <w:keepLines w:val="0"/>
                    <w:pageBreakBefore w:val="0"/>
                    <w:kinsoku/>
                    <w:wordWrap/>
                    <w:overflowPunct/>
                    <w:topLinePunct w:val="0"/>
                    <w:autoSpaceDN/>
                    <w:bidi w:val="0"/>
                    <w:adjustRightInd/>
                    <w:snapToGrid/>
                    <w:spacing w:line="340" w:lineRule="exact"/>
                    <w:ind w:left="-105" w:leftChars="-50" w:right="-105" w:rightChars="-50"/>
                    <w:jc w:val="center"/>
                    <w:textAlignment w:val="auto"/>
                    <w:rPr>
                      <w:rFonts w:hint="eastAsia"/>
                      <w:sz w:val="21"/>
                      <w:szCs w:val="21"/>
                      <w:highlight w:val="none"/>
                      <w:vertAlign w:val="baseline"/>
                      <w:lang w:val="en-US" w:eastAsia="zh-CN"/>
                    </w:rPr>
                  </w:pPr>
                </w:p>
              </w:tc>
              <w:tc>
                <w:tcPr>
                  <w:tcW w:w="831" w:type="pct"/>
                  <w:tcBorders>
                    <w:top w:val="single" w:color="auto" w:sz="4" w:space="0"/>
                    <w:left w:val="nil"/>
                    <w:bottom w:val="single" w:color="auto" w:sz="4" w:space="0"/>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rFonts w:hint="eastAsia"/>
                      <w:b w:val="0"/>
                      <w:bCs/>
                      <w:sz w:val="21"/>
                      <w:szCs w:val="21"/>
                      <w:highlight w:val="none"/>
                      <w:lang w:val="en-US" w:eastAsia="zh-CN"/>
                    </w:rPr>
                  </w:pPr>
                  <w:r>
                    <w:rPr>
                      <w:rFonts w:hint="eastAsia"/>
                      <w:b w:val="0"/>
                      <w:bCs/>
                      <w:kern w:val="0"/>
                      <w:sz w:val="21"/>
                      <w:szCs w:val="21"/>
                      <w:highlight w:val="none"/>
                      <w:vertAlign w:val="baseline"/>
                      <w:lang w:val="en-US" w:eastAsia="zh-CN"/>
                    </w:rPr>
                    <w:t>废铅蓄电池</w:t>
                  </w:r>
                </w:p>
              </w:tc>
              <w:tc>
                <w:tcPr>
                  <w:tcW w:w="965" w:type="pct"/>
                  <w:tcBorders>
                    <w:left w:val="nil"/>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rFonts w:hint="eastAsia"/>
                      <w:b w:val="0"/>
                      <w:bCs/>
                      <w:sz w:val="21"/>
                      <w:szCs w:val="21"/>
                      <w:highlight w:val="none"/>
                      <w:lang w:val="en-US" w:eastAsia="zh-CN"/>
                    </w:rPr>
                  </w:pPr>
                  <w:r>
                    <w:rPr>
                      <w:rFonts w:hint="eastAsia"/>
                      <w:b w:val="0"/>
                      <w:bCs w:val="0"/>
                      <w:sz w:val="21"/>
                      <w:szCs w:val="21"/>
                      <w:highlight w:val="none"/>
                      <w:lang w:val="en-US" w:eastAsia="zh-CN"/>
                    </w:rPr>
                    <w:t>UPS电源</w:t>
                  </w:r>
                </w:p>
              </w:tc>
              <w:tc>
                <w:tcPr>
                  <w:tcW w:w="581" w:type="pct"/>
                  <w:tcBorders>
                    <w:top w:val="single" w:color="auto" w:sz="4" w:space="0"/>
                    <w:left w:val="nil"/>
                    <w:bottom w:val="single" w:color="auto" w:sz="4" w:space="0"/>
                    <w:right w:val="single" w:color="auto" w:sz="4" w:space="0"/>
                  </w:tcBorders>
                  <w:vAlign w:val="center"/>
                </w:tcPr>
                <w:p>
                  <w:pPr>
                    <w:pStyle w:val="92"/>
                    <w:keepNext w:val="0"/>
                    <w:keepLines w:val="0"/>
                    <w:pageBreakBefore w:val="0"/>
                    <w:kinsoku/>
                    <w:wordWrap/>
                    <w:overflowPunct/>
                    <w:topLinePunct w:val="0"/>
                    <w:autoSpaceDE w:val="0"/>
                    <w:autoSpaceDN/>
                    <w:bidi w:val="0"/>
                    <w:adjustRightInd/>
                    <w:snapToGrid/>
                    <w:spacing w:before="0" w:beforeAutospacing="0" w:after="0" w:line="340" w:lineRule="exact"/>
                    <w:ind w:left="-105" w:leftChars="-50" w:right="-105" w:rightChars="-50" w:firstLine="0" w:firstLineChars="0"/>
                    <w:jc w:val="center"/>
                    <w:textAlignment w:val="auto"/>
                    <w:rPr>
                      <w:rFonts w:hint="eastAsia" w:cs="Times New Roman"/>
                      <w:b w:val="0"/>
                      <w:bCs/>
                      <w:kern w:val="0"/>
                      <w:sz w:val="21"/>
                      <w:szCs w:val="21"/>
                      <w:highlight w:val="none"/>
                      <w:lang w:val="en-US" w:eastAsia="zh-CN" w:bidi="ar-SA"/>
                    </w:rPr>
                  </w:pPr>
                  <w:r>
                    <w:rPr>
                      <w:rFonts w:hint="eastAsia"/>
                      <w:b w:val="0"/>
                      <w:bCs w:val="0"/>
                      <w:sz w:val="21"/>
                      <w:szCs w:val="21"/>
                      <w:highlight w:val="none"/>
                      <w:lang w:val="en-US" w:eastAsia="zh-CN"/>
                    </w:rPr>
                    <w:t>3t</w:t>
                  </w:r>
                </w:p>
              </w:tc>
              <w:tc>
                <w:tcPr>
                  <w:tcW w:w="383" w:type="pct"/>
                  <w:vMerge w:val="continue"/>
                  <w:tcBorders>
                    <w:left w:val="nil"/>
                    <w:right w:val="single" w:color="auto" w:sz="4" w:space="0"/>
                  </w:tcBorders>
                  <w:vAlign w:val="center"/>
                </w:tcPr>
                <w:p>
                  <w:pPr>
                    <w:keepNext w:val="0"/>
                    <w:keepLines w:val="0"/>
                    <w:pageBreakBefore w:val="0"/>
                    <w:widowControl/>
                    <w:kinsoku/>
                    <w:wordWrap/>
                    <w:overflowPunct/>
                    <w:topLinePunct w:val="0"/>
                    <w:autoSpaceDN/>
                    <w:bidi w:val="0"/>
                    <w:adjustRightInd/>
                    <w:snapToGrid/>
                    <w:spacing w:line="340" w:lineRule="exact"/>
                    <w:ind w:left="-105" w:leftChars="-50" w:right="-105" w:rightChars="-50"/>
                    <w:jc w:val="center"/>
                    <w:textAlignment w:val="auto"/>
                    <w:rPr>
                      <w:rFonts w:hint="eastAsia"/>
                      <w:b w:val="0"/>
                      <w:bCs/>
                      <w:sz w:val="21"/>
                      <w:szCs w:val="21"/>
                      <w:highlight w:val="none"/>
                      <w:lang w:val="en-US" w:eastAsia="zh-CN"/>
                    </w:rPr>
                  </w:pPr>
                </w:p>
              </w:tc>
              <w:tc>
                <w:tcPr>
                  <w:tcW w:w="442" w:type="pct"/>
                  <w:tcBorders>
                    <w:left w:val="nil"/>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rFonts w:hint="eastAsia" w:ascii="Times New Roman" w:hAnsi="Times New Roman" w:eastAsia="宋体" w:cs="Times New Roman"/>
                      <w:b w:val="0"/>
                      <w:bCs/>
                      <w:kern w:val="2"/>
                      <w:sz w:val="21"/>
                      <w:szCs w:val="21"/>
                      <w:highlight w:val="none"/>
                      <w:lang w:val="en-US" w:eastAsia="zh-CN" w:bidi="ar-SA"/>
                    </w:rPr>
                  </w:pPr>
                  <w:r>
                    <w:rPr>
                      <w:rFonts w:hint="eastAsia"/>
                      <w:b w:val="0"/>
                      <w:bCs/>
                      <w:sz w:val="21"/>
                      <w:szCs w:val="21"/>
                      <w:highlight w:val="none"/>
                      <w:lang w:val="en-US" w:eastAsia="zh-CN"/>
                    </w:rPr>
                    <w:t>硫酸、铅</w:t>
                  </w:r>
                </w:p>
              </w:tc>
              <w:tc>
                <w:tcPr>
                  <w:tcW w:w="773" w:type="pct"/>
                  <w:tcBorders>
                    <w:top w:val="single" w:color="auto" w:sz="4" w:space="0"/>
                    <w:left w:val="nil"/>
                    <w:bottom w:val="single" w:color="auto" w:sz="4" w:space="0"/>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rFonts w:hint="eastAsia" w:ascii="Times New Roman" w:hAnsi="Times New Roman" w:eastAsia="宋体" w:cs="Times New Roman"/>
                      <w:b w:val="0"/>
                      <w:bCs/>
                      <w:kern w:val="2"/>
                      <w:sz w:val="21"/>
                      <w:szCs w:val="21"/>
                      <w:highlight w:val="none"/>
                      <w:lang w:val="en-US" w:eastAsia="zh-CN" w:bidi="ar-SA"/>
                    </w:rPr>
                  </w:pPr>
                  <w:r>
                    <w:rPr>
                      <w:rFonts w:hint="eastAsia"/>
                      <w:b w:val="0"/>
                      <w:bCs/>
                      <w:sz w:val="21"/>
                      <w:szCs w:val="21"/>
                      <w:highlight w:val="none"/>
                      <w:lang w:val="en-US" w:eastAsia="zh-CN"/>
                    </w:rPr>
                    <w:t>包装、托盘</w:t>
                  </w:r>
                </w:p>
              </w:tc>
              <w:tc>
                <w:tcPr>
                  <w:tcW w:w="622" w:type="pct"/>
                  <w:vMerge w:val="continue"/>
                  <w:tcBorders>
                    <w:left w:val="nil"/>
                    <w:bottom w:val="single" w:color="auto" w:sz="4" w:space="0"/>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rFonts w:hint="eastAsia" w:cs="Times New Roman"/>
                      <w:b w:val="0"/>
                      <w:bCs/>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9" w:type="pct"/>
                  <w:vMerge w:val="continue"/>
                  <w:tcBorders>
                    <w:left w:val="single" w:color="auto" w:sz="4" w:space="0"/>
                    <w:bottom w:val="single" w:color="auto" w:sz="4" w:space="0"/>
                    <w:right w:val="single" w:color="auto" w:sz="4" w:space="0"/>
                  </w:tcBorders>
                  <w:vAlign w:val="center"/>
                </w:tcPr>
                <w:p>
                  <w:pPr>
                    <w:pStyle w:val="5"/>
                    <w:keepNext w:val="0"/>
                    <w:keepLines w:val="0"/>
                    <w:pageBreakBefore w:val="0"/>
                    <w:kinsoku/>
                    <w:wordWrap/>
                    <w:overflowPunct/>
                    <w:topLinePunct w:val="0"/>
                    <w:autoSpaceDN/>
                    <w:bidi w:val="0"/>
                    <w:adjustRightInd/>
                    <w:snapToGrid/>
                    <w:spacing w:line="340" w:lineRule="exact"/>
                    <w:ind w:left="-105" w:leftChars="-50" w:right="-105" w:rightChars="-50"/>
                    <w:jc w:val="center"/>
                    <w:textAlignment w:val="auto"/>
                    <w:rPr>
                      <w:rFonts w:hint="eastAsia"/>
                      <w:sz w:val="21"/>
                      <w:szCs w:val="21"/>
                      <w:highlight w:val="none"/>
                      <w:vertAlign w:val="baseline"/>
                      <w:lang w:val="en-US" w:eastAsia="zh-CN"/>
                    </w:rPr>
                  </w:pPr>
                </w:p>
              </w:tc>
              <w:tc>
                <w:tcPr>
                  <w:tcW w:w="831" w:type="pct"/>
                  <w:tcBorders>
                    <w:top w:val="single" w:color="auto" w:sz="4" w:space="0"/>
                    <w:left w:val="nil"/>
                    <w:bottom w:val="single" w:color="auto" w:sz="4" w:space="0"/>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rFonts w:hint="eastAsia"/>
                      <w:b w:val="0"/>
                      <w:bCs/>
                      <w:kern w:val="0"/>
                      <w:sz w:val="21"/>
                      <w:szCs w:val="21"/>
                      <w:highlight w:val="none"/>
                      <w:vertAlign w:val="baseline"/>
                      <w:lang w:val="en-US" w:eastAsia="zh-CN"/>
                    </w:rPr>
                  </w:pPr>
                  <w:r>
                    <w:rPr>
                      <w:rFonts w:hint="eastAsia" w:ascii="Times New Roman" w:hAnsi="Times New Roman" w:eastAsia="宋体" w:cs="Times New Roman"/>
                      <w:b w:val="0"/>
                      <w:bCs/>
                      <w:kern w:val="0"/>
                      <w:sz w:val="21"/>
                      <w:szCs w:val="21"/>
                      <w:highlight w:val="none"/>
                      <w:vertAlign w:val="baseline"/>
                      <w:lang w:val="en-US" w:eastAsia="zh-CN" w:bidi="ar-SA"/>
                    </w:rPr>
                    <w:t>其他沾油废物（废油桶、沾油防渗膜、机油滤）</w:t>
                  </w:r>
                </w:p>
              </w:tc>
              <w:tc>
                <w:tcPr>
                  <w:tcW w:w="965" w:type="pct"/>
                  <w:tcBorders>
                    <w:left w:val="nil"/>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rFonts w:hint="default"/>
                      <w:b w:val="0"/>
                      <w:bCs w:val="0"/>
                      <w:sz w:val="21"/>
                      <w:szCs w:val="21"/>
                      <w:highlight w:val="none"/>
                      <w:lang w:val="en-US" w:eastAsia="zh-CN"/>
                    </w:rPr>
                  </w:pPr>
                  <w:r>
                    <w:rPr>
                      <w:rFonts w:hint="eastAsia"/>
                      <w:b w:val="0"/>
                      <w:bCs w:val="0"/>
                      <w:sz w:val="21"/>
                      <w:szCs w:val="21"/>
                      <w:highlight w:val="none"/>
                      <w:lang w:val="en-US" w:eastAsia="zh-CN"/>
                    </w:rPr>
                    <w:t>沾染废机油</w:t>
                  </w:r>
                </w:p>
              </w:tc>
              <w:tc>
                <w:tcPr>
                  <w:tcW w:w="581" w:type="pct"/>
                  <w:tcBorders>
                    <w:top w:val="single" w:color="auto" w:sz="4" w:space="0"/>
                    <w:left w:val="nil"/>
                    <w:bottom w:val="single" w:color="auto" w:sz="4" w:space="0"/>
                    <w:right w:val="single" w:color="auto" w:sz="4" w:space="0"/>
                  </w:tcBorders>
                  <w:vAlign w:val="center"/>
                </w:tcPr>
                <w:p>
                  <w:pPr>
                    <w:pStyle w:val="92"/>
                    <w:keepNext w:val="0"/>
                    <w:keepLines w:val="0"/>
                    <w:pageBreakBefore w:val="0"/>
                    <w:kinsoku/>
                    <w:wordWrap/>
                    <w:overflowPunct/>
                    <w:topLinePunct w:val="0"/>
                    <w:autoSpaceDE w:val="0"/>
                    <w:autoSpaceDN/>
                    <w:bidi w:val="0"/>
                    <w:adjustRightInd/>
                    <w:snapToGrid/>
                    <w:spacing w:before="0" w:beforeAutospacing="0" w:after="0" w:line="340" w:lineRule="exact"/>
                    <w:ind w:left="-105" w:leftChars="-50" w:right="-105" w:rightChars="-50" w:firstLine="0" w:firstLineChars="0"/>
                    <w:jc w:val="center"/>
                    <w:textAlignment w:val="auto"/>
                    <w:rPr>
                      <w:rFonts w:hint="eastAsia"/>
                      <w:b w:val="0"/>
                      <w:bCs w:val="0"/>
                      <w:sz w:val="21"/>
                      <w:szCs w:val="21"/>
                      <w:highlight w:val="none"/>
                      <w:lang w:val="en-US" w:eastAsia="zh-CN"/>
                    </w:rPr>
                  </w:pPr>
                  <w:r>
                    <w:rPr>
                      <w:rFonts w:hint="eastAsia"/>
                      <w:b w:val="0"/>
                      <w:bCs w:val="0"/>
                      <w:sz w:val="21"/>
                      <w:szCs w:val="21"/>
                      <w:highlight w:val="none"/>
                      <w:lang w:val="en-US" w:eastAsia="zh-CN"/>
                    </w:rPr>
                    <w:t>3t</w:t>
                  </w:r>
                </w:p>
              </w:tc>
              <w:tc>
                <w:tcPr>
                  <w:tcW w:w="383" w:type="pct"/>
                  <w:vMerge w:val="continue"/>
                  <w:tcBorders>
                    <w:left w:val="nil"/>
                    <w:right w:val="single" w:color="auto" w:sz="4" w:space="0"/>
                  </w:tcBorders>
                  <w:vAlign w:val="center"/>
                </w:tcPr>
                <w:p>
                  <w:pPr>
                    <w:keepNext w:val="0"/>
                    <w:keepLines w:val="0"/>
                    <w:pageBreakBefore w:val="0"/>
                    <w:widowControl/>
                    <w:kinsoku/>
                    <w:wordWrap/>
                    <w:overflowPunct/>
                    <w:topLinePunct w:val="0"/>
                    <w:autoSpaceDN/>
                    <w:bidi w:val="0"/>
                    <w:adjustRightInd/>
                    <w:snapToGrid/>
                    <w:spacing w:line="340" w:lineRule="exact"/>
                    <w:ind w:left="-105" w:leftChars="-50" w:right="-105" w:rightChars="-50"/>
                    <w:jc w:val="center"/>
                    <w:textAlignment w:val="auto"/>
                    <w:rPr>
                      <w:rFonts w:hint="eastAsia"/>
                      <w:b w:val="0"/>
                      <w:bCs/>
                      <w:sz w:val="21"/>
                      <w:szCs w:val="21"/>
                      <w:highlight w:val="none"/>
                      <w:lang w:val="en-US" w:eastAsia="zh-CN"/>
                    </w:rPr>
                  </w:pPr>
                </w:p>
              </w:tc>
              <w:tc>
                <w:tcPr>
                  <w:tcW w:w="442" w:type="pct"/>
                  <w:tcBorders>
                    <w:left w:val="nil"/>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rFonts w:hint="default"/>
                      <w:b w:val="0"/>
                      <w:bCs/>
                      <w:sz w:val="21"/>
                      <w:szCs w:val="21"/>
                      <w:highlight w:val="none"/>
                      <w:lang w:val="en-US" w:eastAsia="zh-CN"/>
                    </w:rPr>
                  </w:pPr>
                  <w:r>
                    <w:rPr>
                      <w:rFonts w:hint="eastAsia"/>
                      <w:b w:val="0"/>
                      <w:bCs/>
                      <w:sz w:val="21"/>
                      <w:szCs w:val="21"/>
                      <w:highlight w:val="none"/>
                      <w:lang w:val="en-US" w:eastAsia="zh-CN"/>
                    </w:rPr>
                    <w:t>油</w:t>
                  </w:r>
                </w:p>
              </w:tc>
              <w:tc>
                <w:tcPr>
                  <w:tcW w:w="773" w:type="pct"/>
                  <w:tcBorders>
                    <w:top w:val="single" w:color="auto" w:sz="4" w:space="0"/>
                    <w:left w:val="nil"/>
                    <w:bottom w:val="single" w:color="auto" w:sz="4" w:space="0"/>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rFonts w:hint="default"/>
                      <w:b w:val="0"/>
                      <w:bCs/>
                      <w:sz w:val="21"/>
                      <w:szCs w:val="21"/>
                      <w:highlight w:val="none"/>
                      <w:lang w:val="en-US" w:eastAsia="zh-CN"/>
                    </w:rPr>
                  </w:pPr>
                  <w:r>
                    <w:rPr>
                      <w:rFonts w:hint="eastAsia"/>
                      <w:b w:val="0"/>
                      <w:bCs/>
                      <w:sz w:val="21"/>
                      <w:szCs w:val="21"/>
                      <w:highlight w:val="none"/>
                      <w:lang w:val="en-US" w:eastAsia="zh-CN"/>
                    </w:rPr>
                    <w:t>危废间内桶装</w:t>
                  </w:r>
                </w:p>
              </w:tc>
              <w:tc>
                <w:tcPr>
                  <w:tcW w:w="622" w:type="pct"/>
                  <w:tcBorders>
                    <w:left w:val="nil"/>
                    <w:bottom w:val="single" w:color="auto" w:sz="4" w:space="0"/>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rFonts w:hint="eastAsia" w:cs="Times New Roman"/>
                      <w:b w:val="0"/>
                      <w:bCs/>
                      <w:kern w:val="2"/>
                      <w:sz w:val="21"/>
                      <w:szCs w:val="21"/>
                      <w:highlight w:val="none"/>
                      <w:lang w:val="en-US" w:eastAsia="zh-CN" w:bidi="ar-SA"/>
                    </w:rPr>
                  </w:pPr>
                  <w:r>
                    <w:rPr>
                      <w:rFonts w:hint="eastAsia"/>
                      <w:b w:val="0"/>
                      <w:bCs/>
                      <w:sz w:val="21"/>
                      <w:szCs w:val="21"/>
                      <w:highlight w:val="none"/>
                      <w:lang w:val="en-US" w:eastAsia="zh-CN"/>
                    </w:rPr>
                    <w:t>交由有资质单位处理处置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9" w:type="pct"/>
                  <w:vMerge w:val="restart"/>
                  <w:tcBorders>
                    <w:top w:val="single" w:color="auto" w:sz="4" w:space="0"/>
                    <w:left w:val="single" w:color="auto" w:sz="4" w:space="0"/>
                    <w:right w:val="single" w:color="auto" w:sz="4" w:space="0"/>
                  </w:tcBorders>
                  <w:vAlign w:val="center"/>
                </w:tcPr>
                <w:p>
                  <w:pPr>
                    <w:pStyle w:val="5"/>
                    <w:keepNext w:val="0"/>
                    <w:keepLines w:val="0"/>
                    <w:pageBreakBefore w:val="0"/>
                    <w:kinsoku/>
                    <w:wordWrap/>
                    <w:overflowPunct/>
                    <w:topLinePunct w:val="0"/>
                    <w:autoSpaceDN/>
                    <w:bidi w:val="0"/>
                    <w:adjustRightInd/>
                    <w:snapToGrid/>
                    <w:spacing w:line="340" w:lineRule="exact"/>
                    <w:ind w:left="-105" w:leftChars="-50" w:right="-105" w:rightChars="-50"/>
                    <w:jc w:val="center"/>
                    <w:textAlignment w:val="auto"/>
                    <w:rPr>
                      <w:rFonts w:hint="eastAsia"/>
                      <w:sz w:val="21"/>
                      <w:szCs w:val="21"/>
                      <w:highlight w:val="none"/>
                      <w:vertAlign w:val="baseline"/>
                      <w:lang w:val="en-US" w:eastAsia="zh-CN"/>
                    </w:rPr>
                  </w:pPr>
                  <w:r>
                    <w:rPr>
                      <w:rFonts w:hint="eastAsia"/>
                      <w:sz w:val="21"/>
                      <w:szCs w:val="21"/>
                      <w:highlight w:val="none"/>
                      <w:vertAlign w:val="baseline"/>
                      <w:lang w:val="en-US" w:eastAsia="zh-CN"/>
                    </w:rPr>
                    <w:t>5#危废间</w:t>
                  </w:r>
                </w:p>
              </w:tc>
              <w:tc>
                <w:tcPr>
                  <w:tcW w:w="831" w:type="pct"/>
                  <w:tcBorders>
                    <w:top w:val="single" w:color="auto" w:sz="4" w:space="0"/>
                    <w:left w:val="nil"/>
                    <w:bottom w:val="single" w:color="auto" w:sz="4" w:space="0"/>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rFonts w:hint="eastAsia" w:ascii="Times New Roman" w:hAnsi="Times New Roman" w:eastAsia="宋体" w:cs="Times New Roman"/>
                      <w:b w:val="0"/>
                      <w:bCs/>
                      <w:kern w:val="2"/>
                      <w:sz w:val="21"/>
                      <w:szCs w:val="21"/>
                      <w:highlight w:val="none"/>
                      <w:lang w:val="en-US" w:eastAsia="zh-CN" w:bidi="ar-SA"/>
                    </w:rPr>
                  </w:pPr>
                  <w:r>
                    <w:rPr>
                      <w:rFonts w:hint="eastAsia"/>
                      <w:b w:val="0"/>
                      <w:bCs/>
                      <w:sz w:val="21"/>
                      <w:szCs w:val="21"/>
                      <w:highlight w:val="none"/>
                      <w:lang w:val="en-US" w:eastAsia="zh-CN"/>
                    </w:rPr>
                    <w:t>酸液</w:t>
                  </w:r>
                </w:p>
              </w:tc>
              <w:tc>
                <w:tcPr>
                  <w:tcW w:w="965" w:type="pct"/>
                  <w:tcBorders>
                    <w:left w:val="nil"/>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rFonts w:hint="eastAsia" w:ascii="Times New Roman" w:hAnsi="Times New Roman" w:eastAsia="宋体" w:cs="Times New Roman"/>
                      <w:b w:val="0"/>
                      <w:bCs/>
                      <w:kern w:val="2"/>
                      <w:sz w:val="21"/>
                      <w:szCs w:val="21"/>
                      <w:highlight w:val="none"/>
                      <w:lang w:val="en-US" w:eastAsia="zh-CN" w:bidi="ar-SA"/>
                    </w:rPr>
                  </w:pPr>
                  <w:r>
                    <w:rPr>
                      <w:rFonts w:hint="eastAsia"/>
                      <w:b w:val="0"/>
                      <w:bCs/>
                      <w:sz w:val="21"/>
                      <w:szCs w:val="21"/>
                      <w:highlight w:val="none"/>
                      <w:lang w:val="en-US" w:eastAsia="zh-CN"/>
                    </w:rPr>
                    <w:t>废电池破损</w:t>
                  </w:r>
                </w:p>
              </w:tc>
              <w:tc>
                <w:tcPr>
                  <w:tcW w:w="581" w:type="pct"/>
                  <w:tcBorders>
                    <w:top w:val="single" w:color="auto" w:sz="4" w:space="0"/>
                    <w:left w:val="nil"/>
                    <w:bottom w:val="single" w:color="auto" w:sz="4" w:space="0"/>
                    <w:right w:val="single" w:color="auto" w:sz="4" w:space="0"/>
                  </w:tcBorders>
                  <w:vAlign w:val="center"/>
                </w:tcPr>
                <w:p>
                  <w:pPr>
                    <w:pStyle w:val="92"/>
                    <w:keepNext w:val="0"/>
                    <w:keepLines w:val="0"/>
                    <w:pageBreakBefore w:val="0"/>
                    <w:kinsoku/>
                    <w:wordWrap/>
                    <w:overflowPunct/>
                    <w:topLinePunct w:val="0"/>
                    <w:autoSpaceDE w:val="0"/>
                    <w:autoSpaceDN/>
                    <w:bidi w:val="0"/>
                    <w:adjustRightInd/>
                    <w:snapToGrid/>
                    <w:spacing w:before="0" w:beforeAutospacing="0" w:after="0" w:line="340" w:lineRule="exact"/>
                    <w:ind w:left="-105" w:leftChars="-50" w:right="-105" w:rightChars="-50" w:firstLine="0" w:firstLineChars="0"/>
                    <w:jc w:val="center"/>
                    <w:textAlignment w:val="auto"/>
                    <w:rPr>
                      <w:rFonts w:hint="eastAsia" w:ascii="Times New Roman" w:hAnsi="Times New Roman" w:eastAsia="宋体" w:cs="Times New Roman"/>
                      <w:b w:val="0"/>
                      <w:bCs/>
                      <w:kern w:val="0"/>
                      <w:sz w:val="21"/>
                      <w:szCs w:val="21"/>
                      <w:highlight w:val="none"/>
                      <w:lang w:val="en-US" w:eastAsia="zh-CN" w:bidi="ar-SA"/>
                    </w:rPr>
                  </w:pPr>
                  <w:r>
                    <w:rPr>
                      <w:rFonts w:hint="eastAsia" w:cs="Times New Roman"/>
                      <w:b w:val="0"/>
                      <w:bCs/>
                      <w:kern w:val="0"/>
                      <w:sz w:val="21"/>
                      <w:szCs w:val="21"/>
                      <w:highlight w:val="none"/>
                      <w:lang w:val="en-US" w:eastAsia="zh-CN" w:bidi="ar-SA"/>
                    </w:rPr>
                    <w:t>291.6kg/a</w:t>
                  </w:r>
                </w:p>
              </w:tc>
              <w:tc>
                <w:tcPr>
                  <w:tcW w:w="383" w:type="pct"/>
                  <w:vMerge w:val="restart"/>
                  <w:tcBorders>
                    <w:left w:val="nil"/>
                    <w:right w:val="single" w:color="auto" w:sz="4" w:space="0"/>
                  </w:tcBorders>
                  <w:vAlign w:val="center"/>
                </w:tcPr>
                <w:p>
                  <w:pPr>
                    <w:keepNext w:val="0"/>
                    <w:keepLines w:val="0"/>
                    <w:pageBreakBefore w:val="0"/>
                    <w:widowControl/>
                    <w:kinsoku/>
                    <w:wordWrap/>
                    <w:overflowPunct/>
                    <w:topLinePunct w:val="0"/>
                    <w:autoSpaceDN/>
                    <w:bidi w:val="0"/>
                    <w:adjustRightInd/>
                    <w:snapToGrid/>
                    <w:spacing w:line="340" w:lineRule="exact"/>
                    <w:ind w:left="-105" w:leftChars="-50" w:right="-105" w:rightChars="-50"/>
                    <w:jc w:val="center"/>
                    <w:textAlignment w:val="auto"/>
                    <w:rPr>
                      <w:rFonts w:hint="eastAsia" w:ascii="Times New Roman" w:hAnsi="Times New Roman" w:eastAsia="宋体" w:cs="Times New Roman"/>
                      <w:b w:val="0"/>
                      <w:bCs/>
                      <w:kern w:val="2"/>
                      <w:sz w:val="21"/>
                      <w:szCs w:val="21"/>
                      <w:highlight w:val="none"/>
                      <w:lang w:val="en-US" w:eastAsia="zh-CN" w:bidi="ar-SA"/>
                    </w:rPr>
                  </w:pPr>
                  <w:r>
                    <w:rPr>
                      <w:rFonts w:hint="eastAsia"/>
                      <w:b w:val="0"/>
                      <w:bCs/>
                      <w:sz w:val="21"/>
                      <w:szCs w:val="21"/>
                      <w:highlight w:val="none"/>
                      <w:lang w:val="en-US" w:eastAsia="zh-CN"/>
                    </w:rPr>
                    <w:t>危险废物</w:t>
                  </w:r>
                </w:p>
              </w:tc>
              <w:tc>
                <w:tcPr>
                  <w:tcW w:w="442" w:type="pct"/>
                  <w:tcBorders>
                    <w:left w:val="nil"/>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rFonts w:hint="eastAsia" w:ascii="Times New Roman" w:hAnsi="Times New Roman" w:eastAsia="宋体" w:cs="Times New Roman"/>
                      <w:b w:val="0"/>
                      <w:bCs/>
                      <w:kern w:val="2"/>
                      <w:sz w:val="21"/>
                      <w:szCs w:val="21"/>
                      <w:highlight w:val="none"/>
                      <w:lang w:val="en-US" w:eastAsia="zh-CN" w:bidi="ar-SA"/>
                    </w:rPr>
                  </w:pPr>
                  <w:r>
                    <w:rPr>
                      <w:rFonts w:hint="eastAsia"/>
                      <w:b w:val="0"/>
                      <w:bCs/>
                      <w:sz w:val="21"/>
                      <w:szCs w:val="21"/>
                      <w:highlight w:val="none"/>
                      <w:lang w:val="en-US" w:eastAsia="zh-CN"/>
                    </w:rPr>
                    <w:t>硫酸</w:t>
                  </w:r>
                </w:p>
              </w:tc>
              <w:tc>
                <w:tcPr>
                  <w:tcW w:w="773" w:type="pct"/>
                  <w:tcBorders>
                    <w:top w:val="single" w:color="auto" w:sz="4" w:space="0"/>
                    <w:left w:val="nil"/>
                    <w:bottom w:val="single" w:color="auto" w:sz="4" w:space="0"/>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rFonts w:hint="eastAsia" w:ascii="Times New Roman" w:hAnsi="Times New Roman" w:eastAsia="宋体" w:cs="Times New Roman"/>
                      <w:b w:val="0"/>
                      <w:bCs/>
                      <w:kern w:val="2"/>
                      <w:sz w:val="21"/>
                      <w:szCs w:val="21"/>
                      <w:highlight w:val="none"/>
                      <w:lang w:val="en-US" w:eastAsia="zh-CN" w:bidi="ar-SA"/>
                    </w:rPr>
                  </w:pPr>
                  <w:r>
                    <w:rPr>
                      <w:rFonts w:hint="eastAsia"/>
                      <w:b w:val="0"/>
                      <w:bCs/>
                      <w:sz w:val="21"/>
                      <w:szCs w:val="21"/>
                      <w:highlight w:val="none"/>
                      <w:lang w:val="en-US" w:eastAsia="zh-CN"/>
                    </w:rPr>
                    <w:t>密闭容器、托盘、置物架</w:t>
                  </w:r>
                </w:p>
              </w:tc>
              <w:tc>
                <w:tcPr>
                  <w:tcW w:w="622" w:type="pct"/>
                  <w:vMerge w:val="restart"/>
                  <w:tcBorders>
                    <w:top w:val="single" w:color="auto" w:sz="4" w:space="0"/>
                    <w:left w:val="nil"/>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rFonts w:hint="eastAsia" w:ascii="Times New Roman" w:hAnsi="Times New Roman" w:eastAsia="宋体" w:cs="Times New Roman"/>
                      <w:b w:val="0"/>
                      <w:bCs/>
                      <w:kern w:val="2"/>
                      <w:sz w:val="21"/>
                      <w:szCs w:val="21"/>
                      <w:highlight w:val="none"/>
                      <w:lang w:val="en-US" w:eastAsia="zh-CN" w:bidi="ar-SA"/>
                    </w:rPr>
                  </w:pPr>
                  <w:r>
                    <w:rPr>
                      <w:rFonts w:hint="eastAsia" w:cs="Times New Roman"/>
                      <w:b w:val="0"/>
                      <w:bCs/>
                      <w:kern w:val="2"/>
                      <w:sz w:val="21"/>
                      <w:szCs w:val="21"/>
                      <w:highlight w:val="none"/>
                      <w:lang w:val="en-US" w:eastAsia="zh-CN" w:bidi="ar-SA"/>
                    </w:rPr>
                    <w:t>存放至1#危废间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399" w:type="pct"/>
                  <w:vMerge w:val="continue"/>
                  <w:tcBorders>
                    <w:left w:val="single" w:color="auto" w:sz="4" w:space="0"/>
                    <w:right w:val="single" w:color="auto" w:sz="4" w:space="0"/>
                  </w:tcBorders>
                  <w:vAlign w:val="center"/>
                </w:tcPr>
                <w:p>
                  <w:pPr>
                    <w:pStyle w:val="5"/>
                    <w:keepNext w:val="0"/>
                    <w:keepLines w:val="0"/>
                    <w:pageBreakBefore w:val="0"/>
                    <w:kinsoku/>
                    <w:wordWrap/>
                    <w:overflowPunct/>
                    <w:topLinePunct w:val="0"/>
                    <w:autoSpaceDN/>
                    <w:bidi w:val="0"/>
                    <w:adjustRightInd/>
                    <w:snapToGrid/>
                    <w:spacing w:line="340" w:lineRule="exact"/>
                    <w:ind w:left="-105" w:leftChars="-50" w:right="-105" w:rightChars="-50"/>
                    <w:jc w:val="center"/>
                    <w:textAlignment w:val="auto"/>
                    <w:rPr>
                      <w:rFonts w:hint="eastAsia"/>
                      <w:sz w:val="21"/>
                      <w:szCs w:val="21"/>
                      <w:highlight w:val="none"/>
                      <w:vertAlign w:val="baseline"/>
                      <w:lang w:val="en-US" w:eastAsia="zh-CN"/>
                    </w:rPr>
                  </w:pPr>
                </w:p>
              </w:tc>
              <w:tc>
                <w:tcPr>
                  <w:tcW w:w="831" w:type="pct"/>
                  <w:tcBorders>
                    <w:top w:val="single" w:color="auto" w:sz="4" w:space="0"/>
                    <w:left w:val="nil"/>
                    <w:bottom w:val="single" w:color="auto" w:sz="4" w:space="0"/>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rFonts w:hint="eastAsia"/>
                      <w:b w:val="0"/>
                      <w:bCs/>
                      <w:sz w:val="21"/>
                      <w:szCs w:val="21"/>
                      <w:highlight w:val="none"/>
                      <w:lang w:val="en-US" w:eastAsia="zh-CN"/>
                    </w:rPr>
                  </w:pPr>
                  <w:r>
                    <w:rPr>
                      <w:rFonts w:hint="eastAsia"/>
                      <w:b w:val="0"/>
                      <w:bCs/>
                      <w:kern w:val="0"/>
                      <w:sz w:val="21"/>
                      <w:szCs w:val="21"/>
                      <w:highlight w:val="none"/>
                      <w:vertAlign w:val="baseline"/>
                      <w:lang w:val="en-US" w:eastAsia="zh-CN"/>
                    </w:rPr>
                    <w:t>废铅蓄电池</w:t>
                  </w:r>
                </w:p>
              </w:tc>
              <w:tc>
                <w:tcPr>
                  <w:tcW w:w="965" w:type="pct"/>
                  <w:tcBorders>
                    <w:left w:val="nil"/>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rFonts w:hint="eastAsia" w:ascii="Times New Roman" w:hAnsi="Times New Roman" w:eastAsia="宋体" w:cs="Times New Roman"/>
                      <w:b w:val="0"/>
                      <w:bCs/>
                      <w:kern w:val="2"/>
                      <w:sz w:val="21"/>
                      <w:szCs w:val="21"/>
                      <w:highlight w:val="none"/>
                      <w:lang w:val="en-US" w:eastAsia="zh-CN" w:bidi="ar-SA"/>
                    </w:rPr>
                  </w:pPr>
                  <w:r>
                    <w:rPr>
                      <w:rFonts w:hint="eastAsia"/>
                      <w:b w:val="0"/>
                      <w:bCs w:val="0"/>
                      <w:sz w:val="21"/>
                      <w:szCs w:val="21"/>
                      <w:highlight w:val="none"/>
                      <w:lang w:val="en-US" w:eastAsia="zh-CN"/>
                    </w:rPr>
                    <w:t>UPS电源</w:t>
                  </w:r>
                </w:p>
              </w:tc>
              <w:tc>
                <w:tcPr>
                  <w:tcW w:w="581" w:type="pct"/>
                  <w:tcBorders>
                    <w:top w:val="single" w:color="auto" w:sz="4" w:space="0"/>
                    <w:left w:val="nil"/>
                    <w:bottom w:val="single" w:color="auto" w:sz="4" w:space="0"/>
                    <w:right w:val="single" w:color="auto" w:sz="4" w:space="0"/>
                  </w:tcBorders>
                  <w:vAlign w:val="center"/>
                </w:tcPr>
                <w:p>
                  <w:pPr>
                    <w:pStyle w:val="92"/>
                    <w:keepNext w:val="0"/>
                    <w:keepLines w:val="0"/>
                    <w:pageBreakBefore w:val="0"/>
                    <w:kinsoku/>
                    <w:wordWrap/>
                    <w:overflowPunct/>
                    <w:topLinePunct w:val="0"/>
                    <w:autoSpaceDE w:val="0"/>
                    <w:autoSpaceDN/>
                    <w:bidi w:val="0"/>
                    <w:adjustRightInd/>
                    <w:snapToGrid/>
                    <w:spacing w:before="0" w:beforeAutospacing="0" w:after="0" w:line="340" w:lineRule="exact"/>
                    <w:ind w:left="-105" w:leftChars="-50" w:right="-105" w:rightChars="-50" w:firstLine="0" w:firstLineChars="0"/>
                    <w:jc w:val="center"/>
                    <w:textAlignment w:val="auto"/>
                    <w:rPr>
                      <w:rFonts w:hint="eastAsia" w:cs="Times New Roman"/>
                      <w:b w:val="0"/>
                      <w:bCs/>
                      <w:kern w:val="0"/>
                      <w:sz w:val="21"/>
                      <w:szCs w:val="21"/>
                      <w:highlight w:val="none"/>
                      <w:lang w:val="en-US" w:eastAsia="zh-CN" w:bidi="ar-SA"/>
                    </w:rPr>
                  </w:pPr>
                  <w:r>
                    <w:rPr>
                      <w:rFonts w:hint="eastAsia"/>
                      <w:b w:val="0"/>
                      <w:bCs w:val="0"/>
                      <w:sz w:val="21"/>
                      <w:szCs w:val="21"/>
                      <w:highlight w:val="none"/>
                      <w:lang w:val="en-US" w:eastAsia="zh-CN"/>
                    </w:rPr>
                    <w:t>3t</w:t>
                  </w:r>
                </w:p>
              </w:tc>
              <w:tc>
                <w:tcPr>
                  <w:tcW w:w="383" w:type="pct"/>
                  <w:vMerge w:val="continue"/>
                  <w:tcBorders>
                    <w:left w:val="nil"/>
                    <w:right w:val="single" w:color="auto" w:sz="4" w:space="0"/>
                  </w:tcBorders>
                  <w:vAlign w:val="center"/>
                </w:tcPr>
                <w:p>
                  <w:pPr>
                    <w:keepNext w:val="0"/>
                    <w:keepLines w:val="0"/>
                    <w:pageBreakBefore w:val="0"/>
                    <w:widowControl/>
                    <w:kinsoku/>
                    <w:wordWrap/>
                    <w:overflowPunct/>
                    <w:topLinePunct w:val="0"/>
                    <w:autoSpaceDN/>
                    <w:bidi w:val="0"/>
                    <w:adjustRightInd/>
                    <w:snapToGrid/>
                    <w:spacing w:line="340" w:lineRule="exact"/>
                    <w:ind w:left="-105" w:leftChars="-50" w:right="-105" w:rightChars="-50"/>
                    <w:jc w:val="center"/>
                    <w:textAlignment w:val="auto"/>
                    <w:rPr>
                      <w:rFonts w:hint="eastAsia"/>
                      <w:b w:val="0"/>
                      <w:bCs/>
                      <w:sz w:val="21"/>
                      <w:szCs w:val="21"/>
                      <w:highlight w:val="none"/>
                      <w:lang w:val="en-US" w:eastAsia="zh-CN"/>
                    </w:rPr>
                  </w:pPr>
                </w:p>
              </w:tc>
              <w:tc>
                <w:tcPr>
                  <w:tcW w:w="442" w:type="pct"/>
                  <w:tcBorders>
                    <w:left w:val="nil"/>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rFonts w:hint="eastAsia" w:ascii="Times New Roman" w:hAnsi="Times New Roman" w:eastAsia="宋体" w:cs="Times New Roman"/>
                      <w:b w:val="0"/>
                      <w:bCs/>
                      <w:kern w:val="2"/>
                      <w:sz w:val="21"/>
                      <w:szCs w:val="21"/>
                      <w:highlight w:val="none"/>
                      <w:lang w:val="en-US" w:eastAsia="zh-CN" w:bidi="ar-SA"/>
                    </w:rPr>
                  </w:pPr>
                  <w:r>
                    <w:rPr>
                      <w:rFonts w:hint="eastAsia"/>
                      <w:b w:val="0"/>
                      <w:bCs/>
                      <w:sz w:val="21"/>
                      <w:szCs w:val="21"/>
                      <w:highlight w:val="none"/>
                      <w:lang w:val="en-US" w:eastAsia="zh-CN"/>
                    </w:rPr>
                    <w:t>硫酸、铅</w:t>
                  </w:r>
                </w:p>
              </w:tc>
              <w:tc>
                <w:tcPr>
                  <w:tcW w:w="773" w:type="pct"/>
                  <w:tcBorders>
                    <w:top w:val="single" w:color="auto" w:sz="4" w:space="0"/>
                    <w:left w:val="nil"/>
                    <w:bottom w:val="single" w:color="auto" w:sz="4" w:space="0"/>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rFonts w:hint="eastAsia" w:ascii="Times New Roman" w:hAnsi="Times New Roman" w:eastAsia="宋体" w:cs="Times New Roman"/>
                      <w:b w:val="0"/>
                      <w:bCs/>
                      <w:kern w:val="2"/>
                      <w:sz w:val="21"/>
                      <w:szCs w:val="21"/>
                      <w:highlight w:val="none"/>
                      <w:lang w:val="en-US" w:eastAsia="zh-CN" w:bidi="ar-SA"/>
                    </w:rPr>
                  </w:pPr>
                  <w:r>
                    <w:rPr>
                      <w:rFonts w:hint="eastAsia"/>
                      <w:b w:val="0"/>
                      <w:bCs/>
                      <w:sz w:val="21"/>
                      <w:szCs w:val="21"/>
                      <w:highlight w:val="none"/>
                      <w:lang w:val="en-US" w:eastAsia="zh-CN"/>
                    </w:rPr>
                    <w:t>包装、托盘</w:t>
                  </w:r>
                </w:p>
              </w:tc>
              <w:tc>
                <w:tcPr>
                  <w:tcW w:w="622" w:type="pct"/>
                  <w:vMerge w:val="continue"/>
                  <w:tcBorders>
                    <w:left w:val="nil"/>
                    <w:bottom w:val="single" w:color="auto" w:sz="4" w:space="0"/>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rFonts w:hint="eastAsia" w:cs="Times New Roman"/>
                      <w:b w:val="0"/>
                      <w:bCs/>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399" w:type="pct"/>
                  <w:vMerge w:val="continue"/>
                  <w:tcBorders>
                    <w:left w:val="single" w:color="auto" w:sz="4" w:space="0"/>
                    <w:bottom w:val="single" w:color="auto" w:sz="4" w:space="0"/>
                    <w:right w:val="single" w:color="auto" w:sz="4" w:space="0"/>
                  </w:tcBorders>
                  <w:vAlign w:val="center"/>
                </w:tcPr>
                <w:p>
                  <w:pPr>
                    <w:pStyle w:val="5"/>
                    <w:keepNext w:val="0"/>
                    <w:keepLines w:val="0"/>
                    <w:pageBreakBefore w:val="0"/>
                    <w:kinsoku/>
                    <w:wordWrap/>
                    <w:overflowPunct/>
                    <w:topLinePunct w:val="0"/>
                    <w:autoSpaceDN/>
                    <w:bidi w:val="0"/>
                    <w:adjustRightInd/>
                    <w:snapToGrid/>
                    <w:spacing w:line="340" w:lineRule="exact"/>
                    <w:ind w:left="-105" w:leftChars="-50" w:right="-105" w:rightChars="-50"/>
                    <w:jc w:val="center"/>
                    <w:textAlignment w:val="auto"/>
                    <w:rPr>
                      <w:rFonts w:hint="eastAsia"/>
                      <w:sz w:val="21"/>
                      <w:szCs w:val="21"/>
                      <w:highlight w:val="none"/>
                      <w:vertAlign w:val="baseline"/>
                      <w:lang w:val="en-US" w:eastAsia="zh-CN"/>
                    </w:rPr>
                  </w:pPr>
                </w:p>
              </w:tc>
              <w:tc>
                <w:tcPr>
                  <w:tcW w:w="831" w:type="pct"/>
                  <w:tcBorders>
                    <w:top w:val="single" w:color="auto" w:sz="4" w:space="0"/>
                    <w:left w:val="nil"/>
                    <w:bottom w:val="single" w:color="auto" w:sz="4" w:space="0"/>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ascii="Times New Roman" w:hAnsi="Times New Roman" w:eastAsia="宋体" w:cs="Times New Roman"/>
                      <w:b w:val="0"/>
                      <w:bCs/>
                      <w:kern w:val="0"/>
                      <w:sz w:val="21"/>
                      <w:szCs w:val="21"/>
                      <w:highlight w:val="none"/>
                      <w:vertAlign w:val="baseline"/>
                      <w:lang w:val="en-US" w:eastAsia="zh-CN" w:bidi="ar-SA"/>
                    </w:rPr>
                    <w:t>其他沾油废物</w:t>
                  </w:r>
                </w:p>
              </w:tc>
              <w:tc>
                <w:tcPr>
                  <w:tcW w:w="965" w:type="pct"/>
                  <w:tcBorders>
                    <w:left w:val="nil"/>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沾染废机油</w:t>
                  </w:r>
                </w:p>
              </w:tc>
              <w:tc>
                <w:tcPr>
                  <w:tcW w:w="581" w:type="pct"/>
                  <w:tcBorders>
                    <w:top w:val="single" w:color="auto" w:sz="4" w:space="0"/>
                    <w:left w:val="nil"/>
                    <w:bottom w:val="single" w:color="auto" w:sz="4" w:space="0"/>
                    <w:right w:val="single" w:color="auto" w:sz="4" w:space="0"/>
                  </w:tcBorders>
                  <w:vAlign w:val="center"/>
                </w:tcPr>
                <w:p>
                  <w:pPr>
                    <w:pStyle w:val="92"/>
                    <w:keepNext w:val="0"/>
                    <w:keepLines w:val="0"/>
                    <w:pageBreakBefore w:val="0"/>
                    <w:kinsoku/>
                    <w:wordWrap/>
                    <w:overflowPunct/>
                    <w:topLinePunct w:val="0"/>
                    <w:autoSpaceDE w:val="0"/>
                    <w:autoSpaceDN/>
                    <w:bidi w:val="0"/>
                    <w:adjustRightInd/>
                    <w:snapToGrid/>
                    <w:spacing w:before="0" w:beforeAutospacing="0" w:after="0" w:line="340" w:lineRule="exact"/>
                    <w:ind w:left="-105" w:leftChars="-50" w:right="-105" w:rightChars="-50" w:firstLine="0" w:firstLineChars="0"/>
                    <w:jc w:val="center"/>
                    <w:textAlignment w:val="auto"/>
                    <w:rPr>
                      <w:rFonts w:hint="eastAsia" w:ascii="Times New Roman" w:hAnsi="Times New Roman" w:eastAsia="宋体" w:cs="宋体"/>
                      <w:b w:val="0"/>
                      <w:bCs w:val="0"/>
                      <w:kern w:val="0"/>
                      <w:sz w:val="21"/>
                      <w:szCs w:val="21"/>
                      <w:highlight w:val="none"/>
                      <w:lang w:val="en-US" w:eastAsia="zh-CN" w:bidi="ar-SA"/>
                    </w:rPr>
                  </w:pPr>
                  <w:r>
                    <w:rPr>
                      <w:rFonts w:hint="eastAsia"/>
                      <w:b w:val="0"/>
                      <w:bCs w:val="0"/>
                      <w:sz w:val="21"/>
                      <w:szCs w:val="21"/>
                      <w:highlight w:val="none"/>
                      <w:lang w:val="en-US" w:eastAsia="zh-CN"/>
                    </w:rPr>
                    <w:t>0.6t</w:t>
                  </w:r>
                </w:p>
              </w:tc>
              <w:tc>
                <w:tcPr>
                  <w:tcW w:w="383" w:type="pct"/>
                  <w:vMerge w:val="continue"/>
                  <w:tcBorders>
                    <w:left w:val="nil"/>
                    <w:right w:val="single" w:color="auto" w:sz="4" w:space="0"/>
                  </w:tcBorders>
                  <w:vAlign w:val="center"/>
                </w:tcPr>
                <w:p>
                  <w:pPr>
                    <w:keepNext w:val="0"/>
                    <w:keepLines w:val="0"/>
                    <w:pageBreakBefore w:val="0"/>
                    <w:widowControl/>
                    <w:kinsoku/>
                    <w:wordWrap/>
                    <w:overflowPunct/>
                    <w:topLinePunct w:val="0"/>
                    <w:autoSpaceDN/>
                    <w:bidi w:val="0"/>
                    <w:adjustRightInd/>
                    <w:snapToGrid/>
                    <w:spacing w:line="340" w:lineRule="exact"/>
                    <w:ind w:left="-105" w:leftChars="-50" w:right="-105" w:rightChars="-50"/>
                    <w:jc w:val="center"/>
                    <w:textAlignment w:val="auto"/>
                    <w:rPr>
                      <w:rFonts w:hint="eastAsia" w:ascii="Times New Roman" w:hAnsi="Times New Roman" w:eastAsia="宋体" w:cs="Times New Roman"/>
                      <w:b w:val="0"/>
                      <w:bCs/>
                      <w:kern w:val="2"/>
                      <w:sz w:val="21"/>
                      <w:szCs w:val="21"/>
                      <w:highlight w:val="none"/>
                      <w:lang w:val="en-US" w:eastAsia="zh-CN" w:bidi="ar-SA"/>
                    </w:rPr>
                  </w:pPr>
                </w:p>
              </w:tc>
              <w:tc>
                <w:tcPr>
                  <w:tcW w:w="442" w:type="pct"/>
                  <w:tcBorders>
                    <w:left w:val="nil"/>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rFonts w:hint="default" w:ascii="Times New Roman" w:hAnsi="Times New Roman" w:eastAsia="宋体" w:cs="Times New Roman"/>
                      <w:b w:val="0"/>
                      <w:bCs/>
                      <w:kern w:val="2"/>
                      <w:sz w:val="21"/>
                      <w:szCs w:val="21"/>
                      <w:highlight w:val="none"/>
                      <w:lang w:val="en-US" w:eastAsia="zh-CN" w:bidi="ar-SA"/>
                    </w:rPr>
                  </w:pPr>
                  <w:r>
                    <w:rPr>
                      <w:rFonts w:hint="eastAsia"/>
                      <w:b w:val="0"/>
                      <w:bCs/>
                      <w:sz w:val="21"/>
                      <w:szCs w:val="21"/>
                      <w:highlight w:val="none"/>
                      <w:lang w:val="en-US" w:eastAsia="zh-CN"/>
                    </w:rPr>
                    <w:t>油</w:t>
                  </w:r>
                </w:p>
              </w:tc>
              <w:tc>
                <w:tcPr>
                  <w:tcW w:w="773" w:type="pct"/>
                  <w:tcBorders>
                    <w:top w:val="single" w:color="auto" w:sz="4" w:space="0"/>
                    <w:left w:val="nil"/>
                    <w:bottom w:val="single" w:color="auto" w:sz="4" w:space="0"/>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rFonts w:hint="eastAsia" w:ascii="Times New Roman" w:hAnsi="Times New Roman" w:eastAsia="宋体" w:cs="Times New Roman"/>
                      <w:b w:val="0"/>
                      <w:bCs/>
                      <w:kern w:val="2"/>
                      <w:sz w:val="21"/>
                      <w:szCs w:val="21"/>
                      <w:highlight w:val="none"/>
                      <w:lang w:val="en-US" w:eastAsia="zh-CN" w:bidi="ar-SA"/>
                    </w:rPr>
                  </w:pPr>
                  <w:r>
                    <w:rPr>
                      <w:rFonts w:hint="eastAsia"/>
                      <w:b w:val="0"/>
                      <w:bCs/>
                      <w:sz w:val="21"/>
                      <w:szCs w:val="21"/>
                      <w:highlight w:val="none"/>
                      <w:lang w:val="en-US" w:eastAsia="zh-CN"/>
                    </w:rPr>
                    <w:t>危废间内桶装</w:t>
                  </w:r>
                </w:p>
              </w:tc>
              <w:tc>
                <w:tcPr>
                  <w:tcW w:w="622" w:type="pct"/>
                  <w:tcBorders>
                    <w:left w:val="nil"/>
                    <w:bottom w:val="single" w:color="auto" w:sz="4" w:space="0"/>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rFonts w:hint="eastAsia" w:ascii="Times New Roman" w:hAnsi="Times New Roman" w:eastAsia="宋体" w:cs="Times New Roman"/>
                      <w:b w:val="0"/>
                      <w:bCs/>
                      <w:kern w:val="2"/>
                      <w:sz w:val="21"/>
                      <w:szCs w:val="21"/>
                      <w:highlight w:val="none"/>
                      <w:lang w:val="en-US" w:eastAsia="zh-CN" w:bidi="ar-SA"/>
                    </w:rPr>
                  </w:pPr>
                  <w:r>
                    <w:rPr>
                      <w:rFonts w:hint="eastAsia"/>
                      <w:b w:val="0"/>
                      <w:bCs/>
                      <w:sz w:val="21"/>
                      <w:szCs w:val="21"/>
                      <w:highlight w:val="none"/>
                      <w:lang w:val="en-US" w:eastAsia="zh-CN"/>
                    </w:rPr>
                    <w:t>交由有资质单位处理处置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9" w:type="pct"/>
                  <w:vMerge w:val="restart"/>
                  <w:tcBorders>
                    <w:top w:val="single" w:color="auto" w:sz="4" w:space="0"/>
                    <w:left w:val="single" w:color="auto" w:sz="4" w:space="0"/>
                    <w:right w:val="single" w:color="auto" w:sz="4" w:space="0"/>
                  </w:tcBorders>
                  <w:vAlign w:val="center"/>
                </w:tcPr>
                <w:p>
                  <w:pPr>
                    <w:pStyle w:val="5"/>
                    <w:keepNext w:val="0"/>
                    <w:keepLines w:val="0"/>
                    <w:pageBreakBefore w:val="0"/>
                    <w:kinsoku/>
                    <w:wordWrap/>
                    <w:overflowPunct/>
                    <w:topLinePunct w:val="0"/>
                    <w:autoSpaceDN/>
                    <w:bidi w:val="0"/>
                    <w:adjustRightInd/>
                    <w:snapToGrid/>
                    <w:spacing w:line="340" w:lineRule="exact"/>
                    <w:ind w:left="-105" w:leftChars="-50" w:right="-105" w:rightChars="-50"/>
                    <w:jc w:val="center"/>
                    <w:textAlignment w:val="auto"/>
                    <w:rPr>
                      <w:rFonts w:hint="eastAsia"/>
                      <w:sz w:val="21"/>
                      <w:szCs w:val="21"/>
                      <w:highlight w:val="none"/>
                      <w:vertAlign w:val="baseline"/>
                      <w:lang w:val="en-US" w:eastAsia="zh-CN"/>
                    </w:rPr>
                  </w:pPr>
                  <w:r>
                    <w:rPr>
                      <w:rFonts w:hint="eastAsia"/>
                      <w:sz w:val="21"/>
                      <w:szCs w:val="21"/>
                      <w:highlight w:val="none"/>
                      <w:vertAlign w:val="baseline"/>
                      <w:lang w:val="en-US" w:eastAsia="zh-CN"/>
                    </w:rPr>
                    <w:t>6#危废间</w:t>
                  </w:r>
                </w:p>
              </w:tc>
              <w:tc>
                <w:tcPr>
                  <w:tcW w:w="831" w:type="pct"/>
                  <w:tcBorders>
                    <w:top w:val="single" w:color="auto" w:sz="4" w:space="0"/>
                    <w:left w:val="nil"/>
                    <w:bottom w:val="single" w:color="auto" w:sz="4" w:space="0"/>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rFonts w:hint="eastAsia" w:ascii="Times New Roman" w:hAnsi="Times New Roman" w:eastAsia="宋体" w:cs="Times New Roman"/>
                      <w:b w:val="0"/>
                      <w:bCs/>
                      <w:kern w:val="2"/>
                      <w:sz w:val="21"/>
                      <w:szCs w:val="21"/>
                      <w:highlight w:val="none"/>
                      <w:lang w:val="en-US" w:eastAsia="zh-CN" w:bidi="ar-SA"/>
                    </w:rPr>
                  </w:pPr>
                  <w:r>
                    <w:rPr>
                      <w:rFonts w:hint="eastAsia"/>
                      <w:b w:val="0"/>
                      <w:bCs/>
                      <w:sz w:val="21"/>
                      <w:szCs w:val="21"/>
                      <w:highlight w:val="none"/>
                      <w:lang w:val="en-US" w:eastAsia="zh-CN"/>
                    </w:rPr>
                    <w:t>酸液</w:t>
                  </w:r>
                </w:p>
              </w:tc>
              <w:tc>
                <w:tcPr>
                  <w:tcW w:w="965" w:type="pct"/>
                  <w:tcBorders>
                    <w:left w:val="nil"/>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rFonts w:hint="eastAsia" w:ascii="Times New Roman" w:hAnsi="Times New Roman" w:eastAsia="宋体" w:cs="Times New Roman"/>
                      <w:b w:val="0"/>
                      <w:bCs/>
                      <w:kern w:val="2"/>
                      <w:sz w:val="21"/>
                      <w:szCs w:val="21"/>
                      <w:highlight w:val="none"/>
                      <w:lang w:val="en-US" w:eastAsia="zh-CN" w:bidi="ar-SA"/>
                    </w:rPr>
                  </w:pPr>
                  <w:r>
                    <w:rPr>
                      <w:rFonts w:hint="eastAsia"/>
                      <w:b w:val="0"/>
                      <w:bCs/>
                      <w:sz w:val="21"/>
                      <w:szCs w:val="21"/>
                      <w:highlight w:val="none"/>
                      <w:lang w:val="en-US" w:eastAsia="zh-CN"/>
                    </w:rPr>
                    <w:t>废电池破损</w:t>
                  </w:r>
                </w:p>
              </w:tc>
              <w:tc>
                <w:tcPr>
                  <w:tcW w:w="581" w:type="pct"/>
                  <w:tcBorders>
                    <w:top w:val="single" w:color="auto" w:sz="4" w:space="0"/>
                    <w:left w:val="nil"/>
                    <w:bottom w:val="single" w:color="auto" w:sz="4" w:space="0"/>
                    <w:right w:val="single" w:color="auto" w:sz="4" w:space="0"/>
                  </w:tcBorders>
                  <w:vAlign w:val="center"/>
                </w:tcPr>
                <w:p>
                  <w:pPr>
                    <w:pStyle w:val="92"/>
                    <w:keepNext w:val="0"/>
                    <w:keepLines w:val="0"/>
                    <w:pageBreakBefore w:val="0"/>
                    <w:kinsoku/>
                    <w:wordWrap/>
                    <w:overflowPunct/>
                    <w:topLinePunct w:val="0"/>
                    <w:autoSpaceDE w:val="0"/>
                    <w:autoSpaceDN/>
                    <w:bidi w:val="0"/>
                    <w:adjustRightInd/>
                    <w:snapToGrid/>
                    <w:spacing w:before="0" w:beforeAutospacing="0" w:after="0" w:line="340" w:lineRule="exact"/>
                    <w:ind w:left="-105" w:leftChars="-50" w:right="-105" w:rightChars="-50" w:firstLine="0" w:firstLineChars="0"/>
                    <w:jc w:val="center"/>
                    <w:textAlignment w:val="auto"/>
                    <w:rPr>
                      <w:rFonts w:hint="eastAsia" w:ascii="Times New Roman" w:hAnsi="Times New Roman" w:eastAsia="宋体" w:cs="Times New Roman"/>
                      <w:b w:val="0"/>
                      <w:bCs/>
                      <w:kern w:val="0"/>
                      <w:sz w:val="21"/>
                      <w:szCs w:val="21"/>
                      <w:highlight w:val="none"/>
                      <w:lang w:val="en-US" w:eastAsia="zh-CN" w:bidi="ar-SA"/>
                    </w:rPr>
                  </w:pPr>
                  <w:r>
                    <w:rPr>
                      <w:rFonts w:hint="eastAsia" w:cs="Times New Roman"/>
                      <w:b w:val="0"/>
                      <w:bCs/>
                      <w:kern w:val="0"/>
                      <w:sz w:val="21"/>
                      <w:szCs w:val="21"/>
                      <w:highlight w:val="none"/>
                      <w:lang w:val="en-US" w:eastAsia="zh-CN" w:bidi="ar-SA"/>
                    </w:rPr>
                    <w:t>1.944kg/a</w:t>
                  </w:r>
                </w:p>
              </w:tc>
              <w:tc>
                <w:tcPr>
                  <w:tcW w:w="383" w:type="pct"/>
                  <w:vMerge w:val="restart"/>
                  <w:tcBorders>
                    <w:left w:val="nil"/>
                    <w:right w:val="single" w:color="auto" w:sz="4" w:space="0"/>
                  </w:tcBorders>
                  <w:vAlign w:val="center"/>
                </w:tcPr>
                <w:p>
                  <w:pPr>
                    <w:keepNext w:val="0"/>
                    <w:keepLines w:val="0"/>
                    <w:pageBreakBefore w:val="0"/>
                    <w:widowControl/>
                    <w:kinsoku/>
                    <w:wordWrap/>
                    <w:overflowPunct/>
                    <w:topLinePunct w:val="0"/>
                    <w:autoSpaceDN/>
                    <w:bidi w:val="0"/>
                    <w:adjustRightInd/>
                    <w:snapToGrid/>
                    <w:spacing w:line="340" w:lineRule="exact"/>
                    <w:ind w:left="-105" w:leftChars="-50" w:right="-105" w:rightChars="-50"/>
                    <w:jc w:val="center"/>
                    <w:textAlignment w:val="auto"/>
                    <w:rPr>
                      <w:rFonts w:hint="eastAsia" w:ascii="Times New Roman" w:hAnsi="Times New Roman" w:eastAsia="宋体" w:cs="Times New Roman"/>
                      <w:b w:val="0"/>
                      <w:bCs/>
                      <w:kern w:val="2"/>
                      <w:sz w:val="21"/>
                      <w:szCs w:val="21"/>
                      <w:highlight w:val="none"/>
                      <w:lang w:val="en-US" w:eastAsia="zh-CN" w:bidi="ar-SA"/>
                    </w:rPr>
                  </w:pPr>
                  <w:r>
                    <w:rPr>
                      <w:rFonts w:hint="eastAsia"/>
                      <w:b w:val="0"/>
                      <w:bCs/>
                      <w:sz w:val="21"/>
                      <w:szCs w:val="21"/>
                      <w:highlight w:val="none"/>
                      <w:lang w:val="en-US" w:eastAsia="zh-CN"/>
                    </w:rPr>
                    <w:t>危险废物</w:t>
                  </w:r>
                </w:p>
              </w:tc>
              <w:tc>
                <w:tcPr>
                  <w:tcW w:w="442" w:type="pct"/>
                  <w:tcBorders>
                    <w:left w:val="nil"/>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rFonts w:hint="eastAsia" w:ascii="Times New Roman" w:hAnsi="Times New Roman" w:eastAsia="宋体" w:cs="Times New Roman"/>
                      <w:b w:val="0"/>
                      <w:bCs/>
                      <w:kern w:val="2"/>
                      <w:sz w:val="21"/>
                      <w:szCs w:val="21"/>
                      <w:highlight w:val="none"/>
                      <w:lang w:val="en-US" w:eastAsia="zh-CN" w:bidi="ar-SA"/>
                    </w:rPr>
                  </w:pPr>
                  <w:r>
                    <w:rPr>
                      <w:rFonts w:hint="eastAsia"/>
                      <w:b w:val="0"/>
                      <w:bCs/>
                      <w:sz w:val="21"/>
                      <w:szCs w:val="21"/>
                      <w:highlight w:val="none"/>
                      <w:lang w:val="en-US" w:eastAsia="zh-CN"/>
                    </w:rPr>
                    <w:t>硫酸</w:t>
                  </w:r>
                </w:p>
              </w:tc>
              <w:tc>
                <w:tcPr>
                  <w:tcW w:w="773" w:type="pct"/>
                  <w:tcBorders>
                    <w:top w:val="single" w:color="auto" w:sz="4" w:space="0"/>
                    <w:left w:val="nil"/>
                    <w:bottom w:val="single" w:color="auto" w:sz="4" w:space="0"/>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rFonts w:hint="eastAsia" w:ascii="Times New Roman" w:hAnsi="Times New Roman" w:eastAsia="宋体" w:cs="Times New Roman"/>
                      <w:b w:val="0"/>
                      <w:bCs/>
                      <w:kern w:val="2"/>
                      <w:sz w:val="21"/>
                      <w:szCs w:val="21"/>
                      <w:highlight w:val="none"/>
                      <w:lang w:val="en-US" w:eastAsia="zh-CN" w:bidi="ar-SA"/>
                    </w:rPr>
                  </w:pPr>
                  <w:r>
                    <w:rPr>
                      <w:rFonts w:hint="eastAsia"/>
                      <w:b w:val="0"/>
                      <w:bCs/>
                      <w:sz w:val="21"/>
                      <w:szCs w:val="21"/>
                      <w:highlight w:val="none"/>
                      <w:lang w:val="en-US" w:eastAsia="zh-CN"/>
                    </w:rPr>
                    <w:t>密闭容器、托盘</w:t>
                  </w:r>
                </w:p>
              </w:tc>
              <w:tc>
                <w:tcPr>
                  <w:tcW w:w="622" w:type="pct"/>
                  <w:vMerge w:val="restart"/>
                  <w:tcBorders>
                    <w:top w:val="single" w:color="auto" w:sz="4" w:space="0"/>
                    <w:left w:val="nil"/>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rFonts w:hint="eastAsia" w:ascii="Times New Roman" w:hAnsi="Times New Roman" w:eastAsia="宋体" w:cs="Times New Roman"/>
                      <w:b w:val="0"/>
                      <w:bCs/>
                      <w:kern w:val="2"/>
                      <w:sz w:val="21"/>
                      <w:szCs w:val="21"/>
                      <w:highlight w:val="none"/>
                      <w:lang w:val="en-US" w:eastAsia="zh-CN" w:bidi="ar-SA"/>
                    </w:rPr>
                  </w:pPr>
                  <w:r>
                    <w:rPr>
                      <w:rFonts w:hint="eastAsia" w:cs="Times New Roman"/>
                      <w:b w:val="0"/>
                      <w:bCs/>
                      <w:kern w:val="2"/>
                      <w:sz w:val="21"/>
                      <w:szCs w:val="21"/>
                      <w:highlight w:val="none"/>
                      <w:lang w:val="en-US" w:eastAsia="zh-CN" w:bidi="ar-SA"/>
                    </w:rPr>
                    <w:t>存放至1#危废间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9" w:type="pct"/>
                  <w:vMerge w:val="continue"/>
                  <w:tcBorders>
                    <w:left w:val="single" w:color="auto" w:sz="4" w:space="0"/>
                    <w:right w:val="single" w:color="auto" w:sz="4" w:space="0"/>
                  </w:tcBorders>
                  <w:vAlign w:val="center"/>
                </w:tcPr>
                <w:p>
                  <w:pPr>
                    <w:pStyle w:val="5"/>
                    <w:keepNext w:val="0"/>
                    <w:keepLines w:val="0"/>
                    <w:pageBreakBefore w:val="0"/>
                    <w:kinsoku/>
                    <w:wordWrap/>
                    <w:overflowPunct/>
                    <w:topLinePunct w:val="0"/>
                    <w:autoSpaceDN/>
                    <w:bidi w:val="0"/>
                    <w:adjustRightInd/>
                    <w:snapToGrid/>
                    <w:spacing w:line="340" w:lineRule="exact"/>
                    <w:ind w:left="-105" w:leftChars="-50" w:right="-105" w:rightChars="-50"/>
                    <w:jc w:val="center"/>
                    <w:textAlignment w:val="auto"/>
                    <w:rPr>
                      <w:rFonts w:hint="eastAsia"/>
                      <w:sz w:val="21"/>
                      <w:szCs w:val="21"/>
                      <w:highlight w:val="none"/>
                      <w:vertAlign w:val="baseline"/>
                      <w:lang w:val="en-US" w:eastAsia="zh-CN"/>
                    </w:rPr>
                  </w:pPr>
                </w:p>
              </w:tc>
              <w:tc>
                <w:tcPr>
                  <w:tcW w:w="831" w:type="pct"/>
                  <w:tcBorders>
                    <w:top w:val="single" w:color="auto" w:sz="4" w:space="0"/>
                    <w:left w:val="nil"/>
                    <w:bottom w:val="single" w:color="auto" w:sz="4" w:space="0"/>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rFonts w:hint="eastAsia"/>
                      <w:b w:val="0"/>
                      <w:bCs/>
                      <w:sz w:val="21"/>
                      <w:szCs w:val="21"/>
                      <w:highlight w:val="none"/>
                      <w:lang w:val="en-US" w:eastAsia="zh-CN"/>
                    </w:rPr>
                  </w:pPr>
                  <w:r>
                    <w:rPr>
                      <w:rFonts w:hint="eastAsia"/>
                      <w:b w:val="0"/>
                      <w:bCs/>
                      <w:kern w:val="0"/>
                      <w:sz w:val="21"/>
                      <w:szCs w:val="21"/>
                      <w:highlight w:val="none"/>
                      <w:vertAlign w:val="baseline"/>
                      <w:lang w:val="en-US" w:eastAsia="zh-CN"/>
                    </w:rPr>
                    <w:t>废铅蓄电池</w:t>
                  </w:r>
                </w:p>
              </w:tc>
              <w:tc>
                <w:tcPr>
                  <w:tcW w:w="965" w:type="pct"/>
                  <w:tcBorders>
                    <w:left w:val="nil"/>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rFonts w:hint="eastAsia" w:ascii="Times New Roman" w:hAnsi="Times New Roman" w:eastAsia="宋体" w:cs="Times New Roman"/>
                      <w:b w:val="0"/>
                      <w:bCs/>
                      <w:kern w:val="2"/>
                      <w:sz w:val="21"/>
                      <w:szCs w:val="21"/>
                      <w:highlight w:val="none"/>
                      <w:lang w:val="en-US" w:eastAsia="zh-CN" w:bidi="ar-SA"/>
                    </w:rPr>
                  </w:pPr>
                  <w:r>
                    <w:rPr>
                      <w:rFonts w:hint="eastAsia"/>
                      <w:b w:val="0"/>
                      <w:bCs w:val="0"/>
                      <w:sz w:val="21"/>
                      <w:szCs w:val="21"/>
                      <w:highlight w:val="none"/>
                      <w:lang w:val="en-US" w:eastAsia="zh-CN"/>
                    </w:rPr>
                    <w:t>UPS电源</w:t>
                  </w:r>
                </w:p>
              </w:tc>
              <w:tc>
                <w:tcPr>
                  <w:tcW w:w="581" w:type="pct"/>
                  <w:tcBorders>
                    <w:top w:val="single" w:color="auto" w:sz="4" w:space="0"/>
                    <w:left w:val="nil"/>
                    <w:bottom w:val="single" w:color="auto" w:sz="4" w:space="0"/>
                    <w:right w:val="single" w:color="auto" w:sz="4" w:space="0"/>
                  </w:tcBorders>
                  <w:vAlign w:val="center"/>
                </w:tcPr>
                <w:p>
                  <w:pPr>
                    <w:pStyle w:val="92"/>
                    <w:keepNext w:val="0"/>
                    <w:keepLines w:val="0"/>
                    <w:pageBreakBefore w:val="0"/>
                    <w:kinsoku/>
                    <w:wordWrap/>
                    <w:overflowPunct/>
                    <w:topLinePunct w:val="0"/>
                    <w:autoSpaceDE w:val="0"/>
                    <w:autoSpaceDN/>
                    <w:bidi w:val="0"/>
                    <w:adjustRightInd/>
                    <w:snapToGrid/>
                    <w:spacing w:before="0" w:beforeAutospacing="0" w:after="0" w:line="340" w:lineRule="exact"/>
                    <w:ind w:left="-105" w:leftChars="-50" w:right="-105" w:rightChars="-50" w:firstLine="0" w:firstLineChars="0"/>
                    <w:jc w:val="center"/>
                    <w:textAlignment w:val="auto"/>
                    <w:rPr>
                      <w:rFonts w:hint="eastAsia" w:cs="Times New Roman"/>
                      <w:b w:val="0"/>
                      <w:bCs/>
                      <w:kern w:val="0"/>
                      <w:sz w:val="21"/>
                      <w:szCs w:val="21"/>
                      <w:highlight w:val="none"/>
                      <w:lang w:val="en-US" w:eastAsia="zh-CN" w:bidi="ar-SA"/>
                    </w:rPr>
                  </w:pPr>
                  <w:r>
                    <w:rPr>
                      <w:rFonts w:hint="eastAsia"/>
                      <w:b w:val="0"/>
                      <w:bCs w:val="0"/>
                      <w:sz w:val="21"/>
                      <w:szCs w:val="21"/>
                      <w:highlight w:val="none"/>
                      <w:lang w:val="en-US" w:eastAsia="zh-CN"/>
                    </w:rPr>
                    <w:t>3t</w:t>
                  </w:r>
                </w:p>
              </w:tc>
              <w:tc>
                <w:tcPr>
                  <w:tcW w:w="383" w:type="pct"/>
                  <w:vMerge w:val="continue"/>
                  <w:tcBorders>
                    <w:left w:val="nil"/>
                    <w:right w:val="single" w:color="auto" w:sz="4" w:space="0"/>
                  </w:tcBorders>
                  <w:vAlign w:val="center"/>
                </w:tcPr>
                <w:p>
                  <w:pPr>
                    <w:keepNext w:val="0"/>
                    <w:keepLines w:val="0"/>
                    <w:pageBreakBefore w:val="0"/>
                    <w:widowControl/>
                    <w:kinsoku/>
                    <w:wordWrap/>
                    <w:overflowPunct/>
                    <w:topLinePunct w:val="0"/>
                    <w:autoSpaceDN/>
                    <w:bidi w:val="0"/>
                    <w:adjustRightInd/>
                    <w:snapToGrid/>
                    <w:spacing w:line="340" w:lineRule="exact"/>
                    <w:ind w:left="-105" w:leftChars="-50" w:right="-105" w:rightChars="-50"/>
                    <w:jc w:val="center"/>
                    <w:textAlignment w:val="auto"/>
                    <w:rPr>
                      <w:rFonts w:hint="eastAsia"/>
                      <w:b w:val="0"/>
                      <w:bCs/>
                      <w:sz w:val="21"/>
                      <w:szCs w:val="21"/>
                      <w:highlight w:val="none"/>
                      <w:lang w:val="en-US" w:eastAsia="zh-CN"/>
                    </w:rPr>
                  </w:pPr>
                </w:p>
              </w:tc>
              <w:tc>
                <w:tcPr>
                  <w:tcW w:w="442" w:type="pct"/>
                  <w:tcBorders>
                    <w:left w:val="nil"/>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rFonts w:hint="eastAsia" w:ascii="Times New Roman" w:hAnsi="Times New Roman" w:eastAsia="宋体" w:cs="Times New Roman"/>
                      <w:b w:val="0"/>
                      <w:bCs/>
                      <w:kern w:val="2"/>
                      <w:sz w:val="21"/>
                      <w:szCs w:val="21"/>
                      <w:highlight w:val="none"/>
                      <w:lang w:val="en-US" w:eastAsia="zh-CN" w:bidi="ar-SA"/>
                    </w:rPr>
                  </w:pPr>
                  <w:r>
                    <w:rPr>
                      <w:rFonts w:hint="eastAsia"/>
                      <w:b w:val="0"/>
                      <w:bCs/>
                      <w:sz w:val="21"/>
                      <w:szCs w:val="21"/>
                      <w:highlight w:val="none"/>
                      <w:lang w:val="en-US" w:eastAsia="zh-CN"/>
                    </w:rPr>
                    <w:t>硫酸、铅</w:t>
                  </w:r>
                </w:p>
              </w:tc>
              <w:tc>
                <w:tcPr>
                  <w:tcW w:w="773" w:type="pct"/>
                  <w:tcBorders>
                    <w:top w:val="single" w:color="auto" w:sz="4" w:space="0"/>
                    <w:left w:val="nil"/>
                    <w:bottom w:val="single" w:color="auto" w:sz="4" w:space="0"/>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rFonts w:hint="eastAsia" w:ascii="Times New Roman" w:hAnsi="Times New Roman" w:eastAsia="宋体" w:cs="Times New Roman"/>
                      <w:b w:val="0"/>
                      <w:bCs/>
                      <w:kern w:val="2"/>
                      <w:sz w:val="21"/>
                      <w:szCs w:val="21"/>
                      <w:highlight w:val="none"/>
                      <w:lang w:val="en-US" w:eastAsia="zh-CN" w:bidi="ar-SA"/>
                    </w:rPr>
                  </w:pPr>
                  <w:r>
                    <w:rPr>
                      <w:rFonts w:hint="eastAsia"/>
                      <w:b w:val="0"/>
                      <w:bCs/>
                      <w:sz w:val="21"/>
                      <w:szCs w:val="21"/>
                      <w:highlight w:val="none"/>
                      <w:lang w:val="en-US" w:eastAsia="zh-CN"/>
                    </w:rPr>
                    <w:t>包装、托盘</w:t>
                  </w:r>
                </w:p>
              </w:tc>
              <w:tc>
                <w:tcPr>
                  <w:tcW w:w="622" w:type="pct"/>
                  <w:vMerge w:val="continue"/>
                  <w:tcBorders>
                    <w:left w:val="nil"/>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rFonts w:hint="eastAsia" w:cs="Times New Roman"/>
                      <w:b w:val="0"/>
                      <w:bCs/>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9" w:type="pct"/>
                  <w:vMerge w:val="continue"/>
                  <w:tcBorders>
                    <w:left w:val="single" w:color="auto" w:sz="4" w:space="0"/>
                    <w:right w:val="single" w:color="auto" w:sz="4" w:space="0"/>
                  </w:tcBorders>
                  <w:vAlign w:val="center"/>
                </w:tcPr>
                <w:p>
                  <w:pPr>
                    <w:pStyle w:val="5"/>
                    <w:keepNext w:val="0"/>
                    <w:keepLines w:val="0"/>
                    <w:pageBreakBefore w:val="0"/>
                    <w:kinsoku/>
                    <w:wordWrap/>
                    <w:overflowPunct/>
                    <w:topLinePunct w:val="0"/>
                    <w:autoSpaceDN/>
                    <w:bidi w:val="0"/>
                    <w:adjustRightInd/>
                    <w:snapToGrid/>
                    <w:spacing w:line="340" w:lineRule="exact"/>
                    <w:ind w:left="-105" w:leftChars="-50" w:right="-105" w:rightChars="-50"/>
                    <w:jc w:val="center"/>
                    <w:textAlignment w:val="auto"/>
                    <w:rPr>
                      <w:rFonts w:hint="eastAsia"/>
                      <w:sz w:val="21"/>
                      <w:szCs w:val="21"/>
                      <w:highlight w:val="none"/>
                      <w:vertAlign w:val="baseline"/>
                      <w:lang w:val="en-US" w:eastAsia="zh-CN"/>
                    </w:rPr>
                  </w:pPr>
                </w:p>
              </w:tc>
              <w:tc>
                <w:tcPr>
                  <w:tcW w:w="831" w:type="pct"/>
                  <w:tcBorders>
                    <w:top w:val="single" w:color="auto" w:sz="4" w:space="0"/>
                    <w:left w:val="nil"/>
                    <w:bottom w:val="single" w:color="auto" w:sz="4" w:space="0"/>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rFonts w:hint="eastAsia"/>
                      <w:b w:val="0"/>
                      <w:bCs/>
                      <w:kern w:val="0"/>
                      <w:sz w:val="21"/>
                      <w:szCs w:val="21"/>
                      <w:highlight w:val="none"/>
                      <w:vertAlign w:val="baseline"/>
                      <w:lang w:val="en-US" w:eastAsia="zh-CN"/>
                    </w:rPr>
                  </w:pPr>
                  <w:r>
                    <w:rPr>
                      <w:rFonts w:hint="eastAsia"/>
                      <w:b w:val="0"/>
                      <w:bCs/>
                      <w:kern w:val="0"/>
                      <w:sz w:val="21"/>
                      <w:szCs w:val="21"/>
                      <w:highlight w:val="none"/>
                      <w:vertAlign w:val="baseline"/>
                      <w:lang w:val="en-US" w:eastAsia="zh-CN"/>
                    </w:rPr>
                    <w:t>废油桶</w:t>
                  </w:r>
                </w:p>
              </w:tc>
              <w:tc>
                <w:tcPr>
                  <w:tcW w:w="965" w:type="pct"/>
                  <w:tcBorders>
                    <w:left w:val="nil"/>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rFonts w:hint="eastAsia"/>
                      <w:b w:val="0"/>
                      <w:bCs w:val="0"/>
                      <w:sz w:val="21"/>
                      <w:szCs w:val="21"/>
                      <w:highlight w:val="none"/>
                      <w:lang w:val="en-US" w:eastAsia="zh-CN"/>
                    </w:rPr>
                  </w:pPr>
                  <w:r>
                    <w:rPr>
                      <w:rFonts w:hint="eastAsia"/>
                      <w:b w:val="0"/>
                      <w:bCs w:val="0"/>
                      <w:sz w:val="21"/>
                      <w:szCs w:val="21"/>
                      <w:highlight w:val="none"/>
                      <w:lang w:val="en-US" w:eastAsia="zh-CN"/>
                    </w:rPr>
                    <w:t>沾染废机油</w:t>
                  </w:r>
                </w:p>
              </w:tc>
              <w:tc>
                <w:tcPr>
                  <w:tcW w:w="581" w:type="pct"/>
                  <w:tcBorders>
                    <w:top w:val="single" w:color="auto" w:sz="4" w:space="0"/>
                    <w:left w:val="nil"/>
                    <w:bottom w:val="single" w:color="auto" w:sz="4" w:space="0"/>
                    <w:right w:val="single" w:color="auto" w:sz="4" w:space="0"/>
                  </w:tcBorders>
                  <w:vAlign w:val="center"/>
                </w:tcPr>
                <w:p>
                  <w:pPr>
                    <w:pStyle w:val="92"/>
                    <w:keepNext w:val="0"/>
                    <w:keepLines w:val="0"/>
                    <w:pageBreakBefore w:val="0"/>
                    <w:kinsoku/>
                    <w:wordWrap/>
                    <w:overflowPunct/>
                    <w:topLinePunct w:val="0"/>
                    <w:autoSpaceDE w:val="0"/>
                    <w:autoSpaceDN/>
                    <w:bidi w:val="0"/>
                    <w:adjustRightInd/>
                    <w:snapToGrid/>
                    <w:spacing w:before="0" w:beforeAutospacing="0" w:after="0" w:line="340" w:lineRule="exact"/>
                    <w:ind w:left="-105" w:leftChars="-50" w:right="-105" w:rightChars="-50" w:firstLine="0" w:firstLineChars="0"/>
                    <w:jc w:val="center"/>
                    <w:textAlignment w:val="auto"/>
                    <w:rPr>
                      <w:rFonts w:hint="eastAsia"/>
                      <w:b w:val="0"/>
                      <w:bCs w:val="0"/>
                      <w:sz w:val="21"/>
                      <w:szCs w:val="21"/>
                      <w:highlight w:val="none"/>
                      <w:lang w:val="en-US" w:eastAsia="zh-CN"/>
                    </w:rPr>
                  </w:pPr>
                  <w:r>
                    <w:rPr>
                      <w:rFonts w:hint="eastAsia"/>
                      <w:b w:val="0"/>
                      <w:bCs w:val="0"/>
                      <w:sz w:val="21"/>
                      <w:szCs w:val="21"/>
                      <w:highlight w:val="none"/>
                      <w:lang w:val="en-US" w:eastAsia="zh-CN"/>
                    </w:rPr>
                    <w:t>0.6t</w:t>
                  </w:r>
                </w:p>
              </w:tc>
              <w:tc>
                <w:tcPr>
                  <w:tcW w:w="383" w:type="pct"/>
                  <w:vMerge w:val="continue"/>
                  <w:tcBorders>
                    <w:left w:val="nil"/>
                    <w:right w:val="single" w:color="auto" w:sz="4" w:space="0"/>
                  </w:tcBorders>
                  <w:vAlign w:val="center"/>
                </w:tcPr>
                <w:p>
                  <w:pPr>
                    <w:keepNext w:val="0"/>
                    <w:keepLines w:val="0"/>
                    <w:pageBreakBefore w:val="0"/>
                    <w:widowControl/>
                    <w:kinsoku/>
                    <w:wordWrap/>
                    <w:overflowPunct/>
                    <w:topLinePunct w:val="0"/>
                    <w:autoSpaceDN/>
                    <w:bidi w:val="0"/>
                    <w:adjustRightInd/>
                    <w:snapToGrid/>
                    <w:spacing w:line="340" w:lineRule="exact"/>
                    <w:ind w:left="-105" w:leftChars="-50" w:right="-105" w:rightChars="-50"/>
                    <w:jc w:val="center"/>
                    <w:textAlignment w:val="auto"/>
                    <w:rPr>
                      <w:rFonts w:hint="eastAsia"/>
                      <w:b w:val="0"/>
                      <w:bCs/>
                      <w:sz w:val="21"/>
                      <w:szCs w:val="21"/>
                      <w:highlight w:val="none"/>
                      <w:lang w:val="en-US" w:eastAsia="zh-CN"/>
                    </w:rPr>
                  </w:pPr>
                </w:p>
              </w:tc>
              <w:tc>
                <w:tcPr>
                  <w:tcW w:w="442" w:type="pct"/>
                  <w:tcBorders>
                    <w:left w:val="nil"/>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rFonts w:hint="eastAsia"/>
                      <w:b w:val="0"/>
                      <w:bCs/>
                      <w:sz w:val="21"/>
                      <w:szCs w:val="21"/>
                      <w:highlight w:val="none"/>
                      <w:lang w:val="en-US" w:eastAsia="zh-CN"/>
                    </w:rPr>
                  </w:pPr>
                  <w:r>
                    <w:rPr>
                      <w:rFonts w:hint="eastAsia"/>
                      <w:b w:val="0"/>
                      <w:bCs/>
                      <w:sz w:val="21"/>
                      <w:szCs w:val="21"/>
                      <w:highlight w:val="none"/>
                      <w:lang w:val="en-US" w:eastAsia="zh-CN"/>
                    </w:rPr>
                    <w:t>油</w:t>
                  </w:r>
                </w:p>
              </w:tc>
              <w:tc>
                <w:tcPr>
                  <w:tcW w:w="773" w:type="pct"/>
                  <w:tcBorders>
                    <w:top w:val="single" w:color="auto" w:sz="4" w:space="0"/>
                    <w:left w:val="nil"/>
                    <w:bottom w:val="single" w:color="auto" w:sz="4" w:space="0"/>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rFonts w:hint="eastAsia"/>
                      <w:b w:val="0"/>
                      <w:bCs/>
                      <w:sz w:val="21"/>
                      <w:szCs w:val="21"/>
                      <w:highlight w:val="none"/>
                      <w:lang w:val="en-US" w:eastAsia="zh-CN"/>
                    </w:rPr>
                  </w:pPr>
                  <w:r>
                    <w:rPr>
                      <w:rFonts w:hint="eastAsia"/>
                      <w:b w:val="0"/>
                      <w:bCs/>
                      <w:sz w:val="21"/>
                      <w:szCs w:val="21"/>
                      <w:highlight w:val="none"/>
                      <w:lang w:val="en-US" w:eastAsia="zh-CN"/>
                    </w:rPr>
                    <w:t>危废间内</w:t>
                  </w:r>
                </w:p>
              </w:tc>
              <w:tc>
                <w:tcPr>
                  <w:tcW w:w="622" w:type="pct"/>
                  <w:tcBorders>
                    <w:left w:val="nil"/>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textAlignment w:val="auto"/>
                    <w:rPr>
                      <w:rFonts w:hint="eastAsia" w:cs="Times New Roman"/>
                      <w:b w:val="0"/>
                      <w:bCs/>
                      <w:kern w:val="2"/>
                      <w:sz w:val="21"/>
                      <w:szCs w:val="21"/>
                      <w:highlight w:val="none"/>
                      <w:lang w:val="en-US" w:eastAsia="zh-CN" w:bidi="ar-SA"/>
                    </w:rPr>
                  </w:pPr>
                  <w:r>
                    <w:rPr>
                      <w:rFonts w:hint="eastAsia"/>
                      <w:b w:val="0"/>
                      <w:bCs/>
                      <w:sz w:val="21"/>
                      <w:szCs w:val="21"/>
                      <w:highlight w:val="none"/>
                      <w:lang w:val="en-US" w:eastAsia="zh-CN"/>
                    </w:rPr>
                    <w:t>交由有资质单位处理处置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00" w:type="pct"/>
                  <w:gridSpan w:val="8"/>
                  <w:tcBorders>
                    <w:left w:val="single" w:color="auto" w:sz="4" w:space="0"/>
                    <w:bottom w:val="single" w:color="auto" w:sz="4" w:space="0"/>
                    <w:right w:val="single" w:color="auto" w:sz="4" w:space="0"/>
                  </w:tcBorders>
                  <w:vAlign w:val="center"/>
                </w:tcPr>
                <w:p>
                  <w:pPr>
                    <w:pStyle w:val="90"/>
                    <w:keepNext w:val="0"/>
                    <w:keepLines w:val="0"/>
                    <w:pageBreakBefore w:val="0"/>
                    <w:kinsoku/>
                    <w:wordWrap/>
                    <w:overflowPunct/>
                    <w:topLinePunct w:val="0"/>
                    <w:autoSpaceDN/>
                    <w:bidi w:val="0"/>
                    <w:adjustRightInd/>
                    <w:snapToGrid/>
                    <w:spacing w:line="340" w:lineRule="exact"/>
                    <w:ind w:left="-105" w:leftChars="-50" w:right="-105" w:rightChars="-50"/>
                    <w:jc w:val="left"/>
                    <w:textAlignment w:val="auto"/>
                    <w:rPr>
                      <w:rFonts w:hint="default"/>
                      <w:b w:val="0"/>
                      <w:bCs/>
                      <w:sz w:val="21"/>
                      <w:szCs w:val="21"/>
                      <w:highlight w:val="none"/>
                      <w:lang w:val="en-US" w:eastAsia="zh-CN"/>
                    </w:rPr>
                  </w:pPr>
                  <w:r>
                    <w:rPr>
                      <w:rFonts w:hint="eastAsia"/>
                      <w:b w:val="0"/>
                      <w:bCs/>
                      <w:sz w:val="21"/>
                      <w:szCs w:val="21"/>
                      <w:highlight w:val="none"/>
                      <w:lang w:val="en-US" w:eastAsia="zh-CN"/>
                    </w:rPr>
                    <w:t>注：以上酸液的产生量均按照环评最不利原则计算，均为最大值</w:t>
                  </w:r>
                </w:p>
              </w:tc>
            </w:tr>
          </w:tbl>
          <w:p>
            <w:pPr>
              <w:spacing w:line="360" w:lineRule="auto"/>
              <w:ind w:firstLine="480" w:firstLineChars="200"/>
              <w:rPr>
                <w:rFonts w:hint="eastAsia" w:ascii="Times New Roman" w:hAnsi="Times New Roman" w:eastAsia="宋体" w:cs="Times New Roman"/>
                <w:sz w:val="24"/>
                <w:szCs w:val="24"/>
                <w:highlight w:val="none"/>
              </w:rPr>
            </w:pPr>
            <w:r>
              <w:rPr>
                <w:rFonts w:hint="eastAsia" w:ascii="Times New Roman" w:hAnsi="Times New Roman" w:eastAsia="宋体" w:cs="Times New Roman"/>
                <w:sz w:val="24"/>
                <w:szCs w:val="24"/>
                <w:highlight w:val="none"/>
              </w:rPr>
              <w:t>本项目危险废物</w:t>
            </w:r>
            <w:r>
              <w:rPr>
                <w:rFonts w:hint="eastAsia" w:cs="Times New Roman"/>
                <w:sz w:val="24"/>
                <w:szCs w:val="24"/>
                <w:highlight w:val="none"/>
                <w:lang w:val="en-US" w:eastAsia="zh-CN"/>
              </w:rPr>
              <w:t>代码</w:t>
            </w:r>
            <w:r>
              <w:rPr>
                <w:rFonts w:hint="eastAsia" w:ascii="Times New Roman" w:hAnsi="Times New Roman" w:eastAsia="宋体" w:cs="Times New Roman"/>
                <w:sz w:val="24"/>
                <w:szCs w:val="24"/>
                <w:highlight w:val="none"/>
              </w:rPr>
              <w:t>见表4</w:t>
            </w:r>
            <w:r>
              <w:rPr>
                <w:rFonts w:hint="eastAsia" w:cs="Times New Roman"/>
                <w:sz w:val="24"/>
                <w:szCs w:val="24"/>
                <w:highlight w:val="none"/>
                <w:lang w:val="en-US" w:eastAsia="zh-CN"/>
              </w:rPr>
              <w:t>-7</w:t>
            </w:r>
            <w:r>
              <w:rPr>
                <w:rFonts w:hint="eastAsia" w:ascii="Times New Roman" w:hAnsi="Times New Roman" w:eastAsia="宋体" w:cs="Times New Roman"/>
                <w:sz w:val="24"/>
                <w:szCs w:val="24"/>
                <w:highlight w:val="none"/>
              </w:rPr>
              <w:t>。</w:t>
            </w:r>
          </w:p>
          <w:p>
            <w:pPr>
              <w:jc w:val="center"/>
              <w:rPr>
                <w:rFonts w:hAnsi="宋体"/>
                <w:b/>
                <w:bCs/>
                <w:sz w:val="24"/>
                <w:szCs w:val="24"/>
                <w:highlight w:val="none"/>
              </w:rPr>
            </w:pPr>
            <w:r>
              <w:rPr>
                <w:rFonts w:hAnsi="宋体"/>
                <w:b/>
                <w:bCs/>
                <w:sz w:val="24"/>
                <w:szCs w:val="24"/>
                <w:highlight w:val="none"/>
              </w:rPr>
              <w:t>表4-</w:t>
            </w:r>
            <w:r>
              <w:rPr>
                <w:rFonts w:hint="eastAsia" w:hAnsi="宋体"/>
                <w:b/>
                <w:bCs/>
                <w:sz w:val="24"/>
                <w:szCs w:val="24"/>
                <w:highlight w:val="none"/>
                <w:lang w:val="en-US" w:eastAsia="zh-CN"/>
              </w:rPr>
              <w:t>7</w:t>
            </w:r>
            <w:r>
              <w:rPr>
                <w:rFonts w:hAnsi="宋体"/>
                <w:b/>
                <w:bCs/>
                <w:sz w:val="24"/>
                <w:szCs w:val="24"/>
                <w:highlight w:val="none"/>
              </w:rPr>
              <w:t xml:space="preserve">  </w:t>
            </w:r>
            <w:r>
              <w:rPr>
                <w:rFonts w:hint="eastAsia" w:hAnsi="宋体"/>
                <w:b/>
                <w:bCs/>
                <w:sz w:val="24"/>
                <w:szCs w:val="24"/>
                <w:highlight w:val="none"/>
                <w:lang w:val="en-US" w:eastAsia="zh-CN"/>
              </w:rPr>
              <w:t>危险废物代码</w:t>
            </w:r>
            <w:r>
              <w:rPr>
                <w:rFonts w:hAnsi="宋体"/>
                <w:b/>
                <w:bCs/>
                <w:sz w:val="24"/>
                <w:szCs w:val="24"/>
                <w:highlight w:val="none"/>
              </w:rPr>
              <w:t>一览表</w:t>
            </w:r>
          </w:p>
          <w:tbl>
            <w:tblPr>
              <w:tblStyle w:val="26"/>
              <w:tblW w:w="81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2"/>
              <w:gridCol w:w="2390"/>
              <w:gridCol w:w="1300"/>
              <w:gridCol w:w="1050"/>
              <w:gridCol w:w="1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33" w:type="pct"/>
                  <w:tcBorders>
                    <w:top w:val="single" w:color="auto" w:sz="4" w:space="0"/>
                    <w:left w:val="single" w:color="auto" w:sz="4" w:space="0"/>
                    <w:bottom w:val="single" w:color="auto" w:sz="4" w:space="0"/>
                    <w:right w:val="single" w:color="auto" w:sz="4" w:space="0"/>
                  </w:tcBorders>
                  <w:vAlign w:val="center"/>
                </w:tcPr>
                <w:p>
                  <w:pPr>
                    <w:pStyle w:val="90"/>
                    <w:keepNext w:val="0"/>
                    <w:keepLines w:val="0"/>
                    <w:pageBreakBefore w:val="0"/>
                    <w:widowControl w:val="0"/>
                    <w:kinsoku/>
                    <w:wordWrap/>
                    <w:overflowPunct/>
                    <w:topLinePunct w:val="0"/>
                    <w:autoSpaceDE/>
                    <w:autoSpaceDN/>
                    <w:bidi w:val="0"/>
                    <w:adjustRightInd/>
                    <w:snapToGrid/>
                    <w:spacing w:line="340" w:lineRule="exact"/>
                    <w:textAlignment w:val="auto"/>
                    <w:rPr>
                      <w:b/>
                      <w:sz w:val="21"/>
                      <w:szCs w:val="21"/>
                      <w:highlight w:val="none"/>
                    </w:rPr>
                  </w:pPr>
                  <w:r>
                    <w:rPr>
                      <w:rFonts w:hint="eastAsia"/>
                      <w:b/>
                      <w:sz w:val="21"/>
                      <w:szCs w:val="21"/>
                      <w:highlight w:val="none"/>
                    </w:rPr>
                    <w:t>名称</w:t>
                  </w:r>
                </w:p>
              </w:tc>
              <w:tc>
                <w:tcPr>
                  <w:tcW w:w="1474" w:type="pct"/>
                  <w:tcBorders>
                    <w:top w:val="single" w:color="auto" w:sz="4" w:space="0"/>
                    <w:left w:val="single" w:color="auto" w:sz="4" w:space="0"/>
                    <w:bottom w:val="single" w:color="auto" w:sz="4" w:space="0"/>
                    <w:right w:val="single" w:color="auto" w:sz="4" w:space="0"/>
                  </w:tcBorders>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ascii="Times New Roman" w:hAnsi="Times New Roman" w:eastAsia="宋体" w:cs="Times New Roman"/>
                      <w:b/>
                      <w:kern w:val="0"/>
                      <w:sz w:val="21"/>
                      <w:szCs w:val="21"/>
                      <w:highlight w:val="none"/>
                      <w:vertAlign w:val="baseline"/>
                      <w:lang w:val="en-US" w:eastAsia="zh-CN" w:bidi="ar-SA"/>
                    </w:rPr>
                  </w:pPr>
                  <w:r>
                    <w:rPr>
                      <w:rFonts w:hint="eastAsia"/>
                      <w:b/>
                      <w:kern w:val="0"/>
                      <w:sz w:val="21"/>
                      <w:szCs w:val="21"/>
                      <w:highlight w:val="none"/>
                      <w:vertAlign w:val="baseline"/>
                      <w:lang w:val="en-US" w:eastAsia="zh-CN"/>
                    </w:rPr>
                    <w:t>废物类别</w:t>
                  </w:r>
                </w:p>
              </w:tc>
              <w:tc>
                <w:tcPr>
                  <w:tcW w:w="801" w:type="pct"/>
                  <w:tcBorders>
                    <w:top w:val="single" w:color="auto" w:sz="4" w:space="0"/>
                    <w:left w:val="single" w:color="auto" w:sz="4" w:space="0"/>
                    <w:bottom w:val="single" w:color="auto" w:sz="4" w:space="0"/>
                    <w:right w:val="single" w:color="auto" w:sz="4" w:space="0"/>
                  </w:tcBorders>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kern w:val="0"/>
                      <w:sz w:val="21"/>
                      <w:szCs w:val="21"/>
                      <w:highlight w:val="none"/>
                      <w:vertAlign w:val="baseline"/>
                      <w:lang w:val="en-US" w:eastAsia="zh-CN" w:bidi="ar-SA"/>
                    </w:rPr>
                  </w:pPr>
                  <w:r>
                    <w:rPr>
                      <w:rFonts w:hint="eastAsia"/>
                      <w:b/>
                      <w:kern w:val="0"/>
                      <w:sz w:val="21"/>
                      <w:szCs w:val="21"/>
                      <w:highlight w:val="none"/>
                      <w:vertAlign w:val="baseline"/>
                      <w:lang w:val="en-US" w:eastAsia="zh-CN"/>
                    </w:rPr>
                    <w:t>废物代码</w:t>
                  </w:r>
                </w:p>
              </w:tc>
              <w:tc>
                <w:tcPr>
                  <w:tcW w:w="647" w:type="pct"/>
                  <w:tcBorders>
                    <w:top w:val="single" w:color="auto" w:sz="4" w:space="0"/>
                    <w:left w:val="single" w:color="auto" w:sz="4" w:space="0"/>
                    <w:bottom w:val="single" w:color="auto" w:sz="4" w:space="0"/>
                    <w:right w:val="single" w:color="auto" w:sz="4" w:space="0"/>
                  </w:tcBorders>
                  <w:vAlign w:val="center"/>
                </w:tcPr>
                <w:p>
                  <w:pPr>
                    <w:pStyle w:val="90"/>
                    <w:keepNext w:val="0"/>
                    <w:keepLines w:val="0"/>
                    <w:pageBreakBefore w:val="0"/>
                    <w:widowControl w:val="0"/>
                    <w:kinsoku/>
                    <w:wordWrap/>
                    <w:overflowPunct/>
                    <w:topLinePunct w:val="0"/>
                    <w:autoSpaceDE/>
                    <w:autoSpaceDN/>
                    <w:bidi w:val="0"/>
                    <w:adjustRightInd/>
                    <w:snapToGrid/>
                    <w:spacing w:line="340" w:lineRule="exact"/>
                    <w:textAlignment w:val="auto"/>
                    <w:rPr>
                      <w:b/>
                      <w:sz w:val="21"/>
                      <w:szCs w:val="21"/>
                      <w:highlight w:val="none"/>
                    </w:rPr>
                  </w:pPr>
                  <w:r>
                    <w:rPr>
                      <w:rFonts w:hint="eastAsia"/>
                      <w:b/>
                      <w:sz w:val="21"/>
                      <w:szCs w:val="21"/>
                      <w:highlight w:val="none"/>
                    </w:rPr>
                    <w:t>形态</w:t>
                  </w:r>
                </w:p>
              </w:tc>
              <w:tc>
                <w:tcPr>
                  <w:tcW w:w="743" w:type="pct"/>
                  <w:tcBorders>
                    <w:top w:val="single" w:color="auto" w:sz="4" w:space="0"/>
                    <w:left w:val="single" w:color="auto" w:sz="4" w:space="0"/>
                    <w:bottom w:val="single" w:color="auto" w:sz="4" w:space="0"/>
                    <w:right w:val="single" w:color="auto" w:sz="4" w:space="0"/>
                  </w:tcBorders>
                  <w:vAlign w:val="center"/>
                </w:tcPr>
                <w:p>
                  <w:pPr>
                    <w:pStyle w:val="90"/>
                    <w:keepNext w:val="0"/>
                    <w:keepLines w:val="0"/>
                    <w:pageBreakBefore w:val="0"/>
                    <w:widowControl w:val="0"/>
                    <w:kinsoku/>
                    <w:wordWrap/>
                    <w:overflowPunct/>
                    <w:topLinePunct w:val="0"/>
                    <w:autoSpaceDE/>
                    <w:autoSpaceDN/>
                    <w:bidi w:val="0"/>
                    <w:adjustRightInd/>
                    <w:snapToGrid/>
                    <w:spacing w:line="340" w:lineRule="exact"/>
                    <w:textAlignment w:val="auto"/>
                    <w:rPr>
                      <w:b/>
                      <w:sz w:val="21"/>
                      <w:szCs w:val="21"/>
                      <w:highlight w:val="none"/>
                    </w:rPr>
                  </w:pPr>
                  <w:r>
                    <w:rPr>
                      <w:rFonts w:hint="eastAsia"/>
                      <w:b/>
                      <w:sz w:val="21"/>
                      <w:szCs w:val="21"/>
                      <w:highlight w:val="none"/>
                    </w:rPr>
                    <w:t>危险特性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33" w:type="pct"/>
                  <w:tcBorders>
                    <w:top w:val="single" w:color="auto" w:sz="4" w:space="0"/>
                    <w:left w:val="single" w:color="auto" w:sz="4" w:space="0"/>
                    <w:bottom w:val="single" w:color="auto" w:sz="4" w:space="0"/>
                    <w:right w:val="single" w:color="auto" w:sz="4" w:space="0"/>
                  </w:tcBorders>
                  <w:vAlign w:val="center"/>
                </w:tcPr>
                <w:p>
                  <w:pPr>
                    <w:pStyle w:val="90"/>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imes New Roman" w:hAnsi="Times New Roman" w:eastAsia="宋体" w:cs="Times New Roman"/>
                      <w:b w:val="0"/>
                      <w:bCs/>
                      <w:kern w:val="2"/>
                      <w:sz w:val="21"/>
                      <w:szCs w:val="21"/>
                      <w:highlight w:val="none"/>
                      <w:lang w:val="en-US" w:eastAsia="zh-CN" w:bidi="ar-SA"/>
                    </w:rPr>
                  </w:pPr>
                  <w:r>
                    <w:rPr>
                      <w:rFonts w:hint="eastAsia"/>
                      <w:b w:val="0"/>
                      <w:bCs/>
                      <w:sz w:val="21"/>
                      <w:szCs w:val="21"/>
                      <w:highlight w:val="none"/>
                      <w:lang w:val="en-US" w:eastAsia="zh-CN"/>
                    </w:rPr>
                    <w:t>酸液</w:t>
                  </w:r>
                </w:p>
              </w:tc>
              <w:tc>
                <w:tcPr>
                  <w:tcW w:w="1474" w:type="pct"/>
                  <w:tcBorders>
                    <w:top w:val="single" w:color="auto" w:sz="4" w:space="0"/>
                    <w:left w:val="single" w:color="auto" w:sz="4" w:space="0"/>
                    <w:bottom w:val="single" w:color="auto" w:sz="4" w:space="0"/>
                    <w:right w:val="single" w:color="auto" w:sz="4" w:space="0"/>
                  </w:tcBorders>
                  <w:vAlign w:val="center"/>
                </w:tcPr>
                <w:p>
                  <w:pPr>
                    <w:pStyle w:val="90"/>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eastAsia="宋体"/>
                      <w:bCs/>
                      <w:sz w:val="21"/>
                      <w:szCs w:val="21"/>
                      <w:highlight w:val="none"/>
                      <w:lang w:val="en-US" w:eastAsia="zh-CN"/>
                    </w:rPr>
                  </w:pPr>
                  <w:r>
                    <w:rPr>
                      <w:rFonts w:hint="eastAsia"/>
                      <w:b w:val="0"/>
                      <w:bCs/>
                      <w:kern w:val="0"/>
                      <w:sz w:val="21"/>
                      <w:szCs w:val="21"/>
                      <w:highlight w:val="none"/>
                      <w:vertAlign w:val="baseline"/>
                      <w:lang w:val="en-US" w:eastAsia="zh-CN"/>
                    </w:rPr>
                    <w:t>HW31含铅废物</w:t>
                  </w:r>
                </w:p>
              </w:tc>
              <w:tc>
                <w:tcPr>
                  <w:tcW w:w="801" w:type="pct"/>
                  <w:tcBorders>
                    <w:top w:val="single" w:color="auto" w:sz="4" w:space="0"/>
                    <w:left w:val="single" w:color="auto" w:sz="4" w:space="0"/>
                    <w:bottom w:val="single" w:color="auto" w:sz="4" w:space="0"/>
                    <w:right w:val="single" w:color="auto" w:sz="4" w:space="0"/>
                  </w:tcBorders>
                  <w:vAlign w:val="center"/>
                </w:tcPr>
                <w:p>
                  <w:pPr>
                    <w:pStyle w:val="90"/>
                    <w:keepNext w:val="0"/>
                    <w:keepLines w:val="0"/>
                    <w:pageBreakBefore w:val="0"/>
                    <w:widowControl w:val="0"/>
                    <w:kinsoku/>
                    <w:wordWrap/>
                    <w:overflowPunct/>
                    <w:topLinePunct w:val="0"/>
                    <w:autoSpaceDE/>
                    <w:autoSpaceDN/>
                    <w:bidi w:val="0"/>
                    <w:adjustRightInd/>
                    <w:snapToGrid/>
                    <w:spacing w:line="340" w:lineRule="exact"/>
                    <w:textAlignment w:val="auto"/>
                    <w:rPr>
                      <w:bCs/>
                      <w:sz w:val="21"/>
                      <w:szCs w:val="21"/>
                      <w:highlight w:val="none"/>
                    </w:rPr>
                  </w:pPr>
                  <w:r>
                    <w:rPr>
                      <w:rFonts w:hint="eastAsia"/>
                      <w:bCs/>
                      <w:sz w:val="21"/>
                      <w:szCs w:val="21"/>
                      <w:highlight w:val="none"/>
                      <w:lang w:val="en-US" w:eastAsia="zh-CN"/>
                    </w:rPr>
                    <w:t>900-052-31</w:t>
                  </w:r>
                </w:p>
              </w:tc>
              <w:tc>
                <w:tcPr>
                  <w:tcW w:w="64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bCs/>
                      <w:sz w:val="21"/>
                      <w:szCs w:val="21"/>
                      <w:highlight w:val="none"/>
                    </w:rPr>
                  </w:pPr>
                  <w:r>
                    <w:rPr>
                      <w:rFonts w:hint="eastAsia" w:ascii="宋体" w:hAnsi="宋体" w:cs="宋体"/>
                      <w:bCs/>
                      <w:color w:val="000000"/>
                      <w:kern w:val="0"/>
                      <w:sz w:val="21"/>
                      <w:szCs w:val="21"/>
                      <w:highlight w:val="none"/>
                      <w:lang w:bidi="ar"/>
                    </w:rPr>
                    <w:t>液态</w:t>
                  </w:r>
                </w:p>
              </w:tc>
              <w:tc>
                <w:tcPr>
                  <w:tcW w:w="743" w:type="pct"/>
                  <w:tcBorders>
                    <w:top w:val="single" w:color="auto" w:sz="4" w:space="0"/>
                    <w:left w:val="single" w:color="auto" w:sz="4" w:space="0"/>
                    <w:bottom w:val="single" w:color="auto" w:sz="4" w:space="0"/>
                    <w:right w:val="single" w:color="auto" w:sz="4" w:space="0"/>
                  </w:tcBorders>
                  <w:vAlign w:val="center"/>
                </w:tcPr>
                <w:p>
                  <w:pPr>
                    <w:pStyle w:val="90"/>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eastAsia="宋体"/>
                      <w:bCs/>
                      <w:sz w:val="21"/>
                      <w:szCs w:val="21"/>
                      <w:highlight w:val="none"/>
                      <w:lang w:val="en-US" w:eastAsia="zh-CN"/>
                    </w:rPr>
                  </w:pPr>
                  <w:r>
                    <w:rPr>
                      <w:rFonts w:hint="eastAsia"/>
                      <w:bCs/>
                      <w:sz w:val="21"/>
                      <w:szCs w:val="21"/>
                      <w:highlight w:val="none"/>
                      <w:lang w:val="en-US" w:eastAsia="zh-CN"/>
                    </w:rPr>
                    <w:t>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33" w:type="pct"/>
                  <w:tcBorders>
                    <w:top w:val="single" w:color="auto" w:sz="4" w:space="0"/>
                    <w:left w:val="single" w:color="auto" w:sz="4" w:space="0"/>
                    <w:bottom w:val="single" w:color="auto" w:sz="4" w:space="0"/>
                    <w:right w:val="single" w:color="auto" w:sz="4" w:space="0"/>
                  </w:tcBorders>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废铅蓄电池</w:t>
                  </w:r>
                </w:p>
              </w:tc>
              <w:tc>
                <w:tcPr>
                  <w:tcW w:w="1474" w:type="pct"/>
                  <w:tcBorders>
                    <w:top w:val="single" w:color="auto" w:sz="4" w:space="0"/>
                    <w:left w:val="single" w:color="auto" w:sz="4" w:space="0"/>
                    <w:right w:val="single" w:color="auto" w:sz="4" w:space="0"/>
                  </w:tcBorders>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HW31含铅废物</w:t>
                  </w:r>
                </w:p>
              </w:tc>
              <w:tc>
                <w:tcPr>
                  <w:tcW w:w="801" w:type="pct"/>
                  <w:tcBorders>
                    <w:top w:val="single" w:color="auto" w:sz="4" w:space="0"/>
                    <w:left w:val="single" w:color="auto" w:sz="4" w:space="0"/>
                    <w:bottom w:val="single" w:color="auto" w:sz="4" w:space="0"/>
                    <w:right w:val="single" w:color="auto" w:sz="4" w:space="0"/>
                  </w:tcBorders>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900-026-31</w:t>
                  </w:r>
                </w:p>
              </w:tc>
              <w:tc>
                <w:tcPr>
                  <w:tcW w:w="647" w:type="pct"/>
                  <w:tcBorders>
                    <w:top w:val="single" w:color="auto" w:sz="4" w:space="0"/>
                    <w:left w:val="single" w:color="auto" w:sz="4" w:space="0"/>
                    <w:bottom w:val="single" w:color="auto" w:sz="4" w:space="0"/>
                    <w:right w:val="single" w:color="auto" w:sz="4" w:space="0"/>
                  </w:tcBorders>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半固态</w:t>
                  </w:r>
                </w:p>
              </w:tc>
              <w:tc>
                <w:tcPr>
                  <w:tcW w:w="743" w:type="pct"/>
                  <w:tcBorders>
                    <w:top w:val="single" w:color="auto" w:sz="4" w:space="0"/>
                    <w:left w:val="single" w:color="auto" w:sz="4" w:space="0"/>
                    <w:bottom w:val="single" w:color="auto" w:sz="4" w:space="0"/>
                    <w:right w:val="single" w:color="auto" w:sz="4" w:space="0"/>
                  </w:tcBorders>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33" w:type="pct"/>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ascii="Times New Roman" w:hAnsi="Times New Roman" w:eastAsia="宋体" w:cs="Times New Roman"/>
                      <w:b w:val="0"/>
                      <w:bCs/>
                      <w:kern w:val="0"/>
                      <w:sz w:val="21"/>
                      <w:szCs w:val="21"/>
                      <w:highlight w:val="none"/>
                      <w:vertAlign w:val="baseline"/>
                      <w:lang w:val="en-US" w:eastAsia="zh-CN" w:bidi="ar-SA"/>
                    </w:rPr>
                    <w:t>其他沾油废物（废油桶、沾油防渗膜、机油滤）</w:t>
                  </w:r>
                </w:p>
              </w:tc>
              <w:tc>
                <w:tcPr>
                  <w:tcW w:w="1474" w:type="pct"/>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HW49其他废物</w:t>
                  </w:r>
                </w:p>
              </w:tc>
              <w:tc>
                <w:tcPr>
                  <w:tcW w:w="801" w:type="pct"/>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900-047-49</w:t>
                  </w:r>
                </w:p>
              </w:tc>
              <w:tc>
                <w:tcPr>
                  <w:tcW w:w="647" w:type="pct"/>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固态</w:t>
                  </w:r>
                </w:p>
              </w:tc>
              <w:tc>
                <w:tcPr>
                  <w:tcW w:w="743" w:type="pct"/>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T/C/I/R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33" w:type="pct"/>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废显影液</w:t>
                  </w:r>
                </w:p>
              </w:tc>
              <w:tc>
                <w:tcPr>
                  <w:tcW w:w="1474" w:type="pct"/>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HW16感光材料废物</w:t>
                  </w:r>
                </w:p>
              </w:tc>
              <w:tc>
                <w:tcPr>
                  <w:tcW w:w="801" w:type="pct"/>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900-019-16</w:t>
                  </w:r>
                </w:p>
              </w:tc>
              <w:tc>
                <w:tcPr>
                  <w:tcW w:w="647" w:type="pct"/>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液态</w:t>
                  </w:r>
                </w:p>
              </w:tc>
              <w:tc>
                <w:tcPr>
                  <w:tcW w:w="743" w:type="pct"/>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33" w:type="pct"/>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废定影液</w:t>
                  </w:r>
                </w:p>
              </w:tc>
              <w:tc>
                <w:tcPr>
                  <w:tcW w:w="1474" w:type="pct"/>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HW16感光材料废物</w:t>
                  </w:r>
                </w:p>
              </w:tc>
              <w:tc>
                <w:tcPr>
                  <w:tcW w:w="801" w:type="pct"/>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900-019-16</w:t>
                  </w:r>
                </w:p>
              </w:tc>
              <w:tc>
                <w:tcPr>
                  <w:tcW w:w="647" w:type="pct"/>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液态</w:t>
                  </w:r>
                </w:p>
              </w:tc>
              <w:tc>
                <w:tcPr>
                  <w:tcW w:w="743" w:type="pct"/>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33" w:type="pct"/>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废胶片</w:t>
                  </w:r>
                </w:p>
              </w:tc>
              <w:tc>
                <w:tcPr>
                  <w:tcW w:w="1474" w:type="pct"/>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HW16感光材料废物</w:t>
                  </w:r>
                </w:p>
              </w:tc>
              <w:tc>
                <w:tcPr>
                  <w:tcW w:w="801" w:type="pct"/>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900-019-16</w:t>
                  </w:r>
                </w:p>
              </w:tc>
              <w:tc>
                <w:tcPr>
                  <w:tcW w:w="647" w:type="pct"/>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固态</w:t>
                  </w:r>
                </w:p>
              </w:tc>
              <w:tc>
                <w:tcPr>
                  <w:tcW w:w="743" w:type="pct"/>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33" w:type="pct"/>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重金属废液</w:t>
                  </w:r>
                </w:p>
              </w:tc>
              <w:tc>
                <w:tcPr>
                  <w:tcW w:w="1474" w:type="pct"/>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HW49其他废物</w:t>
                  </w:r>
                </w:p>
              </w:tc>
              <w:tc>
                <w:tcPr>
                  <w:tcW w:w="801" w:type="pct"/>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default"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900-047-49</w:t>
                  </w:r>
                </w:p>
              </w:tc>
              <w:tc>
                <w:tcPr>
                  <w:tcW w:w="647" w:type="pct"/>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液态</w:t>
                  </w:r>
                </w:p>
              </w:tc>
              <w:tc>
                <w:tcPr>
                  <w:tcW w:w="743" w:type="pct"/>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T/C/I/R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33" w:type="pct"/>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废酸液</w:t>
                  </w:r>
                </w:p>
              </w:tc>
              <w:tc>
                <w:tcPr>
                  <w:tcW w:w="1474" w:type="pct"/>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HW49其他废物</w:t>
                  </w:r>
                </w:p>
              </w:tc>
              <w:tc>
                <w:tcPr>
                  <w:tcW w:w="801" w:type="pct"/>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900-047-49</w:t>
                  </w:r>
                </w:p>
              </w:tc>
              <w:tc>
                <w:tcPr>
                  <w:tcW w:w="647" w:type="pct"/>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液态</w:t>
                  </w:r>
                </w:p>
              </w:tc>
              <w:tc>
                <w:tcPr>
                  <w:tcW w:w="743" w:type="pct"/>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T/C/I/R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33" w:type="pct"/>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废碱液</w:t>
                  </w:r>
                </w:p>
              </w:tc>
              <w:tc>
                <w:tcPr>
                  <w:tcW w:w="1474" w:type="pct"/>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HW49其他废物</w:t>
                  </w:r>
                </w:p>
              </w:tc>
              <w:tc>
                <w:tcPr>
                  <w:tcW w:w="801" w:type="pct"/>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900-047-49</w:t>
                  </w:r>
                </w:p>
              </w:tc>
              <w:tc>
                <w:tcPr>
                  <w:tcW w:w="647" w:type="pct"/>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液态</w:t>
                  </w:r>
                </w:p>
              </w:tc>
              <w:tc>
                <w:tcPr>
                  <w:tcW w:w="743" w:type="pct"/>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T/C/I/R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33" w:type="pct"/>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无机废液</w:t>
                  </w:r>
                </w:p>
              </w:tc>
              <w:tc>
                <w:tcPr>
                  <w:tcW w:w="1474" w:type="pct"/>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HW49其他废物</w:t>
                  </w:r>
                </w:p>
              </w:tc>
              <w:tc>
                <w:tcPr>
                  <w:tcW w:w="801" w:type="pct"/>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900-047-49</w:t>
                  </w:r>
                </w:p>
              </w:tc>
              <w:tc>
                <w:tcPr>
                  <w:tcW w:w="647" w:type="pct"/>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液态</w:t>
                  </w:r>
                </w:p>
              </w:tc>
              <w:tc>
                <w:tcPr>
                  <w:tcW w:w="743" w:type="pct"/>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T/C/I/R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33" w:type="pct"/>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有机废液</w:t>
                  </w:r>
                </w:p>
              </w:tc>
              <w:tc>
                <w:tcPr>
                  <w:tcW w:w="1474" w:type="pct"/>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HW49其他废物</w:t>
                  </w:r>
                </w:p>
              </w:tc>
              <w:tc>
                <w:tcPr>
                  <w:tcW w:w="801" w:type="pct"/>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900-047-49</w:t>
                  </w:r>
                </w:p>
              </w:tc>
              <w:tc>
                <w:tcPr>
                  <w:tcW w:w="647" w:type="pct"/>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液态</w:t>
                  </w:r>
                </w:p>
              </w:tc>
              <w:tc>
                <w:tcPr>
                  <w:tcW w:w="743" w:type="pct"/>
                  <w:vAlign w:val="center"/>
                </w:tcPr>
                <w:p>
                  <w:pPr>
                    <w:pStyle w:val="69"/>
                    <w:keepNext w:val="0"/>
                    <w:keepLines w:val="0"/>
                    <w:pageBreakBefore w:val="0"/>
                    <w:widowControl w:val="0"/>
                    <w:kinsoku/>
                    <w:wordWrap/>
                    <w:overflowPunct/>
                    <w:topLinePunct w:val="0"/>
                    <w:autoSpaceDE/>
                    <w:autoSpaceDN/>
                    <w:bidi w:val="0"/>
                    <w:adjustRightInd w:val="0"/>
                    <w:snapToGrid w:val="0"/>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T/C/I/R</w:t>
                  </w:r>
                </w:p>
              </w:tc>
            </w:tr>
          </w:tbl>
          <w:p>
            <w:pPr>
              <w:spacing w:line="360" w:lineRule="auto"/>
              <w:rPr>
                <w:b/>
                <w:bCs/>
                <w:sz w:val="24"/>
                <w:szCs w:val="24"/>
                <w:highlight w:val="none"/>
              </w:rPr>
            </w:pPr>
            <w:r>
              <w:rPr>
                <w:rFonts w:hint="eastAsia"/>
                <w:b/>
                <w:bCs/>
                <w:sz w:val="24"/>
                <w:szCs w:val="24"/>
                <w:highlight w:val="none"/>
              </w:rPr>
              <w:t>4.</w:t>
            </w:r>
            <w:r>
              <w:rPr>
                <w:rFonts w:hint="eastAsia"/>
                <w:b/>
                <w:bCs/>
                <w:sz w:val="24"/>
                <w:szCs w:val="24"/>
                <w:highlight w:val="none"/>
                <w:lang w:val="en-US" w:eastAsia="zh-CN"/>
              </w:rPr>
              <w:t>3</w:t>
            </w:r>
            <w:r>
              <w:rPr>
                <w:rFonts w:hint="eastAsia"/>
                <w:b/>
                <w:bCs/>
                <w:sz w:val="24"/>
                <w:szCs w:val="24"/>
                <w:highlight w:val="none"/>
              </w:rPr>
              <w:t>环境管理要求</w:t>
            </w:r>
          </w:p>
          <w:p>
            <w:pPr>
              <w:spacing w:line="360" w:lineRule="auto"/>
              <w:ind w:firstLine="480" w:firstLineChars="200"/>
              <w:rPr>
                <w:rFonts w:hint="eastAsia"/>
                <w:sz w:val="24"/>
                <w:szCs w:val="24"/>
                <w:highlight w:val="none"/>
                <w:lang w:val="en-US" w:eastAsia="zh-CN"/>
              </w:rPr>
            </w:pPr>
            <w:r>
              <w:rPr>
                <w:rFonts w:hint="eastAsia"/>
                <w:sz w:val="24"/>
                <w:szCs w:val="24"/>
                <w:highlight w:val="none"/>
                <w:lang w:val="en-US" w:eastAsia="zh-CN"/>
              </w:rPr>
              <w:t>本项目危险废物管理如下：</w:t>
            </w:r>
          </w:p>
          <w:p>
            <w:pPr>
              <w:spacing w:line="360" w:lineRule="auto"/>
              <w:ind w:firstLine="480" w:firstLineChars="200"/>
              <w:rPr>
                <w:sz w:val="24"/>
                <w:szCs w:val="24"/>
                <w:highlight w:val="none"/>
              </w:rPr>
            </w:pPr>
            <w:r>
              <w:rPr>
                <w:rFonts w:hAnsi="宋体"/>
                <w:sz w:val="24"/>
                <w:szCs w:val="24"/>
                <w:highlight w:val="none"/>
              </w:rPr>
              <w:t>①危险废物的容器和包装物以及收集、暂存、转移、处置危险废物的设施、场所，必须设置危险废物识别标志。</w:t>
            </w:r>
            <w:r>
              <w:rPr>
                <w:sz w:val="24"/>
                <w:szCs w:val="24"/>
                <w:highlight w:val="none"/>
              </w:rPr>
              <w:t xml:space="preserve"> </w:t>
            </w:r>
          </w:p>
          <w:p>
            <w:pPr>
              <w:spacing w:line="360" w:lineRule="auto"/>
              <w:ind w:firstLine="480" w:firstLineChars="200"/>
              <w:rPr>
                <w:sz w:val="24"/>
                <w:szCs w:val="24"/>
                <w:highlight w:val="none"/>
              </w:rPr>
            </w:pPr>
            <w:r>
              <w:rPr>
                <w:rFonts w:hAnsi="宋体"/>
                <w:sz w:val="24"/>
                <w:szCs w:val="24"/>
                <w:highlight w:val="none"/>
              </w:rPr>
              <w:t>②禁止</w:t>
            </w:r>
            <w:r>
              <w:rPr>
                <w:rFonts w:hint="eastAsia" w:hAnsi="宋体"/>
                <w:sz w:val="24"/>
                <w:szCs w:val="24"/>
                <w:highlight w:val="none"/>
                <w:lang w:val="en-US" w:eastAsia="zh-CN"/>
              </w:rPr>
              <w:t>危险废物</w:t>
            </w:r>
            <w:r>
              <w:rPr>
                <w:rFonts w:hAnsi="宋体"/>
                <w:sz w:val="24"/>
                <w:szCs w:val="24"/>
                <w:highlight w:val="none"/>
              </w:rPr>
              <w:t>随意倾倒，堆置危险废物。</w:t>
            </w:r>
            <w:r>
              <w:rPr>
                <w:sz w:val="24"/>
                <w:szCs w:val="24"/>
                <w:highlight w:val="none"/>
              </w:rPr>
              <w:t xml:space="preserve"> </w:t>
            </w:r>
          </w:p>
          <w:p>
            <w:pPr>
              <w:spacing w:line="360" w:lineRule="auto"/>
              <w:ind w:firstLine="480" w:firstLineChars="200"/>
              <w:rPr>
                <w:sz w:val="24"/>
                <w:szCs w:val="24"/>
                <w:highlight w:val="none"/>
              </w:rPr>
            </w:pPr>
            <w:r>
              <w:rPr>
                <w:rFonts w:hAnsi="宋体"/>
                <w:sz w:val="24"/>
                <w:szCs w:val="24"/>
                <w:highlight w:val="none"/>
              </w:rPr>
              <w:t>③禁止危险废物混入非危险废物中收集、暂存、转移、处置，收集、贮存、转移危险废物时，严格按照危险废物特性分类进行，防止混合收集、贮存、运输、转移性质不相容且未经安全性处置的危险废物。</w:t>
            </w:r>
          </w:p>
          <w:p>
            <w:pPr>
              <w:spacing w:line="360" w:lineRule="auto"/>
              <w:ind w:firstLine="480" w:firstLineChars="200"/>
              <w:rPr>
                <w:sz w:val="24"/>
                <w:szCs w:val="24"/>
                <w:highlight w:val="none"/>
              </w:rPr>
            </w:pPr>
            <w:r>
              <w:rPr>
                <w:rFonts w:hAnsi="宋体"/>
                <w:sz w:val="24"/>
                <w:szCs w:val="24"/>
                <w:highlight w:val="none"/>
              </w:rPr>
              <w:t>④危险废物的容器和包装物必须设置危险废物识别标志；收集、贮存、运输、利用、综合利用危险废物的设施、场所，必须设置危险废物识别标志。</w:t>
            </w:r>
          </w:p>
          <w:p>
            <w:pPr>
              <w:spacing w:line="360" w:lineRule="auto"/>
              <w:ind w:firstLine="480" w:firstLineChars="200"/>
              <w:rPr>
                <w:rFonts w:hAnsi="宋体"/>
                <w:sz w:val="24"/>
                <w:szCs w:val="24"/>
                <w:highlight w:val="none"/>
              </w:rPr>
            </w:pPr>
            <w:r>
              <w:rPr>
                <w:rFonts w:hAnsi="宋体"/>
                <w:sz w:val="24"/>
                <w:szCs w:val="24"/>
                <w:highlight w:val="none"/>
              </w:rPr>
              <w:t>⑤危险废物的产生数量、去向必须有严格的台账记录，确保危险废物不非法流失，合法利用或处置。</w:t>
            </w:r>
          </w:p>
          <w:p>
            <w:pPr>
              <w:spacing w:line="360" w:lineRule="auto"/>
              <w:ind w:firstLine="480" w:firstLineChars="200"/>
              <w:rPr>
                <w:rFonts w:hAnsi="宋体"/>
                <w:sz w:val="24"/>
                <w:szCs w:val="24"/>
                <w:highlight w:val="none"/>
              </w:rPr>
            </w:pPr>
            <w:r>
              <w:rPr>
                <w:color w:val="000000"/>
                <w:kern w:val="0"/>
                <w:sz w:val="24"/>
                <w:szCs w:val="24"/>
                <w:highlight w:val="none"/>
              </w:rPr>
              <w:t>根据《危险废物管理计划和管理台账制定技术导则》（HJ1259-2022）中危险废物基本情况填写要求和危险废物管理台账制定要求</w:t>
            </w:r>
            <w:r>
              <w:rPr>
                <w:rFonts w:hint="eastAsia"/>
                <w:color w:val="000000"/>
                <w:kern w:val="0"/>
                <w:sz w:val="24"/>
                <w:szCs w:val="24"/>
                <w:highlight w:val="none"/>
                <w:lang w:eastAsia="zh-CN"/>
              </w:rPr>
              <w:t>，</w:t>
            </w:r>
            <w:r>
              <w:rPr>
                <w:color w:val="000000"/>
                <w:kern w:val="0"/>
                <w:sz w:val="24"/>
                <w:szCs w:val="24"/>
                <w:highlight w:val="none"/>
              </w:rPr>
              <w:t>建立危险废物管理台账，按要求填写台账，并制定年度危险废物管理计划。通过国家危废管理系统向吐鲁番市生态环境局备案危废管理计划。危险废物管理台账记录内容：危险废物入库环节，应记录入库批次编码、入库时间、容器/包装编码、容器/包装类型、数量、危险废物名称、类别、危废代码、入库量、计量单位、贮存设施类型、经办人等信息内容。危险废物出库环节，应记录出库批次编码、出库时间、容器/包装编码、容器/包装类型、数量、危险废物名称、类别、危废代码、出库量、计量单位、贮存设施类型、出库部门经办人等信息内容。</w:t>
            </w:r>
          </w:p>
          <w:p>
            <w:pPr>
              <w:spacing w:line="360" w:lineRule="auto"/>
              <w:ind w:firstLine="480" w:firstLineChars="200"/>
              <w:rPr>
                <w:rFonts w:hint="eastAsia" w:hAnsi="宋体" w:eastAsia="宋体"/>
                <w:sz w:val="24"/>
                <w:szCs w:val="24"/>
                <w:highlight w:val="none"/>
                <w:lang w:val="en-US" w:eastAsia="zh-CN"/>
              </w:rPr>
            </w:pPr>
            <w:r>
              <w:rPr>
                <w:rFonts w:hint="eastAsia" w:hAnsi="宋体"/>
                <w:sz w:val="24"/>
                <w:szCs w:val="24"/>
                <w:highlight w:val="none"/>
                <w:lang w:val="en-US" w:eastAsia="zh-CN"/>
              </w:rPr>
              <w:t>本项目危险废物及危废间建设严格按照</w:t>
            </w:r>
            <w:r>
              <w:rPr>
                <w:rFonts w:hint="eastAsia" w:ascii="Times New Roman" w:hAnsi="Times New Roman" w:eastAsia="宋体" w:cs="Times New Roman"/>
                <w:sz w:val="24"/>
                <w:szCs w:val="24"/>
                <w:highlight w:val="none"/>
                <w:lang w:val="en-US" w:eastAsia="zh-CN"/>
              </w:rPr>
              <w:t>《</w:t>
            </w:r>
            <w:r>
              <w:rPr>
                <w:rFonts w:ascii="Times New Roman" w:hAnsi="Times New Roman" w:eastAsia="宋体" w:cs="Times New Roman"/>
                <w:sz w:val="24"/>
                <w:szCs w:val="24"/>
                <w:highlight w:val="none"/>
              </w:rPr>
              <w:t>危险废物贮存污染控制标准</w:t>
            </w:r>
            <w:r>
              <w:rPr>
                <w:rFonts w:hint="eastAsia" w:ascii="Times New Roman" w:hAnsi="Times New Roman" w:eastAsia="宋体" w:cs="Times New Roman"/>
                <w:sz w:val="24"/>
                <w:szCs w:val="24"/>
                <w:highlight w:val="none"/>
                <w:lang w:val="en-US" w:eastAsia="zh-CN"/>
              </w:rPr>
              <w:t>》（GB18597-2023）、《危险废物收集、贮存、运输技术规范》（HJ 2025-2012）要求、《危险废物转移管理办法》（部令 第23号）</w:t>
            </w:r>
            <w:r>
              <w:rPr>
                <w:rFonts w:hint="eastAsia" w:cs="Times New Roman"/>
                <w:sz w:val="24"/>
                <w:szCs w:val="24"/>
                <w:highlight w:val="none"/>
                <w:lang w:val="en-US" w:eastAsia="zh-CN"/>
              </w:rPr>
              <w:t>、《危险废物管理计划和管理台账制定技术导则》（HJ1259-2022）、</w:t>
            </w:r>
            <w:r>
              <w:rPr>
                <w:rFonts w:hint="eastAsia" w:ascii="Times New Roman" w:hAnsi="Times New Roman" w:eastAsia="宋体" w:cs="Times New Roman"/>
                <w:sz w:val="24"/>
                <w:szCs w:val="24"/>
                <w:highlight w:val="none"/>
                <w:lang w:val="en-US" w:eastAsia="zh-CN"/>
              </w:rPr>
              <w:t>《新疆维吾尔自治区废铅蓄电池收集贮存和转移管理规范（试行）》</w:t>
            </w:r>
            <w:r>
              <w:rPr>
                <w:rFonts w:hint="eastAsia" w:cs="Times New Roman"/>
                <w:sz w:val="24"/>
                <w:szCs w:val="24"/>
                <w:highlight w:val="none"/>
                <w:lang w:val="en-US" w:eastAsia="zh-CN"/>
              </w:rPr>
              <w:t>（新环字[2018]90号）</w:t>
            </w:r>
            <w:r>
              <w:rPr>
                <w:rFonts w:hint="eastAsia" w:ascii="Times New Roman" w:hAnsi="Times New Roman" w:eastAsia="宋体" w:cs="Times New Roman"/>
                <w:sz w:val="24"/>
                <w:szCs w:val="24"/>
                <w:highlight w:val="none"/>
                <w:lang w:val="en-US" w:eastAsia="zh-CN"/>
              </w:rPr>
              <w:t>、《废铅蓄电池处理污染控制技术规范》（HJ519-2020）</w:t>
            </w:r>
            <w:r>
              <w:rPr>
                <w:rFonts w:hint="eastAsia" w:cs="Times New Roman"/>
                <w:sz w:val="24"/>
                <w:szCs w:val="24"/>
                <w:highlight w:val="none"/>
                <w:lang w:val="en-US" w:eastAsia="zh-CN"/>
              </w:rPr>
              <w:t>中相关要求</w:t>
            </w:r>
            <w:r>
              <w:rPr>
                <w:rFonts w:hint="eastAsia"/>
                <w:color w:val="000000"/>
                <w:kern w:val="0"/>
                <w:sz w:val="24"/>
                <w:szCs w:val="24"/>
                <w:highlight w:val="none"/>
                <w:lang w:val="en-US" w:eastAsia="zh-CN"/>
              </w:rPr>
              <w:t>执行。</w:t>
            </w:r>
          </w:p>
          <w:p>
            <w:pPr>
              <w:spacing w:line="360" w:lineRule="auto"/>
              <w:rPr>
                <w:b/>
                <w:bCs/>
                <w:sz w:val="24"/>
                <w:szCs w:val="24"/>
                <w:highlight w:val="none"/>
              </w:rPr>
            </w:pPr>
            <w:r>
              <w:rPr>
                <w:rFonts w:hint="eastAsia"/>
                <w:b/>
                <w:bCs/>
                <w:sz w:val="24"/>
                <w:szCs w:val="24"/>
                <w:highlight w:val="none"/>
              </w:rPr>
              <w:t>4.</w:t>
            </w:r>
            <w:r>
              <w:rPr>
                <w:rFonts w:hint="eastAsia"/>
                <w:b/>
                <w:bCs/>
                <w:sz w:val="24"/>
                <w:szCs w:val="24"/>
                <w:highlight w:val="none"/>
                <w:lang w:val="en-US" w:eastAsia="zh-CN"/>
              </w:rPr>
              <w:t>4</w:t>
            </w:r>
            <w:r>
              <w:rPr>
                <w:rFonts w:hint="eastAsia"/>
                <w:b/>
                <w:bCs/>
                <w:sz w:val="24"/>
                <w:szCs w:val="24"/>
                <w:highlight w:val="none"/>
              </w:rPr>
              <w:t>对环境的影响</w:t>
            </w:r>
          </w:p>
          <w:p>
            <w:pPr>
              <w:pStyle w:val="89"/>
              <w:ind w:firstLine="420"/>
              <w:rPr>
                <w:rFonts w:hint="default" w:hAnsi="宋体" w:eastAsia="宋体"/>
                <w:sz w:val="24"/>
                <w:szCs w:val="24"/>
                <w:highlight w:val="none"/>
                <w:lang w:val="en-US" w:eastAsia="zh-CN"/>
              </w:rPr>
            </w:pPr>
            <w:r>
              <w:rPr>
                <w:rFonts w:hint="eastAsia" w:hAnsi="宋体"/>
                <w:sz w:val="24"/>
                <w:szCs w:val="24"/>
                <w:highlight w:val="none"/>
                <w:lang w:val="en-US" w:eastAsia="zh-CN"/>
              </w:rPr>
              <w:t>1#、2#、3#、4#危废间位于鄯善县火车站镇，产生的危险废物均委托有资质的单位处理处置，禁止乱排乱放，妥善处理处置，因此对环境影响较小。</w:t>
            </w:r>
          </w:p>
          <w:p>
            <w:pPr>
              <w:pStyle w:val="89"/>
              <w:ind w:firstLine="420"/>
              <w:rPr>
                <w:rFonts w:hint="eastAsia" w:hAnsi="宋体"/>
                <w:sz w:val="24"/>
                <w:szCs w:val="24"/>
                <w:highlight w:val="none"/>
                <w:lang w:val="en-US" w:eastAsia="zh-CN"/>
              </w:rPr>
            </w:pPr>
            <w:r>
              <w:rPr>
                <w:rFonts w:hint="eastAsia" w:hAnsi="宋体"/>
                <w:sz w:val="24"/>
                <w:szCs w:val="24"/>
                <w:highlight w:val="none"/>
                <w:lang w:val="en-US" w:eastAsia="zh-CN"/>
              </w:rPr>
              <w:t>5#危废间位于高昌区葡萄沟街道，废电池、酸液集中转至1#危废间，其他沾油废物委托有资质单位处理处置，禁止向环境排放，因此对高昌区葡萄沟街道环境影响较小。</w:t>
            </w:r>
          </w:p>
          <w:p>
            <w:pPr>
              <w:pStyle w:val="89"/>
              <w:ind w:firstLine="420"/>
              <w:rPr>
                <w:rFonts w:hint="eastAsia" w:hAnsi="宋体"/>
                <w:sz w:val="24"/>
                <w:szCs w:val="24"/>
                <w:highlight w:val="none"/>
                <w:lang w:val="en-US" w:eastAsia="zh-CN"/>
              </w:rPr>
            </w:pPr>
            <w:r>
              <w:rPr>
                <w:rFonts w:hint="eastAsia" w:hAnsi="宋体"/>
                <w:sz w:val="24"/>
                <w:szCs w:val="24"/>
                <w:highlight w:val="none"/>
                <w:lang w:val="en-US" w:eastAsia="zh-CN"/>
              </w:rPr>
              <w:t>6#危废间位于鄯善县吐峪沟乡，废电池、酸液集中转至1#危废间，废油桶委托有资质单位处理处置，禁止向环境排放，因此对吐峪沟乡环境影响较小。</w:t>
            </w:r>
          </w:p>
          <w:p>
            <w:pPr>
              <w:spacing w:line="360" w:lineRule="auto"/>
              <w:ind w:firstLine="480" w:firstLineChars="200"/>
              <w:rPr>
                <w:rFonts w:hint="eastAsia"/>
                <w:sz w:val="24"/>
                <w:szCs w:val="24"/>
                <w:highlight w:val="none"/>
              </w:rPr>
            </w:pPr>
            <w:r>
              <w:rPr>
                <w:rFonts w:hint="eastAsia" w:hAnsi="宋体"/>
                <w:sz w:val="24"/>
                <w:szCs w:val="24"/>
                <w:highlight w:val="none"/>
                <w:lang w:val="en-US" w:eastAsia="zh-CN"/>
              </w:rPr>
              <w:t>综上所述，本项目危险废物均委托有资质单位处理处置，禁止排放至环境，因此对各地方环境影响较小。</w:t>
            </w:r>
          </w:p>
          <w:p>
            <w:pPr>
              <w:spacing w:line="360" w:lineRule="auto"/>
              <w:rPr>
                <w:b/>
                <w:bCs/>
                <w:sz w:val="24"/>
                <w:szCs w:val="24"/>
                <w:highlight w:val="none"/>
                <w:lang w:val="zh-CN"/>
              </w:rPr>
            </w:pPr>
            <w:r>
              <w:rPr>
                <w:rFonts w:hint="eastAsia"/>
                <w:b/>
                <w:bCs/>
                <w:sz w:val="24"/>
                <w:szCs w:val="24"/>
                <w:highlight w:val="none"/>
              </w:rPr>
              <w:t>5.</w:t>
            </w:r>
            <w:r>
              <w:rPr>
                <w:b/>
                <w:bCs/>
                <w:sz w:val="24"/>
                <w:szCs w:val="24"/>
                <w:highlight w:val="none"/>
                <w:lang w:val="zh-CN"/>
              </w:rPr>
              <w:t>地下水、土壤</w:t>
            </w:r>
          </w:p>
          <w:p>
            <w:pPr>
              <w:spacing w:line="360" w:lineRule="auto"/>
              <w:rPr>
                <w:b/>
                <w:bCs/>
                <w:sz w:val="24"/>
                <w:szCs w:val="24"/>
                <w:highlight w:val="none"/>
              </w:rPr>
            </w:pPr>
            <w:r>
              <w:rPr>
                <w:rFonts w:hint="eastAsia"/>
                <w:b/>
                <w:bCs/>
                <w:sz w:val="24"/>
                <w:szCs w:val="24"/>
                <w:highlight w:val="none"/>
                <w:lang w:val="en-US" w:eastAsia="zh-CN"/>
              </w:rPr>
              <w:t>5.1</w:t>
            </w:r>
            <w:r>
              <w:rPr>
                <w:b/>
                <w:bCs/>
                <w:sz w:val="24"/>
                <w:szCs w:val="24"/>
                <w:highlight w:val="none"/>
              </w:rPr>
              <w:t>污染源、污染物类型和污染途径</w:t>
            </w:r>
          </w:p>
          <w:p>
            <w:pPr>
              <w:spacing w:line="360" w:lineRule="auto"/>
              <w:ind w:firstLine="480" w:firstLineChars="200"/>
              <w:rPr>
                <w:rFonts w:hint="eastAsia"/>
                <w:sz w:val="24"/>
                <w:szCs w:val="24"/>
                <w:highlight w:val="none"/>
                <w:lang w:val="en-US" w:eastAsia="zh-CN"/>
              </w:rPr>
            </w:pPr>
            <w:r>
              <w:rPr>
                <w:sz w:val="24"/>
                <w:szCs w:val="24"/>
                <w:highlight w:val="none"/>
              </w:rPr>
              <w:t>本项目运营期</w:t>
            </w:r>
            <w:r>
              <w:rPr>
                <w:rFonts w:hint="eastAsia"/>
                <w:sz w:val="24"/>
                <w:szCs w:val="24"/>
                <w:highlight w:val="none"/>
                <w:lang w:val="en-US" w:eastAsia="zh-CN"/>
              </w:rPr>
              <w:t>对地下水、土壤污染源分析见表4-8。</w:t>
            </w:r>
          </w:p>
          <w:p>
            <w:pPr>
              <w:jc w:val="center"/>
              <w:rPr>
                <w:rFonts w:hint="eastAsia" w:ascii="Times New Roman" w:hAnsi="宋体" w:eastAsia="宋体" w:cs="Times New Roman"/>
                <w:b/>
                <w:bCs/>
                <w:sz w:val="24"/>
                <w:szCs w:val="24"/>
                <w:highlight w:val="none"/>
                <w:lang w:val="en-US" w:eastAsia="zh-CN"/>
              </w:rPr>
            </w:pPr>
            <w:r>
              <w:rPr>
                <w:rFonts w:hint="eastAsia" w:ascii="Times New Roman" w:hAnsi="宋体" w:eastAsia="宋体" w:cs="Times New Roman"/>
                <w:b/>
                <w:bCs/>
                <w:sz w:val="24"/>
                <w:szCs w:val="24"/>
                <w:highlight w:val="none"/>
                <w:lang w:val="en-US" w:eastAsia="zh-CN"/>
              </w:rPr>
              <w:t>表4-</w:t>
            </w:r>
            <w:r>
              <w:rPr>
                <w:rFonts w:hint="eastAsia" w:hAnsi="宋体" w:cs="Times New Roman"/>
                <w:b/>
                <w:bCs/>
                <w:sz w:val="24"/>
                <w:szCs w:val="24"/>
                <w:highlight w:val="none"/>
                <w:lang w:val="en-US" w:eastAsia="zh-CN"/>
              </w:rPr>
              <w:t>8</w:t>
            </w:r>
            <w:r>
              <w:rPr>
                <w:rFonts w:hint="eastAsia" w:ascii="Times New Roman" w:hAnsi="宋体" w:eastAsia="宋体" w:cs="Times New Roman"/>
                <w:b/>
                <w:bCs/>
                <w:sz w:val="24"/>
                <w:szCs w:val="24"/>
                <w:highlight w:val="none"/>
                <w:lang w:val="en-US" w:eastAsia="zh-CN"/>
              </w:rPr>
              <w:t xml:space="preserve">  本项目地下水、土壤污染源分析</w:t>
            </w:r>
          </w:p>
          <w:tbl>
            <w:tblPr>
              <w:tblStyle w:val="27"/>
              <w:tblW w:w="81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1712"/>
              <w:gridCol w:w="2818"/>
              <w:gridCol w:w="2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549" w:type="dxa"/>
                  <w:vAlign w:val="center"/>
                </w:tcPr>
                <w:p>
                  <w:pPr>
                    <w:pStyle w:val="4"/>
                    <w:keepNext/>
                    <w:keepLines/>
                    <w:pageBreakBefore w:val="0"/>
                    <w:widowControl w:val="0"/>
                    <w:kinsoku/>
                    <w:wordWrap/>
                    <w:overflowPunct/>
                    <w:topLinePunct w:val="0"/>
                    <w:autoSpaceDE/>
                    <w:autoSpaceDN/>
                    <w:bidi w:val="0"/>
                    <w:adjustRightInd/>
                    <w:snapToGrid/>
                    <w:spacing w:before="0" w:after="0" w:line="340" w:lineRule="exact"/>
                    <w:jc w:val="center"/>
                    <w:textAlignment w:val="auto"/>
                    <w:rPr>
                      <w:rFonts w:hint="default"/>
                      <w:sz w:val="21"/>
                      <w:szCs w:val="21"/>
                      <w:highlight w:val="none"/>
                      <w:vertAlign w:val="baseline"/>
                      <w:lang w:val="en-US" w:eastAsia="zh-CN"/>
                    </w:rPr>
                  </w:pPr>
                  <w:r>
                    <w:rPr>
                      <w:rFonts w:hint="eastAsia"/>
                      <w:sz w:val="21"/>
                      <w:szCs w:val="21"/>
                      <w:highlight w:val="none"/>
                      <w:vertAlign w:val="baseline"/>
                      <w:lang w:val="en-US" w:eastAsia="zh-CN"/>
                    </w:rPr>
                    <w:t>危废间</w:t>
                  </w:r>
                </w:p>
              </w:tc>
              <w:tc>
                <w:tcPr>
                  <w:tcW w:w="1712" w:type="dxa"/>
                  <w:vAlign w:val="center"/>
                </w:tcPr>
                <w:p>
                  <w:pPr>
                    <w:pStyle w:val="4"/>
                    <w:keepNext/>
                    <w:keepLines/>
                    <w:pageBreakBefore w:val="0"/>
                    <w:widowControl w:val="0"/>
                    <w:kinsoku/>
                    <w:wordWrap/>
                    <w:overflowPunct/>
                    <w:topLinePunct w:val="0"/>
                    <w:autoSpaceDE/>
                    <w:autoSpaceDN/>
                    <w:bidi w:val="0"/>
                    <w:adjustRightInd/>
                    <w:snapToGrid/>
                    <w:spacing w:before="0" w:after="0" w:line="340" w:lineRule="exact"/>
                    <w:jc w:val="center"/>
                    <w:textAlignment w:val="auto"/>
                    <w:rPr>
                      <w:rFonts w:hint="default"/>
                      <w:sz w:val="21"/>
                      <w:szCs w:val="21"/>
                      <w:highlight w:val="none"/>
                      <w:vertAlign w:val="baseline"/>
                      <w:lang w:val="en-US" w:eastAsia="zh-CN"/>
                    </w:rPr>
                  </w:pPr>
                  <w:r>
                    <w:rPr>
                      <w:rFonts w:hint="eastAsia"/>
                      <w:sz w:val="21"/>
                      <w:szCs w:val="21"/>
                      <w:highlight w:val="none"/>
                      <w:vertAlign w:val="baseline"/>
                      <w:lang w:val="en-US" w:eastAsia="zh-CN"/>
                    </w:rPr>
                    <w:t>污染源</w:t>
                  </w:r>
                </w:p>
              </w:tc>
              <w:tc>
                <w:tcPr>
                  <w:tcW w:w="2818" w:type="dxa"/>
                  <w:vAlign w:val="center"/>
                </w:tcPr>
                <w:p>
                  <w:pPr>
                    <w:pStyle w:val="4"/>
                    <w:keepNext/>
                    <w:keepLines/>
                    <w:pageBreakBefore w:val="0"/>
                    <w:widowControl w:val="0"/>
                    <w:kinsoku/>
                    <w:wordWrap/>
                    <w:overflowPunct/>
                    <w:topLinePunct w:val="0"/>
                    <w:autoSpaceDE/>
                    <w:autoSpaceDN/>
                    <w:bidi w:val="0"/>
                    <w:adjustRightInd/>
                    <w:snapToGrid/>
                    <w:spacing w:before="0" w:after="0" w:line="340" w:lineRule="exact"/>
                    <w:jc w:val="center"/>
                    <w:textAlignment w:val="auto"/>
                    <w:rPr>
                      <w:rFonts w:hint="default"/>
                      <w:sz w:val="21"/>
                      <w:szCs w:val="21"/>
                      <w:highlight w:val="none"/>
                      <w:vertAlign w:val="baseline"/>
                      <w:lang w:val="en-US" w:eastAsia="zh-CN"/>
                    </w:rPr>
                  </w:pPr>
                  <w:r>
                    <w:rPr>
                      <w:rFonts w:hint="eastAsia"/>
                      <w:sz w:val="21"/>
                      <w:szCs w:val="21"/>
                      <w:highlight w:val="none"/>
                      <w:vertAlign w:val="baseline"/>
                      <w:lang w:val="en-US" w:eastAsia="zh-CN"/>
                    </w:rPr>
                    <w:t>污染物</w:t>
                  </w:r>
                </w:p>
              </w:tc>
              <w:tc>
                <w:tcPr>
                  <w:tcW w:w="2028" w:type="dxa"/>
                  <w:vAlign w:val="center"/>
                </w:tcPr>
                <w:p>
                  <w:pPr>
                    <w:pStyle w:val="4"/>
                    <w:keepNext/>
                    <w:keepLines/>
                    <w:pageBreakBefore w:val="0"/>
                    <w:widowControl w:val="0"/>
                    <w:kinsoku/>
                    <w:wordWrap/>
                    <w:overflowPunct/>
                    <w:topLinePunct w:val="0"/>
                    <w:autoSpaceDE/>
                    <w:autoSpaceDN/>
                    <w:bidi w:val="0"/>
                    <w:adjustRightInd/>
                    <w:snapToGrid/>
                    <w:spacing w:before="0" w:after="0" w:line="340" w:lineRule="exact"/>
                    <w:jc w:val="center"/>
                    <w:textAlignment w:val="auto"/>
                    <w:rPr>
                      <w:rFonts w:hint="default"/>
                      <w:sz w:val="21"/>
                      <w:szCs w:val="21"/>
                      <w:highlight w:val="none"/>
                      <w:vertAlign w:val="baseline"/>
                      <w:lang w:val="en-US" w:eastAsia="zh-CN"/>
                    </w:rPr>
                  </w:pPr>
                  <w:r>
                    <w:rPr>
                      <w:rFonts w:hint="eastAsia"/>
                      <w:sz w:val="21"/>
                      <w:szCs w:val="21"/>
                      <w:highlight w:val="none"/>
                      <w:vertAlign w:val="baseline"/>
                      <w:lang w:val="en-US" w:eastAsia="zh-CN"/>
                    </w:rPr>
                    <w:t>污染途径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9" w:type="dxa"/>
                  <w:vAlign w:val="center"/>
                </w:tcPr>
                <w:p>
                  <w:pPr>
                    <w:pStyle w:val="5"/>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kern w:val="2"/>
                      <w:sz w:val="21"/>
                      <w:szCs w:val="21"/>
                      <w:highlight w:val="none"/>
                      <w:vertAlign w:val="baseline"/>
                      <w:lang w:val="en-US" w:eastAsia="zh-CN" w:bidi="ar-SA"/>
                    </w:rPr>
                  </w:pPr>
                  <w:r>
                    <w:rPr>
                      <w:rFonts w:hint="eastAsia"/>
                      <w:sz w:val="21"/>
                      <w:szCs w:val="21"/>
                      <w:highlight w:val="none"/>
                      <w:vertAlign w:val="baseline"/>
                      <w:lang w:val="en-US" w:eastAsia="zh-CN"/>
                    </w:rPr>
                    <w:t>1#危废间</w:t>
                  </w:r>
                </w:p>
              </w:tc>
              <w:tc>
                <w:tcPr>
                  <w:tcW w:w="1712" w:type="dxa"/>
                  <w:vAlign w:val="center"/>
                </w:tcPr>
                <w:p>
                  <w:pPr>
                    <w:pStyle w:val="4"/>
                    <w:keepNext/>
                    <w:keepLines/>
                    <w:pageBreakBefore w:val="0"/>
                    <w:widowControl w:val="0"/>
                    <w:kinsoku/>
                    <w:wordWrap/>
                    <w:overflowPunct/>
                    <w:topLinePunct w:val="0"/>
                    <w:autoSpaceDE/>
                    <w:autoSpaceDN/>
                    <w:bidi w:val="0"/>
                    <w:adjustRightInd/>
                    <w:snapToGrid/>
                    <w:spacing w:before="0" w:after="0" w:line="340" w:lineRule="exact"/>
                    <w:jc w:val="center"/>
                    <w:textAlignment w:val="auto"/>
                    <w:rPr>
                      <w:rFonts w:hint="default"/>
                      <w:b w:val="0"/>
                      <w:bCs/>
                      <w:sz w:val="21"/>
                      <w:szCs w:val="21"/>
                      <w:highlight w:val="none"/>
                      <w:vertAlign w:val="baseline"/>
                      <w:lang w:val="en-US" w:eastAsia="zh-CN"/>
                    </w:rPr>
                  </w:pPr>
                  <w:r>
                    <w:rPr>
                      <w:rFonts w:hint="eastAsia"/>
                      <w:b w:val="0"/>
                      <w:bCs/>
                      <w:sz w:val="21"/>
                      <w:szCs w:val="21"/>
                      <w:highlight w:val="none"/>
                      <w:vertAlign w:val="baseline"/>
                      <w:lang w:val="en-US" w:eastAsia="zh-CN"/>
                    </w:rPr>
                    <w:t>破损的废电池</w:t>
                  </w:r>
                </w:p>
              </w:tc>
              <w:tc>
                <w:tcPr>
                  <w:tcW w:w="2818" w:type="dxa"/>
                  <w:vAlign w:val="center"/>
                </w:tcPr>
                <w:p>
                  <w:pPr>
                    <w:pStyle w:val="4"/>
                    <w:keepNext/>
                    <w:keepLines/>
                    <w:pageBreakBefore w:val="0"/>
                    <w:widowControl w:val="0"/>
                    <w:kinsoku/>
                    <w:wordWrap/>
                    <w:overflowPunct/>
                    <w:topLinePunct w:val="0"/>
                    <w:autoSpaceDE/>
                    <w:autoSpaceDN/>
                    <w:bidi w:val="0"/>
                    <w:adjustRightInd/>
                    <w:snapToGrid/>
                    <w:spacing w:before="0" w:after="0" w:line="340" w:lineRule="exact"/>
                    <w:jc w:val="center"/>
                    <w:textAlignment w:val="auto"/>
                    <w:rPr>
                      <w:rFonts w:hint="default"/>
                      <w:b w:val="0"/>
                      <w:bCs/>
                      <w:sz w:val="21"/>
                      <w:szCs w:val="21"/>
                      <w:highlight w:val="none"/>
                      <w:vertAlign w:val="baseline"/>
                      <w:lang w:val="en-US" w:eastAsia="zh-CN"/>
                    </w:rPr>
                  </w:pPr>
                  <w:r>
                    <w:rPr>
                      <w:rFonts w:hint="eastAsia"/>
                      <w:b w:val="0"/>
                      <w:bCs/>
                      <w:sz w:val="21"/>
                      <w:szCs w:val="21"/>
                      <w:highlight w:val="none"/>
                      <w:vertAlign w:val="baseline"/>
                      <w:lang w:val="en-US" w:eastAsia="zh-CN"/>
                    </w:rPr>
                    <w:t>酸液</w:t>
                  </w:r>
                </w:p>
              </w:tc>
              <w:tc>
                <w:tcPr>
                  <w:tcW w:w="2028" w:type="dxa"/>
                  <w:vAlign w:val="center"/>
                </w:tcPr>
                <w:p>
                  <w:pPr>
                    <w:keepNext/>
                    <w:keepLines/>
                    <w:pageBreakBefore w:val="0"/>
                    <w:widowControl w:val="0"/>
                    <w:kinsoku/>
                    <w:wordWrap/>
                    <w:overflowPunct/>
                    <w:topLinePunct w:val="0"/>
                    <w:autoSpaceDE/>
                    <w:autoSpaceDN/>
                    <w:bidi w:val="0"/>
                    <w:adjustRightInd/>
                    <w:snapToGrid/>
                    <w:spacing w:before="0" w:after="0" w:line="340" w:lineRule="exact"/>
                    <w:jc w:val="center"/>
                    <w:textAlignment w:val="auto"/>
                    <w:rPr>
                      <w:rFonts w:hint="default"/>
                      <w:sz w:val="21"/>
                      <w:szCs w:val="21"/>
                      <w:highlight w:val="none"/>
                      <w:vertAlign w:val="baseline"/>
                      <w:lang w:val="en-US" w:eastAsia="zh-CN"/>
                    </w:rPr>
                  </w:pPr>
                  <w:r>
                    <w:rPr>
                      <w:rFonts w:hint="eastAsia"/>
                      <w:b w:val="0"/>
                      <w:bCs/>
                      <w:sz w:val="21"/>
                      <w:szCs w:val="21"/>
                      <w:highlight w:val="none"/>
                      <w:vertAlign w:val="baseline"/>
                      <w:lang w:val="en-US" w:eastAsia="zh-CN"/>
                    </w:rPr>
                    <w:t>下渗、地面漫流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9" w:type="dxa"/>
                  <w:vAlign w:val="center"/>
                </w:tcPr>
                <w:p>
                  <w:pPr>
                    <w:pStyle w:val="5"/>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highlight w:val="none"/>
                      <w:vertAlign w:val="baseline"/>
                      <w:lang w:val="en-US" w:eastAsia="zh-CN"/>
                    </w:rPr>
                  </w:pPr>
                  <w:r>
                    <w:rPr>
                      <w:rFonts w:hint="eastAsia" w:ascii="Times New Roman" w:hAnsi="Times New Roman" w:eastAsia="宋体" w:cs="Times New Roman"/>
                      <w:sz w:val="21"/>
                      <w:szCs w:val="21"/>
                      <w:highlight w:val="none"/>
                      <w:vertAlign w:val="baseline"/>
                      <w:lang w:val="en-US" w:eastAsia="zh-CN"/>
                    </w:rPr>
                    <w:t>2#危废间</w:t>
                  </w:r>
                </w:p>
              </w:tc>
              <w:tc>
                <w:tcPr>
                  <w:tcW w:w="1712" w:type="dxa"/>
                  <w:vAlign w:val="center"/>
                </w:tcPr>
                <w:p>
                  <w:pPr>
                    <w:pStyle w:val="4"/>
                    <w:keepNext/>
                    <w:keepLines/>
                    <w:pageBreakBefore w:val="0"/>
                    <w:widowControl w:val="0"/>
                    <w:kinsoku/>
                    <w:wordWrap/>
                    <w:overflowPunct/>
                    <w:topLinePunct w:val="0"/>
                    <w:autoSpaceDE/>
                    <w:autoSpaceDN/>
                    <w:bidi w:val="0"/>
                    <w:adjustRightInd/>
                    <w:snapToGrid/>
                    <w:spacing w:before="0" w:after="0" w:line="340" w:lineRule="exact"/>
                    <w:jc w:val="center"/>
                    <w:textAlignment w:val="auto"/>
                    <w:rPr>
                      <w:rFonts w:hint="default"/>
                      <w:b w:val="0"/>
                      <w:bCs/>
                      <w:sz w:val="21"/>
                      <w:szCs w:val="21"/>
                      <w:highlight w:val="none"/>
                      <w:vertAlign w:val="baseline"/>
                      <w:lang w:val="en-US" w:eastAsia="zh-CN"/>
                    </w:rPr>
                  </w:pPr>
                  <w:r>
                    <w:rPr>
                      <w:rFonts w:hint="eastAsia"/>
                      <w:b w:val="0"/>
                      <w:bCs/>
                      <w:sz w:val="21"/>
                      <w:szCs w:val="21"/>
                      <w:highlight w:val="none"/>
                      <w:vertAlign w:val="baseline"/>
                      <w:lang w:val="en-US" w:eastAsia="zh-CN"/>
                    </w:rPr>
                    <w:t>废液桶</w:t>
                  </w:r>
                </w:p>
              </w:tc>
              <w:tc>
                <w:tcPr>
                  <w:tcW w:w="2818" w:type="dxa"/>
                  <w:vAlign w:val="center"/>
                </w:tcPr>
                <w:p>
                  <w:pPr>
                    <w:pStyle w:val="4"/>
                    <w:keepNext/>
                    <w:keepLines/>
                    <w:pageBreakBefore w:val="0"/>
                    <w:widowControl w:val="0"/>
                    <w:kinsoku/>
                    <w:wordWrap/>
                    <w:overflowPunct/>
                    <w:topLinePunct w:val="0"/>
                    <w:autoSpaceDE/>
                    <w:autoSpaceDN/>
                    <w:bidi w:val="0"/>
                    <w:adjustRightInd/>
                    <w:snapToGrid/>
                    <w:spacing w:before="0" w:after="0" w:line="340" w:lineRule="exact"/>
                    <w:jc w:val="center"/>
                    <w:textAlignment w:val="auto"/>
                    <w:rPr>
                      <w:rFonts w:hint="default"/>
                      <w:b w:val="0"/>
                      <w:bCs/>
                      <w:sz w:val="21"/>
                      <w:szCs w:val="21"/>
                      <w:highlight w:val="none"/>
                      <w:vertAlign w:val="baseline"/>
                      <w:lang w:val="en-US" w:eastAsia="zh-CN"/>
                    </w:rPr>
                  </w:pPr>
                  <w:r>
                    <w:rPr>
                      <w:rFonts w:hint="eastAsia"/>
                      <w:b w:val="0"/>
                      <w:bCs/>
                      <w:kern w:val="0"/>
                      <w:sz w:val="21"/>
                      <w:szCs w:val="21"/>
                      <w:highlight w:val="none"/>
                      <w:vertAlign w:val="baseline"/>
                      <w:lang w:val="en-US" w:eastAsia="zh-CN"/>
                    </w:rPr>
                    <w:t>重金属废液、有机废液等</w:t>
                  </w:r>
                </w:p>
              </w:tc>
              <w:tc>
                <w:tcPr>
                  <w:tcW w:w="0" w:type="auto"/>
                  <w:vAlign w:val="center"/>
                </w:tcPr>
                <w:p>
                  <w:pPr>
                    <w:keepNext/>
                    <w:keepLines/>
                    <w:pageBreakBefore w:val="0"/>
                    <w:widowControl w:val="0"/>
                    <w:kinsoku/>
                    <w:wordWrap/>
                    <w:overflowPunct/>
                    <w:topLinePunct w:val="0"/>
                    <w:autoSpaceDE/>
                    <w:autoSpaceDN/>
                    <w:bidi w:val="0"/>
                    <w:adjustRightInd/>
                    <w:snapToGrid/>
                    <w:spacing w:before="0" w:after="0" w:line="340" w:lineRule="exact"/>
                    <w:jc w:val="center"/>
                    <w:textAlignment w:val="auto"/>
                    <w:rPr>
                      <w:rFonts w:hint="default"/>
                      <w:sz w:val="21"/>
                      <w:szCs w:val="21"/>
                      <w:highlight w:val="none"/>
                      <w:vertAlign w:val="baseline"/>
                      <w:lang w:val="en-US" w:eastAsia="zh-CN"/>
                    </w:rPr>
                  </w:pPr>
                  <w:r>
                    <w:rPr>
                      <w:rFonts w:hint="eastAsia"/>
                      <w:b w:val="0"/>
                      <w:bCs/>
                      <w:sz w:val="21"/>
                      <w:szCs w:val="21"/>
                      <w:highlight w:val="none"/>
                      <w:vertAlign w:val="baseline"/>
                      <w:lang w:val="en-US" w:eastAsia="zh-CN"/>
                    </w:rPr>
                    <w:t>下渗、地面漫流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9" w:type="dxa"/>
                  <w:vAlign w:val="center"/>
                </w:tcPr>
                <w:p>
                  <w:pPr>
                    <w:pStyle w:val="5"/>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highlight w:val="none"/>
                      <w:vertAlign w:val="baseline"/>
                      <w:lang w:val="en-US" w:eastAsia="zh-CN"/>
                    </w:rPr>
                  </w:pPr>
                  <w:r>
                    <w:rPr>
                      <w:rFonts w:hint="eastAsia" w:ascii="Times New Roman" w:hAnsi="Times New Roman" w:eastAsia="宋体" w:cs="Times New Roman"/>
                      <w:sz w:val="21"/>
                      <w:szCs w:val="21"/>
                      <w:highlight w:val="none"/>
                      <w:vertAlign w:val="baseline"/>
                      <w:lang w:val="en-US" w:eastAsia="zh-CN"/>
                    </w:rPr>
                    <w:t>3#危废间</w:t>
                  </w:r>
                </w:p>
              </w:tc>
              <w:tc>
                <w:tcPr>
                  <w:tcW w:w="1712" w:type="dxa"/>
                  <w:vAlign w:val="center"/>
                </w:tcPr>
                <w:p>
                  <w:pPr>
                    <w:pStyle w:val="4"/>
                    <w:keepNext/>
                    <w:keepLines/>
                    <w:pageBreakBefore w:val="0"/>
                    <w:widowControl w:val="0"/>
                    <w:kinsoku/>
                    <w:wordWrap/>
                    <w:overflowPunct/>
                    <w:topLinePunct w:val="0"/>
                    <w:autoSpaceDE/>
                    <w:autoSpaceDN/>
                    <w:bidi w:val="0"/>
                    <w:adjustRightInd/>
                    <w:snapToGrid/>
                    <w:spacing w:before="0" w:after="0" w:line="340" w:lineRule="exact"/>
                    <w:jc w:val="center"/>
                    <w:textAlignment w:val="auto"/>
                    <w:rPr>
                      <w:rFonts w:hint="default"/>
                      <w:b w:val="0"/>
                      <w:bCs/>
                      <w:sz w:val="21"/>
                      <w:szCs w:val="21"/>
                      <w:highlight w:val="none"/>
                      <w:vertAlign w:val="baseline"/>
                      <w:lang w:val="en-US" w:eastAsia="zh-CN"/>
                    </w:rPr>
                  </w:pPr>
                  <w:r>
                    <w:rPr>
                      <w:rFonts w:hint="eastAsia"/>
                      <w:b w:val="0"/>
                      <w:bCs/>
                      <w:sz w:val="21"/>
                      <w:szCs w:val="21"/>
                      <w:highlight w:val="none"/>
                      <w:vertAlign w:val="baseline"/>
                      <w:lang w:val="en-US" w:eastAsia="zh-CN"/>
                    </w:rPr>
                    <w:t>废液桶</w:t>
                  </w:r>
                </w:p>
              </w:tc>
              <w:tc>
                <w:tcPr>
                  <w:tcW w:w="2818" w:type="dxa"/>
                  <w:vAlign w:val="center"/>
                </w:tcPr>
                <w:p>
                  <w:pPr>
                    <w:pStyle w:val="4"/>
                    <w:keepNext/>
                    <w:keepLines/>
                    <w:pageBreakBefore w:val="0"/>
                    <w:widowControl w:val="0"/>
                    <w:kinsoku/>
                    <w:wordWrap/>
                    <w:overflowPunct/>
                    <w:topLinePunct w:val="0"/>
                    <w:autoSpaceDE/>
                    <w:autoSpaceDN/>
                    <w:bidi w:val="0"/>
                    <w:adjustRightInd/>
                    <w:snapToGrid/>
                    <w:spacing w:before="0" w:after="0" w:line="340" w:lineRule="exact"/>
                    <w:jc w:val="center"/>
                    <w:textAlignment w:val="auto"/>
                    <w:rPr>
                      <w:rFonts w:hint="default"/>
                      <w:b w:val="0"/>
                      <w:bCs/>
                      <w:sz w:val="21"/>
                      <w:szCs w:val="21"/>
                      <w:highlight w:val="none"/>
                      <w:vertAlign w:val="baseline"/>
                      <w:lang w:val="en-US" w:eastAsia="zh-CN"/>
                    </w:rPr>
                  </w:pPr>
                  <w:r>
                    <w:rPr>
                      <w:rFonts w:hint="eastAsia"/>
                      <w:b w:val="0"/>
                      <w:bCs/>
                      <w:kern w:val="0"/>
                      <w:sz w:val="21"/>
                      <w:szCs w:val="21"/>
                      <w:highlight w:val="none"/>
                      <w:vertAlign w:val="baseline"/>
                      <w:lang w:val="en-US" w:eastAsia="zh-CN"/>
                    </w:rPr>
                    <w:t>重金属废液、有机废液等</w:t>
                  </w:r>
                </w:p>
              </w:tc>
              <w:tc>
                <w:tcPr>
                  <w:tcW w:w="0" w:type="auto"/>
                  <w:vAlign w:val="center"/>
                </w:tcPr>
                <w:p>
                  <w:pPr>
                    <w:keepNext/>
                    <w:keepLines/>
                    <w:pageBreakBefore w:val="0"/>
                    <w:widowControl w:val="0"/>
                    <w:kinsoku/>
                    <w:wordWrap/>
                    <w:overflowPunct/>
                    <w:topLinePunct w:val="0"/>
                    <w:autoSpaceDE/>
                    <w:autoSpaceDN/>
                    <w:bidi w:val="0"/>
                    <w:adjustRightInd/>
                    <w:snapToGrid/>
                    <w:spacing w:before="0" w:after="0" w:line="340" w:lineRule="exact"/>
                    <w:jc w:val="center"/>
                    <w:textAlignment w:val="auto"/>
                    <w:rPr>
                      <w:rFonts w:hint="default" w:ascii="Times New Roman" w:hAnsi="Times New Roman" w:eastAsia="宋体" w:cs="Times New Roman"/>
                      <w:kern w:val="2"/>
                      <w:sz w:val="21"/>
                      <w:szCs w:val="21"/>
                      <w:highlight w:val="none"/>
                      <w:vertAlign w:val="baseline"/>
                      <w:lang w:val="en-US" w:eastAsia="zh-CN" w:bidi="ar-SA"/>
                    </w:rPr>
                  </w:pPr>
                  <w:r>
                    <w:rPr>
                      <w:rFonts w:hint="eastAsia"/>
                      <w:b w:val="0"/>
                      <w:bCs/>
                      <w:sz w:val="21"/>
                      <w:szCs w:val="21"/>
                      <w:highlight w:val="none"/>
                      <w:vertAlign w:val="baseline"/>
                      <w:lang w:val="en-US" w:eastAsia="zh-CN"/>
                    </w:rPr>
                    <w:t>下渗、地面漫流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9" w:type="dxa"/>
                  <w:vAlign w:val="center"/>
                </w:tcPr>
                <w:p>
                  <w:pPr>
                    <w:pStyle w:val="5"/>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highlight w:val="none"/>
                      <w:vertAlign w:val="baseline"/>
                      <w:lang w:val="en-US" w:eastAsia="zh-CN"/>
                    </w:rPr>
                  </w:pPr>
                  <w:r>
                    <w:rPr>
                      <w:rFonts w:hint="eastAsia" w:ascii="Times New Roman" w:hAnsi="Times New Roman" w:eastAsia="宋体" w:cs="Times New Roman"/>
                      <w:sz w:val="21"/>
                      <w:szCs w:val="21"/>
                      <w:highlight w:val="none"/>
                      <w:vertAlign w:val="baseline"/>
                      <w:lang w:val="en-US" w:eastAsia="zh-CN"/>
                    </w:rPr>
                    <w:t>4#危废间</w:t>
                  </w:r>
                </w:p>
              </w:tc>
              <w:tc>
                <w:tcPr>
                  <w:tcW w:w="1712" w:type="dxa"/>
                  <w:vAlign w:val="center"/>
                </w:tcPr>
                <w:p>
                  <w:pPr>
                    <w:pStyle w:val="4"/>
                    <w:keepNext/>
                    <w:keepLines/>
                    <w:pageBreakBefore w:val="0"/>
                    <w:widowControl w:val="0"/>
                    <w:kinsoku/>
                    <w:wordWrap/>
                    <w:overflowPunct/>
                    <w:topLinePunct w:val="0"/>
                    <w:autoSpaceDE/>
                    <w:autoSpaceDN/>
                    <w:bidi w:val="0"/>
                    <w:adjustRightInd/>
                    <w:snapToGrid/>
                    <w:spacing w:before="0" w:after="0" w:line="340" w:lineRule="exact"/>
                    <w:jc w:val="center"/>
                    <w:textAlignment w:val="auto"/>
                    <w:rPr>
                      <w:rFonts w:hint="default" w:ascii="Times New Roman" w:hAnsi="Times New Roman" w:eastAsia="宋体" w:cs="Times New Roman"/>
                      <w:b w:val="0"/>
                      <w:bCs/>
                      <w:kern w:val="2"/>
                      <w:sz w:val="21"/>
                      <w:szCs w:val="21"/>
                      <w:highlight w:val="none"/>
                      <w:vertAlign w:val="baseline"/>
                      <w:lang w:val="en-US" w:eastAsia="zh-CN" w:bidi="ar-SA"/>
                    </w:rPr>
                  </w:pPr>
                  <w:r>
                    <w:rPr>
                      <w:rFonts w:hint="eastAsia"/>
                      <w:b w:val="0"/>
                      <w:bCs/>
                      <w:sz w:val="21"/>
                      <w:szCs w:val="21"/>
                      <w:highlight w:val="none"/>
                      <w:vertAlign w:val="baseline"/>
                      <w:lang w:val="en-US" w:eastAsia="zh-CN"/>
                    </w:rPr>
                    <w:t>破损的废电池</w:t>
                  </w:r>
                </w:p>
              </w:tc>
              <w:tc>
                <w:tcPr>
                  <w:tcW w:w="2818" w:type="dxa"/>
                  <w:vAlign w:val="center"/>
                </w:tcPr>
                <w:p>
                  <w:pPr>
                    <w:pStyle w:val="4"/>
                    <w:keepNext/>
                    <w:keepLines/>
                    <w:pageBreakBefore w:val="0"/>
                    <w:widowControl w:val="0"/>
                    <w:kinsoku/>
                    <w:wordWrap/>
                    <w:overflowPunct/>
                    <w:topLinePunct w:val="0"/>
                    <w:autoSpaceDE/>
                    <w:autoSpaceDN/>
                    <w:bidi w:val="0"/>
                    <w:adjustRightInd/>
                    <w:snapToGrid/>
                    <w:spacing w:before="0" w:after="0" w:line="340" w:lineRule="exact"/>
                    <w:jc w:val="center"/>
                    <w:textAlignment w:val="auto"/>
                    <w:rPr>
                      <w:rFonts w:hint="default" w:ascii="Times New Roman" w:hAnsi="Times New Roman" w:eastAsia="宋体" w:cs="Times New Roman"/>
                      <w:b w:val="0"/>
                      <w:bCs/>
                      <w:kern w:val="2"/>
                      <w:sz w:val="21"/>
                      <w:szCs w:val="21"/>
                      <w:highlight w:val="none"/>
                      <w:vertAlign w:val="baseline"/>
                      <w:lang w:val="en-US" w:eastAsia="zh-CN" w:bidi="ar-SA"/>
                    </w:rPr>
                  </w:pPr>
                  <w:r>
                    <w:rPr>
                      <w:rFonts w:hint="eastAsia"/>
                      <w:b w:val="0"/>
                      <w:bCs/>
                      <w:sz w:val="21"/>
                      <w:szCs w:val="21"/>
                      <w:highlight w:val="none"/>
                      <w:vertAlign w:val="baseline"/>
                      <w:lang w:val="en-US" w:eastAsia="zh-CN"/>
                    </w:rPr>
                    <w:t>酸液</w:t>
                  </w:r>
                </w:p>
              </w:tc>
              <w:tc>
                <w:tcPr>
                  <w:tcW w:w="0" w:type="auto"/>
                  <w:vAlign w:val="center"/>
                </w:tcPr>
                <w:p>
                  <w:pPr>
                    <w:keepNext/>
                    <w:keepLines/>
                    <w:pageBreakBefore w:val="0"/>
                    <w:widowControl w:val="0"/>
                    <w:kinsoku/>
                    <w:wordWrap/>
                    <w:overflowPunct/>
                    <w:topLinePunct w:val="0"/>
                    <w:autoSpaceDE/>
                    <w:autoSpaceDN/>
                    <w:bidi w:val="0"/>
                    <w:adjustRightInd/>
                    <w:snapToGrid/>
                    <w:spacing w:before="0" w:after="0" w:line="340" w:lineRule="exact"/>
                    <w:jc w:val="center"/>
                    <w:textAlignment w:val="auto"/>
                    <w:rPr>
                      <w:rFonts w:hint="default" w:ascii="Times New Roman" w:hAnsi="Times New Roman" w:eastAsia="宋体" w:cs="Times New Roman"/>
                      <w:kern w:val="2"/>
                      <w:sz w:val="21"/>
                      <w:szCs w:val="21"/>
                      <w:highlight w:val="none"/>
                      <w:vertAlign w:val="baseline"/>
                      <w:lang w:val="en-US" w:eastAsia="zh-CN" w:bidi="ar-SA"/>
                    </w:rPr>
                  </w:pPr>
                  <w:r>
                    <w:rPr>
                      <w:rFonts w:hint="eastAsia"/>
                      <w:b w:val="0"/>
                      <w:bCs/>
                      <w:sz w:val="21"/>
                      <w:szCs w:val="21"/>
                      <w:highlight w:val="none"/>
                      <w:vertAlign w:val="baseline"/>
                      <w:lang w:val="en-US" w:eastAsia="zh-CN"/>
                    </w:rPr>
                    <w:t>下渗、地面漫流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9" w:type="dxa"/>
                  <w:vAlign w:val="center"/>
                </w:tcPr>
                <w:p>
                  <w:pPr>
                    <w:pStyle w:val="5"/>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highlight w:val="none"/>
                      <w:vertAlign w:val="baseline"/>
                      <w:lang w:val="en-US" w:eastAsia="zh-CN"/>
                    </w:rPr>
                  </w:pPr>
                  <w:r>
                    <w:rPr>
                      <w:rFonts w:hint="eastAsia" w:ascii="Times New Roman" w:hAnsi="Times New Roman" w:eastAsia="宋体" w:cs="Times New Roman"/>
                      <w:sz w:val="21"/>
                      <w:szCs w:val="21"/>
                      <w:highlight w:val="none"/>
                      <w:vertAlign w:val="baseline"/>
                      <w:lang w:val="en-US" w:eastAsia="zh-CN"/>
                    </w:rPr>
                    <w:t>5#危废间</w:t>
                  </w:r>
                </w:p>
              </w:tc>
              <w:tc>
                <w:tcPr>
                  <w:tcW w:w="1712" w:type="dxa"/>
                  <w:vAlign w:val="center"/>
                </w:tcPr>
                <w:p>
                  <w:pPr>
                    <w:pStyle w:val="4"/>
                    <w:keepNext/>
                    <w:keepLines/>
                    <w:pageBreakBefore w:val="0"/>
                    <w:widowControl w:val="0"/>
                    <w:kinsoku/>
                    <w:wordWrap/>
                    <w:overflowPunct/>
                    <w:topLinePunct w:val="0"/>
                    <w:autoSpaceDE/>
                    <w:autoSpaceDN/>
                    <w:bidi w:val="0"/>
                    <w:adjustRightInd/>
                    <w:snapToGrid/>
                    <w:spacing w:before="0" w:after="0" w:line="340" w:lineRule="exact"/>
                    <w:jc w:val="center"/>
                    <w:textAlignment w:val="auto"/>
                    <w:rPr>
                      <w:rFonts w:hint="default" w:ascii="Times New Roman" w:hAnsi="Times New Roman" w:eastAsia="宋体" w:cs="Times New Roman"/>
                      <w:b w:val="0"/>
                      <w:bCs/>
                      <w:kern w:val="2"/>
                      <w:sz w:val="21"/>
                      <w:szCs w:val="21"/>
                      <w:highlight w:val="none"/>
                      <w:vertAlign w:val="baseline"/>
                      <w:lang w:val="en-US" w:eastAsia="zh-CN" w:bidi="ar-SA"/>
                    </w:rPr>
                  </w:pPr>
                  <w:r>
                    <w:rPr>
                      <w:rFonts w:hint="eastAsia"/>
                      <w:b w:val="0"/>
                      <w:bCs/>
                      <w:sz w:val="21"/>
                      <w:szCs w:val="21"/>
                      <w:highlight w:val="none"/>
                      <w:vertAlign w:val="baseline"/>
                      <w:lang w:val="en-US" w:eastAsia="zh-CN"/>
                    </w:rPr>
                    <w:t>破损的废电池</w:t>
                  </w:r>
                </w:p>
              </w:tc>
              <w:tc>
                <w:tcPr>
                  <w:tcW w:w="2818" w:type="dxa"/>
                  <w:vAlign w:val="center"/>
                </w:tcPr>
                <w:p>
                  <w:pPr>
                    <w:pStyle w:val="4"/>
                    <w:keepNext/>
                    <w:keepLines/>
                    <w:pageBreakBefore w:val="0"/>
                    <w:widowControl w:val="0"/>
                    <w:kinsoku/>
                    <w:wordWrap/>
                    <w:overflowPunct/>
                    <w:topLinePunct w:val="0"/>
                    <w:autoSpaceDE/>
                    <w:autoSpaceDN/>
                    <w:bidi w:val="0"/>
                    <w:adjustRightInd/>
                    <w:snapToGrid/>
                    <w:spacing w:before="0" w:after="0" w:line="340" w:lineRule="exact"/>
                    <w:jc w:val="center"/>
                    <w:textAlignment w:val="auto"/>
                    <w:rPr>
                      <w:rFonts w:hint="default" w:ascii="Times New Roman" w:hAnsi="Times New Roman" w:eastAsia="宋体" w:cs="Times New Roman"/>
                      <w:b w:val="0"/>
                      <w:bCs/>
                      <w:kern w:val="2"/>
                      <w:sz w:val="21"/>
                      <w:szCs w:val="21"/>
                      <w:highlight w:val="none"/>
                      <w:vertAlign w:val="baseline"/>
                      <w:lang w:val="en-US" w:eastAsia="zh-CN" w:bidi="ar-SA"/>
                    </w:rPr>
                  </w:pPr>
                  <w:r>
                    <w:rPr>
                      <w:rFonts w:hint="eastAsia"/>
                      <w:b w:val="0"/>
                      <w:bCs/>
                      <w:sz w:val="21"/>
                      <w:szCs w:val="21"/>
                      <w:highlight w:val="none"/>
                      <w:vertAlign w:val="baseline"/>
                      <w:lang w:val="en-US" w:eastAsia="zh-CN"/>
                    </w:rPr>
                    <w:t>酸液</w:t>
                  </w:r>
                </w:p>
              </w:tc>
              <w:tc>
                <w:tcPr>
                  <w:tcW w:w="0" w:type="auto"/>
                  <w:vAlign w:val="center"/>
                </w:tcPr>
                <w:p>
                  <w:pPr>
                    <w:keepNext/>
                    <w:keepLines/>
                    <w:pageBreakBefore w:val="0"/>
                    <w:widowControl w:val="0"/>
                    <w:kinsoku/>
                    <w:wordWrap/>
                    <w:overflowPunct/>
                    <w:topLinePunct w:val="0"/>
                    <w:autoSpaceDE/>
                    <w:autoSpaceDN/>
                    <w:bidi w:val="0"/>
                    <w:adjustRightInd/>
                    <w:snapToGrid/>
                    <w:spacing w:before="0" w:after="0" w:line="340" w:lineRule="exact"/>
                    <w:jc w:val="center"/>
                    <w:textAlignment w:val="auto"/>
                    <w:rPr>
                      <w:rFonts w:hint="default" w:ascii="Times New Roman" w:hAnsi="Times New Roman" w:eastAsia="宋体" w:cs="Times New Roman"/>
                      <w:kern w:val="2"/>
                      <w:sz w:val="21"/>
                      <w:szCs w:val="21"/>
                      <w:highlight w:val="none"/>
                      <w:vertAlign w:val="baseline"/>
                      <w:lang w:val="en-US" w:eastAsia="zh-CN" w:bidi="ar-SA"/>
                    </w:rPr>
                  </w:pPr>
                  <w:r>
                    <w:rPr>
                      <w:rFonts w:hint="eastAsia"/>
                      <w:b w:val="0"/>
                      <w:bCs/>
                      <w:sz w:val="21"/>
                      <w:szCs w:val="21"/>
                      <w:highlight w:val="none"/>
                      <w:vertAlign w:val="baseline"/>
                      <w:lang w:val="en-US" w:eastAsia="zh-CN"/>
                    </w:rPr>
                    <w:t>下渗、地面漫流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9" w:type="dxa"/>
                  <w:vAlign w:val="center"/>
                </w:tcPr>
                <w:p>
                  <w:pPr>
                    <w:pStyle w:val="5"/>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z w:val="21"/>
                      <w:szCs w:val="21"/>
                      <w:highlight w:val="none"/>
                      <w:vertAlign w:val="baseline"/>
                      <w:lang w:val="en-US" w:eastAsia="zh-CN"/>
                    </w:rPr>
                  </w:pPr>
                  <w:r>
                    <w:rPr>
                      <w:rFonts w:hint="eastAsia" w:ascii="Times New Roman" w:hAnsi="Times New Roman" w:eastAsia="宋体" w:cs="Times New Roman"/>
                      <w:sz w:val="21"/>
                      <w:szCs w:val="21"/>
                      <w:highlight w:val="none"/>
                      <w:vertAlign w:val="baseline"/>
                      <w:lang w:val="en-US" w:eastAsia="zh-CN"/>
                    </w:rPr>
                    <w:t>6#危废间</w:t>
                  </w:r>
                </w:p>
              </w:tc>
              <w:tc>
                <w:tcPr>
                  <w:tcW w:w="1712" w:type="dxa"/>
                  <w:vAlign w:val="center"/>
                </w:tcPr>
                <w:p>
                  <w:pPr>
                    <w:pStyle w:val="4"/>
                    <w:keepNext/>
                    <w:keepLines/>
                    <w:pageBreakBefore w:val="0"/>
                    <w:widowControl w:val="0"/>
                    <w:kinsoku/>
                    <w:wordWrap/>
                    <w:overflowPunct/>
                    <w:topLinePunct w:val="0"/>
                    <w:autoSpaceDE/>
                    <w:autoSpaceDN/>
                    <w:bidi w:val="0"/>
                    <w:adjustRightInd/>
                    <w:snapToGrid/>
                    <w:spacing w:before="0" w:after="0" w:line="340" w:lineRule="exact"/>
                    <w:jc w:val="center"/>
                    <w:textAlignment w:val="auto"/>
                    <w:rPr>
                      <w:rFonts w:hint="default" w:ascii="Times New Roman" w:hAnsi="Times New Roman" w:eastAsia="宋体" w:cs="Times New Roman"/>
                      <w:b w:val="0"/>
                      <w:bCs/>
                      <w:kern w:val="2"/>
                      <w:sz w:val="21"/>
                      <w:szCs w:val="21"/>
                      <w:highlight w:val="none"/>
                      <w:vertAlign w:val="baseline"/>
                      <w:lang w:val="en-US" w:eastAsia="zh-CN" w:bidi="ar-SA"/>
                    </w:rPr>
                  </w:pPr>
                  <w:r>
                    <w:rPr>
                      <w:rFonts w:hint="eastAsia"/>
                      <w:b w:val="0"/>
                      <w:bCs/>
                      <w:sz w:val="21"/>
                      <w:szCs w:val="21"/>
                      <w:highlight w:val="none"/>
                      <w:vertAlign w:val="baseline"/>
                      <w:lang w:val="en-US" w:eastAsia="zh-CN"/>
                    </w:rPr>
                    <w:t>破损的废电池</w:t>
                  </w:r>
                </w:p>
              </w:tc>
              <w:tc>
                <w:tcPr>
                  <w:tcW w:w="2818" w:type="dxa"/>
                  <w:vAlign w:val="center"/>
                </w:tcPr>
                <w:p>
                  <w:pPr>
                    <w:pStyle w:val="4"/>
                    <w:keepNext/>
                    <w:keepLines/>
                    <w:pageBreakBefore w:val="0"/>
                    <w:widowControl w:val="0"/>
                    <w:kinsoku/>
                    <w:wordWrap/>
                    <w:overflowPunct/>
                    <w:topLinePunct w:val="0"/>
                    <w:autoSpaceDE/>
                    <w:autoSpaceDN/>
                    <w:bidi w:val="0"/>
                    <w:adjustRightInd/>
                    <w:snapToGrid/>
                    <w:spacing w:before="0" w:after="0" w:line="340" w:lineRule="exact"/>
                    <w:jc w:val="center"/>
                    <w:textAlignment w:val="auto"/>
                    <w:rPr>
                      <w:rFonts w:hint="default" w:ascii="Times New Roman" w:hAnsi="Times New Roman" w:eastAsia="宋体" w:cs="Times New Roman"/>
                      <w:b w:val="0"/>
                      <w:bCs/>
                      <w:kern w:val="2"/>
                      <w:sz w:val="21"/>
                      <w:szCs w:val="21"/>
                      <w:highlight w:val="none"/>
                      <w:vertAlign w:val="baseline"/>
                      <w:lang w:val="en-US" w:eastAsia="zh-CN" w:bidi="ar-SA"/>
                    </w:rPr>
                  </w:pPr>
                  <w:r>
                    <w:rPr>
                      <w:rFonts w:hint="eastAsia"/>
                      <w:b w:val="0"/>
                      <w:bCs/>
                      <w:sz w:val="21"/>
                      <w:szCs w:val="21"/>
                      <w:highlight w:val="none"/>
                      <w:vertAlign w:val="baseline"/>
                      <w:lang w:val="en-US" w:eastAsia="zh-CN"/>
                    </w:rPr>
                    <w:t>酸液</w:t>
                  </w:r>
                </w:p>
              </w:tc>
              <w:tc>
                <w:tcPr>
                  <w:tcW w:w="0" w:type="auto"/>
                  <w:vAlign w:val="center"/>
                </w:tcPr>
                <w:p>
                  <w:pPr>
                    <w:keepNext/>
                    <w:keepLines/>
                    <w:pageBreakBefore w:val="0"/>
                    <w:widowControl w:val="0"/>
                    <w:kinsoku/>
                    <w:wordWrap/>
                    <w:overflowPunct/>
                    <w:topLinePunct w:val="0"/>
                    <w:autoSpaceDE/>
                    <w:autoSpaceDN/>
                    <w:bidi w:val="0"/>
                    <w:adjustRightInd/>
                    <w:snapToGrid/>
                    <w:spacing w:before="0" w:after="0" w:line="340" w:lineRule="exact"/>
                    <w:jc w:val="center"/>
                    <w:textAlignment w:val="auto"/>
                    <w:rPr>
                      <w:rFonts w:hint="default" w:ascii="Times New Roman" w:hAnsi="Times New Roman" w:eastAsia="宋体" w:cs="Times New Roman"/>
                      <w:kern w:val="2"/>
                      <w:sz w:val="21"/>
                      <w:szCs w:val="21"/>
                      <w:highlight w:val="none"/>
                      <w:vertAlign w:val="baseline"/>
                      <w:lang w:val="en-US" w:eastAsia="zh-CN" w:bidi="ar-SA"/>
                    </w:rPr>
                  </w:pPr>
                  <w:r>
                    <w:rPr>
                      <w:rFonts w:hint="eastAsia"/>
                      <w:b w:val="0"/>
                      <w:bCs/>
                      <w:sz w:val="21"/>
                      <w:szCs w:val="21"/>
                      <w:highlight w:val="none"/>
                      <w:vertAlign w:val="baseline"/>
                      <w:lang w:val="en-US" w:eastAsia="zh-CN"/>
                    </w:rPr>
                    <w:t>下渗、地面漫流</w:t>
                  </w:r>
                </w:p>
              </w:tc>
            </w:tr>
          </w:tbl>
          <w:p>
            <w:pPr>
              <w:spacing w:line="360" w:lineRule="auto"/>
              <w:rPr>
                <w:b/>
                <w:bCs/>
                <w:sz w:val="24"/>
                <w:szCs w:val="24"/>
                <w:highlight w:val="none"/>
              </w:rPr>
            </w:pPr>
            <w:r>
              <w:rPr>
                <w:rFonts w:hint="eastAsia"/>
                <w:b/>
                <w:bCs/>
                <w:sz w:val="24"/>
                <w:szCs w:val="24"/>
                <w:highlight w:val="none"/>
                <w:lang w:val="en-US" w:eastAsia="zh-CN"/>
              </w:rPr>
              <w:t>5.2</w:t>
            </w:r>
            <w:r>
              <w:rPr>
                <w:b/>
                <w:bCs/>
                <w:sz w:val="24"/>
                <w:szCs w:val="24"/>
                <w:highlight w:val="none"/>
              </w:rPr>
              <w:t>防控措施</w:t>
            </w:r>
          </w:p>
          <w:p>
            <w:pPr>
              <w:spacing w:line="360" w:lineRule="auto"/>
              <w:ind w:firstLine="480" w:firstLineChars="200"/>
              <w:rPr>
                <w:rFonts w:hint="eastAsia"/>
                <w:sz w:val="24"/>
                <w:szCs w:val="24"/>
                <w:highlight w:val="none"/>
                <w:lang w:val="en-US" w:eastAsia="zh-CN"/>
              </w:rPr>
            </w:pPr>
            <w:r>
              <w:rPr>
                <w:rFonts w:hint="eastAsia"/>
                <w:sz w:val="24"/>
                <w:szCs w:val="24"/>
                <w:highlight w:val="none"/>
                <w:lang w:val="en-US" w:eastAsia="zh-CN"/>
              </w:rPr>
              <w:t>根据《环境影响评价技术导则 地下水环境》（HJ610-2016），地下水防控措施主要表现为“源头控制、分区防控、污染监控、应急响应”的等方面。</w:t>
            </w:r>
          </w:p>
          <w:p>
            <w:pPr>
              <w:spacing w:line="360" w:lineRule="auto"/>
              <w:ind w:firstLine="482" w:firstLineChars="200"/>
              <w:rPr>
                <w:rFonts w:hint="eastAsia" w:ascii="Times New Roman" w:hAnsi="Times New Roman" w:eastAsia="宋体" w:cs="Times New Roman"/>
                <w:b/>
                <w:bCs/>
                <w:sz w:val="24"/>
                <w:szCs w:val="24"/>
                <w:highlight w:val="none"/>
                <w:lang w:val="en-US" w:eastAsia="zh-CN"/>
              </w:rPr>
            </w:pPr>
            <w:r>
              <w:rPr>
                <w:rFonts w:hint="eastAsia" w:ascii="Times New Roman" w:hAnsi="Times New Roman" w:eastAsia="宋体" w:cs="Times New Roman"/>
                <w:b/>
                <w:bCs/>
                <w:sz w:val="24"/>
                <w:szCs w:val="24"/>
                <w:highlight w:val="none"/>
                <w:lang w:val="en-US" w:eastAsia="zh-CN"/>
              </w:rPr>
              <w:t>（1）源头控制</w:t>
            </w:r>
          </w:p>
          <w:p>
            <w:pPr>
              <w:spacing w:line="360" w:lineRule="auto"/>
              <w:ind w:firstLine="480" w:firstLineChars="200"/>
              <w:rPr>
                <w:rFonts w:hint="eastAsia" w:ascii="Times New Roman" w:hAnsi="Times New Roman" w:eastAsia="宋体" w:cs="Times New Roman"/>
                <w:sz w:val="24"/>
                <w:szCs w:val="24"/>
                <w:highlight w:val="none"/>
                <w:lang w:val="en-US" w:eastAsia="zh-CN"/>
              </w:rPr>
            </w:pPr>
            <w:r>
              <w:rPr>
                <w:rFonts w:hint="eastAsia" w:ascii="Times New Roman" w:hAnsi="Times New Roman" w:eastAsia="宋体" w:cs="Times New Roman"/>
                <w:sz w:val="24"/>
                <w:szCs w:val="24"/>
                <w:highlight w:val="none"/>
                <w:lang w:val="en-US" w:eastAsia="zh-CN"/>
              </w:rPr>
              <w:t>本项目各</w:t>
            </w:r>
            <w:r>
              <w:rPr>
                <w:rFonts w:hint="eastAsia" w:cs="Times New Roman"/>
                <w:sz w:val="24"/>
                <w:szCs w:val="24"/>
                <w:highlight w:val="none"/>
                <w:lang w:val="en-US" w:eastAsia="zh-CN"/>
              </w:rPr>
              <w:t>实验室废液、洗片废液及酸液</w:t>
            </w:r>
            <w:r>
              <w:rPr>
                <w:rFonts w:hint="eastAsia" w:ascii="Times New Roman" w:hAnsi="Times New Roman" w:eastAsia="宋体" w:cs="Times New Roman"/>
                <w:sz w:val="24"/>
                <w:szCs w:val="24"/>
                <w:highlight w:val="none"/>
                <w:lang w:val="en-US" w:eastAsia="zh-CN"/>
              </w:rPr>
              <w:t>均置于密闭</w:t>
            </w:r>
            <w:r>
              <w:rPr>
                <w:rFonts w:hint="eastAsia" w:cs="Times New Roman"/>
                <w:sz w:val="24"/>
                <w:szCs w:val="24"/>
                <w:highlight w:val="none"/>
                <w:lang w:val="en-US" w:eastAsia="zh-CN"/>
              </w:rPr>
              <w:t>容器</w:t>
            </w:r>
            <w:r>
              <w:rPr>
                <w:rFonts w:hint="eastAsia" w:ascii="Times New Roman" w:hAnsi="Times New Roman" w:eastAsia="宋体" w:cs="Times New Roman"/>
                <w:sz w:val="24"/>
                <w:szCs w:val="24"/>
                <w:highlight w:val="none"/>
                <w:lang w:val="en-US" w:eastAsia="zh-CN"/>
              </w:rPr>
              <w:t>内，</w:t>
            </w:r>
            <w:r>
              <w:rPr>
                <w:rFonts w:hint="eastAsia" w:cs="Times New Roman"/>
                <w:sz w:val="24"/>
                <w:szCs w:val="24"/>
                <w:highlight w:val="none"/>
                <w:lang w:val="en-US" w:eastAsia="zh-CN"/>
              </w:rPr>
              <w:t>容器</w:t>
            </w:r>
            <w:r>
              <w:rPr>
                <w:rFonts w:hint="eastAsia" w:ascii="Times New Roman" w:hAnsi="Times New Roman" w:eastAsia="宋体" w:cs="Times New Roman"/>
                <w:sz w:val="24"/>
                <w:szCs w:val="24"/>
                <w:highlight w:val="none"/>
                <w:lang w:val="en-US" w:eastAsia="zh-CN"/>
              </w:rPr>
              <w:t>下设置有托盘，</w:t>
            </w:r>
            <w:r>
              <w:rPr>
                <w:rFonts w:hint="eastAsia" w:cs="Times New Roman"/>
                <w:sz w:val="24"/>
                <w:szCs w:val="24"/>
                <w:highlight w:val="none"/>
                <w:lang w:val="en-US" w:eastAsia="zh-CN"/>
              </w:rPr>
              <w:t>完整</w:t>
            </w:r>
            <w:r>
              <w:rPr>
                <w:rFonts w:hint="eastAsia" w:ascii="Times New Roman" w:hAnsi="Times New Roman" w:eastAsia="宋体" w:cs="Times New Roman"/>
                <w:sz w:val="24"/>
                <w:szCs w:val="24"/>
                <w:highlight w:val="none"/>
                <w:lang w:val="en-US" w:eastAsia="zh-CN"/>
              </w:rPr>
              <w:t>废铅蓄电池</w:t>
            </w:r>
            <w:r>
              <w:rPr>
                <w:rFonts w:hint="eastAsia" w:cs="Times New Roman"/>
                <w:sz w:val="24"/>
                <w:szCs w:val="24"/>
                <w:highlight w:val="none"/>
                <w:lang w:val="en-US" w:eastAsia="zh-CN"/>
              </w:rPr>
              <w:t>包装</w:t>
            </w:r>
            <w:r>
              <w:rPr>
                <w:rFonts w:hint="eastAsia" w:ascii="Times New Roman" w:hAnsi="Times New Roman" w:eastAsia="宋体" w:cs="Times New Roman"/>
                <w:sz w:val="24"/>
                <w:szCs w:val="24"/>
                <w:highlight w:val="none"/>
                <w:lang w:val="en-US" w:eastAsia="zh-CN"/>
              </w:rPr>
              <w:t>置于托盘内，密闭容器及托盘均采用防渗、防腐材质，</w:t>
            </w:r>
            <w:r>
              <w:rPr>
                <w:rFonts w:hint="eastAsia" w:cs="Times New Roman"/>
                <w:sz w:val="24"/>
                <w:szCs w:val="24"/>
                <w:highlight w:val="none"/>
                <w:lang w:val="en-US" w:eastAsia="zh-CN"/>
              </w:rPr>
              <w:t>废机油桶属于空桶，不涉及废液，其他沾染废物置于桶内，</w:t>
            </w:r>
            <w:r>
              <w:rPr>
                <w:rFonts w:hint="eastAsia" w:ascii="Times New Roman" w:hAnsi="Times New Roman" w:eastAsia="宋体" w:cs="Times New Roman"/>
                <w:sz w:val="24"/>
                <w:szCs w:val="24"/>
                <w:highlight w:val="none"/>
                <w:lang w:val="en-US" w:eastAsia="zh-CN"/>
              </w:rPr>
              <w:t>危废间建筑采取防风、防雨的措施，避免雨水的流入。</w:t>
            </w:r>
          </w:p>
          <w:p>
            <w:pPr>
              <w:spacing w:line="360" w:lineRule="auto"/>
              <w:ind w:firstLine="480" w:firstLineChars="200"/>
              <w:rPr>
                <w:rFonts w:hint="default" w:ascii="Times New Roman" w:hAnsi="Times New Roman" w:eastAsia="宋体" w:cs="Times New Roman"/>
                <w:sz w:val="24"/>
                <w:szCs w:val="24"/>
                <w:highlight w:val="none"/>
                <w:lang w:val="en-US" w:eastAsia="zh-CN"/>
              </w:rPr>
            </w:pPr>
            <w:r>
              <w:rPr>
                <w:rFonts w:hint="eastAsia" w:cs="Times New Roman"/>
                <w:sz w:val="24"/>
                <w:szCs w:val="24"/>
                <w:highlight w:val="none"/>
                <w:lang w:val="en-US" w:eastAsia="zh-CN"/>
              </w:rPr>
              <w:t>存放液体的密闭容器，均留有空间，经与建设单位沟通，一般储存量为80%；托盘的容积均不低于储存废液容积的1/10。</w:t>
            </w:r>
          </w:p>
          <w:p>
            <w:pPr>
              <w:spacing w:line="360" w:lineRule="auto"/>
              <w:ind w:firstLine="480" w:firstLineChars="200"/>
              <w:rPr>
                <w:rFonts w:hint="eastAsia" w:ascii="Times New Roman" w:hAnsi="Times New Roman" w:eastAsia="宋体" w:cs="Times New Roman"/>
                <w:sz w:val="24"/>
                <w:szCs w:val="24"/>
                <w:highlight w:val="none"/>
                <w:lang w:val="en-US" w:eastAsia="zh-CN"/>
              </w:rPr>
            </w:pPr>
            <w:r>
              <w:rPr>
                <w:rFonts w:hint="eastAsia" w:ascii="Times New Roman" w:hAnsi="Times New Roman" w:eastAsia="宋体" w:cs="Times New Roman"/>
                <w:sz w:val="24"/>
                <w:szCs w:val="24"/>
                <w:highlight w:val="none"/>
                <w:lang w:val="en-US" w:eastAsia="zh-CN"/>
              </w:rPr>
              <w:t>通过以上措施从源头进行了防控。</w:t>
            </w:r>
          </w:p>
          <w:p>
            <w:pPr>
              <w:spacing w:line="360" w:lineRule="auto"/>
              <w:ind w:firstLine="482" w:firstLineChars="200"/>
              <w:rPr>
                <w:rFonts w:hint="default" w:ascii="Times New Roman" w:hAnsi="Times New Roman" w:eastAsia="宋体" w:cs="Times New Roman"/>
                <w:b/>
                <w:bCs/>
                <w:sz w:val="24"/>
                <w:szCs w:val="24"/>
                <w:highlight w:val="none"/>
                <w:lang w:val="en-US" w:eastAsia="zh-CN"/>
              </w:rPr>
            </w:pPr>
            <w:r>
              <w:rPr>
                <w:rFonts w:hint="eastAsia" w:ascii="Times New Roman" w:hAnsi="Times New Roman" w:eastAsia="宋体" w:cs="Times New Roman"/>
                <w:b/>
                <w:bCs/>
                <w:sz w:val="24"/>
                <w:szCs w:val="24"/>
                <w:highlight w:val="none"/>
                <w:lang w:val="en-US" w:eastAsia="zh-CN"/>
              </w:rPr>
              <w:t>（2）分区防控</w:t>
            </w:r>
          </w:p>
          <w:p>
            <w:pPr>
              <w:spacing w:line="360" w:lineRule="auto"/>
              <w:ind w:firstLine="480" w:firstLineChars="200"/>
              <w:rPr>
                <w:rFonts w:hint="eastAsia" w:ascii="Times New Roman" w:hAnsi="Times New Roman" w:eastAsia="宋体" w:cs="Times New Roman"/>
                <w:b w:val="0"/>
                <w:bCs w:val="0"/>
                <w:sz w:val="24"/>
                <w:szCs w:val="24"/>
                <w:highlight w:val="none"/>
                <w:lang w:val="en-US" w:eastAsia="zh-CN"/>
              </w:rPr>
            </w:pPr>
            <w:r>
              <w:rPr>
                <w:rFonts w:hint="eastAsia" w:ascii="Times New Roman" w:hAnsi="Times New Roman" w:eastAsia="宋体" w:cs="Times New Roman"/>
                <w:b w:val="0"/>
                <w:bCs w:val="0"/>
                <w:sz w:val="24"/>
                <w:szCs w:val="24"/>
                <w:highlight w:val="none"/>
                <w:lang w:val="en-US" w:eastAsia="zh-CN"/>
              </w:rPr>
              <w:t>根据《危险废物贮存污染控制标准》（GB18597-2023）：贮存设施地面与裙脚应采取表面防渗措施；表面防渗材料应与所接触的物料或污染物相容，可采用抗渗混凝土、高密度聚乙烯膜、钠基膨润土防水毯或其他防渗性能等效的材料。贮存的危险废物直接接触地面的，还应进行基础防渗，防渗层为至少1m厚黏土层（渗透系数不大于10</w:t>
            </w:r>
            <w:r>
              <w:rPr>
                <w:rFonts w:hint="eastAsia" w:ascii="Times New Roman" w:hAnsi="Times New Roman" w:eastAsia="宋体" w:cs="Times New Roman"/>
                <w:b w:val="0"/>
                <w:bCs w:val="0"/>
                <w:sz w:val="24"/>
                <w:szCs w:val="24"/>
                <w:highlight w:val="none"/>
                <w:vertAlign w:val="superscript"/>
                <w:lang w:val="en-US" w:eastAsia="zh-CN"/>
              </w:rPr>
              <w:t>-7</w:t>
            </w:r>
            <w:r>
              <w:rPr>
                <w:rFonts w:hint="eastAsia" w:ascii="Times New Roman" w:hAnsi="Times New Roman" w:eastAsia="宋体" w:cs="Times New Roman"/>
                <w:b w:val="0"/>
                <w:bCs w:val="0"/>
                <w:sz w:val="24"/>
                <w:szCs w:val="24"/>
                <w:highlight w:val="none"/>
                <w:lang w:val="en-US" w:eastAsia="zh-CN"/>
              </w:rPr>
              <w:t>cm/s），或至少2mm厚高密度聚乙烯膜等人工防渗材料（渗透系数不大于10</w:t>
            </w:r>
            <w:r>
              <w:rPr>
                <w:rFonts w:hint="eastAsia" w:ascii="Times New Roman" w:hAnsi="Times New Roman" w:eastAsia="宋体" w:cs="Times New Roman"/>
                <w:b w:val="0"/>
                <w:bCs w:val="0"/>
                <w:sz w:val="24"/>
                <w:szCs w:val="24"/>
                <w:highlight w:val="none"/>
                <w:vertAlign w:val="superscript"/>
                <w:lang w:val="en-US" w:eastAsia="zh-CN"/>
              </w:rPr>
              <w:t>-10</w:t>
            </w:r>
            <w:r>
              <w:rPr>
                <w:rFonts w:hint="eastAsia" w:ascii="Times New Roman" w:hAnsi="Times New Roman" w:eastAsia="宋体" w:cs="Times New Roman"/>
                <w:b w:val="0"/>
                <w:bCs w:val="0"/>
                <w:sz w:val="24"/>
                <w:szCs w:val="24"/>
                <w:highlight w:val="none"/>
                <w:lang w:val="en-US" w:eastAsia="zh-CN"/>
              </w:rPr>
              <w:t>cm/s），或其他防渗性能等效的材料。</w:t>
            </w:r>
          </w:p>
          <w:p>
            <w:pPr>
              <w:spacing w:line="360" w:lineRule="auto"/>
              <w:ind w:firstLine="480" w:firstLineChars="200"/>
              <w:rPr>
                <w:rFonts w:hint="default" w:ascii="Times New Roman" w:hAnsi="Times New Roman" w:eastAsia="宋体" w:cs="Times New Roman"/>
                <w:b w:val="0"/>
                <w:bCs w:val="0"/>
                <w:sz w:val="24"/>
                <w:szCs w:val="24"/>
                <w:highlight w:val="none"/>
                <w:lang w:val="en-US" w:eastAsia="zh-CN"/>
              </w:rPr>
            </w:pPr>
            <w:r>
              <w:rPr>
                <w:rFonts w:hint="eastAsia" w:ascii="Times New Roman" w:hAnsi="Times New Roman" w:eastAsia="宋体" w:cs="Times New Roman"/>
                <w:b w:val="0"/>
                <w:bCs w:val="0"/>
                <w:sz w:val="24"/>
                <w:szCs w:val="24"/>
                <w:highlight w:val="none"/>
                <w:lang w:val="en-US" w:eastAsia="zh-CN"/>
              </w:rPr>
              <w:t>本项目</w:t>
            </w:r>
            <w:r>
              <w:rPr>
                <w:rFonts w:hint="eastAsia" w:cs="Times New Roman"/>
                <w:b w:val="0"/>
                <w:bCs w:val="0"/>
                <w:sz w:val="24"/>
                <w:szCs w:val="24"/>
                <w:highlight w:val="none"/>
                <w:lang w:val="en-US" w:eastAsia="zh-CN"/>
              </w:rPr>
              <w:t>液态</w:t>
            </w:r>
            <w:r>
              <w:rPr>
                <w:rFonts w:hint="eastAsia" w:ascii="Times New Roman" w:hAnsi="Times New Roman" w:eastAsia="宋体" w:cs="Times New Roman"/>
                <w:b w:val="0"/>
                <w:bCs w:val="0"/>
                <w:sz w:val="24"/>
                <w:szCs w:val="24"/>
                <w:highlight w:val="none"/>
                <w:lang w:val="en-US" w:eastAsia="zh-CN"/>
              </w:rPr>
              <w:t>危险</w:t>
            </w:r>
            <w:r>
              <w:rPr>
                <w:rFonts w:hint="eastAsia" w:cs="Times New Roman"/>
                <w:b w:val="0"/>
                <w:bCs w:val="0"/>
                <w:sz w:val="24"/>
                <w:szCs w:val="24"/>
                <w:highlight w:val="none"/>
                <w:lang w:val="en-US" w:eastAsia="zh-CN"/>
              </w:rPr>
              <w:t>废物</w:t>
            </w:r>
            <w:r>
              <w:rPr>
                <w:rFonts w:hint="eastAsia" w:ascii="Times New Roman" w:hAnsi="Times New Roman" w:eastAsia="宋体" w:cs="Times New Roman"/>
                <w:b w:val="0"/>
                <w:bCs w:val="0"/>
                <w:sz w:val="24"/>
                <w:szCs w:val="24"/>
                <w:highlight w:val="none"/>
                <w:lang w:val="en-US" w:eastAsia="zh-CN"/>
              </w:rPr>
              <w:t>均置于托盘之上，不直接接触地面，故</w:t>
            </w:r>
            <w:r>
              <w:rPr>
                <w:rFonts w:hint="eastAsia" w:cs="Times New Roman"/>
                <w:b w:val="0"/>
                <w:bCs w:val="0"/>
                <w:sz w:val="24"/>
                <w:szCs w:val="24"/>
                <w:highlight w:val="none"/>
                <w:lang w:val="en-US" w:eastAsia="zh-CN"/>
              </w:rPr>
              <w:t>危废间地面、裙角等</w:t>
            </w:r>
            <w:r>
              <w:rPr>
                <w:rFonts w:hint="eastAsia" w:ascii="Times New Roman" w:hAnsi="Times New Roman" w:eastAsia="宋体" w:cs="Times New Roman"/>
                <w:b w:val="0"/>
                <w:bCs w:val="0"/>
                <w:sz w:val="24"/>
                <w:szCs w:val="24"/>
                <w:highlight w:val="none"/>
                <w:lang w:val="en-US" w:eastAsia="zh-CN"/>
              </w:rPr>
              <w:t>采用抗渗混凝土、高密度聚乙烯膜、钠基膨润土防水毯或其他防渗</w:t>
            </w:r>
            <w:r>
              <w:rPr>
                <w:rFonts w:hint="eastAsia" w:cs="Times New Roman"/>
                <w:b w:val="0"/>
                <w:bCs w:val="0"/>
                <w:sz w:val="24"/>
                <w:szCs w:val="24"/>
                <w:highlight w:val="none"/>
                <w:lang w:val="en-US" w:eastAsia="zh-CN"/>
              </w:rPr>
              <w:t>、防腐</w:t>
            </w:r>
            <w:r>
              <w:rPr>
                <w:rFonts w:hint="eastAsia" w:ascii="Times New Roman" w:hAnsi="Times New Roman" w:eastAsia="宋体" w:cs="Times New Roman"/>
                <w:b w:val="0"/>
                <w:bCs w:val="0"/>
                <w:sz w:val="24"/>
                <w:szCs w:val="24"/>
                <w:highlight w:val="none"/>
                <w:lang w:val="en-US" w:eastAsia="zh-CN"/>
              </w:rPr>
              <w:t>性能等效的材料。</w:t>
            </w:r>
          </w:p>
          <w:p>
            <w:pPr>
              <w:spacing w:line="360" w:lineRule="auto"/>
              <w:ind w:firstLine="480" w:firstLineChars="200"/>
              <w:rPr>
                <w:sz w:val="24"/>
                <w:szCs w:val="24"/>
                <w:highlight w:val="none"/>
              </w:rPr>
            </w:pPr>
            <w:r>
              <w:rPr>
                <w:rFonts w:hint="eastAsia"/>
                <w:sz w:val="24"/>
                <w:szCs w:val="24"/>
                <w:highlight w:val="none"/>
                <w:lang w:val="en-US" w:eastAsia="zh-CN"/>
              </w:rPr>
              <w:t>本项目</w:t>
            </w:r>
            <w:r>
              <w:rPr>
                <w:sz w:val="24"/>
                <w:szCs w:val="24"/>
                <w:highlight w:val="none"/>
              </w:rPr>
              <w:t>采取</w:t>
            </w:r>
            <w:r>
              <w:rPr>
                <w:rFonts w:hint="eastAsia"/>
                <w:sz w:val="24"/>
                <w:szCs w:val="24"/>
                <w:highlight w:val="none"/>
                <w:lang w:val="en-US" w:eastAsia="zh-CN"/>
              </w:rPr>
              <w:t>防渗、防腐</w:t>
            </w:r>
            <w:r>
              <w:rPr>
                <w:sz w:val="24"/>
                <w:szCs w:val="24"/>
                <w:highlight w:val="none"/>
              </w:rPr>
              <w:t>措施</w:t>
            </w:r>
            <w:r>
              <w:rPr>
                <w:rFonts w:hint="eastAsia"/>
                <w:sz w:val="24"/>
                <w:szCs w:val="24"/>
                <w:highlight w:val="none"/>
                <w:lang w:val="en-US" w:eastAsia="zh-CN"/>
              </w:rPr>
              <w:t>及应急处置措施</w:t>
            </w:r>
            <w:r>
              <w:rPr>
                <w:sz w:val="24"/>
                <w:szCs w:val="24"/>
                <w:highlight w:val="none"/>
              </w:rPr>
              <w:t>后，基本切断了</w:t>
            </w:r>
            <w:r>
              <w:rPr>
                <w:rFonts w:hint="eastAsia"/>
                <w:sz w:val="24"/>
                <w:szCs w:val="24"/>
                <w:highlight w:val="none"/>
                <w:lang w:val="en-US" w:eastAsia="zh-CN"/>
              </w:rPr>
              <w:t>危险废物</w:t>
            </w:r>
            <w:r>
              <w:rPr>
                <w:sz w:val="24"/>
                <w:szCs w:val="24"/>
                <w:highlight w:val="none"/>
              </w:rPr>
              <w:t>进入</w:t>
            </w:r>
            <w:r>
              <w:rPr>
                <w:sz w:val="24"/>
                <w:szCs w:val="24"/>
                <w:highlight w:val="none"/>
                <w:lang w:val="zh-CN"/>
              </w:rPr>
              <w:t>地下水</w:t>
            </w:r>
            <w:r>
              <w:rPr>
                <w:sz w:val="24"/>
                <w:szCs w:val="24"/>
                <w:highlight w:val="none"/>
              </w:rPr>
              <w:t>和</w:t>
            </w:r>
            <w:r>
              <w:rPr>
                <w:sz w:val="24"/>
                <w:szCs w:val="24"/>
                <w:highlight w:val="none"/>
                <w:lang w:val="zh-CN"/>
              </w:rPr>
              <w:t>土壤</w:t>
            </w:r>
            <w:r>
              <w:rPr>
                <w:sz w:val="24"/>
                <w:szCs w:val="24"/>
                <w:highlight w:val="none"/>
              </w:rPr>
              <w:t>的途径，污染物不会直接入渗</w:t>
            </w:r>
            <w:r>
              <w:rPr>
                <w:sz w:val="24"/>
                <w:szCs w:val="24"/>
                <w:highlight w:val="none"/>
                <w:lang w:val="zh-CN"/>
              </w:rPr>
              <w:t>地下水</w:t>
            </w:r>
            <w:r>
              <w:rPr>
                <w:sz w:val="24"/>
                <w:szCs w:val="24"/>
                <w:highlight w:val="none"/>
              </w:rPr>
              <w:t>和</w:t>
            </w:r>
            <w:r>
              <w:rPr>
                <w:sz w:val="24"/>
                <w:szCs w:val="24"/>
                <w:highlight w:val="none"/>
                <w:lang w:val="zh-CN"/>
              </w:rPr>
              <w:t>土壤</w:t>
            </w:r>
            <w:r>
              <w:rPr>
                <w:sz w:val="24"/>
                <w:szCs w:val="24"/>
                <w:highlight w:val="none"/>
              </w:rPr>
              <w:t>进而污染。</w:t>
            </w:r>
          </w:p>
          <w:p>
            <w:pPr>
              <w:spacing w:line="360" w:lineRule="auto"/>
              <w:ind w:firstLine="482" w:firstLineChars="200"/>
              <w:rPr>
                <w:rFonts w:hint="default" w:eastAsia="宋体"/>
                <w:b/>
                <w:bCs/>
                <w:sz w:val="24"/>
                <w:szCs w:val="24"/>
                <w:highlight w:val="none"/>
                <w:lang w:val="en-US" w:eastAsia="zh-CN"/>
              </w:rPr>
            </w:pPr>
            <w:r>
              <w:rPr>
                <w:b/>
                <w:bCs/>
                <w:sz w:val="24"/>
                <w:szCs w:val="24"/>
                <w:highlight w:val="none"/>
              </w:rPr>
              <w:t>（3）</w:t>
            </w:r>
            <w:r>
              <w:rPr>
                <w:rFonts w:hint="eastAsia"/>
                <w:b/>
                <w:bCs/>
                <w:sz w:val="24"/>
                <w:szCs w:val="24"/>
                <w:highlight w:val="none"/>
                <w:lang w:val="en-US" w:eastAsia="zh-CN"/>
              </w:rPr>
              <w:t>污染监控</w:t>
            </w:r>
          </w:p>
          <w:p>
            <w:pPr>
              <w:spacing w:line="360" w:lineRule="auto"/>
              <w:ind w:firstLine="480" w:firstLineChars="200"/>
              <w:rPr>
                <w:sz w:val="24"/>
                <w:szCs w:val="24"/>
                <w:highlight w:val="none"/>
              </w:rPr>
            </w:pPr>
            <w:r>
              <w:rPr>
                <w:rFonts w:hint="eastAsia"/>
                <w:sz w:val="24"/>
                <w:szCs w:val="24"/>
                <w:highlight w:val="none"/>
                <w:lang w:val="en-US" w:eastAsia="zh-CN"/>
              </w:rPr>
              <w:t>本项目</w:t>
            </w:r>
            <w:r>
              <w:rPr>
                <w:sz w:val="24"/>
                <w:szCs w:val="24"/>
                <w:highlight w:val="none"/>
              </w:rPr>
              <w:t>在采取合理防渗措施</w:t>
            </w:r>
            <w:r>
              <w:rPr>
                <w:rFonts w:hint="eastAsia"/>
                <w:sz w:val="24"/>
                <w:szCs w:val="24"/>
                <w:highlight w:val="none"/>
                <w:lang w:val="en-US" w:eastAsia="zh-CN"/>
              </w:rPr>
              <w:t>及应急收集措施</w:t>
            </w:r>
            <w:r>
              <w:rPr>
                <w:sz w:val="24"/>
                <w:szCs w:val="24"/>
                <w:highlight w:val="none"/>
              </w:rPr>
              <w:t>后，</w:t>
            </w:r>
            <w:r>
              <w:rPr>
                <w:rFonts w:hint="eastAsia"/>
                <w:sz w:val="24"/>
                <w:szCs w:val="24"/>
                <w:highlight w:val="none"/>
                <w:lang w:val="en-US" w:eastAsia="zh-CN"/>
              </w:rPr>
              <w:t>不存在地下水、土壤污染途径</w:t>
            </w:r>
            <w:r>
              <w:rPr>
                <w:sz w:val="24"/>
                <w:szCs w:val="24"/>
                <w:highlight w:val="none"/>
              </w:rPr>
              <w:t>，项目无需开展跟踪监测工作。</w:t>
            </w:r>
          </w:p>
          <w:p>
            <w:pPr>
              <w:spacing w:line="360" w:lineRule="auto"/>
              <w:ind w:firstLine="482" w:firstLineChars="200"/>
              <w:rPr>
                <w:rFonts w:hint="eastAsia" w:ascii="Times New Roman" w:hAnsi="Times New Roman" w:eastAsia="宋体" w:cs="Times New Roman"/>
                <w:b/>
                <w:bCs/>
                <w:sz w:val="24"/>
                <w:szCs w:val="24"/>
                <w:highlight w:val="none"/>
                <w:lang w:val="en-US" w:eastAsia="zh-CN"/>
              </w:rPr>
            </w:pPr>
            <w:r>
              <w:rPr>
                <w:rFonts w:hint="eastAsia" w:ascii="Times New Roman" w:hAnsi="Times New Roman" w:eastAsia="宋体" w:cs="Times New Roman"/>
                <w:b/>
                <w:bCs/>
                <w:sz w:val="24"/>
                <w:szCs w:val="24"/>
                <w:highlight w:val="none"/>
                <w:lang w:eastAsia="zh-CN"/>
              </w:rPr>
              <w:t>（</w:t>
            </w:r>
            <w:r>
              <w:rPr>
                <w:rFonts w:hint="eastAsia" w:ascii="Times New Roman" w:hAnsi="Times New Roman" w:eastAsia="宋体" w:cs="Times New Roman"/>
                <w:b/>
                <w:bCs/>
                <w:sz w:val="24"/>
                <w:szCs w:val="24"/>
                <w:highlight w:val="none"/>
                <w:lang w:val="en-US" w:eastAsia="zh-CN"/>
              </w:rPr>
              <w:t>4）应急响应</w:t>
            </w:r>
          </w:p>
          <w:p>
            <w:pPr>
              <w:spacing w:line="360" w:lineRule="auto"/>
              <w:ind w:firstLine="480" w:firstLineChars="200"/>
              <w:rPr>
                <w:rFonts w:hint="default" w:ascii="Times New Roman" w:hAnsi="Times New Roman" w:eastAsia="宋体" w:cs="Times New Roman"/>
                <w:sz w:val="24"/>
                <w:szCs w:val="24"/>
                <w:highlight w:val="none"/>
                <w:lang w:val="en-US" w:eastAsia="zh-CN"/>
              </w:rPr>
            </w:pPr>
            <w:r>
              <w:rPr>
                <w:rFonts w:hint="eastAsia" w:cs="Times New Roman"/>
                <w:sz w:val="24"/>
                <w:szCs w:val="24"/>
                <w:highlight w:val="none"/>
                <w:lang w:val="en-US" w:eastAsia="zh-CN"/>
              </w:rPr>
              <w:t>建设单位后期对应急预案进行修订，</w:t>
            </w:r>
            <w:r>
              <w:rPr>
                <w:rFonts w:hint="eastAsia" w:ascii="Times New Roman" w:hAnsi="Times New Roman" w:eastAsia="宋体" w:cs="Times New Roman"/>
                <w:sz w:val="24"/>
                <w:szCs w:val="24"/>
                <w:highlight w:val="none"/>
                <w:lang w:val="en-US" w:eastAsia="zh-CN"/>
              </w:rPr>
              <w:t>将危废间</w:t>
            </w:r>
            <w:r>
              <w:rPr>
                <w:rFonts w:hint="eastAsia" w:cs="Times New Roman"/>
                <w:sz w:val="24"/>
                <w:szCs w:val="24"/>
                <w:highlight w:val="none"/>
                <w:lang w:val="en-US" w:eastAsia="zh-CN"/>
              </w:rPr>
              <w:t>可能发生的突发环境影响事故</w:t>
            </w:r>
            <w:r>
              <w:rPr>
                <w:rFonts w:hint="eastAsia" w:ascii="Times New Roman" w:hAnsi="Times New Roman" w:eastAsia="宋体" w:cs="Times New Roman"/>
                <w:sz w:val="24"/>
                <w:szCs w:val="24"/>
                <w:highlight w:val="none"/>
                <w:lang w:val="en-US" w:eastAsia="zh-CN"/>
              </w:rPr>
              <w:t>纳入突发环境应急预案体系中，定期组织人员进行演练</w:t>
            </w:r>
            <w:r>
              <w:rPr>
                <w:rFonts w:hint="eastAsia" w:cs="Times New Roman"/>
                <w:sz w:val="24"/>
                <w:szCs w:val="24"/>
                <w:highlight w:val="none"/>
                <w:lang w:val="en-US" w:eastAsia="zh-CN"/>
              </w:rPr>
              <w:t>，</w:t>
            </w:r>
            <w:r>
              <w:rPr>
                <w:rFonts w:hint="eastAsia" w:ascii="Times New Roman" w:hAnsi="Times New Roman" w:eastAsia="宋体" w:cs="Times New Roman"/>
                <w:sz w:val="24"/>
                <w:szCs w:val="24"/>
                <w:highlight w:val="none"/>
                <w:lang w:val="en-US" w:eastAsia="zh-CN"/>
              </w:rPr>
              <w:t>并</w:t>
            </w:r>
            <w:r>
              <w:rPr>
                <w:rFonts w:hint="eastAsia" w:cs="Times New Roman"/>
                <w:sz w:val="24"/>
                <w:szCs w:val="24"/>
                <w:highlight w:val="none"/>
                <w:lang w:val="en-US" w:eastAsia="zh-CN"/>
              </w:rPr>
              <w:t>配备应急资源</w:t>
            </w:r>
            <w:r>
              <w:rPr>
                <w:rFonts w:hint="eastAsia" w:ascii="Times New Roman" w:hAnsi="Times New Roman" w:eastAsia="宋体" w:cs="Times New Roman"/>
                <w:sz w:val="24"/>
                <w:szCs w:val="24"/>
                <w:highlight w:val="none"/>
                <w:lang w:val="en-US" w:eastAsia="zh-CN"/>
              </w:rPr>
              <w:t>。</w:t>
            </w:r>
          </w:p>
          <w:p>
            <w:pPr>
              <w:spacing w:line="360" w:lineRule="auto"/>
              <w:rPr>
                <w:rFonts w:hint="default" w:eastAsia="宋体"/>
                <w:b/>
                <w:bCs/>
                <w:sz w:val="24"/>
                <w:szCs w:val="24"/>
                <w:highlight w:val="none"/>
                <w:lang w:val="en-US" w:eastAsia="zh-CN"/>
              </w:rPr>
            </w:pPr>
            <w:r>
              <w:rPr>
                <w:rFonts w:hint="eastAsia"/>
                <w:b/>
                <w:bCs/>
                <w:sz w:val="24"/>
                <w:szCs w:val="24"/>
                <w:highlight w:val="none"/>
                <w:lang w:val="en-US" w:eastAsia="zh-CN"/>
              </w:rPr>
              <w:t>5.3对地下水、土壤的环境影响</w:t>
            </w:r>
          </w:p>
          <w:p>
            <w:pPr>
              <w:pStyle w:val="89"/>
              <w:ind w:firstLine="420"/>
              <w:rPr>
                <w:rFonts w:hint="default" w:hAnsi="宋体" w:eastAsia="宋体"/>
                <w:sz w:val="24"/>
                <w:szCs w:val="24"/>
                <w:highlight w:val="none"/>
                <w:lang w:val="en-US" w:eastAsia="zh-CN"/>
              </w:rPr>
            </w:pPr>
            <w:r>
              <w:rPr>
                <w:rFonts w:hint="eastAsia" w:hAnsi="宋体"/>
                <w:sz w:val="24"/>
                <w:szCs w:val="24"/>
                <w:highlight w:val="none"/>
                <w:lang w:val="en-US" w:eastAsia="zh-CN"/>
              </w:rPr>
              <w:t>1#、2#、3#、4#危废间位于鄯善县火车站镇，产生废液的危险废物位于密闭容器，且容器底部设置有托盘，危废间采取地面硬化防渗措施，</w:t>
            </w:r>
            <w:r>
              <w:rPr>
                <w:rFonts w:hint="eastAsia" w:ascii="Times New Roman" w:hAnsi="Times New Roman" w:eastAsia="宋体" w:cs="Times New Roman"/>
                <w:sz w:val="24"/>
                <w:szCs w:val="24"/>
                <w:highlight w:val="none"/>
                <w:lang w:val="en-US" w:eastAsia="zh-CN"/>
              </w:rPr>
              <w:t>对地下水、土壤有影响的各个环节均能得到良好控制，故对</w:t>
            </w:r>
            <w:r>
              <w:rPr>
                <w:rFonts w:hint="eastAsia" w:cs="Times New Roman"/>
                <w:sz w:val="24"/>
                <w:szCs w:val="24"/>
                <w:highlight w:val="none"/>
                <w:lang w:val="en-US" w:eastAsia="zh-CN"/>
              </w:rPr>
              <w:t>火车站镇</w:t>
            </w:r>
            <w:r>
              <w:rPr>
                <w:rFonts w:hint="eastAsia" w:ascii="Times New Roman" w:hAnsi="Times New Roman" w:eastAsia="宋体" w:cs="Times New Roman"/>
                <w:sz w:val="24"/>
                <w:szCs w:val="24"/>
                <w:highlight w:val="none"/>
                <w:lang w:val="en-US" w:eastAsia="zh-CN"/>
              </w:rPr>
              <w:t>地下水和土壤的影响较小</w:t>
            </w:r>
            <w:r>
              <w:rPr>
                <w:rFonts w:hint="eastAsia" w:hAnsi="宋体"/>
                <w:sz w:val="24"/>
                <w:szCs w:val="24"/>
                <w:highlight w:val="none"/>
                <w:lang w:val="en-US" w:eastAsia="zh-CN"/>
              </w:rPr>
              <w:t>。</w:t>
            </w:r>
          </w:p>
          <w:p>
            <w:pPr>
              <w:pStyle w:val="89"/>
              <w:ind w:firstLine="420"/>
              <w:rPr>
                <w:rFonts w:hint="default" w:hAnsi="宋体" w:eastAsia="宋体"/>
                <w:sz w:val="24"/>
                <w:szCs w:val="24"/>
                <w:highlight w:val="none"/>
                <w:lang w:val="en-US" w:eastAsia="zh-CN"/>
              </w:rPr>
            </w:pPr>
            <w:r>
              <w:rPr>
                <w:rFonts w:hint="eastAsia" w:hAnsi="宋体"/>
                <w:sz w:val="24"/>
                <w:szCs w:val="24"/>
                <w:highlight w:val="none"/>
                <w:lang w:val="en-US" w:eastAsia="zh-CN"/>
              </w:rPr>
              <w:t>5#危废间位于高昌区葡萄沟街道，产生废液的危险废物位于密闭容器，且容器底部设置有托盘，危废间采取地面硬化防渗措施，</w:t>
            </w:r>
            <w:r>
              <w:rPr>
                <w:rFonts w:hint="eastAsia" w:ascii="Times New Roman" w:hAnsi="Times New Roman" w:eastAsia="宋体" w:cs="Times New Roman"/>
                <w:sz w:val="24"/>
                <w:szCs w:val="24"/>
                <w:highlight w:val="none"/>
                <w:lang w:val="en-US" w:eastAsia="zh-CN"/>
              </w:rPr>
              <w:t>对地下水、土壤有影响的各个环节均能得到良好控制，故对</w:t>
            </w:r>
            <w:r>
              <w:rPr>
                <w:rFonts w:hint="eastAsia" w:hAnsi="宋体"/>
                <w:sz w:val="24"/>
                <w:szCs w:val="24"/>
                <w:highlight w:val="none"/>
                <w:lang w:val="en-US" w:eastAsia="zh-CN"/>
              </w:rPr>
              <w:t>高昌区葡萄沟街道</w:t>
            </w:r>
            <w:r>
              <w:rPr>
                <w:rFonts w:hint="eastAsia" w:ascii="Times New Roman" w:hAnsi="Times New Roman" w:eastAsia="宋体" w:cs="Times New Roman"/>
                <w:sz w:val="24"/>
                <w:szCs w:val="24"/>
                <w:highlight w:val="none"/>
                <w:lang w:val="en-US" w:eastAsia="zh-CN"/>
              </w:rPr>
              <w:t>地下水和土壤的影响较小</w:t>
            </w:r>
            <w:r>
              <w:rPr>
                <w:rFonts w:hint="eastAsia" w:hAnsi="宋体"/>
                <w:sz w:val="24"/>
                <w:szCs w:val="24"/>
                <w:highlight w:val="none"/>
                <w:lang w:val="en-US" w:eastAsia="zh-CN"/>
              </w:rPr>
              <w:t>。</w:t>
            </w:r>
          </w:p>
          <w:p>
            <w:pPr>
              <w:pStyle w:val="89"/>
              <w:ind w:firstLine="420"/>
              <w:rPr>
                <w:rFonts w:hint="default" w:hAnsi="宋体" w:eastAsia="宋体"/>
                <w:sz w:val="24"/>
                <w:szCs w:val="24"/>
                <w:highlight w:val="none"/>
                <w:lang w:val="en-US" w:eastAsia="zh-CN"/>
              </w:rPr>
            </w:pPr>
            <w:r>
              <w:rPr>
                <w:rFonts w:hint="eastAsia" w:hAnsi="宋体"/>
                <w:sz w:val="24"/>
                <w:szCs w:val="24"/>
                <w:highlight w:val="none"/>
                <w:lang w:val="en-US" w:eastAsia="zh-CN"/>
              </w:rPr>
              <w:t>6#危废间位于鄯善县吐峪沟乡，产生废液的危险废物位于密闭容器，且容器底部设置有托盘，危废间采取地面硬化防渗措施，</w:t>
            </w:r>
            <w:r>
              <w:rPr>
                <w:rFonts w:hint="eastAsia" w:ascii="Times New Roman" w:hAnsi="Times New Roman" w:eastAsia="宋体" w:cs="Times New Roman"/>
                <w:sz w:val="24"/>
                <w:szCs w:val="24"/>
                <w:highlight w:val="none"/>
                <w:lang w:val="en-US" w:eastAsia="zh-CN"/>
              </w:rPr>
              <w:t>对地下水、土壤有影响的各个环节均能得到良好控制，故对</w:t>
            </w:r>
            <w:r>
              <w:rPr>
                <w:rFonts w:hint="eastAsia" w:hAnsi="宋体"/>
                <w:sz w:val="24"/>
                <w:szCs w:val="24"/>
                <w:highlight w:val="none"/>
                <w:lang w:val="en-US" w:eastAsia="zh-CN"/>
              </w:rPr>
              <w:t>高昌区葡萄沟街道</w:t>
            </w:r>
            <w:r>
              <w:rPr>
                <w:rFonts w:hint="eastAsia" w:ascii="Times New Roman" w:hAnsi="Times New Roman" w:eastAsia="宋体" w:cs="Times New Roman"/>
                <w:sz w:val="24"/>
                <w:szCs w:val="24"/>
                <w:highlight w:val="none"/>
                <w:lang w:val="en-US" w:eastAsia="zh-CN"/>
              </w:rPr>
              <w:t>地下水和土壤的影响较小</w:t>
            </w:r>
            <w:r>
              <w:rPr>
                <w:rFonts w:hint="eastAsia" w:hAnsi="宋体"/>
                <w:sz w:val="24"/>
                <w:szCs w:val="24"/>
                <w:highlight w:val="none"/>
                <w:lang w:val="en-US" w:eastAsia="zh-CN"/>
              </w:rPr>
              <w:t>。</w:t>
            </w:r>
          </w:p>
          <w:p>
            <w:pPr>
              <w:spacing w:line="360" w:lineRule="auto"/>
              <w:ind w:firstLine="480" w:firstLineChars="200"/>
              <w:rPr>
                <w:rFonts w:hint="eastAsia" w:ascii="Times New Roman" w:hAnsi="Times New Roman" w:eastAsia="宋体" w:cs="Times New Roman"/>
                <w:sz w:val="24"/>
                <w:szCs w:val="24"/>
                <w:highlight w:val="none"/>
                <w:lang w:val="en-US" w:eastAsia="zh-CN"/>
              </w:rPr>
            </w:pPr>
            <w:r>
              <w:rPr>
                <w:rFonts w:hint="eastAsia" w:ascii="Times New Roman" w:hAnsi="Times New Roman" w:eastAsia="宋体" w:cs="Times New Roman"/>
                <w:sz w:val="24"/>
                <w:szCs w:val="24"/>
                <w:highlight w:val="none"/>
                <w:lang w:val="en-US" w:eastAsia="zh-CN"/>
              </w:rPr>
              <w:t>综上所述，采取</w:t>
            </w:r>
            <w:r>
              <w:rPr>
                <w:rFonts w:hint="eastAsia" w:cs="Times New Roman"/>
                <w:sz w:val="24"/>
                <w:szCs w:val="24"/>
                <w:highlight w:val="none"/>
                <w:lang w:val="en-US" w:eastAsia="zh-CN"/>
              </w:rPr>
              <w:t>各项</w:t>
            </w:r>
            <w:r>
              <w:rPr>
                <w:rFonts w:hint="eastAsia" w:ascii="Times New Roman" w:hAnsi="Times New Roman" w:eastAsia="宋体" w:cs="Times New Roman"/>
                <w:sz w:val="24"/>
                <w:szCs w:val="24"/>
                <w:highlight w:val="none"/>
                <w:lang w:val="en-US" w:eastAsia="zh-CN"/>
              </w:rPr>
              <w:t>防护措施后，对地下水、土壤有影响的各个环节均能得到良好控制，故本项目对地下水和土壤的影响较小。</w:t>
            </w:r>
          </w:p>
          <w:p>
            <w:pPr>
              <w:spacing w:line="360" w:lineRule="auto"/>
              <w:rPr>
                <w:b/>
                <w:bCs/>
                <w:sz w:val="24"/>
                <w:szCs w:val="24"/>
                <w:highlight w:val="none"/>
                <w:lang w:val="zh-CN"/>
              </w:rPr>
            </w:pPr>
            <w:r>
              <w:rPr>
                <w:rFonts w:hint="eastAsia"/>
                <w:b/>
                <w:bCs/>
                <w:sz w:val="24"/>
                <w:szCs w:val="24"/>
                <w:highlight w:val="none"/>
              </w:rPr>
              <w:t>6.</w:t>
            </w:r>
            <w:r>
              <w:rPr>
                <w:b/>
                <w:bCs/>
                <w:sz w:val="24"/>
                <w:szCs w:val="24"/>
                <w:highlight w:val="none"/>
                <w:lang w:val="zh-CN"/>
              </w:rPr>
              <w:t>环境风险</w:t>
            </w:r>
          </w:p>
          <w:p>
            <w:pPr>
              <w:tabs>
                <w:tab w:val="left" w:pos="3135"/>
              </w:tabs>
              <w:adjustRightInd w:val="0"/>
              <w:snapToGrid w:val="0"/>
              <w:spacing w:line="360" w:lineRule="auto"/>
              <w:rPr>
                <w:rFonts w:hint="default" w:eastAsia="宋体"/>
                <w:b/>
                <w:bCs/>
                <w:sz w:val="24"/>
                <w:szCs w:val="24"/>
                <w:highlight w:val="none"/>
                <w:lang w:val="en-US" w:eastAsia="zh-CN"/>
              </w:rPr>
            </w:pPr>
            <w:r>
              <w:rPr>
                <w:rFonts w:hint="eastAsia"/>
                <w:b/>
                <w:bCs/>
                <w:sz w:val="24"/>
                <w:szCs w:val="24"/>
                <w:highlight w:val="none"/>
                <w:lang w:val="en-US" w:eastAsia="zh-CN"/>
              </w:rPr>
              <w:t>6.1风险调查、风险潜势判断、评价等级</w:t>
            </w:r>
          </w:p>
          <w:p>
            <w:pPr>
              <w:tabs>
                <w:tab w:val="left" w:pos="3135"/>
              </w:tabs>
              <w:adjustRightInd w:val="0"/>
              <w:snapToGrid w:val="0"/>
              <w:spacing w:line="360" w:lineRule="auto"/>
              <w:ind w:firstLine="480" w:firstLineChars="200"/>
              <w:rPr>
                <w:rFonts w:hint="eastAsia"/>
                <w:sz w:val="24"/>
                <w:szCs w:val="24"/>
                <w:highlight w:val="none"/>
                <w:lang w:val="en-US" w:eastAsia="zh-CN"/>
              </w:rPr>
            </w:pPr>
            <w:r>
              <w:rPr>
                <w:sz w:val="24"/>
                <w:szCs w:val="24"/>
                <w:highlight w:val="none"/>
              </w:rPr>
              <w:t>根据建设项目危险物质数量和分布情况、生产工艺特点，结合《建设项目环境风险评价技术导则》（HJ169-2018）附录B</w:t>
            </w:r>
            <w:r>
              <w:rPr>
                <w:rFonts w:hint="eastAsia"/>
                <w:sz w:val="24"/>
                <w:szCs w:val="24"/>
                <w:highlight w:val="none"/>
                <w:lang w:eastAsia="zh-CN"/>
              </w:rPr>
              <w:t>，</w:t>
            </w:r>
            <w:r>
              <w:rPr>
                <w:rFonts w:hint="eastAsia"/>
                <w:sz w:val="24"/>
                <w:szCs w:val="24"/>
                <w:highlight w:val="none"/>
                <w:lang w:val="en-US" w:eastAsia="zh-CN"/>
              </w:rPr>
              <w:t>本项目涉及的危险物质为硫酸及危害水环境物质。</w:t>
            </w:r>
          </w:p>
          <w:p>
            <w:pPr>
              <w:tabs>
                <w:tab w:val="left" w:pos="3135"/>
              </w:tabs>
              <w:adjustRightInd w:val="0"/>
              <w:snapToGrid w:val="0"/>
              <w:spacing w:line="360" w:lineRule="auto"/>
              <w:ind w:firstLine="480" w:firstLineChars="200"/>
              <w:rPr>
                <w:rFonts w:hint="eastAsia"/>
                <w:sz w:val="24"/>
                <w:szCs w:val="24"/>
                <w:highlight w:val="none"/>
              </w:rPr>
            </w:pPr>
            <w:r>
              <w:rPr>
                <w:rFonts w:hint="eastAsia"/>
                <w:sz w:val="24"/>
                <w:szCs w:val="24"/>
                <w:highlight w:val="none"/>
                <w:lang w:val="en-US" w:eastAsia="zh-CN"/>
              </w:rPr>
              <w:t>本项目涉及的危险物分布及Q值计算见表4-9</w:t>
            </w:r>
            <w:r>
              <w:rPr>
                <w:rFonts w:hint="eastAsia"/>
                <w:sz w:val="24"/>
                <w:szCs w:val="24"/>
                <w:highlight w:val="none"/>
              </w:rPr>
              <w:t>。</w:t>
            </w:r>
          </w:p>
          <w:p>
            <w:pPr>
              <w:adjustRightInd w:val="0"/>
              <w:snapToGrid w:val="0"/>
              <w:jc w:val="center"/>
              <w:rPr>
                <w:rFonts w:hint="eastAsia" w:hAnsi="宋体"/>
                <w:b/>
                <w:bCs/>
                <w:sz w:val="24"/>
                <w:szCs w:val="24"/>
                <w:highlight w:val="none"/>
                <w:lang w:val="en-US" w:eastAsia="zh-CN"/>
              </w:rPr>
            </w:pPr>
            <w:r>
              <w:rPr>
                <w:rFonts w:hint="eastAsia" w:hAnsi="宋体"/>
                <w:b/>
                <w:bCs/>
                <w:sz w:val="24"/>
                <w:szCs w:val="24"/>
                <w:highlight w:val="none"/>
                <w:lang w:val="en-US" w:eastAsia="zh-CN"/>
              </w:rPr>
              <w:t>表4-9  本项目危险物质分布及Q值计算</w:t>
            </w:r>
          </w:p>
          <w:tbl>
            <w:tblPr>
              <w:tblStyle w:val="26"/>
              <w:tblW w:w="81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6"/>
              <w:gridCol w:w="1360"/>
              <w:gridCol w:w="1092"/>
              <w:gridCol w:w="1882"/>
              <w:gridCol w:w="1512"/>
              <w:gridCol w:w="1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bCs/>
                      <w:kern w:val="2"/>
                      <w:sz w:val="21"/>
                      <w:szCs w:val="21"/>
                      <w:highlight w:val="none"/>
                      <w:lang w:val="en-US" w:eastAsia="zh-CN" w:bidi="ar-SA"/>
                    </w:rPr>
                  </w:pPr>
                  <w:r>
                    <w:rPr>
                      <w:rFonts w:hint="eastAsia" w:hAnsi="宋体"/>
                      <w:b/>
                      <w:bCs/>
                      <w:sz w:val="21"/>
                      <w:szCs w:val="21"/>
                      <w:highlight w:val="none"/>
                      <w:lang w:val="en-US" w:eastAsia="zh-CN"/>
                    </w:rPr>
                    <w:t>危废间</w:t>
                  </w:r>
                </w:p>
              </w:tc>
              <w:tc>
                <w:tcPr>
                  <w:tcW w:w="838"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b/>
                      <w:bCs/>
                      <w:kern w:val="2"/>
                      <w:sz w:val="21"/>
                      <w:szCs w:val="21"/>
                      <w:highlight w:val="none"/>
                      <w:lang w:val="en-US" w:eastAsia="zh-CN" w:bidi="ar-SA"/>
                    </w:rPr>
                  </w:pPr>
                  <w:r>
                    <w:rPr>
                      <w:rFonts w:hAnsi="宋体"/>
                      <w:b/>
                      <w:bCs/>
                      <w:sz w:val="21"/>
                      <w:szCs w:val="21"/>
                      <w:highlight w:val="none"/>
                    </w:rPr>
                    <w:t>危险物质</w:t>
                  </w:r>
                </w:p>
              </w:tc>
              <w:tc>
                <w:tcPr>
                  <w:tcW w:w="673" w:type="pct"/>
                  <w:noWrap w:val="0"/>
                  <w:vAlign w:val="center"/>
                </w:tcPr>
                <w:p>
                  <w:pPr>
                    <w:pStyle w:val="98"/>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b/>
                      <w:bCs/>
                      <w:sz w:val="21"/>
                      <w:szCs w:val="21"/>
                      <w:highlight w:val="none"/>
                    </w:rPr>
                  </w:pPr>
                  <w:r>
                    <w:rPr>
                      <w:b/>
                      <w:bCs/>
                      <w:sz w:val="21"/>
                      <w:szCs w:val="21"/>
                      <w:highlight w:val="none"/>
                    </w:rPr>
                    <w:t>CAS</w:t>
                  </w:r>
                  <w:r>
                    <w:rPr>
                      <w:rFonts w:hAnsi="宋体"/>
                      <w:b/>
                      <w:bCs/>
                      <w:sz w:val="21"/>
                      <w:szCs w:val="21"/>
                      <w:highlight w:val="none"/>
                    </w:rPr>
                    <w:t>号</w:t>
                  </w:r>
                </w:p>
              </w:tc>
              <w:tc>
                <w:tcPr>
                  <w:tcW w:w="1160" w:type="pct"/>
                  <w:noWrap w:val="0"/>
                  <w:vAlign w:val="center"/>
                </w:tcPr>
                <w:p>
                  <w:pPr>
                    <w:pStyle w:val="98"/>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b/>
                      <w:bCs/>
                      <w:sz w:val="21"/>
                      <w:szCs w:val="21"/>
                      <w:highlight w:val="none"/>
                    </w:rPr>
                  </w:pPr>
                  <w:r>
                    <w:rPr>
                      <w:rFonts w:hAnsi="宋体"/>
                      <w:b/>
                      <w:bCs/>
                      <w:sz w:val="21"/>
                      <w:szCs w:val="21"/>
                      <w:highlight w:val="none"/>
                    </w:rPr>
                    <w:t>最大存在量（</w:t>
                  </w:r>
                  <w:r>
                    <w:rPr>
                      <w:b/>
                      <w:bCs/>
                      <w:sz w:val="21"/>
                      <w:szCs w:val="21"/>
                      <w:highlight w:val="none"/>
                    </w:rPr>
                    <w:t>q1</w:t>
                  </w:r>
                  <w:r>
                    <w:rPr>
                      <w:rFonts w:hAnsi="宋体"/>
                      <w:b/>
                      <w:bCs/>
                      <w:sz w:val="21"/>
                      <w:szCs w:val="21"/>
                      <w:highlight w:val="none"/>
                    </w:rPr>
                    <w:t>）</w:t>
                  </w:r>
                  <w:r>
                    <w:rPr>
                      <w:b/>
                      <w:bCs/>
                      <w:sz w:val="21"/>
                      <w:szCs w:val="21"/>
                      <w:highlight w:val="none"/>
                    </w:rPr>
                    <w:t>/t</w:t>
                  </w:r>
                </w:p>
              </w:tc>
              <w:tc>
                <w:tcPr>
                  <w:tcW w:w="932" w:type="pct"/>
                  <w:noWrap w:val="0"/>
                  <w:vAlign w:val="center"/>
                </w:tcPr>
                <w:p>
                  <w:pPr>
                    <w:pStyle w:val="98"/>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b/>
                      <w:bCs/>
                      <w:sz w:val="21"/>
                      <w:szCs w:val="21"/>
                      <w:highlight w:val="none"/>
                    </w:rPr>
                  </w:pPr>
                  <w:r>
                    <w:rPr>
                      <w:rFonts w:hAnsi="宋体"/>
                      <w:b/>
                      <w:bCs/>
                      <w:sz w:val="21"/>
                      <w:szCs w:val="21"/>
                      <w:highlight w:val="none"/>
                    </w:rPr>
                    <w:t>临界量（</w:t>
                  </w:r>
                  <w:r>
                    <w:rPr>
                      <w:b/>
                      <w:bCs/>
                      <w:sz w:val="21"/>
                      <w:szCs w:val="21"/>
                      <w:highlight w:val="none"/>
                    </w:rPr>
                    <w:t>Q1</w:t>
                  </w:r>
                  <w:r>
                    <w:rPr>
                      <w:rFonts w:hAnsi="宋体"/>
                      <w:b/>
                      <w:bCs/>
                      <w:sz w:val="21"/>
                      <w:szCs w:val="21"/>
                      <w:highlight w:val="none"/>
                    </w:rPr>
                    <w:t>）</w:t>
                  </w:r>
                  <w:r>
                    <w:rPr>
                      <w:b/>
                      <w:bCs/>
                      <w:sz w:val="21"/>
                      <w:szCs w:val="21"/>
                      <w:highlight w:val="none"/>
                    </w:rPr>
                    <w:t>/t</w:t>
                  </w:r>
                </w:p>
              </w:tc>
              <w:tc>
                <w:tcPr>
                  <w:tcW w:w="650" w:type="pct"/>
                  <w:noWrap w:val="0"/>
                  <w:vAlign w:val="center"/>
                </w:tcPr>
                <w:p>
                  <w:pPr>
                    <w:pStyle w:val="98"/>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b/>
                      <w:bCs/>
                      <w:sz w:val="21"/>
                      <w:szCs w:val="21"/>
                      <w:highlight w:val="none"/>
                    </w:rPr>
                  </w:pPr>
                  <w:r>
                    <w:rPr>
                      <w:b/>
                      <w:bCs/>
                      <w:sz w:val="21"/>
                      <w:szCs w:val="21"/>
                      <w:highlight w:val="none"/>
                    </w:rPr>
                    <w:t>Q</w:t>
                  </w:r>
                  <w:r>
                    <w:rPr>
                      <w:rFonts w:hAnsi="宋体"/>
                      <w:b/>
                      <w:bCs/>
                      <w:sz w:val="21"/>
                      <w:szCs w:val="21"/>
                      <w:highlight w:val="none"/>
                    </w:rPr>
                    <w:t>（</w:t>
                  </w:r>
                  <w:r>
                    <w:rPr>
                      <w:b/>
                      <w:bCs/>
                      <w:sz w:val="21"/>
                      <w:szCs w:val="21"/>
                      <w:highlight w:val="none"/>
                    </w:rPr>
                    <w:t>q1/Q1</w:t>
                  </w:r>
                  <w:r>
                    <w:rPr>
                      <w:rFonts w:hAnsi="宋体"/>
                      <w:b/>
                      <w:bCs/>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pct"/>
                  <w:noWrap w:val="0"/>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kern w:val="2"/>
                      <w:sz w:val="21"/>
                      <w:szCs w:val="21"/>
                      <w:highlight w:val="none"/>
                      <w:vertAlign w:val="baseline"/>
                      <w:lang w:val="en-US" w:eastAsia="zh-CN" w:bidi="ar-SA"/>
                    </w:rPr>
                  </w:pPr>
                  <w:r>
                    <w:rPr>
                      <w:rFonts w:hint="eastAsia"/>
                      <w:sz w:val="21"/>
                      <w:szCs w:val="21"/>
                      <w:highlight w:val="none"/>
                      <w:vertAlign w:val="baseline"/>
                      <w:lang w:val="en-US" w:eastAsia="zh-CN"/>
                    </w:rPr>
                    <w:t>1#危废间</w:t>
                  </w:r>
                </w:p>
              </w:tc>
              <w:tc>
                <w:tcPr>
                  <w:tcW w:w="838"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eastAsia="宋体" w:cs="Times New Roman"/>
                      <w:kern w:val="2"/>
                      <w:sz w:val="21"/>
                      <w:szCs w:val="21"/>
                      <w:highlight w:val="none"/>
                      <w:lang w:val="en-US" w:eastAsia="zh-CN" w:bidi="ar-SA"/>
                    </w:rPr>
                    <w:t>硫酸</w:t>
                  </w:r>
                </w:p>
              </w:tc>
              <w:tc>
                <w:tcPr>
                  <w:tcW w:w="673" w:type="pct"/>
                  <w:noWrap w:val="0"/>
                  <w:vAlign w:val="center"/>
                </w:tcPr>
                <w:p>
                  <w:pPr>
                    <w:pStyle w:val="98"/>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eastAsia="宋体"/>
                      <w:sz w:val="21"/>
                      <w:szCs w:val="21"/>
                      <w:highlight w:val="none"/>
                      <w:lang w:val="en-US" w:eastAsia="zh-CN"/>
                    </w:rPr>
                  </w:pPr>
                  <w:r>
                    <w:rPr>
                      <w:rFonts w:hint="eastAsia"/>
                      <w:sz w:val="21"/>
                      <w:szCs w:val="21"/>
                      <w:highlight w:val="none"/>
                      <w:lang w:val="en-US" w:eastAsia="zh-CN"/>
                    </w:rPr>
                    <w:t>7664-93-9</w:t>
                  </w:r>
                </w:p>
              </w:tc>
              <w:tc>
                <w:tcPr>
                  <w:tcW w:w="1160" w:type="pct"/>
                  <w:noWrap w:val="0"/>
                  <w:vAlign w:val="center"/>
                </w:tcPr>
                <w:p>
                  <w:pPr>
                    <w:pStyle w:val="98"/>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eastAsia="宋体"/>
                      <w:sz w:val="21"/>
                      <w:szCs w:val="21"/>
                      <w:highlight w:val="none"/>
                      <w:lang w:val="en-US" w:eastAsia="zh-CN"/>
                    </w:rPr>
                  </w:pPr>
                  <w:r>
                    <w:rPr>
                      <w:rFonts w:hint="eastAsia"/>
                      <w:sz w:val="21"/>
                      <w:szCs w:val="21"/>
                      <w:highlight w:val="none"/>
                      <w:lang w:val="en-US" w:eastAsia="zh-CN"/>
                    </w:rPr>
                    <w:t>0.81</w:t>
                  </w:r>
                </w:p>
              </w:tc>
              <w:tc>
                <w:tcPr>
                  <w:tcW w:w="932" w:type="pct"/>
                  <w:noWrap w:val="0"/>
                  <w:vAlign w:val="center"/>
                </w:tcPr>
                <w:p>
                  <w:pPr>
                    <w:pStyle w:val="98"/>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sz w:val="21"/>
                      <w:szCs w:val="21"/>
                      <w:highlight w:val="none"/>
                    </w:rPr>
                  </w:pPr>
                  <w:r>
                    <w:rPr>
                      <w:sz w:val="21"/>
                      <w:szCs w:val="21"/>
                      <w:highlight w:val="none"/>
                    </w:rPr>
                    <w:t>10</w:t>
                  </w:r>
                </w:p>
              </w:tc>
              <w:tc>
                <w:tcPr>
                  <w:tcW w:w="650" w:type="pct"/>
                  <w:noWrap w:val="0"/>
                  <w:vAlign w:val="center"/>
                </w:tcPr>
                <w:p>
                  <w:pPr>
                    <w:pStyle w:val="98"/>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eastAsia="宋体"/>
                      <w:sz w:val="21"/>
                      <w:szCs w:val="21"/>
                      <w:highlight w:val="none"/>
                      <w:lang w:val="en-US" w:eastAsia="zh-CN"/>
                    </w:rPr>
                  </w:pPr>
                  <w:r>
                    <w:rPr>
                      <w:sz w:val="21"/>
                      <w:szCs w:val="21"/>
                      <w:highlight w:val="none"/>
                    </w:rPr>
                    <w:t>0.0</w:t>
                  </w:r>
                  <w:r>
                    <w:rPr>
                      <w:rFonts w:hint="eastAsia"/>
                      <w:sz w:val="21"/>
                      <w:szCs w:val="21"/>
                      <w:highlight w:val="none"/>
                      <w:lang w:val="en-US" w:eastAsia="zh-CN"/>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pct"/>
                  <w:vMerge w:val="restart"/>
                  <w:noWrap w:val="0"/>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kern w:val="2"/>
                      <w:sz w:val="21"/>
                      <w:szCs w:val="21"/>
                      <w:highlight w:val="none"/>
                      <w:vertAlign w:val="baseline"/>
                      <w:lang w:val="en-US" w:eastAsia="zh-CN" w:bidi="ar-SA"/>
                    </w:rPr>
                  </w:pPr>
                  <w:r>
                    <w:rPr>
                      <w:rFonts w:hint="eastAsia" w:ascii="Times New Roman" w:hAnsi="Times New Roman" w:eastAsia="宋体" w:cs="Times New Roman"/>
                      <w:sz w:val="21"/>
                      <w:szCs w:val="21"/>
                      <w:highlight w:val="none"/>
                      <w:vertAlign w:val="baseline"/>
                      <w:lang w:val="en-US" w:eastAsia="zh-CN"/>
                    </w:rPr>
                    <w:t>2#危废间</w:t>
                  </w:r>
                </w:p>
              </w:tc>
              <w:tc>
                <w:tcPr>
                  <w:tcW w:w="838" w:type="pct"/>
                  <w:noWrap w:val="0"/>
                  <w:vAlign w:val="center"/>
                </w:tcPr>
                <w:p>
                  <w:pPr>
                    <w:pStyle w:val="69"/>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重金属废液</w:t>
                  </w:r>
                </w:p>
              </w:tc>
              <w:tc>
                <w:tcPr>
                  <w:tcW w:w="673" w:type="pct"/>
                  <w:noWrap w:val="0"/>
                  <w:vAlign w:val="center"/>
                </w:tcPr>
                <w:p>
                  <w:pPr>
                    <w:pStyle w:val="98"/>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sz w:val="21"/>
                      <w:szCs w:val="21"/>
                      <w:highlight w:val="none"/>
                      <w:lang w:val="en-US" w:eastAsia="zh-CN"/>
                    </w:rPr>
                  </w:pPr>
                  <w:r>
                    <w:rPr>
                      <w:rFonts w:hint="eastAsia"/>
                      <w:sz w:val="21"/>
                      <w:szCs w:val="21"/>
                      <w:highlight w:val="none"/>
                      <w:lang w:val="en-US" w:eastAsia="zh-CN"/>
                    </w:rPr>
                    <w:t>/</w:t>
                  </w:r>
                </w:p>
              </w:tc>
              <w:tc>
                <w:tcPr>
                  <w:tcW w:w="1160"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0.3</w:t>
                  </w:r>
                </w:p>
              </w:tc>
              <w:tc>
                <w:tcPr>
                  <w:tcW w:w="932" w:type="pct"/>
                  <w:vMerge w:val="restart"/>
                  <w:noWrap w:val="0"/>
                  <w:vAlign w:val="center"/>
                </w:tcPr>
                <w:p>
                  <w:pPr>
                    <w:pStyle w:val="98"/>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eastAsia="宋体"/>
                      <w:sz w:val="21"/>
                      <w:szCs w:val="21"/>
                      <w:highlight w:val="none"/>
                      <w:lang w:val="en-US" w:eastAsia="zh-CN"/>
                    </w:rPr>
                  </w:pPr>
                  <w:r>
                    <w:rPr>
                      <w:rFonts w:hint="eastAsia"/>
                      <w:sz w:val="21"/>
                      <w:szCs w:val="21"/>
                      <w:highlight w:val="none"/>
                      <w:lang w:val="en-US" w:eastAsia="zh-CN"/>
                    </w:rPr>
                    <w:t>100</w:t>
                  </w:r>
                </w:p>
              </w:tc>
              <w:tc>
                <w:tcPr>
                  <w:tcW w:w="650" w:type="pct"/>
                  <w:vMerge w:val="restart"/>
                  <w:noWrap w:val="0"/>
                  <w:vAlign w:val="center"/>
                </w:tcPr>
                <w:p>
                  <w:pPr>
                    <w:pStyle w:val="98"/>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eastAsia="宋体"/>
                      <w:sz w:val="21"/>
                      <w:szCs w:val="21"/>
                      <w:highlight w:val="none"/>
                      <w:lang w:val="en-US" w:eastAsia="zh-CN"/>
                    </w:rPr>
                  </w:pPr>
                  <w:r>
                    <w:rPr>
                      <w:rFonts w:hint="eastAsia"/>
                      <w:sz w:val="21"/>
                      <w:szCs w:val="21"/>
                      <w:highlight w:val="none"/>
                      <w:lang w:val="en-US" w:eastAsia="zh-CN"/>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pct"/>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kern w:val="2"/>
                      <w:sz w:val="21"/>
                      <w:szCs w:val="21"/>
                      <w:highlight w:val="none"/>
                      <w:vertAlign w:val="baseline"/>
                      <w:lang w:val="en-US" w:eastAsia="zh-CN" w:bidi="ar-SA"/>
                    </w:rPr>
                  </w:pPr>
                </w:p>
              </w:tc>
              <w:tc>
                <w:tcPr>
                  <w:tcW w:w="838" w:type="pct"/>
                  <w:noWrap w:val="0"/>
                  <w:vAlign w:val="center"/>
                </w:tcPr>
                <w:p>
                  <w:pPr>
                    <w:pStyle w:val="69"/>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废酸液</w:t>
                  </w:r>
                </w:p>
              </w:tc>
              <w:tc>
                <w:tcPr>
                  <w:tcW w:w="673" w:type="pct"/>
                  <w:noWrap w:val="0"/>
                  <w:vAlign w:val="center"/>
                </w:tcPr>
                <w:p>
                  <w:pPr>
                    <w:pStyle w:val="98"/>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sz w:val="21"/>
                      <w:szCs w:val="21"/>
                      <w:highlight w:val="none"/>
                      <w:lang w:val="en-US" w:eastAsia="zh-CN"/>
                    </w:rPr>
                  </w:pPr>
                  <w:r>
                    <w:rPr>
                      <w:rFonts w:hint="eastAsia"/>
                      <w:sz w:val="21"/>
                      <w:szCs w:val="21"/>
                      <w:highlight w:val="none"/>
                      <w:lang w:val="en-US" w:eastAsia="zh-CN"/>
                    </w:rPr>
                    <w:t>/</w:t>
                  </w:r>
                </w:p>
              </w:tc>
              <w:tc>
                <w:tcPr>
                  <w:tcW w:w="1160"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02</w:t>
                  </w:r>
                </w:p>
              </w:tc>
              <w:tc>
                <w:tcPr>
                  <w:tcW w:w="932" w:type="pct"/>
                  <w:vMerge w:val="continue"/>
                  <w:noWrap w:val="0"/>
                  <w:vAlign w:val="center"/>
                </w:tcPr>
                <w:p>
                  <w:pPr>
                    <w:pStyle w:val="98"/>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sz w:val="21"/>
                      <w:szCs w:val="21"/>
                      <w:highlight w:val="none"/>
                      <w:lang w:val="en-US" w:eastAsia="zh-CN"/>
                    </w:rPr>
                  </w:pPr>
                </w:p>
              </w:tc>
              <w:tc>
                <w:tcPr>
                  <w:tcW w:w="650" w:type="pct"/>
                  <w:vMerge w:val="continue"/>
                  <w:noWrap w:val="0"/>
                  <w:vAlign w:val="center"/>
                </w:tcPr>
                <w:p>
                  <w:pPr>
                    <w:pStyle w:val="98"/>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pct"/>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kern w:val="2"/>
                      <w:sz w:val="21"/>
                      <w:szCs w:val="21"/>
                      <w:highlight w:val="none"/>
                      <w:vertAlign w:val="baseline"/>
                      <w:lang w:val="en-US" w:eastAsia="zh-CN" w:bidi="ar-SA"/>
                    </w:rPr>
                  </w:pPr>
                </w:p>
              </w:tc>
              <w:tc>
                <w:tcPr>
                  <w:tcW w:w="838" w:type="pct"/>
                  <w:noWrap w:val="0"/>
                  <w:vAlign w:val="center"/>
                </w:tcPr>
                <w:p>
                  <w:pPr>
                    <w:pStyle w:val="69"/>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废碱液</w:t>
                  </w:r>
                </w:p>
              </w:tc>
              <w:tc>
                <w:tcPr>
                  <w:tcW w:w="673" w:type="pct"/>
                  <w:noWrap w:val="0"/>
                  <w:vAlign w:val="center"/>
                </w:tcPr>
                <w:p>
                  <w:pPr>
                    <w:pStyle w:val="98"/>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Times New Roman" w:hAnsi="Times New Roman" w:eastAsia="宋体" w:cs="Times New Roman"/>
                      <w:kern w:val="2"/>
                      <w:sz w:val="21"/>
                      <w:szCs w:val="21"/>
                      <w:highlight w:val="none"/>
                      <w:lang w:val="en-US" w:eastAsia="zh-CN" w:bidi="ar-SA"/>
                    </w:rPr>
                  </w:pPr>
                  <w:r>
                    <w:rPr>
                      <w:rFonts w:hint="eastAsia"/>
                      <w:sz w:val="21"/>
                      <w:szCs w:val="21"/>
                      <w:highlight w:val="none"/>
                      <w:lang w:val="en-US" w:eastAsia="zh-CN"/>
                    </w:rPr>
                    <w:t>/</w:t>
                  </w:r>
                </w:p>
              </w:tc>
              <w:tc>
                <w:tcPr>
                  <w:tcW w:w="1160"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0.2</w:t>
                  </w:r>
                </w:p>
              </w:tc>
              <w:tc>
                <w:tcPr>
                  <w:tcW w:w="932" w:type="pct"/>
                  <w:vMerge w:val="continue"/>
                  <w:noWrap w:val="0"/>
                  <w:vAlign w:val="center"/>
                </w:tcPr>
                <w:p>
                  <w:pPr>
                    <w:pStyle w:val="98"/>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sz w:val="21"/>
                      <w:szCs w:val="21"/>
                      <w:highlight w:val="none"/>
                      <w:lang w:val="en-US" w:eastAsia="zh-CN"/>
                    </w:rPr>
                  </w:pPr>
                </w:p>
              </w:tc>
              <w:tc>
                <w:tcPr>
                  <w:tcW w:w="650" w:type="pct"/>
                  <w:vMerge w:val="continue"/>
                  <w:noWrap w:val="0"/>
                  <w:vAlign w:val="center"/>
                </w:tcPr>
                <w:p>
                  <w:pPr>
                    <w:pStyle w:val="98"/>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43" w:type="pct"/>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kern w:val="2"/>
                      <w:sz w:val="21"/>
                      <w:szCs w:val="21"/>
                      <w:highlight w:val="none"/>
                      <w:vertAlign w:val="baseline"/>
                      <w:lang w:val="en-US" w:eastAsia="zh-CN" w:bidi="ar-SA"/>
                    </w:rPr>
                  </w:pPr>
                </w:p>
              </w:tc>
              <w:tc>
                <w:tcPr>
                  <w:tcW w:w="838" w:type="pct"/>
                  <w:noWrap w:val="0"/>
                  <w:vAlign w:val="center"/>
                </w:tcPr>
                <w:p>
                  <w:pPr>
                    <w:pStyle w:val="69"/>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无机废液</w:t>
                  </w:r>
                </w:p>
              </w:tc>
              <w:tc>
                <w:tcPr>
                  <w:tcW w:w="673" w:type="pct"/>
                  <w:noWrap w:val="0"/>
                  <w:vAlign w:val="center"/>
                </w:tcPr>
                <w:p>
                  <w:pPr>
                    <w:pStyle w:val="98"/>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Times New Roman" w:hAnsi="Times New Roman" w:eastAsia="宋体" w:cs="Times New Roman"/>
                      <w:kern w:val="2"/>
                      <w:sz w:val="21"/>
                      <w:szCs w:val="21"/>
                      <w:highlight w:val="none"/>
                      <w:lang w:val="en-US" w:eastAsia="zh-CN" w:bidi="ar-SA"/>
                    </w:rPr>
                  </w:pPr>
                  <w:r>
                    <w:rPr>
                      <w:rFonts w:hint="eastAsia"/>
                      <w:sz w:val="21"/>
                      <w:szCs w:val="21"/>
                      <w:highlight w:val="none"/>
                      <w:lang w:val="en-US" w:eastAsia="zh-CN"/>
                    </w:rPr>
                    <w:t>/</w:t>
                  </w:r>
                </w:p>
              </w:tc>
              <w:tc>
                <w:tcPr>
                  <w:tcW w:w="1160"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0.42</w:t>
                  </w:r>
                </w:p>
              </w:tc>
              <w:tc>
                <w:tcPr>
                  <w:tcW w:w="932" w:type="pct"/>
                  <w:vMerge w:val="continue"/>
                  <w:noWrap w:val="0"/>
                  <w:vAlign w:val="center"/>
                </w:tcPr>
                <w:p>
                  <w:pPr>
                    <w:pStyle w:val="98"/>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sz w:val="21"/>
                      <w:szCs w:val="21"/>
                      <w:highlight w:val="none"/>
                      <w:lang w:val="en-US" w:eastAsia="zh-CN"/>
                    </w:rPr>
                  </w:pPr>
                </w:p>
              </w:tc>
              <w:tc>
                <w:tcPr>
                  <w:tcW w:w="650" w:type="pct"/>
                  <w:vMerge w:val="continue"/>
                  <w:noWrap w:val="0"/>
                  <w:vAlign w:val="center"/>
                </w:tcPr>
                <w:p>
                  <w:pPr>
                    <w:pStyle w:val="98"/>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43" w:type="pct"/>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kern w:val="2"/>
                      <w:sz w:val="21"/>
                      <w:szCs w:val="21"/>
                      <w:highlight w:val="none"/>
                      <w:vertAlign w:val="baseline"/>
                      <w:lang w:val="en-US" w:eastAsia="zh-CN" w:bidi="ar-SA"/>
                    </w:rPr>
                  </w:pPr>
                </w:p>
              </w:tc>
              <w:tc>
                <w:tcPr>
                  <w:tcW w:w="838" w:type="pct"/>
                  <w:noWrap w:val="0"/>
                  <w:vAlign w:val="center"/>
                </w:tcPr>
                <w:p>
                  <w:pPr>
                    <w:pStyle w:val="69"/>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有机废液</w:t>
                  </w:r>
                </w:p>
              </w:tc>
              <w:tc>
                <w:tcPr>
                  <w:tcW w:w="673" w:type="pct"/>
                  <w:noWrap w:val="0"/>
                  <w:vAlign w:val="center"/>
                </w:tcPr>
                <w:p>
                  <w:pPr>
                    <w:pStyle w:val="98"/>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Times New Roman" w:hAnsi="Times New Roman" w:eastAsia="宋体" w:cs="Times New Roman"/>
                      <w:kern w:val="2"/>
                      <w:sz w:val="21"/>
                      <w:szCs w:val="21"/>
                      <w:highlight w:val="none"/>
                      <w:lang w:val="en-US" w:eastAsia="zh-CN" w:bidi="ar-SA"/>
                    </w:rPr>
                  </w:pPr>
                  <w:r>
                    <w:rPr>
                      <w:rFonts w:hint="eastAsia"/>
                      <w:sz w:val="21"/>
                      <w:szCs w:val="21"/>
                      <w:highlight w:val="none"/>
                      <w:lang w:val="en-US" w:eastAsia="zh-CN"/>
                    </w:rPr>
                    <w:t>/</w:t>
                  </w:r>
                </w:p>
              </w:tc>
              <w:tc>
                <w:tcPr>
                  <w:tcW w:w="1160"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0.4</w:t>
                  </w:r>
                </w:p>
              </w:tc>
              <w:tc>
                <w:tcPr>
                  <w:tcW w:w="932" w:type="pct"/>
                  <w:vMerge w:val="continue"/>
                  <w:noWrap w:val="0"/>
                  <w:vAlign w:val="center"/>
                </w:tcPr>
                <w:p>
                  <w:pPr>
                    <w:pStyle w:val="98"/>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sz w:val="21"/>
                      <w:szCs w:val="21"/>
                      <w:highlight w:val="none"/>
                      <w:lang w:val="en-US" w:eastAsia="zh-CN"/>
                    </w:rPr>
                  </w:pPr>
                </w:p>
              </w:tc>
              <w:tc>
                <w:tcPr>
                  <w:tcW w:w="650" w:type="pct"/>
                  <w:vMerge w:val="continue"/>
                  <w:noWrap w:val="0"/>
                  <w:vAlign w:val="center"/>
                </w:tcPr>
                <w:p>
                  <w:pPr>
                    <w:pStyle w:val="98"/>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sz w:val="21"/>
                      <w:szCs w:val="21"/>
                      <w:highlight w:val="none"/>
                      <w:lang w:val="en-US" w:eastAsia="zh-CN"/>
                    </w:rPr>
                  </w:pPr>
                </w:p>
              </w:tc>
              <w:tc>
                <w:tcPr>
                  <w:tcW w:w="838" w:type="pct"/>
                  <w:noWrap w:val="0"/>
                  <w:vAlign w:val="center"/>
                </w:tcPr>
                <w:p>
                  <w:pPr>
                    <w:pStyle w:val="69"/>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废显影液</w:t>
                  </w:r>
                </w:p>
              </w:tc>
              <w:tc>
                <w:tcPr>
                  <w:tcW w:w="673" w:type="pct"/>
                  <w:noWrap w:val="0"/>
                  <w:vAlign w:val="center"/>
                </w:tcPr>
                <w:p>
                  <w:pPr>
                    <w:pStyle w:val="98"/>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Times New Roman" w:hAnsi="Times New Roman" w:eastAsia="宋体" w:cs="Times New Roman"/>
                      <w:kern w:val="2"/>
                      <w:sz w:val="21"/>
                      <w:szCs w:val="21"/>
                      <w:highlight w:val="none"/>
                      <w:lang w:val="en-US" w:eastAsia="zh-CN" w:bidi="ar-SA"/>
                    </w:rPr>
                  </w:pPr>
                  <w:r>
                    <w:rPr>
                      <w:rFonts w:hint="eastAsia"/>
                      <w:sz w:val="21"/>
                      <w:szCs w:val="21"/>
                      <w:highlight w:val="none"/>
                      <w:lang w:val="en-US" w:eastAsia="zh-CN"/>
                    </w:rPr>
                    <w:t>/</w:t>
                  </w:r>
                </w:p>
              </w:tc>
              <w:tc>
                <w:tcPr>
                  <w:tcW w:w="1160"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0.7</w:t>
                  </w:r>
                </w:p>
              </w:tc>
              <w:tc>
                <w:tcPr>
                  <w:tcW w:w="932" w:type="pct"/>
                  <w:vMerge w:val="continue"/>
                  <w:noWrap w:val="0"/>
                  <w:vAlign w:val="center"/>
                </w:tcPr>
                <w:p>
                  <w:pPr>
                    <w:pStyle w:val="98"/>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sz w:val="21"/>
                      <w:szCs w:val="21"/>
                      <w:highlight w:val="none"/>
                      <w:lang w:val="en-US" w:eastAsia="zh-CN"/>
                    </w:rPr>
                  </w:pPr>
                </w:p>
              </w:tc>
              <w:tc>
                <w:tcPr>
                  <w:tcW w:w="650" w:type="pct"/>
                  <w:vMerge w:val="continue"/>
                  <w:noWrap w:val="0"/>
                  <w:vAlign w:val="center"/>
                </w:tcPr>
                <w:p>
                  <w:pPr>
                    <w:pStyle w:val="98"/>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4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sz w:val="21"/>
                      <w:szCs w:val="21"/>
                      <w:highlight w:val="none"/>
                      <w:lang w:val="en-US" w:eastAsia="zh-CN"/>
                    </w:rPr>
                  </w:pPr>
                </w:p>
              </w:tc>
              <w:tc>
                <w:tcPr>
                  <w:tcW w:w="838" w:type="pct"/>
                  <w:noWrap w:val="0"/>
                  <w:vAlign w:val="center"/>
                </w:tcPr>
                <w:p>
                  <w:pPr>
                    <w:pStyle w:val="69"/>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废定影液</w:t>
                  </w:r>
                </w:p>
              </w:tc>
              <w:tc>
                <w:tcPr>
                  <w:tcW w:w="673" w:type="pct"/>
                  <w:noWrap w:val="0"/>
                  <w:vAlign w:val="center"/>
                </w:tcPr>
                <w:p>
                  <w:pPr>
                    <w:pStyle w:val="98"/>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Times New Roman" w:hAnsi="Times New Roman" w:eastAsia="宋体" w:cs="Times New Roman"/>
                      <w:kern w:val="2"/>
                      <w:sz w:val="21"/>
                      <w:szCs w:val="21"/>
                      <w:highlight w:val="none"/>
                      <w:lang w:val="en-US" w:eastAsia="zh-CN" w:bidi="ar-SA"/>
                    </w:rPr>
                  </w:pPr>
                  <w:r>
                    <w:rPr>
                      <w:rFonts w:hint="eastAsia"/>
                      <w:sz w:val="21"/>
                      <w:szCs w:val="21"/>
                      <w:highlight w:val="none"/>
                      <w:lang w:val="en-US" w:eastAsia="zh-CN"/>
                    </w:rPr>
                    <w:t>/</w:t>
                  </w:r>
                </w:p>
              </w:tc>
              <w:tc>
                <w:tcPr>
                  <w:tcW w:w="1160"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0.8</w:t>
                  </w:r>
                </w:p>
              </w:tc>
              <w:tc>
                <w:tcPr>
                  <w:tcW w:w="932" w:type="pct"/>
                  <w:vMerge w:val="continue"/>
                  <w:noWrap w:val="0"/>
                  <w:vAlign w:val="center"/>
                </w:tcPr>
                <w:p>
                  <w:pPr>
                    <w:pStyle w:val="98"/>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sz w:val="21"/>
                      <w:szCs w:val="21"/>
                      <w:highlight w:val="none"/>
                      <w:lang w:val="en-US" w:eastAsia="zh-CN"/>
                    </w:rPr>
                  </w:pPr>
                </w:p>
              </w:tc>
              <w:tc>
                <w:tcPr>
                  <w:tcW w:w="650" w:type="pct"/>
                  <w:vMerge w:val="continue"/>
                  <w:noWrap w:val="0"/>
                  <w:vAlign w:val="center"/>
                </w:tcPr>
                <w:p>
                  <w:pPr>
                    <w:pStyle w:val="98"/>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sz w:val="21"/>
                      <w:szCs w:val="21"/>
                      <w:highlight w:val="none"/>
                      <w:lang w:val="en-US" w:eastAsia="zh-CN"/>
                    </w:rPr>
                  </w:pPr>
                  <w:r>
                    <w:rPr>
                      <w:rFonts w:hint="eastAsia" w:ascii="Times New Roman" w:hAnsi="Times New Roman" w:eastAsia="宋体" w:cs="Times New Roman"/>
                      <w:sz w:val="21"/>
                      <w:szCs w:val="21"/>
                      <w:highlight w:val="none"/>
                      <w:vertAlign w:val="baseline"/>
                      <w:lang w:val="en-US" w:eastAsia="zh-CN"/>
                    </w:rPr>
                    <w:t>3#危废间</w:t>
                  </w:r>
                </w:p>
              </w:tc>
              <w:tc>
                <w:tcPr>
                  <w:tcW w:w="838" w:type="pct"/>
                  <w:noWrap w:val="0"/>
                  <w:vAlign w:val="center"/>
                </w:tcPr>
                <w:p>
                  <w:pPr>
                    <w:pStyle w:val="69"/>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重金属废液</w:t>
                  </w:r>
                </w:p>
              </w:tc>
              <w:tc>
                <w:tcPr>
                  <w:tcW w:w="673" w:type="pct"/>
                  <w:noWrap w:val="0"/>
                  <w:vAlign w:val="center"/>
                </w:tcPr>
                <w:p>
                  <w:pPr>
                    <w:pStyle w:val="98"/>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Times New Roman" w:hAnsi="Times New Roman" w:eastAsia="宋体" w:cs="Times New Roman"/>
                      <w:kern w:val="2"/>
                      <w:sz w:val="21"/>
                      <w:szCs w:val="21"/>
                      <w:highlight w:val="none"/>
                      <w:lang w:val="en-US" w:eastAsia="zh-CN" w:bidi="ar-SA"/>
                    </w:rPr>
                  </w:pPr>
                  <w:r>
                    <w:rPr>
                      <w:rFonts w:hint="eastAsia"/>
                      <w:sz w:val="21"/>
                      <w:szCs w:val="21"/>
                      <w:highlight w:val="none"/>
                      <w:lang w:val="en-US" w:eastAsia="zh-CN"/>
                    </w:rPr>
                    <w:t>/</w:t>
                  </w:r>
                </w:p>
              </w:tc>
              <w:tc>
                <w:tcPr>
                  <w:tcW w:w="1160"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0.3</w:t>
                  </w:r>
                </w:p>
              </w:tc>
              <w:tc>
                <w:tcPr>
                  <w:tcW w:w="932" w:type="pct"/>
                  <w:vMerge w:val="restart"/>
                  <w:noWrap w:val="0"/>
                  <w:vAlign w:val="center"/>
                </w:tcPr>
                <w:p>
                  <w:pPr>
                    <w:pStyle w:val="98"/>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Times New Roman" w:hAnsi="Times New Roman" w:eastAsia="宋体" w:cs="Times New Roman"/>
                      <w:kern w:val="2"/>
                      <w:sz w:val="21"/>
                      <w:szCs w:val="21"/>
                      <w:highlight w:val="none"/>
                      <w:lang w:val="en-US" w:eastAsia="zh-CN" w:bidi="ar-SA"/>
                    </w:rPr>
                  </w:pPr>
                  <w:r>
                    <w:rPr>
                      <w:rFonts w:hint="eastAsia"/>
                      <w:sz w:val="21"/>
                      <w:szCs w:val="21"/>
                      <w:highlight w:val="none"/>
                      <w:lang w:val="en-US" w:eastAsia="zh-CN"/>
                    </w:rPr>
                    <w:t>100</w:t>
                  </w:r>
                </w:p>
              </w:tc>
              <w:tc>
                <w:tcPr>
                  <w:tcW w:w="650" w:type="pct"/>
                  <w:vMerge w:val="restart"/>
                  <w:noWrap w:val="0"/>
                  <w:vAlign w:val="center"/>
                </w:tcPr>
                <w:p>
                  <w:pPr>
                    <w:pStyle w:val="98"/>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Times New Roman" w:hAnsi="Times New Roman" w:eastAsia="宋体" w:cs="Times New Roman"/>
                      <w:kern w:val="2"/>
                      <w:sz w:val="21"/>
                      <w:szCs w:val="21"/>
                      <w:highlight w:val="none"/>
                      <w:lang w:val="en-US" w:eastAsia="zh-CN" w:bidi="ar-SA"/>
                    </w:rPr>
                  </w:pPr>
                  <w:r>
                    <w:rPr>
                      <w:rFonts w:hint="eastAsia"/>
                      <w:sz w:val="21"/>
                      <w:szCs w:val="21"/>
                      <w:highlight w:val="none"/>
                      <w:lang w:val="en-US" w:eastAsia="zh-CN"/>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sz w:val="21"/>
                      <w:szCs w:val="21"/>
                      <w:highlight w:val="none"/>
                      <w:lang w:val="en-US" w:eastAsia="zh-CN"/>
                    </w:rPr>
                  </w:pPr>
                </w:p>
              </w:tc>
              <w:tc>
                <w:tcPr>
                  <w:tcW w:w="838" w:type="pct"/>
                  <w:noWrap w:val="0"/>
                  <w:vAlign w:val="center"/>
                </w:tcPr>
                <w:p>
                  <w:pPr>
                    <w:pStyle w:val="69"/>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废酸液</w:t>
                  </w:r>
                </w:p>
              </w:tc>
              <w:tc>
                <w:tcPr>
                  <w:tcW w:w="673" w:type="pct"/>
                  <w:noWrap w:val="0"/>
                  <w:vAlign w:val="center"/>
                </w:tcPr>
                <w:p>
                  <w:pPr>
                    <w:pStyle w:val="98"/>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Times New Roman" w:hAnsi="Times New Roman" w:eastAsia="宋体" w:cs="Times New Roman"/>
                      <w:kern w:val="2"/>
                      <w:sz w:val="21"/>
                      <w:szCs w:val="21"/>
                      <w:highlight w:val="none"/>
                      <w:lang w:val="en-US" w:eastAsia="zh-CN" w:bidi="ar-SA"/>
                    </w:rPr>
                  </w:pPr>
                  <w:r>
                    <w:rPr>
                      <w:rFonts w:hint="eastAsia"/>
                      <w:sz w:val="21"/>
                      <w:szCs w:val="21"/>
                      <w:highlight w:val="none"/>
                      <w:lang w:val="en-US" w:eastAsia="zh-CN"/>
                    </w:rPr>
                    <w:t>/</w:t>
                  </w:r>
                </w:p>
              </w:tc>
              <w:tc>
                <w:tcPr>
                  <w:tcW w:w="1160"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02</w:t>
                  </w:r>
                </w:p>
              </w:tc>
              <w:tc>
                <w:tcPr>
                  <w:tcW w:w="932" w:type="pct"/>
                  <w:vMerge w:val="continue"/>
                  <w:noWrap w:val="0"/>
                  <w:vAlign w:val="center"/>
                </w:tcPr>
                <w:p>
                  <w:pPr>
                    <w:pStyle w:val="98"/>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sz w:val="21"/>
                      <w:szCs w:val="21"/>
                      <w:highlight w:val="none"/>
                      <w:lang w:val="en-US" w:eastAsia="zh-CN"/>
                    </w:rPr>
                  </w:pPr>
                </w:p>
              </w:tc>
              <w:tc>
                <w:tcPr>
                  <w:tcW w:w="650" w:type="pct"/>
                  <w:vMerge w:val="continue"/>
                  <w:noWrap w:val="0"/>
                  <w:vAlign w:val="center"/>
                </w:tcPr>
                <w:p>
                  <w:pPr>
                    <w:pStyle w:val="98"/>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sz w:val="21"/>
                      <w:szCs w:val="21"/>
                      <w:highlight w:val="none"/>
                      <w:lang w:val="en-US" w:eastAsia="zh-CN"/>
                    </w:rPr>
                  </w:pPr>
                </w:p>
              </w:tc>
              <w:tc>
                <w:tcPr>
                  <w:tcW w:w="838" w:type="pct"/>
                  <w:noWrap w:val="0"/>
                  <w:vAlign w:val="center"/>
                </w:tcPr>
                <w:p>
                  <w:pPr>
                    <w:pStyle w:val="69"/>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废碱液</w:t>
                  </w:r>
                </w:p>
              </w:tc>
              <w:tc>
                <w:tcPr>
                  <w:tcW w:w="673" w:type="pct"/>
                  <w:noWrap w:val="0"/>
                  <w:vAlign w:val="center"/>
                </w:tcPr>
                <w:p>
                  <w:pPr>
                    <w:pStyle w:val="98"/>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Times New Roman" w:hAnsi="Times New Roman" w:eastAsia="宋体" w:cs="Times New Roman"/>
                      <w:kern w:val="2"/>
                      <w:sz w:val="21"/>
                      <w:szCs w:val="21"/>
                      <w:highlight w:val="none"/>
                      <w:lang w:val="en-US" w:eastAsia="zh-CN" w:bidi="ar-SA"/>
                    </w:rPr>
                  </w:pPr>
                  <w:r>
                    <w:rPr>
                      <w:rFonts w:hint="eastAsia"/>
                      <w:sz w:val="21"/>
                      <w:szCs w:val="21"/>
                      <w:highlight w:val="none"/>
                      <w:lang w:val="en-US" w:eastAsia="zh-CN"/>
                    </w:rPr>
                    <w:t>/</w:t>
                  </w:r>
                </w:p>
              </w:tc>
              <w:tc>
                <w:tcPr>
                  <w:tcW w:w="1160"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0.2</w:t>
                  </w:r>
                </w:p>
              </w:tc>
              <w:tc>
                <w:tcPr>
                  <w:tcW w:w="932" w:type="pct"/>
                  <w:vMerge w:val="continue"/>
                  <w:noWrap w:val="0"/>
                  <w:vAlign w:val="center"/>
                </w:tcPr>
                <w:p>
                  <w:pPr>
                    <w:pStyle w:val="98"/>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sz w:val="21"/>
                      <w:szCs w:val="21"/>
                      <w:highlight w:val="none"/>
                      <w:lang w:val="en-US" w:eastAsia="zh-CN"/>
                    </w:rPr>
                  </w:pPr>
                </w:p>
              </w:tc>
              <w:tc>
                <w:tcPr>
                  <w:tcW w:w="650" w:type="pct"/>
                  <w:vMerge w:val="continue"/>
                  <w:noWrap w:val="0"/>
                  <w:vAlign w:val="center"/>
                </w:tcPr>
                <w:p>
                  <w:pPr>
                    <w:pStyle w:val="98"/>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sz w:val="21"/>
                      <w:szCs w:val="21"/>
                      <w:highlight w:val="none"/>
                      <w:lang w:val="en-US" w:eastAsia="zh-CN"/>
                    </w:rPr>
                  </w:pPr>
                </w:p>
              </w:tc>
              <w:tc>
                <w:tcPr>
                  <w:tcW w:w="838" w:type="pct"/>
                  <w:noWrap w:val="0"/>
                  <w:vAlign w:val="center"/>
                </w:tcPr>
                <w:p>
                  <w:pPr>
                    <w:pStyle w:val="69"/>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无机废液</w:t>
                  </w:r>
                </w:p>
              </w:tc>
              <w:tc>
                <w:tcPr>
                  <w:tcW w:w="673" w:type="pct"/>
                  <w:noWrap w:val="0"/>
                  <w:vAlign w:val="center"/>
                </w:tcPr>
                <w:p>
                  <w:pPr>
                    <w:pStyle w:val="98"/>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Times New Roman" w:hAnsi="Times New Roman" w:eastAsia="宋体" w:cs="Times New Roman"/>
                      <w:kern w:val="2"/>
                      <w:sz w:val="21"/>
                      <w:szCs w:val="21"/>
                      <w:highlight w:val="none"/>
                      <w:lang w:val="en-US" w:eastAsia="zh-CN" w:bidi="ar-SA"/>
                    </w:rPr>
                  </w:pPr>
                  <w:r>
                    <w:rPr>
                      <w:rFonts w:hint="eastAsia"/>
                      <w:sz w:val="21"/>
                      <w:szCs w:val="21"/>
                      <w:highlight w:val="none"/>
                      <w:lang w:val="en-US" w:eastAsia="zh-CN"/>
                    </w:rPr>
                    <w:t>/</w:t>
                  </w:r>
                </w:p>
              </w:tc>
              <w:tc>
                <w:tcPr>
                  <w:tcW w:w="1160"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0.42</w:t>
                  </w:r>
                </w:p>
              </w:tc>
              <w:tc>
                <w:tcPr>
                  <w:tcW w:w="932" w:type="pct"/>
                  <w:vMerge w:val="continue"/>
                  <w:noWrap w:val="0"/>
                  <w:vAlign w:val="center"/>
                </w:tcPr>
                <w:p>
                  <w:pPr>
                    <w:pStyle w:val="98"/>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sz w:val="21"/>
                      <w:szCs w:val="21"/>
                      <w:highlight w:val="none"/>
                      <w:lang w:val="en-US" w:eastAsia="zh-CN"/>
                    </w:rPr>
                  </w:pPr>
                </w:p>
              </w:tc>
              <w:tc>
                <w:tcPr>
                  <w:tcW w:w="650" w:type="pct"/>
                  <w:vMerge w:val="continue"/>
                  <w:noWrap w:val="0"/>
                  <w:vAlign w:val="center"/>
                </w:tcPr>
                <w:p>
                  <w:pPr>
                    <w:pStyle w:val="98"/>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sz w:val="21"/>
                      <w:szCs w:val="21"/>
                      <w:highlight w:val="none"/>
                      <w:lang w:val="en-US" w:eastAsia="zh-CN"/>
                    </w:rPr>
                  </w:pPr>
                </w:p>
              </w:tc>
              <w:tc>
                <w:tcPr>
                  <w:tcW w:w="838" w:type="pct"/>
                  <w:noWrap w:val="0"/>
                  <w:vAlign w:val="center"/>
                </w:tcPr>
                <w:p>
                  <w:pPr>
                    <w:pStyle w:val="69"/>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有机废液</w:t>
                  </w:r>
                </w:p>
              </w:tc>
              <w:tc>
                <w:tcPr>
                  <w:tcW w:w="673" w:type="pct"/>
                  <w:noWrap w:val="0"/>
                  <w:vAlign w:val="center"/>
                </w:tcPr>
                <w:p>
                  <w:pPr>
                    <w:pStyle w:val="98"/>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Times New Roman" w:hAnsi="Times New Roman" w:eastAsia="宋体" w:cs="Times New Roman"/>
                      <w:kern w:val="2"/>
                      <w:sz w:val="21"/>
                      <w:szCs w:val="21"/>
                      <w:highlight w:val="none"/>
                      <w:lang w:val="en-US" w:eastAsia="zh-CN" w:bidi="ar-SA"/>
                    </w:rPr>
                  </w:pPr>
                  <w:r>
                    <w:rPr>
                      <w:rFonts w:hint="eastAsia"/>
                      <w:sz w:val="21"/>
                      <w:szCs w:val="21"/>
                      <w:highlight w:val="none"/>
                      <w:lang w:val="en-US" w:eastAsia="zh-CN"/>
                    </w:rPr>
                    <w:t>/</w:t>
                  </w:r>
                </w:p>
              </w:tc>
              <w:tc>
                <w:tcPr>
                  <w:tcW w:w="1160"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0.4</w:t>
                  </w:r>
                </w:p>
              </w:tc>
              <w:tc>
                <w:tcPr>
                  <w:tcW w:w="932" w:type="pct"/>
                  <w:vMerge w:val="continue"/>
                  <w:noWrap w:val="0"/>
                  <w:vAlign w:val="center"/>
                </w:tcPr>
                <w:p>
                  <w:pPr>
                    <w:pStyle w:val="98"/>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sz w:val="21"/>
                      <w:szCs w:val="21"/>
                      <w:highlight w:val="none"/>
                      <w:lang w:val="en-US" w:eastAsia="zh-CN"/>
                    </w:rPr>
                  </w:pPr>
                </w:p>
              </w:tc>
              <w:tc>
                <w:tcPr>
                  <w:tcW w:w="650" w:type="pct"/>
                  <w:vMerge w:val="continue"/>
                  <w:noWrap w:val="0"/>
                  <w:vAlign w:val="center"/>
                </w:tcPr>
                <w:p>
                  <w:pPr>
                    <w:pStyle w:val="98"/>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sz w:val="21"/>
                      <w:szCs w:val="21"/>
                      <w:highlight w:val="none"/>
                      <w:lang w:val="en-US" w:eastAsia="zh-CN"/>
                    </w:rPr>
                  </w:pPr>
                </w:p>
              </w:tc>
              <w:tc>
                <w:tcPr>
                  <w:tcW w:w="838" w:type="pct"/>
                  <w:noWrap w:val="0"/>
                  <w:vAlign w:val="center"/>
                </w:tcPr>
                <w:p>
                  <w:pPr>
                    <w:pStyle w:val="69"/>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废显影液</w:t>
                  </w:r>
                </w:p>
              </w:tc>
              <w:tc>
                <w:tcPr>
                  <w:tcW w:w="673" w:type="pct"/>
                  <w:noWrap w:val="0"/>
                  <w:vAlign w:val="center"/>
                </w:tcPr>
                <w:p>
                  <w:pPr>
                    <w:pStyle w:val="98"/>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Times New Roman" w:hAnsi="Times New Roman" w:eastAsia="宋体" w:cs="Times New Roman"/>
                      <w:kern w:val="2"/>
                      <w:sz w:val="21"/>
                      <w:szCs w:val="21"/>
                      <w:highlight w:val="none"/>
                      <w:lang w:val="en-US" w:eastAsia="zh-CN" w:bidi="ar-SA"/>
                    </w:rPr>
                  </w:pPr>
                  <w:r>
                    <w:rPr>
                      <w:rFonts w:hint="eastAsia"/>
                      <w:sz w:val="21"/>
                      <w:szCs w:val="21"/>
                      <w:highlight w:val="none"/>
                      <w:lang w:val="en-US" w:eastAsia="zh-CN"/>
                    </w:rPr>
                    <w:t>/</w:t>
                  </w:r>
                </w:p>
              </w:tc>
              <w:tc>
                <w:tcPr>
                  <w:tcW w:w="1160"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0.7</w:t>
                  </w:r>
                </w:p>
              </w:tc>
              <w:tc>
                <w:tcPr>
                  <w:tcW w:w="932" w:type="pct"/>
                  <w:vMerge w:val="continue"/>
                  <w:noWrap w:val="0"/>
                  <w:vAlign w:val="center"/>
                </w:tcPr>
                <w:p>
                  <w:pPr>
                    <w:pStyle w:val="98"/>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sz w:val="21"/>
                      <w:szCs w:val="21"/>
                      <w:highlight w:val="none"/>
                      <w:lang w:val="en-US" w:eastAsia="zh-CN"/>
                    </w:rPr>
                  </w:pPr>
                </w:p>
              </w:tc>
              <w:tc>
                <w:tcPr>
                  <w:tcW w:w="650" w:type="pct"/>
                  <w:vMerge w:val="continue"/>
                  <w:noWrap w:val="0"/>
                  <w:vAlign w:val="center"/>
                </w:tcPr>
                <w:p>
                  <w:pPr>
                    <w:pStyle w:val="98"/>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sz w:val="21"/>
                      <w:szCs w:val="21"/>
                      <w:highlight w:val="none"/>
                      <w:lang w:val="en-US" w:eastAsia="zh-CN"/>
                    </w:rPr>
                  </w:pPr>
                </w:p>
              </w:tc>
              <w:tc>
                <w:tcPr>
                  <w:tcW w:w="838" w:type="pct"/>
                  <w:noWrap w:val="0"/>
                  <w:vAlign w:val="center"/>
                </w:tcPr>
                <w:p>
                  <w:pPr>
                    <w:pStyle w:val="69"/>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废定影液</w:t>
                  </w:r>
                </w:p>
              </w:tc>
              <w:tc>
                <w:tcPr>
                  <w:tcW w:w="673" w:type="pct"/>
                  <w:noWrap w:val="0"/>
                  <w:vAlign w:val="center"/>
                </w:tcPr>
                <w:p>
                  <w:pPr>
                    <w:pStyle w:val="98"/>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Times New Roman" w:hAnsi="Times New Roman" w:eastAsia="宋体" w:cs="Times New Roman"/>
                      <w:kern w:val="2"/>
                      <w:sz w:val="21"/>
                      <w:szCs w:val="21"/>
                      <w:highlight w:val="none"/>
                      <w:lang w:val="en-US" w:eastAsia="zh-CN" w:bidi="ar-SA"/>
                    </w:rPr>
                  </w:pPr>
                  <w:r>
                    <w:rPr>
                      <w:rFonts w:hint="eastAsia"/>
                      <w:sz w:val="21"/>
                      <w:szCs w:val="21"/>
                      <w:highlight w:val="none"/>
                      <w:lang w:val="en-US" w:eastAsia="zh-CN"/>
                    </w:rPr>
                    <w:t>/</w:t>
                  </w:r>
                </w:p>
              </w:tc>
              <w:tc>
                <w:tcPr>
                  <w:tcW w:w="1160"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0.8</w:t>
                  </w:r>
                </w:p>
              </w:tc>
              <w:tc>
                <w:tcPr>
                  <w:tcW w:w="932" w:type="pct"/>
                  <w:vMerge w:val="continue"/>
                  <w:noWrap w:val="0"/>
                  <w:vAlign w:val="center"/>
                </w:tcPr>
                <w:p>
                  <w:pPr>
                    <w:pStyle w:val="98"/>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sz w:val="21"/>
                      <w:szCs w:val="21"/>
                      <w:highlight w:val="none"/>
                      <w:lang w:val="en-US" w:eastAsia="zh-CN"/>
                    </w:rPr>
                  </w:pPr>
                </w:p>
              </w:tc>
              <w:tc>
                <w:tcPr>
                  <w:tcW w:w="650" w:type="pct"/>
                  <w:vMerge w:val="continue"/>
                  <w:noWrap w:val="0"/>
                  <w:vAlign w:val="center"/>
                </w:tcPr>
                <w:p>
                  <w:pPr>
                    <w:pStyle w:val="98"/>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pct"/>
                  <w:noWrap w:val="0"/>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kern w:val="2"/>
                      <w:sz w:val="21"/>
                      <w:szCs w:val="21"/>
                      <w:highlight w:val="none"/>
                      <w:vertAlign w:val="baseline"/>
                      <w:lang w:val="en-US" w:eastAsia="zh-CN" w:bidi="ar-SA"/>
                    </w:rPr>
                  </w:pPr>
                  <w:r>
                    <w:rPr>
                      <w:rFonts w:hint="eastAsia" w:ascii="Times New Roman" w:hAnsi="Times New Roman" w:eastAsia="宋体" w:cs="Times New Roman"/>
                      <w:sz w:val="21"/>
                      <w:szCs w:val="21"/>
                      <w:highlight w:val="none"/>
                      <w:vertAlign w:val="baseline"/>
                      <w:lang w:val="en-US" w:eastAsia="zh-CN"/>
                    </w:rPr>
                    <w:t>4#危废间</w:t>
                  </w:r>
                </w:p>
              </w:tc>
              <w:tc>
                <w:tcPr>
                  <w:tcW w:w="838" w:type="pct"/>
                  <w:noWrap w:val="0"/>
                  <w:vAlign w:val="center"/>
                </w:tcPr>
                <w:p>
                  <w:pPr>
                    <w:pStyle w:val="69"/>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b w:val="0"/>
                      <w:bCs/>
                      <w:kern w:val="0"/>
                      <w:sz w:val="21"/>
                      <w:szCs w:val="21"/>
                      <w:highlight w:val="none"/>
                      <w:vertAlign w:val="baseline"/>
                      <w:lang w:val="en-US" w:eastAsia="zh-CN"/>
                    </w:rPr>
                  </w:pPr>
                  <w:r>
                    <w:rPr>
                      <w:rFonts w:hint="eastAsia" w:ascii="Times New Roman" w:hAnsi="Times New Roman" w:eastAsia="宋体" w:cs="Times New Roman"/>
                      <w:kern w:val="2"/>
                      <w:sz w:val="21"/>
                      <w:szCs w:val="21"/>
                      <w:highlight w:val="none"/>
                      <w:lang w:val="en-US" w:eastAsia="zh-CN" w:bidi="ar-SA"/>
                    </w:rPr>
                    <w:t>硫酸</w:t>
                  </w:r>
                </w:p>
              </w:tc>
              <w:tc>
                <w:tcPr>
                  <w:tcW w:w="673" w:type="pct"/>
                  <w:noWrap w:val="0"/>
                  <w:vAlign w:val="center"/>
                </w:tcPr>
                <w:p>
                  <w:pPr>
                    <w:pStyle w:val="98"/>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Times New Roman" w:hAnsi="Times New Roman" w:eastAsia="宋体" w:cs="Times New Roman"/>
                      <w:kern w:val="2"/>
                      <w:sz w:val="21"/>
                      <w:szCs w:val="21"/>
                      <w:highlight w:val="none"/>
                      <w:lang w:val="en-US" w:eastAsia="zh-CN" w:bidi="ar-SA"/>
                    </w:rPr>
                  </w:pPr>
                  <w:r>
                    <w:rPr>
                      <w:rFonts w:hint="eastAsia"/>
                      <w:sz w:val="21"/>
                      <w:szCs w:val="21"/>
                      <w:highlight w:val="none"/>
                      <w:lang w:val="en-US" w:eastAsia="zh-CN"/>
                    </w:rPr>
                    <w:t>7664-93-9</w:t>
                  </w:r>
                </w:p>
              </w:tc>
              <w:tc>
                <w:tcPr>
                  <w:tcW w:w="1160" w:type="pct"/>
                  <w:noWrap w:val="0"/>
                  <w:vAlign w:val="center"/>
                </w:tcPr>
                <w:p>
                  <w:pPr>
                    <w:pStyle w:val="98"/>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kern w:val="2"/>
                      <w:sz w:val="21"/>
                      <w:szCs w:val="21"/>
                      <w:highlight w:val="none"/>
                      <w:lang w:val="en-US" w:eastAsia="zh-CN" w:bidi="ar-SA"/>
                    </w:rPr>
                  </w:pPr>
                  <w:r>
                    <w:rPr>
                      <w:rFonts w:hint="eastAsia"/>
                      <w:sz w:val="21"/>
                      <w:szCs w:val="21"/>
                      <w:highlight w:val="none"/>
                      <w:lang w:val="en-US" w:eastAsia="zh-CN"/>
                    </w:rPr>
                    <w:t>0.00486</w:t>
                  </w:r>
                </w:p>
              </w:tc>
              <w:tc>
                <w:tcPr>
                  <w:tcW w:w="932" w:type="pct"/>
                  <w:noWrap w:val="0"/>
                  <w:vAlign w:val="center"/>
                </w:tcPr>
                <w:p>
                  <w:pPr>
                    <w:pStyle w:val="98"/>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Times New Roman" w:hAnsi="Times New Roman" w:eastAsia="宋体" w:cs="Times New Roman"/>
                      <w:kern w:val="2"/>
                      <w:sz w:val="21"/>
                      <w:szCs w:val="21"/>
                      <w:highlight w:val="none"/>
                      <w:lang w:val="en-US" w:eastAsia="zh-CN" w:bidi="ar-SA"/>
                    </w:rPr>
                  </w:pPr>
                  <w:r>
                    <w:rPr>
                      <w:sz w:val="21"/>
                      <w:szCs w:val="21"/>
                      <w:highlight w:val="none"/>
                    </w:rPr>
                    <w:t>10</w:t>
                  </w:r>
                </w:p>
              </w:tc>
              <w:tc>
                <w:tcPr>
                  <w:tcW w:w="650" w:type="pct"/>
                  <w:noWrap w:val="0"/>
                  <w:vAlign w:val="center"/>
                </w:tcPr>
                <w:p>
                  <w:pPr>
                    <w:pStyle w:val="98"/>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kern w:val="2"/>
                      <w:sz w:val="21"/>
                      <w:szCs w:val="21"/>
                      <w:highlight w:val="none"/>
                      <w:lang w:val="en-US" w:eastAsia="zh-CN" w:bidi="ar-SA"/>
                    </w:rPr>
                  </w:pPr>
                  <w:r>
                    <w:rPr>
                      <w:rFonts w:hint="eastAsia"/>
                      <w:sz w:val="21"/>
                      <w:szCs w:val="21"/>
                      <w:highlight w:val="none"/>
                      <w:lang w:val="en-US" w:eastAsia="zh-CN"/>
                    </w:rPr>
                    <w:t>0.000486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pct"/>
                  <w:noWrap w:val="0"/>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kern w:val="2"/>
                      <w:sz w:val="21"/>
                      <w:szCs w:val="21"/>
                      <w:highlight w:val="none"/>
                      <w:vertAlign w:val="baseline"/>
                      <w:lang w:val="en-US" w:eastAsia="zh-CN" w:bidi="ar-SA"/>
                    </w:rPr>
                  </w:pPr>
                  <w:r>
                    <w:rPr>
                      <w:rFonts w:hint="eastAsia" w:ascii="Times New Roman" w:hAnsi="Times New Roman" w:eastAsia="宋体" w:cs="Times New Roman"/>
                      <w:sz w:val="21"/>
                      <w:szCs w:val="21"/>
                      <w:highlight w:val="none"/>
                      <w:vertAlign w:val="baseline"/>
                      <w:lang w:val="en-US" w:eastAsia="zh-CN"/>
                    </w:rPr>
                    <w:t>5#危废间</w:t>
                  </w:r>
                </w:p>
              </w:tc>
              <w:tc>
                <w:tcPr>
                  <w:tcW w:w="838" w:type="pct"/>
                  <w:noWrap w:val="0"/>
                  <w:vAlign w:val="center"/>
                </w:tcPr>
                <w:p>
                  <w:pPr>
                    <w:pStyle w:val="69"/>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b w:val="0"/>
                      <w:bCs/>
                      <w:kern w:val="0"/>
                      <w:sz w:val="21"/>
                      <w:szCs w:val="21"/>
                      <w:highlight w:val="none"/>
                      <w:vertAlign w:val="baseline"/>
                      <w:lang w:val="en-US" w:eastAsia="zh-CN"/>
                    </w:rPr>
                  </w:pPr>
                  <w:r>
                    <w:rPr>
                      <w:rFonts w:hint="eastAsia" w:ascii="Times New Roman" w:hAnsi="Times New Roman" w:eastAsia="宋体" w:cs="Times New Roman"/>
                      <w:kern w:val="2"/>
                      <w:sz w:val="21"/>
                      <w:szCs w:val="21"/>
                      <w:highlight w:val="none"/>
                      <w:lang w:val="en-US" w:eastAsia="zh-CN" w:bidi="ar-SA"/>
                    </w:rPr>
                    <w:t>硫酸</w:t>
                  </w:r>
                </w:p>
              </w:tc>
              <w:tc>
                <w:tcPr>
                  <w:tcW w:w="673" w:type="pct"/>
                  <w:noWrap w:val="0"/>
                  <w:vAlign w:val="center"/>
                </w:tcPr>
                <w:p>
                  <w:pPr>
                    <w:pStyle w:val="98"/>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Times New Roman" w:hAnsi="Times New Roman" w:eastAsia="宋体" w:cs="Times New Roman"/>
                      <w:kern w:val="2"/>
                      <w:sz w:val="21"/>
                      <w:szCs w:val="21"/>
                      <w:highlight w:val="none"/>
                      <w:lang w:val="en-US" w:eastAsia="zh-CN" w:bidi="ar-SA"/>
                    </w:rPr>
                  </w:pPr>
                  <w:r>
                    <w:rPr>
                      <w:rFonts w:hint="eastAsia"/>
                      <w:sz w:val="21"/>
                      <w:szCs w:val="21"/>
                      <w:highlight w:val="none"/>
                      <w:lang w:val="en-US" w:eastAsia="zh-CN"/>
                    </w:rPr>
                    <w:t>7664-93-9</w:t>
                  </w:r>
                </w:p>
              </w:tc>
              <w:tc>
                <w:tcPr>
                  <w:tcW w:w="1160" w:type="pct"/>
                  <w:noWrap w:val="0"/>
                  <w:vAlign w:val="center"/>
                </w:tcPr>
                <w:p>
                  <w:pPr>
                    <w:pStyle w:val="98"/>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kern w:val="2"/>
                      <w:sz w:val="21"/>
                      <w:szCs w:val="21"/>
                      <w:highlight w:val="none"/>
                      <w:lang w:val="en-US" w:eastAsia="zh-CN" w:bidi="ar-SA"/>
                    </w:rPr>
                  </w:pPr>
                  <w:r>
                    <w:rPr>
                      <w:rFonts w:hint="eastAsia"/>
                      <w:sz w:val="21"/>
                      <w:szCs w:val="21"/>
                      <w:highlight w:val="none"/>
                      <w:lang w:val="en-US" w:eastAsia="zh-CN"/>
                    </w:rPr>
                    <w:t>0.0486</w:t>
                  </w:r>
                </w:p>
              </w:tc>
              <w:tc>
                <w:tcPr>
                  <w:tcW w:w="932" w:type="pct"/>
                  <w:noWrap w:val="0"/>
                  <w:vAlign w:val="center"/>
                </w:tcPr>
                <w:p>
                  <w:pPr>
                    <w:pStyle w:val="98"/>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Times New Roman" w:hAnsi="Times New Roman" w:eastAsia="宋体" w:cs="Times New Roman"/>
                      <w:kern w:val="2"/>
                      <w:sz w:val="21"/>
                      <w:szCs w:val="21"/>
                      <w:highlight w:val="none"/>
                      <w:lang w:val="en-US" w:eastAsia="zh-CN" w:bidi="ar-SA"/>
                    </w:rPr>
                  </w:pPr>
                  <w:r>
                    <w:rPr>
                      <w:sz w:val="21"/>
                      <w:szCs w:val="21"/>
                      <w:highlight w:val="none"/>
                    </w:rPr>
                    <w:t>10</w:t>
                  </w:r>
                </w:p>
              </w:tc>
              <w:tc>
                <w:tcPr>
                  <w:tcW w:w="650" w:type="pct"/>
                  <w:noWrap w:val="0"/>
                  <w:vAlign w:val="center"/>
                </w:tcPr>
                <w:p>
                  <w:pPr>
                    <w:pStyle w:val="98"/>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kern w:val="2"/>
                      <w:sz w:val="21"/>
                      <w:szCs w:val="21"/>
                      <w:highlight w:val="none"/>
                      <w:lang w:val="en-US" w:eastAsia="zh-CN" w:bidi="ar-SA"/>
                    </w:rPr>
                  </w:pPr>
                  <w:r>
                    <w:rPr>
                      <w:sz w:val="21"/>
                      <w:szCs w:val="21"/>
                      <w:highlight w:val="none"/>
                    </w:rPr>
                    <w:t>0.00</w:t>
                  </w:r>
                  <w:r>
                    <w:rPr>
                      <w:rFonts w:hint="eastAsia"/>
                      <w:sz w:val="21"/>
                      <w:szCs w:val="21"/>
                      <w:highlight w:val="none"/>
                      <w:lang w:val="en-US" w:eastAsia="zh-CN"/>
                    </w:rPr>
                    <w:t>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pct"/>
                  <w:noWrap w:val="0"/>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kern w:val="2"/>
                      <w:sz w:val="21"/>
                      <w:szCs w:val="21"/>
                      <w:highlight w:val="none"/>
                      <w:vertAlign w:val="baseline"/>
                      <w:lang w:val="en-US" w:eastAsia="zh-CN" w:bidi="ar-SA"/>
                    </w:rPr>
                  </w:pPr>
                  <w:r>
                    <w:rPr>
                      <w:rFonts w:hint="eastAsia" w:ascii="Times New Roman" w:hAnsi="Times New Roman" w:eastAsia="宋体" w:cs="Times New Roman"/>
                      <w:sz w:val="21"/>
                      <w:szCs w:val="21"/>
                      <w:highlight w:val="none"/>
                      <w:vertAlign w:val="baseline"/>
                      <w:lang w:val="en-US" w:eastAsia="zh-CN"/>
                    </w:rPr>
                    <w:t>6#危废间</w:t>
                  </w:r>
                </w:p>
              </w:tc>
              <w:tc>
                <w:tcPr>
                  <w:tcW w:w="838" w:type="pct"/>
                  <w:noWrap w:val="0"/>
                  <w:vAlign w:val="center"/>
                </w:tcPr>
                <w:p>
                  <w:pPr>
                    <w:pStyle w:val="69"/>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b w:val="0"/>
                      <w:bCs/>
                      <w:kern w:val="0"/>
                      <w:sz w:val="21"/>
                      <w:szCs w:val="21"/>
                      <w:highlight w:val="none"/>
                      <w:vertAlign w:val="baseline"/>
                      <w:lang w:val="en-US" w:eastAsia="zh-CN"/>
                    </w:rPr>
                  </w:pPr>
                  <w:r>
                    <w:rPr>
                      <w:rFonts w:hint="eastAsia" w:ascii="Times New Roman" w:hAnsi="Times New Roman" w:eastAsia="宋体" w:cs="Times New Roman"/>
                      <w:kern w:val="2"/>
                      <w:sz w:val="21"/>
                      <w:szCs w:val="21"/>
                      <w:highlight w:val="none"/>
                      <w:lang w:val="en-US" w:eastAsia="zh-CN" w:bidi="ar-SA"/>
                    </w:rPr>
                    <w:t>硫酸</w:t>
                  </w:r>
                </w:p>
              </w:tc>
              <w:tc>
                <w:tcPr>
                  <w:tcW w:w="673" w:type="pct"/>
                  <w:noWrap w:val="0"/>
                  <w:vAlign w:val="center"/>
                </w:tcPr>
                <w:p>
                  <w:pPr>
                    <w:pStyle w:val="98"/>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Times New Roman" w:hAnsi="Times New Roman" w:eastAsia="宋体" w:cs="Times New Roman"/>
                      <w:kern w:val="2"/>
                      <w:sz w:val="21"/>
                      <w:szCs w:val="21"/>
                      <w:highlight w:val="none"/>
                      <w:lang w:val="en-US" w:eastAsia="zh-CN" w:bidi="ar-SA"/>
                    </w:rPr>
                  </w:pPr>
                  <w:r>
                    <w:rPr>
                      <w:rFonts w:hint="eastAsia"/>
                      <w:sz w:val="21"/>
                      <w:szCs w:val="21"/>
                      <w:highlight w:val="none"/>
                      <w:lang w:val="en-US" w:eastAsia="zh-CN"/>
                    </w:rPr>
                    <w:t>7664-93-9</w:t>
                  </w:r>
                </w:p>
              </w:tc>
              <w:tc>
                <w:tcPr>
                  <w:tcW w:w="1160" w:type="pct"/>
                  <w:noWrap w:val="0"/>
                  <w:vAlign w:val="center"/>
                </w:tcPr>
                <w:p>
                  <w:pPr>
                    <w:pStyle w:val="98"/>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kern w:val="2"/>
                      <w:sz w:val="21"/>
                      <w:szCs w:val="21"/>
                      <w:highlight w:val="none"/>
                      <w:lang w:val="en-US" w:eastAsia="zh-CN" w:bidi="ar-SA"/>
                    </w:rPr>
                  </w:pPr>
                  <w:r>
                    <w:rPr>
                      <w:rFonts w:hint="eastAsia"/>
                      <w:sz w:val="21"/>
                      <w:szCs w:val="21"/>
                      <w:highlight w:val="none"/>
                      <w:lang w:val="en-US" w:eastAsia="zh-CN"/>
                    </w:rPr>
                    <w:t>0.000324</w:t>
                  </w:r>
                </w:p>
              </w:tc>
              <w:tc>
                <w:tcPr>
                  <w:tcW w:w="932" w:type="pct"/>
                  <w:noWrap w:val="0"/>
                  <w:vAlign w:val="center"/>
                </w:tcPr>
                <w:p>
                  <w:pPr>
                    <w:pStyle w:val="98"/>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Times New Roman" w:hAnsi="Times New Roman" w:eastAsia="宋体" w:cs="Times New Roman"/>
                      <w:kern w:val="2"/>
                      <w:sz w:val="21"/>
                      <w:szCs w:val="21"/>
                      <w:highlight w:val="none"/>
                      <w:lang w:val="en-US" w:eastAsia="zh-CN" w:bidi="ar-SA"/>
                    </w:rPr>
                  </w:pPr>
                  <w:r>
                    <w:rPr>
                      <w:sz w:val="21"/>
                      <w:szCs w:val="21"/>
                      <w:highlight w:val="none"/>
                    </w:rPr>
                    <w:t>10</w:t>
                  </w:r>
                </w:p>
              </w:tc>
              <w:tc>
                <w:tcPr>
                  <w:tcW w:w="650" w:type="pct"/>
                  <w:noWrap w:val="0"/>
                  <w:vAlign w:val="center"/>
                </w:tcPr>
                <w:p>
                  <w:pPr>
                    <w:pStyle w:val="98"/>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kern w:val="2"/>
                      <w:sz w:val="21"/>
                      <w:szCs w:val="21"/>
                      <w:highlight w:val="none"/>
                      <w:lang w:val="en-US" w:eastAsia="zh-CN" w:bidi="ar-SA"/>
                    </w:rPr>
                  </w:pPr>
                  <w:r>
                    <w:rPr>
                      <w:rFonts w:hint="eastAsia"/>
                      <w:sz w:val="21"/>
                      <w:szCs w:val="21"/>
                      <w:highlight w:val="none"/>
                      <w:lang w:val="en-US" w:eastAsia="zh-CN"/>
                    </w:rPr>
                    <w:t>0.116346</w:t>
                  </w:r>
                </w:p>
              </w:tc>
            </w:tr>
          </w:tbl>
          <w:p>
            <w:pPr>
              <w:tabs>
                <w:tab w:val="left" w:pos="3135"/>
              </w:tabs>
              <w:adjustRightInd w:val="0"/>
              <w:snapToGrid w:val="0"/>
              <w:spacing w:line="360" w:lineRule="auto"/>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由上表可知，</w:t>
            </w:r>
            <w:r>
              <w:rPr>
                <w:rFonts w:hint="eastAsia" w:cs="Times New Roman"/>
                <w:sz w:val="24"/>
                <w:szCs w:val="24"/>
                <w:highlight w:val="none"/>
                <w:lang w:val="en-US" w:eastAsia="zh-CN"/>
              </w:rPr>
              <w:t>各厂界</w:t>
            </w:r>
            <w:r>
              <w:rPr>
                <w:rFonts w:hint="default" w:ascii="Times New Roman" w:hAnsi="Times New Roman" w:eastAsia="宋体" w:cs="Times New Roman"/>
                <w:sz w:val="24"/>
                <w:szCs w:val="24"/>
                <w:highlight w:val="none"/>
              </w:rPr>
              <w:t>Q＜1，故该项目环境风险潜势为I。</w:t>
            </w:r>
          </w:p>
          <w:p>
            <w:pPr>
              <w:tabs>
                <w:tab w:val="left" w:pos="3135"/>
              </w:tabs>
              <w:adjustRightInd w:val="0"/>
              <w:snapToGrid w:val="0"/>
              <w:spacing w:line="360" w:lineRule="auto"/>
              <w:rPr>
                <w:rFonts w:hint="eastAsia" w:ascii="Times New Roman" w:hAnsi="Times New Roman" w:eastAsia="宋体" w:cs="Times New Roman"/>
                <w:b/>
                <w:bCs/>
                <w:sz w:val="24"/>
                <w:szCs w:val="24"/>
                <w:highlight w:val="none"/>
                <w:lang w:val="en-US" w:eastAsia="zh-CN"/>
              </w:rPr>
            </w:pPr>
            <w:r>
              <w:rPr>
                <w:rFonts w:hint="eastAsia" w:cs="Times New Roman"/>
                <w:b/>
                <w:bCs/>
                <w:sz w:val="24"/>
                <w:szCs w:val="24"/>
                <w:highlight w:val="none"/>
                <w:lang w:val="en-US" w:eastAsia="zh-CN"/>
              </w:rPr>
              <w:t>6.2</w:t>
            </w:r>
            <w:r>
              <w:rPr>
                <w:rFonts w:hint="eastAsia" w:ascii="Times New Roman" w:hAnsi="Times New Roman" w:eastAsia="宋体" w:cs="Times New Roman"/>
                <w:b/>
                <w:bCs/>
                <w:sz w:val="24"/>
                <w:szCs w:val="24"/>
                <w:highlight w:val="none"/>
                <w:lang w:val="en-US" w:eastAsia="zh-CN"/>
              </w:rPr>
              <w:t>风险分析</w:t>
            </w:r>
          </w:p>
          <w:p>
            <w:pPr>
              <w:tabs>
                <w:tab w:val="left" w:pos="3135"/>
              </w:tabs>
              <w:adjustRightInd w:val="0"/>
              <w:snapToGrid w:val="0"/>
              <w:spacing w:line="360" w:lineRule="auto"/>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根据《建设项目环境风险评价技术导则》(HJ 169—2018)附录A中要求，可做如下简单分析</w:t>
            </w:r>
            <w:r>
              <w:rPr>
                <w:rFonts w:hint="eastAsia" w:ascii="Times New Roman" w:hAnsi="Times New Roman" w:eastAsia="宋体" w:cs="Times New Roman"/>
                <w:sz w:val="24"/>
                <w:szCs w:val="24"/>
                <w:highlight w:val="none"/>
                <w:lang w:eastAsia="zh-CN"/>
              </w:rPr>
              <w:t>，</w:t>
            </w:r>
            <w:r>
              <w:rPr>
                <w:rFonts w:hint="eastAsia" w:ascii="Times New Roman" w:hAnsi="Times New Roman" w:eastAsia="宋体" w:cs="Times New Roman"/>
                <w:sz w:val="24"/>
                <w:szCs w:val="24"/>
                <w:highlight w:val="none"/>
                <w:lang w:val="en-US" w:eastAsia="zh-CN"/>
              </w:rPr>
              <w:t>见表4-1</w:t>
            </w:r>
            <w:r>
              <w:rPr>
                <w:rFonts w:hint="eastAsia" w:cs="Times New Roman"/>
                <w:sz w:val="24"/>
                <w:szCs w:val="24"/>
                <w:highlight w:val="none"/>
                <w:lang w:val="en-US" w:eastAsia="zh-CN"/>
              </w:rPr>
              <w:t>0</w:t>
            </w:r>
            <w:r>
              <w:rPr>
                <w:rFonts w:hint="eastAsia" w:ascii="Times New Roman" w:hAnsi="Times New Roman" w:eastAsia="宋体" w:cs="Times New Roman"/>
                <w:sz w:val="24"/>
                <w:szCs w:val="24"/>
                <w:highlight w:val="none"/>
                <w:lang w:val="en-US" w:eastAsia="zh-CN"/>
              </w:rPr>
              <w:t>。</w:t>
            </w:r>
          </w:p>
          <w:p>
            <w:pPr>
              <w:adjustRightInd w:val="0"/>
              <w:snapToGrid w:val="0"/>
              <w:jc w:val="center"/>
              <w:rPr>
                <w:rFonts w:hint="eastAsia" w:ascii="Times New Roman" w:hAnsi="宋体" w:eastAsia="宋体" w:cs="Times New Roman"/>
                <w:b/>
                <w:bCs/>
                <w:szCs w:val="21"/>
                <w:highlight w:val="none"/>
                <w:lang w:val="en-US" w:eastAsia="zh-CN"/>
              </w:rPr>
            </w:pPr>
            <w:r>
              <w:rPr>
                <w:rFonts w:hint="eastAsia" w:ascii="Times New Roman" w:hAnsi="宋体" w:eastAsia="宋体" w:cs="Times New Roman"/>
                <w:b/>
                <w:bCs/>
                <w:sz w:val="24"/>
                <w:szCs w:val="24"/>
                <w:highlight w:val="none"/>
                <w:lang w:val="en-US" w:eastAsia="zh-CN"/>
              </w:rPr>
              <w:t>表4-1</w:t>
            </w:r>
            <w:r>
              <w:rPr>
                <w:rFonts w:hint="eastAsia" w:hAnsi="宋体" w:cs="Times New Roman"/>
                <w:b/>
                <w:bCs/>
                <w:sz w:val="24"/>
                <w:szCs w:val="24"/>
                <w:highlight w:val="none"/>
                <w:lang w:val="en-US" w:eastAsia="zh-CN"/>
              </w:rPr>
              <w:t>0</w:t>
            </w:r>
            <w:r>
              <w:rPr>
                <w:rFonts w:hint="eastAsia" w:ascii="Times New Roman" w:hAnsi="宋体" w:eastAsia="宋体" w:cs="Times New Roman"/>
                <w:b/>
                <w:bCs/>
                <w:sz w:val="24"/>
                <w:szCs w:val="24"/>
                <w:highlight w:val="none"/>
                <w:lang w:val="en-US" w:eastAsia="zh-CN"/>
              </w:rPr>
              <w:t xml:space="preserve">  建设项目环境风险简单分析内容表</w:t>
            </w:r>
          </w:p>
          <w:tbl>
            <w:tblPr>
              <w:tblStyle w:val="26"/>
              <w:tblW w:w="508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1090"/>
              <w:gridCol w:w="2887"/>
              <w:gridCol w:w="2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7" w:type="pct"/>
                  <w:noWrap/>
                  <w:vAlign w:val="center"/>
                </w:tcPr>
                <w:p>
                  <w:pPr>
                    <w:keepNext w:val="0"/>
                    <w:keepLines w:val="0"/>
                    <w:pageBreakBefore w:val="0"/>
                    <w:widowControl w:val="0"/>
                    <w:kinsoku/>
                    <w:wordWrap/>
                    <w:overflowPunct/>
                    <w:topLinePunct w:val="0"/>
                    <w:autoSpaceDE w:val="0"/>
                    <w:autoSpaceDN w:val="0"/>
                    <w:bidi w:val="0"/>
                    <w:adjustRightInd/>
                    <w:snapToGrid/>
                    <w:spacing w:line="340" w:lineRule="exact"/>
                    <w:ind w:left="-105" w:leftChars="-50" w:right="-105" w:rightChars="-50"/>
                    <w:jc w:val="center"/>
                    <w:textAlignment w:val="auto"/>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建设项目名称</w:t>
                  </w:r>
                </w:p>
              </w:tc>
              <w:tc>
                <w:tcPr>
                  <w:tcW w:w="3912" w:type="pct"/>
                  <w:gridSpan w:val="3"/>
                  <w:noWrap/>
                  <w:vAlign w:val="center"/>
                </w:tcPr>
                <w:p>
                  <w:pPr>
                    <w:keepNext w:val="0"/>
                    <w:keepLines w:val="0"/>
                    <w:pageBreakBefore w:val="0"/>
                    <w:widowControl w:val="0"/>
                    <w:kinsoku/>
                    <w:wordWrap/>
                    <w:overflowPunct/>
                    <w:topLinePunct w:val="0"/>
                    <w:autoSpaceDE w:val="0"/>
                    <w:autoSpaceDN w:val="0"/>
                    <w:bidi w:val="0"/>
                    <w:adjustRightInd/>
                    <w:snapToGrid/>
                    <w:spacing w:line="340" w:lineRule="exact"/>
                    <w:ind w:left="-105" w:leftChars="-50" w:right="-105" w:rightChars="-50"/>
                    <w:jc w:val="center"/>
                    <w:textAlignment w:val="auto"/>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吐哈油田危险废物贮存项目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7" w:type="pct"/>
                  <w:noWrap/>
                  <w:vAlign w:val="center"/>
                </w:tcPr>
                <w:p>
                  <w:pPr>
                    <w:keepNext w:val="0"/>
                    <w:keepLines w:val="0"/>
                    <w:pageBreakBefore w:val="0"/>
                    <w:widowControl w:val="0"/>
                    <w:kinsoku/>
                    <w:wordWrap/>
                    <w:overflowPunct/>
                    <w:topLinePunct w:val="0"/>
                    <w:autoSpaceDE w:val="0"/>
                    <w:autoSpaceDN w:val="0"/>
                    <w:bidi w:val="0"/>
                    <w:adjustRightInd/>
                    <w:snapToGrid/>
                    <w:spacing w:line="340" w:lineRule="exact"/>
                    <w:ind w:left="-105" w:leftChars="-50" w:right="-105" w:rightChars="-50"/>
                    <w:jc w:val="center"/>
                    <w:textAlignment w:val="auto"/>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建设地点</w:t>
                  </w:r>
                </w:p>
              </w:tc>
              <w:tc>
                <w:tcPr>
                  <w:tcW w:w="672" w:type="pct"/>
                  <w:noWrap/>
                  <w:vAlign w:val="center"/>
                </w:tcPr>
                <w:p>
                  <w:pPr>
                    <w:keepNext w:val="0"/>
                    <w:keepLines w:val="0"/>
                    <w:pageBreakBefore w:val="0"/>
                    <w:widowControl w:val="0"/>
                    <w:kinsoku/>
                    <w:wordWrap/>
                    <w:overflowPunct/>
                    <w:topLinePunct w:val="0"/>
                    <w:autoSpaceDE w:val="0"/>
                    <w:autoSpaceDN w:val="0"/>
                    <w:bidi w:val="0"/>
                    <w:adjustRightInd/>
                    <w:snapToGrid/>
                    <w:spacing w:line="340" w:lineRule="exact"/>
                    <w:ind w:left="0" w:leftChars="0" w:right="0" w:rightChars="0"/>
                    <w:jc w:val="center"/>
                    <w:textAlignment w:val="auto"/>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新疆维吾尔自治区</w:t>
                  </w:r>
                </w:p>
              </w:tc>
              <w:tc>
                <w:tcPr>
                  <w:tcW w:w="1780" w:type="pct"/>
                  <w:noWrap/>
                  <w:vAlign w:val="center"/>
                </w:tcPr>
                <w:p>
                  <w:pPr>
                    <w:keepNext w:val="0"/>
                    <w:keepLines w:val="0"/>
                    <w:pageBreakBefore w:val="0"/>
                    <w:widowControl w:val="0"/>
                    <w:kinsoku/>
                    <w:wordWrap/>
                    <w:overflowPunct/>
                    <w:topLinePunct w:val="0"/>
                    <w:autoSpaceDE w:val="0"/>
                    <w:autoSpaceDN w:val="0"/>
                    <w:bidi w:val="0"/>
                    <w:adjustRightInd/>
                    <w:snapToGrid/>
                    <w:spacing w:line="340" w:lineRule="exact"/>
                    <w:ind w:left="0" w:leftChars="0" w:right="0" w:rightChars="0"/>
                    <w:jc w:val="center"/>
                    <w:textAlignment w:val="auto"/>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吐鲁番市</w:t>
                  </w:r>
                </w:p>
              </w:tc>
              <w:tc>
                <w:tcPr>
                  <w:tcW w:w="1459" w:type="pct"/>
                  <w:noWrap/>
                  <w:vAlign w:val="center"/>
                </w:tcPr>
                <w:p>
                  <w:pPr>
                    <w:keepNext w:val="0"/>
                    <w:keepLines w:val="0"/>
                    <w:pageBreakBefore w:val="0"/>
                    <w:widowControl w:val="0"/>
                    <w:kinsoku/>
                    <w:wordWrap/>
                    <w:overflowPunct/>
                    <w:topLinePunct w:val="0"/>
                    <w:autoSpaceDE w:val="0"/>
                    <w:autoSpaceDN w:val="0"/>
                    <w:bidi w:val="0"/>
                    <w:adjustRightInd/>
                    <w:snapToGrid/>
                    <w:spacing w:line="340" w:lineRule="exact"/>
                    <w:ind w:left="0" w:leftChars="0" w:right="0" w:rightChars="0"/>
                    <w:jc w:val="center"/>
                    <w:textAlignment w:val="auto"/>
                    <w:rPr>
                      <w:rFonts w:hint="eastAsia" w:ascii="Times New Roman" w:hAnsi="Times New Roman" w:eastAsia="宋体" w:cs="Times New Roman"/>
                      <w:color w:val="auto"/>
                      <w:kern w:val="0"/>
                      <w:sz w:val="21"/>
                      <w:szCs w:val="21"/>
                      <w:highlight w:val="none"/>
                      <w:lang w:eastAsia="zh-CN"/>
                    </w:rPr>
                  </w:pPr>
                  <w:r>
                    <w:rPr>
                      <w:rFonts w:hint="default" w:ascii="Times New Roman" w:hAnsi="Times New Roman" w:cs="Times New Roman"/>
                      <w:color w:val="auto"/>
                      <w:kern w:val="0"/>
                      <w:sz w:val="21"/>
                      <w:szCs w:val="21"/>
                      <w:highlight w:val="none"/>
                    </w:rPr>
                    <w:t>鄯善县火车站镇、高昌区葡萄沟镇</w:t>
                  </w:r>
                  <w:r>
                    <w:rPr>
                      <w:rFonts w:hint="eastAsia" w:cs="Times New Roman"/>
                      <w:color w:val="auto"/>
                      <w:kern w:val="0"/>
                      <w:sz w:val="21"/>
                      <w:szCs w:val="21"/>
                      <w:highlight w:val="none"/>
                      <w:lang w:eastAsia="zh-CN"/>
                    </w:rPr>
                    <w:t>、吐峪沟乡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7" w:type="pct"/>
                  <w:noWrap/>
                  <w:vAlign w:val="center"/>
                </w:tcPr>
                <w:p>
                  <w:pPr>
                    <w:keepNext w:val="0"/>
                    <w:keepLines w:val="0"/>
                    <w:pageBreakBefore w:val="0"/>
                    <w:widowControl w:val="0"/>
                    <w:kinsoku/>
                    <w:wordWrap/>
                    <w:overflowPunct/>
                    <w:topLinePunct w:val="0"/>
                    <w:autoSpaceDE w:val="0"/>
                    <w:autoSpaceDN w:val="0"/>
                    <w:bidi w:val="0"/>
                    <w:adjustRightInd/>
                    <w:snapToGrid/>
                    <w:spacing w:line="340" w:lineRule="exact"/>
                    <w:ind w:left="-105" w:leftChars="-50" w:right="-105" w:rightChars="-50"/>
                    <w:jc w:val="center"/>
                    <w:textAlignment w:val="auto"/>
                    <w:rPr>
                      <w:rFonts w:hint="default" w:ascii="Times New Roman" w:hAnsi="Times New Roman" w:cs="Times New Roman"/>
                      <w:color w:val="auto"/>
                      <w:kern w:val="0"/>
                      <w:sz w:val="21"/>
                      <w:szCs w:val="21"/>
                      <w:highlight w:val="none"/>
                    </w:rPr>
                  </w:pPr>
                  <w:bookmarkStart w:id="7" w:name="_GoBack"/>
                  <w:bookmarkEnd w:id="7"/>
                  <w:r>
                    <w:rPr>
                      <w:rFonts w:hint="default" w:ascii="Times New Roman" w:hAnsi="Times New Roman" w:cs="Times New Roman"/>
                      <w:color w:val="auto"/>
                      <w:kern w:val="0"/>
                      <w:sz w:val="21"/>
                      <w:szCs w:val="21"/>
                      <w:highlight w:val="none"/>
                    </w:rPr>
                    <w:t>主要危险物质及分布</w:t>
                  </w:r>
                </w:p>
              </w:tc>
              <w:tc>
                <w:tcPr>
                  <w:tcW w:w="3912" w:type="pct"/>
                  <w:gridSpan w:val="3"/>
                  <w:noWrap/>
                  <w:vAlign w:val="center"/>
                </w:tcPr>
                <w:p>
                  <w:pPr>
                    <w:keepNext w:val="0"/>
                    <w:keepLines w:val="0"/>
                    <w:pageBreakBefore w:val="0"/>
                    <w:widowControl w:val="0"/>
                    <w:kinsoku/>
                    <w:wordWrap/>
                    <w:overflowPunct/>
                    <w:topLinePunct w:val="0"/>
                    <w:autoSpaceDE w:val="0"/>
                    <w:autoSpaceDN w:val="0"/>
                    <w:bidi w:val="0"/>
                    <w:adjustRightInd/>
                    <w:snapToGrid/>
                    <w:spacing w:line="340" w:lineRule="exact"/>
                    <w:ind w:left="-105" w:leftChars="-50" w:right="-105" w:rightChars="-50"/>
                    <w:jc w:val="both"/>
                    <w:textAlignment w:val="auto"/>
                    <w:rPr>
                      <w:rFonts w:hint="eastAsia" w:cs="Times New Roman"/>
                      <w:color w:val="auto"/>
                      <w:kern w:val="0"/>
                      <w:sz w:val="21"/>
                      <w:szCs w:val="21"/>
                      <w:highlight w:val="none"/>
                      <w:lang w:eastAsia="zh-CN"/>
                    </w:rPr>
                  </w:pPr>
                  <w:r>
                    <w:rPr>
                      <w:rFonts w:hint="eastAsia" w:cs="Times New Roman"/>
                      <w:color w:val="auto"/>
                      <w:kern w:val="0"/>
                      <w:sz w:val="21"/>
                      <w:szCs w:val="21"/>
                      <w:highlight w:val="none"/>
                      <w:lang w:val="en-US" w:eastAsia="zh-CN"/>
                    </w:rPr>
                    <w:t>1#、4#、5#、6#危废间</w:t>
                  </w:r>
                  <w:r>
                    <w:rPr>
                      <w:rFonts w:hint="default" w:ascii="Times New Roman" w:hAnsi="Times New Roman" w:cs="Times New Roman"/>
                      <w:color w:val="auto"/>
                      <w:kern w:val="0"/>
                      <w:sz w:val="21"/>
                      <w:szCs w:val="21"/>
                      <w:highlight w:val="none"/>
                    </w:rPr>
                    <w:t>主要危险物质为</w:t>
                  </w:r>
                  <w:r>
                    <w:rPr>
                      <w:rFonts w:hint="eastAsia" w:cs="Times New Roman"/>
                      <w:color w:val="auto"/>
                      <w:kern w:val="0"/>
                      <w:sz w:val="21"/>
                      <w:szCs w:val="21"/>
                      <w:highlight w:val="none"/>
                      <w:lang w:val="en-US" w:eastAsia="zh-CN"/>
                    </w:rPr>
                    <w:t>酸液</w:t>
                  </w:r>
                  <w:r>
                    <w:rPr>
                      <w:rFonts w:hint="default" w:ascii="Times New Roman" w:hAnsi="Times New Roman" w:cs="Times New Roman"/>
                      <w:color w:val="auto"/>
                      <w:kern w:val="0"/>
                      <w:sz w:val="21"/>
                      <w:szCs w:val="21"/>
                      <w:highlight w:val="none"/>
                    </w:rPr>
                    <w:t>，存放于</w:t>
                  </w:r>
                  <w:r>
                    <w:rPr>
                      <w:rFonts w:hint="eastAsia" w:cs="Times New Roman"/>
                      <w:color w:val="auto"/>
                      <w:kern w:val="0"/>
                      <w:sz w:val="21"/>
                      <w:szCs w:val="21"/>
                      <w:highlight w:val="none"/>
                      <w:lang w:val="en-US" w:eastAsia="zh-CN"/>
                    </w:rPr>
                    <w:t>危废间内</w:t>
                  </w:r>
                  <w:r>
                    <w:rPr>
                      <w:rFonts w:hint="eastAsia" w:cs="Times New Roman"/>
                      <w:color w:val="auto"/>
                      <w:kern w:val="0"/>
                      <w:sz w:val="21"/>
                      <w:szCs w:val="21"/>
                      <w:highlight w:val="none"/>
                      <w:lang w:eastAsia="zh-CN"/>
                    </w:rPr>
                    <w:t>；</w:t>
                  </w:r>
                </w:p>
                <w:p>
                  <w:pPr>
                    <w:pStyle w:val="4"/>
                    <w:keepNext/>
                    <w:keepLines/>
                    <w:pageBreakBefore w:val="0"/>
                    <w:widowControl w:val="0"/>
                    <w:kinsoku/>
                    <w:wordWrap/>
                    <w:overflowPunct/>
                    <w:topLinePunct w:val="0"/>
                    <w:autoSpaceDE/>
                    <w:autoSpaceDN/>
                    <w:bidi w:val="0"/>
                    <w:adjustRightInd/>
                    <w:snapToGrid/>
                    <w:spacing w:before="0" w:after="0" w:line="340" w:lineRule="exact"/>
                    <w:jc w:val="both"/>
                    <w:textAlignment w:val="auto"/>
                    <w:rPr>
                      <w:rFonts w:hint="default"/>
                      <w:sz w:val="21"/>
                      <w:szCs w:val="21"/>
                      <w:highlight w:val="none"/>
                      <w:lang w:val="en-US" w:eastAsia="zh-CN"/>
                    </w:rPr>
                  </w:pPr>
                  <w:r>
                    <w:rPr>
                      <w:rFonts w:hint="eastAsia" w:ascii="Times New Roman" w:hAnsi="Times New Roman" w:eastAsia="宋体" w:cs="Times New Roman"/>
                      <w:b w:val="0"/>
                      <w:color w:val="auto"/>
                      <w:kern w:val="0"/>
                      <w:sz w:val="21"/>
                      <w:szCs w:val="21"/>
                      <w:highlight w:val="none"/>
                      <w:lang w:val="en-US" w:eastAsia="zh-CN" w:bidi="ar-SA"/>
                    </w:rPr>
                    <w:t>2#</w:t>
                  </w:r>
                  <w:r>
                    <w:rPr>
                      <w:rFonts w:hint="eastAsia" w:cs="Times New Roman"/>
                      <w:b w:val="0"/>
                      <w:color w:val="auto"/>
                      <w:kern w:val="0"/>
                      <w:sz w:val="21"/>
                      <w:szCs w:val="21"/>
                      <w:highlight w:val="none"/>
                      <w:lang w:val="en-US" w:eastAsia="zh-CN" w:bidi="ar-SA"/>
                    </w:rPr>
                    <w:t>、</w:t>
                  </w:r>
                  <w:r>
                    <w:rPr>
                      <w:rFonts w:hint="eastAsia" w:ascii="Times New Roman" w:hAnsi="Times New Roman" w:eastAsia="宋体" w:cs="Times New Roman"/>
                      <w:b w:val="0"/>
                      <w:color w:val="auto"/>
                      <w:kern w:val="0"/>
                      <w:sz w:val="21"/>
                      <w:szCs w:val="21"/>
                      <w:highlight w:val="none"/>
                      <w:lang w:val="en-US" w:eastAsia="zh-CN" w:bidi="ar-SA"/>
                    </w:rPr>
                    <w:t>3#危废间主要危险物质为重金属废液、废酸液、废碱液、无机废液、有机废液</w:t>
                  </w:r>
                  <w:r>
                    <w:rPr>
                      <w:rFonts w:hint="eastAsia" w:cs="Times New Roman"/>
                      <w:b w:val="0"/>
                      <w:color w:val="auto"/>
                      <w:kern w:val="0"/>
                      <w:sz w:val="21"/>
                      <w:szCs w:val="21"/>
                      <w:highlight w:val="none"/>
                      <w:lang w:val="en-US" w:eastAsia="zh-CN" w:bidi="ar-SA"/>
                    </w:rPr>
                    <w:t>、</w:t>
                  </w:r>
                  <w:r>
                    <w:rPr>
                      <w:rFonts w:hint="eastAsia" w:ascii="Times New Roman" w:hAnsi="Times New Roman" w:eastAsia="宋体" w:cs="Times New Roman"/>
                      <w:b w:val="0"/>
                      <w:color w:val="auto"/>
                      <w:kern w:val="0"/>
                      <w:sz w:val="21"/>
                      <w:szCs w:val="21"/>
                      <w:highlight w:val="none"/>
                      <w:lang w:val="en-US" w:eastAsia="zh-CN" w:bidi="ar-SA"/>
                    </w:rPr>
                    <w:t>废显影液、废定影液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7" w:type="pct"/>
                  <w:noWrap/>
                  <w:vAlign w:val="center"/>
                </w:tcPr>
                <w:p>
                  <w:pPr>
                    <w:keepNext w:val="0"/>
                    <w:keepLines w:val="0"/>
                    <w:pageBreakBefore w:val="0"/>
                    <w:widowControl w:val="0"/>
                    <w:kinsoku/>
                    <w:wordWrap/>
                    <w:overflowPunct/>
                    <w:topLinePunct w:val="0"/>
                    <w:autoSpaceDE w:val="0"/>
                    <w:autoSpaceDN w:val="0"/>
                    <w:bidi w:val="0"/>
                    <w:adjustRightInd/>
                    <w:snapToGrid/>
                    <w:spacing w:line="340" w:lineRule="exact"/>
                    <w:ind w:left="-105" w:leftChars="-50" w:right="-105" w:rightChars="-50"/>
                    <w:jc w:val="center"/>
                    <w:textAlignment w:val="auto"/>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环境影响途径及危害后果</w:t>
                  </w:r>
                </w:p>
              </w:tc>
              <w:tc>
                <w:tcPr>
                  <w:tcW w:w="3912" w:type="pct"/>
                  <w:gridSpan w:val="3"/>
                  <w:noWrap/>
                  <w:vAlign w:val="center"/>
                </w:tcPr>
                <w:p>
                  <w:pPr>
                    <w:keepNext w:val="0"/>
                    <w:keepLines w:val="0"/>
                    <w:pageBreakBefore w:val="0"/>
                    <w:widowControl w:val="0"/>
                    <w:kinsoku/>
                    <w:wordWrap/>
                    <w:overflowPunct/>
                    <w:topLinePunct w:val="0"/>
                    <w:autoSpaceDE w:val="0"/>
                    <w:autoSpaceDN w:val="0"/>
                    <w:bidi w:val="0"/>
                    <w:adjustRightInd/>
                    <w:snapToGrid/>
                    <w:spacing w:line="340" w:lineRule="exact"/>
                    <w:ind w:left="-105" w:leftChars="-50" w:right="-105" w:rightChars="-50"/>
                    <w:textAlignment w:val="auto"/>
                    <w:rPr>
                      <w:rFonts w:hint="default" w:ascii="Times New Roman" w:hAnsi="Times New Roman" w:cs="Times New Roman"/>
                      <w:color w:val="auto"/>
                      <w:kern w:val="0"/>
                      <w:sz w:val="21"/>
                      <w:szCs w:val="21"/>
                      <w:highlight w:val="none"/>
                    </w:rPr>
                  </w:pPr>
                  <w:r>
                    <w:rPr>
                      <w:rFonts w:hint="eastAsia" w:ascii="Times New Roman" w:hAnsi="Times New Roman" w:cs="Times New Roman"/>
                      <w:color w:val="auto"/>
                      <w:kern w:val="0"/>
                      <w:sz w:val="21"/>
                      <w:szCs w:val="21"/>
                      <w:highlight w:val="none"/>
                      <w:lang w:val="en-US" w:eastAsia="zh-CN"/>
                    </w:rPr>
                    <w:t>危险物质</w:t>
                  </w:r>
                  <w:r>
                    <w:rPr>
                      <w:rFonts w:hint="default" w:ascii="Times New Roman" w:hAnsi="Times New Roman" w:cs="Times New Roman"/>
                      <w:color w:val="auto"/>
                      <w:kern w:val="0"/>
                      <w:sz w:val="21"/>
                      <w:szCs w:val="21"/>
                      <w:highlight w:val="none"/>
                    </w:rPr>
                    <w:t>发生</w:t>
                  </w:r>
                  <w:r>
                    <w:rPr>
                      <w:rFonts w:hint="eastAsia" w:ascii="Times New Roman" w:hAnsi="Times New Roman" w:cs="Times New Roman"/>
                      <w:color w:val="auto"/>
                      <w:kern w:val="0"/>
                      <w:sz w:val="21"/>
                      <w:szCs w:val="21"/>
                      <w:highlight w:val="none"/>
                      <w:lang w:val="en-US" w:eastAsia="zh-CN"/>
                    </w:rPr>
                    <w:t>泄漏影响大气环境，不及时收集处理</w:t>
                  </w:r>
                  <w:r>
                    <w:rPr>
                      <w:rFonts w:hint="eastAsia" w:cs="Times New Roman"/>
                      <w:color w:val="auto"/>
                      <w:kern w:val="0"/>
                      <w:sz w:val="21"/>
                      <w:szCs w:val="21"/>
                      <w:highlight w:val="none"/>
                      <w:lang w:val="en-US" w:eastAsia="zh-CN"/>
                    </w:rPr>
                    <w:t>，未采取应急及防渗措施，溢流至危废间外部，则</w:t>
                  </w:r>
                  <w:r>
                    <w:rPr>
                      <w:rFonts w:hint="eastAsia" w:ascii="Times New Roman" w:hAnsi="Times New Roman" w:cs="Times New Roman"/>
                      <w:color w:val="auto"/>
                      <w:kern w:val="0"/>
                      <w:sz w:val="21"/>
                      <w:szCs w:val="21"/>
                      <w:highlight w:val="none"/>
                      <w:lang w:val="en-US" w:eastAsia="zh-CN"/>
                    </w:rPr>
                    <w:t>污染土壤及地下水环境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7" w:type="pct"/>
                  <w:noWrap/>
                  <w:vAlign w:val="center"/>
                </w:tcPr>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风险防范措施</w:t>
                  </w:r>
                </w:p>
                <w:p>
                  <w:pPr>
                    <w:keepNext w:val="0"/>
                    <w:keepLines w:val="0"/>
                    <w:pageBreakBefore w:val="0"/>
                    <w:widowControl w:val="0"/>
                    <w:kinsoku/>
                    <w:wordWrap/>
                    <w:overflowPunct/>
                    <w:topLinePunct w:val="0"/>
                    <w:autoSpaceDE w:val="0"/>
                    <w:autoSpaceDN w:val="0"/>
                    <w:bidi w:val="0"/>
                    <w:adjustRightInd/>
                    <w:snapToGrid/>
                    <w:spacing w:line="340" w:lineRule="exact"/>
                    <w:jc w:val="center"/>
                    <w:textAlignment w:val="auto"/>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要求</w:t>
                  </w:r>
                </w:p>
              </w:tc>
              <w:tc>
                <w:tcPr>
                  <w:tcW w:w="3912" w:type="pct"/>
                  <w:gridSpan w:val="3"/>
                  <w:noWrap/>
                </w:tcPr>
                <w:p>
                  <w:pPr>
                    <w:keepNext w:val="0"/>
                    <w:keepLines w:val="0"/>
                    <w:pageBreakBefore w:val="0"/>
                    <w:widowControl w:val="0"/>
                    <w:kinsoku/>
                    <w:wordWrap/>
                    <w:overflowPunct/>
                    <w:topLinePunct w:val="0"/>
                    <w:autoSpaceDE w:val="0"/>
                    <w:autoSpaceDN w:val="0"/>
                    <w:bidi w:val="0"/>
                    <w:adjustRightInd/>
                    <w:snapToGrid/>
                    <w:spacing w:line="340" w:lineRule="exact"/>
                    <w:ind w:left="0" w:leftChars="0" w:right="0" w:rightChars="0"/>
                    <w:textAlignment w:val="auto"/>
                    <w:rPr>
                      <w:rFonts w:hint="eastAsia" w:ascii="Times New Roman" w:hAnsi="Times New Roman" w:eastAsia="宋体" w:cs="Times New Roman"/>
                      <w:color w:val="auto"/>
                      <w:kern w:val="0"/>
                      <w:sz w:val="21"/>
                      <w:szCs w:val="21"/>
                      <w:highlight w:val="none"/>
                      <w:lang w:eastAsia="zh-CN"/>
                    </w:rPr>
                  </w:pPr>
                  <w:r>
                    <w:rPr>
                      <w:rFonts w:hint="default" w:ascii="Times New Roman" w:hAnsi="Times New Roman" w:cs="Times New Roman"/>
                      <w:color w:val="auto"/>
                      <w:kern w:val="0"/>
                      <w:sz w:val="21"/>
                      <w:szCs w:val="21"/>
                      <w:highlight w:val="none"/>
                    </w:rPr>
                    <w:t>①</w:t>
                  </w:r>
                  <w:r>
                    <w:rPr>
                      <w:rFonts w:hint="eastAsia" w:cs="Times New Roman"/>
                      <w:color w:val="auto"/>
                      <w:kern w:val="0"/>
                      <w:sz w:val="21"/>
                      <w:szCs w:val="21"/>
                      <w:highlight w:val="none"/>
                      <w:lang w:val="en-US" w:eastAsia="zh-CN"/>
                    </w:rPr>
                    <w:t>密闭储存，设置有排风机</w:t>
                  </w:r>
                  <w:r>
                    <w:rPr>
                      <w:rFonts w:hint="eastAsia" w:cs="Times New Roman"/>
                      <w:color w:val="auto"/>
                      <w:kern w:val="0"/>
                      <w:sz w:val="21"/>
                      <w:szCs w:val="21"/>
                      <w:highlight w:val="none"/>
                      <w:lang w:eastAsia="zh-CN"/>
                    </w:rPr>
                    <w:t>；</w:t>
                  </w:r>
                </w:p>
                <w:p>
                  <w:pPr>
                    <w:keepNext w:val="0"/>
                    <w:keepLines w:val="0"/>
                    <w:pageBreakBefore w:val="0"/>
                    <w:widowControl w:val="0"/>
                    <w:kinsoku/>
                    <w:wordWrap/>
                    <w:overflowPunct/>
                    <w:topLinePunct w:val="0"/>
                    <w:autoSpaceDE w:val="0"/>
                    <w:autoSpaceDN w:val="0"/>
                    <w:bidi w:val="0"/>
                    <w:adjustRightInd/>
                    <w:snapToGrid/>
                    <w:spacing w:line="340" w:lineRule="exact"/>
                    <w:ind w:left="0" w:leftChars="0" w:right="0" w:rightChars="0"/>
                    <w:textAlignment w:val="auto"/>
                    <w:rPr>
                      <w:rFonts w:hint="eastAsia" w:ascii="Times New Roman" w:hAnsi="Times New Roman" w:eastAsia="宋体" w:cs="Times New Roman"/>
                      <w:color w:val="auto"/>
                      <w:kern w:val="0"/>
                      <w:sz w:val="21"/>
                      <w:szCs w:val="21"/>
                      <w:highlight w:val="none"/>
                      <w:lang w:eastAsia="zh-CN"/>
                    </w:rPr>
                  </w:pPr>
                  <w:r>
                    <w:rPr>
                      <w:rFonts w:hint="default" w:ascii="Times New Roman" w:hAnsi="Times New Roman" w:cs="Times New Roman"/>
                      <w:color w:val="auto"/>
                      <w:kern w:val="0"/>
                      <w:sz w:val="21"/>
                      <w:szCs w:val="21"/>
                      <w:highlight w:val="none"/>
                    </w:rPr>
                    <w:t>②</w:t>
                  </w:r>
                  <w:r>
                    <w:rPr>
                      <w:rFonts w:hint="eastAsia" w:cs="Times New Roman"/>
                      <w:color w:val="auto"/>
                      <w:kern w:val="0"/>
                      <w:sz w:val="21"/>
                      <w:szCs w:val="21"/>
                      <w:highlight w:val="none"/>
                      <w:lang w:val="en-US" w:eastAsia="zh-CN"/>
                    </w:rPr>
                    <w:t>危废间内地面及裙角采取防渗、防腐措施</w:t>
                  </w:r>
                  <w:r>
                    <w:rPr>
                      <w:rFonts w:hint="eastAsia" w:cs="Times New Roman"/>
                      <w:color w:val="auto"/>
                      <w:kern w:val="0"/>
                      <w:sz w:val="21"/>
                      <w:szCs w:val="21"/>
                      <w:highlight w:val="none"/>
                      <w:lang w:eastAsia="zh-CN"/>
                    </w:rPr>
                    <w:t>；</w:t>
                  </w:r>
                </w:p>
                <w:p>
                  <w:pPr>
                    <w:keepNext w:val="0"/>
                    <w:keepLines w:val="0"/>
                    <w:pageBreakBefore w:val="0"/>
                    <w:widowControl w:val="0"/>
                    <w:kinsoku/>
                    <w:wordWrap/>
                    <w:overflowPunct/>
                    <w:topLinePunct w:val="0"/>
                    <w:autoSpaceDE w:val="0"/>
                    <w:autoSpaceDN w:val="0"/>
                    <w:bidi w:val="0"/>
                    <w:adjustRightInd/>
                    <w:snapToGrid/>
                    <w:spacing w:line="340" w:lineRule="exact"/>
                    <w:ind w:left="0" w:leftChars="0" w:right="0" w:rightChars="0"/>
                    <w:textAlignment w:val="auto"/>
                    <w:rPr>
                      <w:rFonts w:hint="eastAsia" w:ascii="Times New Roman" w:hAnsi="Times New Roman" w:eastAsia="宋体" w:cs="Times New Roman"/>
                      <w:color w:val="auto"/>
                      <w:kern w:val="0"/>
                      <w:sz w:val="21"/>
                      <w:szCs w:val="21"/>
                      <w:highlight w:val="none"/>
                      <w:lang w:eastAsia="zh-CN"/>
                    </w:rPr>
                  </w:pPr>
                  <w:r>
                    <w:rPr>
                      <w:rFonts w:hint="default" w:ascii="Times New Roman" w:hAnsi="Times New Roman" w:cs="Times New Roman"/>
                      <w:color w:val="auto"/>
                      <w:kern w:val="0"/>
                      <w:sz w:val="21"/>
                      <w:szCs w:val="21"/>
                      <w:highlight w:val="none"/>
                    </w:rPr>
                    <w:t>③</w:t>
                  </w:r>
                  <w:r>
                    <w:rPr>
                      <w:rFonts w:hint="eastAsia" w:cs="Times New Roman"/>
                      <w:color w:val="auto"/>
                      <w:kern w:val="0"/>
                      <w:sz w:val="21"/>
                      <w:szCs w:val="21"/>
                      <w:highlight w:val="none"/>
                      <w:lang w:val="en-US" w:eastAsia="zh-CN"/>
                    </w:rPr>
                    <w:t>各危废间设置吸附棉，危废间内设置托盘或应急池，用于收集处理事故状态下的液态危险废物</w:t>
                  </w:r>
                  <w:r>
                    <w:rPr>
                      <w:rFonts w:hint="eastAsia" w:cs="Times New Roman"/>
                      <w:color w:val="auto"/>
                      <w:kern w:val="0"/>
                      <w:sz w:val="21"/>
                      <w:szCs w:val="21"/>
                      <w:highlight w:val="none"/>
                      <w:lang w:eastAsia="zh-CN"/>
                    </w:rPr>
                    <w:t>；</w:t>
                  </w:r>
                </w:p>
                <w:p>
                  <w:pPr>
                    <w:keepNext w:val="0"/>
                    <w:keepLines w:val="0"/>
                    <w:pageBreakBefore w:val="0"/>
                    <w:widowControl w:val="0"/>
                    <w:kinsoku/>
                    <w:wordWrap/>
                    <w:overflowPunct/>
                    <w:topLinePunct w:val="0"/>
                    <w:autoSpaceDE w:val="0"/>
                    <w:autoSpaceDN w:val="0"/>
                    <w:bidi w:val="0"/>
                    <w:adjustRightInd/>
                    <w:snapToGrid/>
                    <w:spacing w:line="340" w:lineRule="exact"/>
                    <w:ind w:left="0" w:leftChars="0" w:right="0" w:rightChars="0"/>
                    <w:textAlignment w:val="auto"/>
                    <w:rPr>
                      <w:rFonts w:hint="eastAsia" w:ascii="Times New Roman" w:hAnsi="Times New Roman" w:eastAsia="宋体" w:cs="Times New Roman"/>
                      <w:color w:val="auto"/>
                      <w:kern w:val="0"/>
                      <w:sz w:val="21"/>
                      <w:szCs w:val="21"/>
                      <w:highlight w:val="none"/>
                      <w:lang w:eastAsia="zh-CN"/>
                    </w:rPr>
                  </w:pPr>
                  <w:r>
                    <w:rPr>
                      <w:rFonts w:hint="default" w:ascii="Times New Roman" w:hAnsi="Times New Roman" w:cs="Times New Roman"/>
                      <w:color w:val="auto"/>
                      <w:kern w:val="0"/>
                      <w:sz w:val="21"/>
                      <w:szCs w:val="21"/>
                      <w:highlight w:val="none"/>
                    </w:rPr>
                    <w:t>④项目在运营中应确保正确操作和正常运行，对设备进行定期校验，确保安全生产</w:t>
                  </w:r>
                  <w:r>
                    <w:rPr>
                      <w:rFonts w:hint="eastAsia" w:ascii="Times New Roman" w:hAnsi="Times New Roman" w:cs="Times New Roman"/>
                      <w:color w:val="auto"/>
                      <w:kern w:val="0"/>
                      <w:sz w:val="21"/>
                      <w:szCs w:val="21"/>
                      <w:highlight w:val="none"/>
                      <w:lang w:eastAsia="zh-CN"/>
                    </w:rPr>
                    <w:t>，</w:t>
                  </w:r>
                  <w:r>
                    <w:rPr>
                      <w:rFonts w:hint="eastAsia" w:ascii="Times New Roman" w:hAnsi="Times New Roman" w:cs="Times New Roman"/>
                      <w:color w:val="auto"/>
                      <w:kern w:val="0"/>
                      <w:sz w:val="21"/>
                      <w:szCs w:val="21"/>
                      <w:highlight w:val="none"/>
                      <w:lang w:val="en-US" w:eastAsia="zh-CN"/>
                    </w:rPr>
                    <w:t>加强日常巡检</w:t>
                  </w:r>
                  <w:r>
                    <w:rPr>
                      <w:rFonts w:hint="eastAsia" w:cs="Times New Roman"/>
                      <w:color w:val="auto"/>
                      <w:kern w:val="0"/>
                      <w:sz w:val="21"/>
                      <w:szCs w:val="21"/>
                      <w:highlight w:val="none"/>
                      <w:lang w:eastAsia="zh-CN"/>
                    </w:rPr>
                    <w:t>；</w:t>
                  </w:r>
                </w:p>
                <w:p>
                  <w:pPr>
                    <w:keepNext w:val="0"/>
                    <w:keepLines w:val="0"/>
                    <w:pageBreakBefore w:val="0"/>
                    <w:widowControl w:val="0"/>
                    <w:kinsoku/>
                    <w:wordWrap/>
                    <w:overflowPunct/>
                    <w:topLinePunct w:val="0"/>
                    <w:autoSpaceDE w:val="0"/>
                    <w:autoSpaceDN w:val="0"/>
                    <w:bidi w:val="0"/>
                    <w:adjustRightInd/>
                    <w:snapToGrid/>
                    <w:spacing w:line="340" w:lineRule="exact"/>
                    <w:ind w:left="0" w:leftChars="0" w:right="0" w:rightChars="0"/>
                    <w:textAlignment w:val="auto"/>
                    <w:rPr>
                      <w:rFonts w:hint="eastAsia" w:ascii="Times New Roman" w:hAnsi="Times New Roman" w:eastAsia="宋体" w:cs="Times New Roman"/>
                      <w:color w:val="auto"/>
                      <w:kern w:val="0"/>
                      <w:sz w:val="21"/>
                      <w:szCs w:val="21"/>
                      <w:highlight w:val="none"/>
                      <w:lang w:eastAsia="zh-CN"/>
                    </w:rPr>
                  </w:pPr>
                  <w:r>
                    <w:rPr>
                      <w:rFonts w:hint="default" w:ascii="Times New Roman" w:hAnsi="Times New Roman" w:cs="Times New Roman"/>
                      <w:color w:val="auto"/>
                      <w:kern w:val="0"/>
                      <w:sz w:val="21"/>
                      <w:szCs w:val="21"/>
                      <w:highlight w:val="none"/>
                    </w:rPr>
                    <w:t>⑤加强日常安全管理，积极落实相关的安全环保管理制度。严格实行岗位责任制，及时发现并消除隐患；制定防止事故发生的各项规章制度并严格执行。操作人员进行相关培训，考试合格后方可上岗</w:t>
                  </w:r>
                  <w:r>
                    <w:rPr>
                      <w:rFonts w:hint="eastAsia" w:cs="Times New Roman"/>
                      <w:color w:val="auto"/>
                      <w:kern w:val="0"/>
                      <w:sz w:val="21"/>
                      <w:szCs w:val="21"/>
                      <w:highlight w:val="none"/>
                      <w:lang w:eastAsia="zh-CN"/>
                    </w:rPr>
                    <w:t>；</w:t>
                  </w:r>
                </w:p>
                <w:p>
                  <w:pPr>
                    <w:keepNext w:val="0"/>
                    <w:keepLines w:val="0"/>
                    <w:pageBreakBefore w:val="0"/>
                    <w:widowControl w:val="0"/>
                    <w:kinsoku/>
                    <w:wordWrap/>
                    <w:overflowPunct/>
                    <w:topLinePunct w:val="0"/>
                    <w:autoSpaceDE w:val="0"/>
                    <w:autoSpaceDN w:val="0"/>
                    <w:bidi w:val="0"/>
                    <w:adjustRightInd/>
                    <w:snapToGrid/>
                    <w:spacing w:line="340" w:lineRule="exact"/>
                    <w:ind w:left="0" w:leftChars="0" w:right="0" w:rightChars="0"/>
                    <w:textAlignment w:val="auto"/>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⑥</w:t>
                  </w:r>
                  <w:r>
                    <w:rPr>
                      <w:rFonts w:hint="eastAsia" w:cs="Times New Roman"/>
                      <w:color w:val="auto"/>
                      <w:kern w:val="0"/>
                      <w:sz w:val="21"/>
                      <w:szCs w:val="21"/>
                      <w:highlight w:val="none"/>
                      <w:lang w:val="en-US" w:eastAsia="zh-CN"/>
                    </w:rPr>
                    <w:t>编制突发环境事件应急预案</w:t>
                  </w:r>
                  <w:r>
                    <w:rPr>
                      <w:rFonts w:hint="default" w:ascii="Times New Roman" w:hAnsi="Times New Roman" w:cs="Times New Roman"/>
                      <w:color w:val="auto"/>
                      <w:kern w:val="0"/>
                      <w:sz w:val="21"/>
                      <w:szCs w:val="21"/>
                      <w:highlight w:val="none"/>
                    </w:rPr>
                    <w:t>，目的是为了在发生风险事故时，能以最快的速度发挥最大的效能，有序的实施救援，尽快控制事态的发展，降低事故造成的危害，减少事故造成的损失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7" w:type="pct"/>
                  <w:noWrap/>
                </w:tcPr>
                <w:p>
                  <w:pPr>
                    <w:keepNext w:val="0"/>
                    <w:keepLines w:val="0"/>
                    <w:pageBreakBefore w:val="0"/>
                    <w:widowControl w:val="0"/>
                    <w:kinsoku/>
                    <w:wordWrap/>
                    <w:overflowPunct/>
                    <w:topLinePunct w:val="0"/>
                    <w:autoSpaceDE w:val="0"/>
                    <w:autoSpaceDN w:val="0"/>
                    <w:bidi w:val="0"/>
                    <w:adjustRightInd/>
                    <w:snapToGrid/>
                    <w:spacing w:line="340" w:lineRule="exact"/>
                    <w:ind w:left="-105" w:leftChars="-50" w:right="-105" w:rightChars="-50"/>
                    <w:jc w:val="center"/>
                    <w:textAlignment w:val="auto"/>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填表说明（列出项目相关信息及评价说明）</w:t>
                  </w:r>
                </w:p>
              </w:tc>
              <w:tc>
                <w:tcPr>
                  <w:tcW w:w="3912" w:type="pct"/>
                  <w:gridSpan w:val="3"/>
                  <w:noWrap/>
                  <w:vAlign w:val="center"/>
                </w:tcPr>
                <w:p>
                  <w:pPr>
                    <w:keepNext w:val="0"/>
                    <w:keepLines w:val="0"/>
                    <w:pageBreakBefore w:val="0"/>
                    <w:widowControl w:val="0"/>
                    <w:kinsoku/>
                    <w:wordWrap/>
                    <w:overflowPunct/>
                    <w:topLinePunct w:val="0"/>
                    <w:autoSpaceDE w:val="0"/>
                    <w:autoSpaceDN w:val="0"/>
                    <w:bidi w:val="0"/>
                    <w:adjustRightInd/>
                    <w:snapToGrid/>
                    <w:spacing w:line="340" w:lineRule="exact"/>
                    <w:textAlignment w:val="auto"/>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本项目环境风险潜势为I，评价等级为简单分析，在落实环评提出的风险防范措施后，环境风险可控</w:t>
                  </w:r>
                </w:p>
              </w:tc>
            </w:tr>
          </w:tbl>
          <w:p>
            <w:pPr>
              <w:tabs>
                <w:tab w:val="left" w:pos="3135"/>
              </w:tabs>
              <w:adjustRightInd w:val="0"/>
              <w:snapToGrid w:val="0"/>
              <w:spacing w:line="360" w:lineRule="auto"/>
              <w:rPr>
                <w:rFonts w:hint="default" w:ascii="Times New Roman" w:hAnsi="Times New Roman" w:eastAsia="宋体" w:cs="Times New Roman"/>
                <w:b/>
                <w:bCs/>
                <w:sz w:val="24"/>
                <w:szCs w:val="24"/>
                <w:highlight w:val="none"/>
                <w:lang w:val="en-US" w:eastAsia="zh-CN"/>
              </w:rPr>
            </w:pPr>
            <w:r>
              <w:rPr>
                <w:rFonts w:hint="eastAsia" w:cs="Times New Roman"/>
                <w:b/>
                <w:bCs/>
                <w:sz w:val="24"/>
                <w:szCs w:val="24"/>
                <w:highlight w:val="none"/>
                <w:lang w:val="en-US" w:eastAsia="zh-CN"/>
              </w:rPr>
              <w:t>6.3应急设施</w:t>
            </w:r>
          </w:p>
          <w:p>
            <w:pPr>
              <w:tabs>
                <w:tab w:val="left" w:pos="3135"/>
              </w:tabs>
              <w:adjustRightInd w:val="0"/>
              <w:snapToGrid w:val="0"/>
              <w:spacing w:line="360" w:lineRule="auto"/>
              <w:ind w:firstLine="480" w:firstLineChars="200"/>
              <w:rPr>
                <w:rFonts w:hint="eastAsia" w:ascii="Times New Roman" w:hAnsi="Times New Roman" w:eastAsia="宋体" w:cs="Times New Roman"/>
                <w:sz w:val="24"/>
                <w:szCs w:val="24"/>
                <w:highlight w:val="none"/>
                <w:lang w:val="en-US" w:eastAsia="zh-CN"/>
              </w:rPr>
            </w:pPr>
            <w:r>
              <w:rPr>
                <w:rFonts w:hint="eastAsia" w:cs="Times New Roman"/>
                <w:sz w:val="24"/>
                <w:szCs w:val="24"/>
                <w:highlight w:val="none"/>
                <w:lang w:val="en-US" w:eastAsia="zh-CN"/>
              </w:rPr>
              <w:t>本项目各危废间均涉及废液，因此环评建议，各危废间设置托盘或应急池，用于收集事故状态下的废液，托盘或应急池容积应满足各危废间废液最大产生量，同时</w:t>
            </w:r>
            <w:r>
              <w:rPr>
                <w:rFonts w:hint="eastAsia" w:ascii="Times New Roman" w:hAnsi="Times New Roman" w:eastAsia="宋体" w:cs="Times New Roman"/>
                <w:sz w:val="24"/>
                <w:szCs w:val="24"/>
                <w:highlight w:val="none"/>
                <w:lang w:val="en-US" w:eastAsia="zh-CN"/>
              </w:rPr>
              <w:t>采取相应的防渗、防腐措施。</w:t>
            </w:r>
          </w:p>
          <w:p>
            <w:pPr>
              <w:tabs>
                <w:tab w:val="left" w:pos="3135"/>
              </w:tabs>
              <w:adjustRightInd w:val="0"/>
              <w:snapToGrid w:val="0"/>
              <w:spacing w:line="360" w:lineRule="auto"/>
              <w:rPr>
                <w:rFonts w:hint="default" w:ascii="Times New Roman" w:hAnsi="Times New Roman" w:eastAsia="宋体" w:cs="Times New Roman"/>
                <w:b/>
                <w:bCs/>
                <w:sz w:val="24"/>
                <w:szCs w:val="24"/>
                <w:highlight w:val="none"/>
                <w:lang w:val="en-US" w:eastAsia="zh-CN"/>
              </w:rPr>
            </w:pPr>
            <w:r>
              <w:rPr>
                <w:rFonts w:hint="eastAsia" w:cs="Times New Roman"/>
                <w:b/>
                <w:bCs/>
                <w:sz w:val="24"/>
                <w:szCs w:val="24"/>
                <w:highlight w:val="none"/>
                <w:lang w:val="en-US" w:eastAsia="zh-CN"/>
              </w:rPr>
              <w:t>6.4</w:t>
            </w:r>
            <w:r>
              <w:rPr>
                <w:rFonts w:hint="eastAsia" w:ascii="Times New Roman" w:hAnsi="Times New Roman" w:eastAsia="宋体" w:cs="Times New Roman"/>
                <w:b/>
                <w:bCs/>
                <w:sz w:val="24"/>
                <w:szCs w:val="24"/>
                <w:highlight w:val="none"/>
                <w:lang w:val="en-US" w:eastAsia="zh-CN"/>
              </w:rPr>
              <w:t>环境风险结论</w:t>
            </w:r>
          </w:p>
          <w:p>
            <w:pPr>
              <w:pStyle w:val="89"/>
              <w:ind w:firstLine="420"/>
              <w:rPr>
                <w:rFonts w:hint="default" w:hAnsi="宋体" w:eastAsia="宋体"/>
                <w:sz w:val="24"/>
                <w:szCs w:val="24"/>
                <w:highlight w:val="none"/>
                <w:lang w:val="en-US" w:eastAsia="zh-CN"/>
              </w:rPr>
            </w:pPr>
            <w:r>
              <w:rPr>
                <w:rFonts w:hint="eastAsia" w:hAnsi="宋体"/>
                <w:sz w:val="24"/>
                <w:szCs w:val="24"/>
                <w:highlight w:val="none"/>
                <w:lang w:val="en-US" w:eastAsia="zh-CN"/>
              </w:rPr>
              <w:t>1#、2#、3#、4#危废间位于鄯善县火车站镇，产生废液的危险废物位于密闭容器，配备托盘、应急池及应急物资，后期修订突发环境事故应急预案，并组织员工定期演练。</w:t>
            </w:r>
          </w:p>
          <w:p>
            <w:pPr>
              <w:pStyle w:val="89"/>
              <w:ind w:firstLine="420"/>
              <w:rPr>
                <w:rFonts w:hint="eastAsia" w:hAnsi="宋体"/>
                <w:sz w:val="24"/>
                <w:szCs w:val="24"/>
                <w:highlight w:val="none"/>
                <w:lang w:val="en-US" w:eastAsia="zh-CN"/>
              </w:rPr>
            </w:pPr>
            <w:r>
              <w:rPr>
                <w:rFonts w:hint="eastAsia" w:hAnsi="宋体"/>
                <w:sz w:val="24"/>
                <w:szCs w:val="24"/>
                <w:highlight w:val="none"/>
                <w:lang w:val="en-US" w:eastAsia="zh-CN"/>
              </w:rPr>
              <w:t>5#危废间位于高昌区葡萄沟街道，产生废液的危险废物位于密闭容器，配备托盘、应急池及应急物资，后期修订突发环境事故应急预案，并组织员工定期演练。</w:t>
            </w:r>
          </w:p>
          <w:p>
            <w:pPr>
              <w:pStyle w:val="89"/>
              <w:ind w:firstLine="420"/>
              <w:rPr>
                <w:rFonts w:hint="default" w:hAnsi="宋体" w:eastAsia="宋体"/>
                <w:sz w:val="24"/>
                <w:szCs w:val="24"/>
                <w:highlight w:val="none"/>
                <w:lang w:val="en-US" w:eastAsia="zh-CN"/>
              </w:rPr>
            </w:pPr>
            <w:r>
              <w:rPr>
                <w:rFonts w:hint="eastAsia" w:hAnsi="宋体"/>
                <w:sz w:val="24"/>
                <w:szCs w:val="24"/>
                <w:highlight w:val="none"/>
                <w:lang w:val="en-US" w:eastAsia="zh-CN"/>
              </w:rPr>
              <w:t>6#危废间位于鄯善县吐峪沟乡，产生废液的危险废物位于密闭容器，配备托盘、应急池及应急物资，后期修订突发环境事故应急预案，并组织员工定期演练。</w:t>
            </w:r>
          </w:p>
          <w:p>
            <w:pPr>
              <w:tabs>
                <w:tab w:val="left" w:pos="3135"/>
              </w:tabs>
              <w:adjustRightInd w:val="0"/>
              <w:snapToGrid w:val="0"/>
              <w:spacing w:line="360" w:lineRule="auto"/>
              <w:ind w:firstLine="480" w:firstLineChars="200"/>
              <w:rPr>
                <w:rFonts w:hint="default" w:ascii="Times New Roman" w:hAnsi="Times New Roman" w:eastAsia="宋体" w:cs="Times New Roman"/>
                <w:sz w:val="24"/>
                <w:szCs w:val="24"/>
                <w:highlight w:val="none"/>
                <w:lang w:val="en-US" w:eastAsia="zh-CN"/>
              </w:rPr>
            </w:pPr>
            <w:r>
              <w:rPr>
                <w:rFonts w:hint="eastAsia" w:ascii="Times New Roman" w:hAnsi="Times New Roman" w:eastAsia="宋体" w:cs="Times New Roman"/>
                <w:sz w:val="24"/>
                <w:szCs w:val="24"/>
                <w:highlight w:val="none"/>
                <w:lang w:val="en-US" w:eastAsia="zh-CN"/>
              </w:rPr>
              <w:t>本项目在采取相应的风险防控措施后，</w:t>
            </w:r>
            <w:r>
              <w:rPr>
                <w:rFonts w:hint="eastAsia" w:cs="Times New Roman"/>
                <w:sz w:val="24"/>
                <w:szCs w:val="24"/>
                <w:highlight w:val="none"/>
                <w:lang w:val="en-US" w:eastAsia="zh-CN"/>
              </w:rPr>
              <w:t>并修订突发环境事件应急预案，将</w:t>
            </w:r>
            <w:r>
              <w:rPr>
                <w:rFonts w:hint="eastAsia" w:ascii="Times New Roman" w:hAnsi="Times New Roman" w:eastAsia="宋体" w:cs="Times New Roman"/>
                <w:sz w:val="24"/>
                <w:szCs w:val="24"/>
                <w:highlight w:val="none"/>
                <w:lang w:val="en-US" w:eastAsia="zh-CN"/>
              </w:rPr>
              <w:t>危废间</w:t>
            </w:r>
            <w:r>
              <w:rPr>
                <w:rFonts w:hint="eastAsia" w:cs="Times New Roman"/>
                <w:sz w:val="24"/>
                <w:szCs w:val="24"/>
                <w:highlight w:val="none"/>
                <w:lang w:val="en-US" w:eastAsia="zh-CN"/>
              </w:rPr>
              <w:t>可能发生的突发环境事故</w:t>
            </w:r>
            <w:r>
              <w:rPr>
                <w:rFonts w:hint="eastAsia" w:ascii="Times New Roman" w:hAnsi="Times New Roman" w:eastAsia="宋体" w:cs="Times New Roman"/>
                <w:sz w:val="24"/>
                <w:szCs w:val="24"/>
                <w:highlight w:val="none"/>
                <w:lang w:val="en-US" w:eastAsia="zh-CN"/>
              </w:rPr>
              <w:t>纳入预案</w:t>
            </w:r>
            <w:r>
              <w:rPr>
                <w:rFonts w:hint="eastAsia" w:cs="Times New Roman"/>
                <w:sz w:val="24"/>
                <w:szCs w:val="24"/>
                <w:highlight w:val="none"/>
                <w:lang w:val="en-US" w:eastAsia="zh-CN"/>
              </w:rPr>
              <w:t>体系</w:t>
            </w:r>
            <w:r>
              <w:rPr>
                <w:rFonts w:hint="eastAsia" w:ascii="Times New Roman" w:hAnsi="Times New Roman" w:eastAsia="宋体" w:cs="Times New Roman"/>
                <w:sz w:val="24"/>
                <w:szCs w:val="24"/>
                <w:highlight w:val="none"/>
                <w:lang w:val="en-US" w:eastAsia="zh-CN"/>
              </w:rPr>
              <w:t>中，定期组织员工进行演练，环境风险可接受。</w:t>
            </w:r>
          </w:p>
          <w:p>
            <w:pPr>
              <w:pStyle w:val="89"/>
              <w:ind w:firstLine="0" w:firstLineChars="0"/>
              <w:rPr>
                <w:b/>
                <w:bCs/>
                <w:sz w:val="24"/>
                <w:szCs w:val="24"/>
                <w:highlight w:val="none"/>
              </w:rPr>
            </w:pPr>
            <w:r>
              <w:rPr>
                <w:rFonts w:hint="eastAsia"/>
                <w:b/>
                <w:bCs/>
                <w:sz w:val="24"/>
                <w:szCs w:val="24"/>
                <w:highlight w:val="none"/>
                <w:lang w:val="en-US" w:eastAsia="zh-CN"/>
              </w:rPr>
              <w:t>7</w:t>
            </w:r>
            <w:r>
              <w:rPr>
                <w:b/>
                <w:bCs/>
                <w:sz w:val="24"/>
                <w:szCs w:val="24"/>
                <w:highlight w:val="none"/>
              </w:rPr>
              <w:t>.</w:t>
            </w:r>
            <w:r>
              <w:rPr>
                <w:rFonts w:hAnsi="宋体"/>
                <w:b/>
                <w:bCs/>
                <w:sz w:val="24"/>
                <w:szCs w:val="24"/>
                <w:highlight w:val="none"/>
              </w:rPr>
              <w:t>生态</w:t>
            </w:r>
          </w:p>
          <w:p>
            <w:pPr>
              <w:autoSpaceDE w:val="0"/>
              <w:adjustRightInd w:val="0"/>
              <w:spacing w:line="360" w:lineRule="auto"/>
              <w:ind w:firstLine="480" w:firstLineChars="200"/>
              <w:rPr>
                <w:sz w:val="24"/>
                <w:szCs w:val="24"/>
                <w:highlight w:val="none"/>
              </w:rPr>
            </w:pPr>
            <w:r>
              <w:rPr>
                <w:rFonts w:hAnsi="宋体"/>
                <w:sz w:val="24"/>
                <w:szCs w:val="24"/>
                <w:highlight w:val="none"/>
              </w:rPr>
              <w:t>项目</w:t>
            </w:r>
            <w:r>
              <w:rPr>
                <w:rFonts w:hint="eastAsia" w:hAnsi="宋体"/>
                <w:sz w:val="24"/>
                <w:szCs w:val="24"/>
                <w:highlight w:val="none"/>
                <w:lang w:val="en-US" w:eastAsia="zh-CN"/>
              </w:rPr>
              <w:t>位于现有厂区，未新增占地，因此对生态影响较小</w:t>
            </w:r>
            <w:r>
              <w:rPr>
                <w:rFonts w:hAnsi="宋体"/>
                <w:sz w:val="24"/>
                <w:szCs w:val="24"/>
                <w:highlight w:val="none"/>
              </w:rPr>
              <w:t>。</w:t>
            </w:r>
          </w:p>
          <w:p>
            <w:pPr>
              <w:pStyle w:val="89"/>
              <w:ind w:firstLine="0" w:firstLineChars="0"/>
              <w:rPr>
                <w:b/>
                <w:bCs/>
                <w:sz w:val="24"/>
                <w:szCs w:val="24"/>
                <w:highlight w:val="none"/>
              </w:rPr>
            </w:pPr>
            <w:r>
              <w:rPr>
                <w:b/>
                <w:bCs/>
                <w:sz w:val="24"/>
                <w:szCs w:val="24"/>
                <w:highlight w:val="none"/>
              </w:rPr>
              <w:t>8.</w:t>
            </w:r>
            <w:r>
              <w:rPr>
                <w:rFonts w:hAnsi="宋体"/>
                <w:b/>
                <w:bCs/>
                <w:sz w:val="24"/>
                <w:szCs w:val="24"/>
                <w:highlight w:val="none"/>
              </w:rPr>
              <w:t>电磁辐射</w:t>
            </w:r>
          </w:p>
          <w:p>
            <w:pPr>
              <w:pStyle w:val="89"/>
              <w:ind w:firstLine="420"/>
              <w:rPr>
                <w:sz w:val="24"/>
                <w:szCs w:val="24"/>
                <w:highlight w:val="none"/>
              </w:rPr>
            </w:pPr>
            <w:r>
              <w:rPr>
                <w:rFonts w:hAnsi="宋体"/>
                <w:sz w:val="24"/>
                <w:szCs w:val="24"/>
                <w:highlight w:val="none"/>
              </w:rPr>
              <w:t>本项目不属于广播电台、差转台、电视塔台、卫星地球上行站、雷达等电磁辐射类项目，无需开展电磁辐射评价。</w:t>
            </w:r>
          </w:p>
          <w:p>
            <w:pPr>
              <w:pStyle w:val="89"/>
              <w:ind w:firstLine="0" w:firstLineChars="0"/>
              <w:rPr>
                <w:b/>
                <w:bCs/>
                <w:sz w:val="24"/>
                <w:szCs w:val="24"/>
                <w:highlight w:val="none"/>
              </w:rPr>
            </w:pPr>
            <w:r>
              <w:rPr>
                <w:b/>
                <w:bCs/>
                <w:sz w:val="24"/>
                <w:szCs w:val="24"/>
                <w:highlight w:val="none"/>
              </w:rPr>
              <w:t>9.</w:t>
            </w:r>
            <w:r>
              <w:rPr>
                <w:rFonts w:hAnsi="宋体"/>
                <w:b/>
                <w:bCs/>
                <w:sz w:val="24"/>
                <w:szCs w:val="24"/>
                <w:highlight w:val="none"/>
              </w:rPr>
              <w:t>环境保护投资</w:t>
            </w:r>
          </w:p>
          <w:p>
            <w:pPr>
              <w:pStyle w:val="89"/>
              <w:ind w:firstLine="420"/>
              <w:rPr>
                <w:sz w:val="24"/>
                <w:szCs w:val="24"/>
                <w:highlight w:val="none"/>
              </w:rPr>
            </w:pPr>
            <w:r>
              <w:rPr>
                <w:rFonts w:hAnsi="宋体"/>
                <w:sz w:val="24"/>
                <w:szCs w:val="24"/>
                <w:highlight w:val="none"/>
              </w:rPr>
              <w:t>本项目</w:t>
            </w:r>
            <w:r>
              <w:rPr>
                <w:rFonts w:hint="eastAsia" w:hAnsi="宋体"/>
                <w:sz w:val="24"/>
                <w:szCs w:val="24"/>
                <w:highlight w:val="none"/>
                <w:lang w:val="en-US" w:eastAsia="zh-CN"/>
              </w:rPr>
              <w:t>建设危险废物暂存间，自身为环保设施，即总投资为环保投资，</w:t>
            </w:r>
            <w:r>
              <w:rPr>
                <w:rFonts w:hAnsi="宋体"/>
                <w:sz w:val="24"/>
                <w:szCs w:val="24"/>
                <w:highlight w:val="none"/>
              </w:rPr>
              <w:t>总投资</w:t>
            </w:r>
            <w:r>
              <w:rPr>
                <w:rFonts w:hint="eastAsia"/>
                <w:sz w:val="24"/>
                <w:szCs w:val="24"/>
                <w:highlight w:val="none"/>
                <w:lang w:val="en-US" w:eastAsia="zh-CN"/>
              </w:rPr>
              <w:t>46.3</w:t>
            </w:r>
            <w:r>
              <w:rPr>
                <w:rFonts w:hAnsi="宋体"/>
                <w:sz w:val="24"/>
                <w:szCs w:val="24"/>
                <w:highlight w:val="none"/>
              </w:rPr>
              <w:t>万元</w:t>
            </w:r>
            <w:r>
              <w:rPr>
                <w:rFonts w:hint="eastAsia" w:hAnsi="宋体"/>
                <w:sz w:val="24"/>
                <w:szCs w:val="24"/>
                <w:highlight w:val="none"/>
                <w:lang w:eastAsia="zh-CN"/>
              </w:rPr>
              <w:t>，</w:t>
            </w:r>
            <w:r>
              <w:rPr>
                <w:rFonts w:hint="eastAsia" w:hAnsi="宋体"/>
                <w:sz w:val="24"/>
                <w:szCs w:val="24"/>
                <w:highlight w:val="none"/>
                <w:lang w:val="en-US" w:eastAsia="zh-CN"/>
              </w:rPr>
              <w:t>具体</w:t>
            </w:r>
            <w:r>
              <w:rPr>
                <w:rFonts w:hAnsi="宋体"/>
                <w:sz w:val="24"/>
                <w:szCs w:val="24"/>
                <w:highlight w:val="none"/>
              </w:rPr>
              <w:t>见下表</w:t>
            </w:r>
            <w:r>
              <w:rPr>
                <w:sz w:val="24"/>
                <w:szCs w:val="24"/>
                <w:highlight w:val="none"/>
              </w:rPr>
              <w:t>4-</w:t>
            </w:r>
            <w:r>
              <w:rPr>
                <w:rFonts w:hint="eastAsia"/>
                <w:sz w:val="24"/>
                <w:szCs w:val="24"/>
                <w:highlight w:val="none"/>
                <w:lang w:val="en-US" w:eastAsia="zh-CN"/>
              </w:rPr>
              <w:t>11</w:t>
            </w:r>
            <w:r>
              <w:rPr>
                <w:rFonts w:hAnsi="宋体"/>
                <w:sz w:val="24"/>
                <w:szCs w:val="24"/>
                <w:highlight w:val="none"/>
              </w:rPr>
              <w:t>。</w:t>
            </w:r>
          </w:p>
          <w:p>
            <w:pPr>
              <w:adjustRightInd w:val="0"/>
              <w:snapToGrid w:val="0"/>
              <w:jc w:val="center"/>
              <w:rPr>
                <w:b/>
                <w:bCs/>
                <w:sz w:val="24"/>
                <w:szCs w:val="24"/>
                <w:highlight w:val="none"/>
              </w:rPr>
            </w:pPr>
            <w:r>
              <w:rPr>
                <w:rFonts w:hAnsi="宋体"/>
                <w:b/>
                <w:bCs/>
                <w:sz w:val="24"/>
                <w:szCs w:val="24"/>
                <w:highlight w:val="none"/>
              </w:rPr>
              <w:t>表</w:t>
            </w:r>
            <w:r>
              <w:rPr>
                <w:b/>
                <w:bCs/>
                <w:sz w:val="24"/>
                <w:szCs w:val="24"/>
                <w:highlight w:val="none"/>
              </w:rPr>
              <w:t>4-</w:t>
            </w:r>
            <w:r>
              <w:rPr>
                <w:rFonts w:hint="eastAsia"/>
                <w:b/>
                <w:bCs/>
                <w:sz w:val="24"/>
                <w:szCs w:val="24"/>
                <w:highlight w:val="none"/>
              </w:rPr>
              <w:t>1</w:t>
            </w:r>
            <w:r>
              <w:rPr>
                <w:rFonts w:hint="eastAsia"/>
                <w:b/>
                <w:bCs/>
                <w:sz w:val="24"/>
                <w:szCs w:val="24"/>
                <w:highlight w:val="none"/>
                <w:lang w:val="en-US" w:eastAsia="zh-CN"/>
              </w:rPr>
              <w:t>1</w:t>
            </w:r>
            <w:r>
              <w:rPr>
                <w:b/>
                <w:bCs/>
                <w:sz w:val="24"/>
                <w:szCs w:val="24"/>
                <w:highlight w:val="none"/>
              </w:rPr>
              <w:t xml:space="preserve">  </w:t>
            </w:r>
            <w:r>
              <w:rPr>
                <w:rFonts w:hAnsi="宋体"/>
                <w:b/>
                <w:bCs/>
                <w:sz w:val="24"/>
                <w:szCs w:val="24"/>
                <w:highlight w:val="none"/>
              </w:rPr>
              <w:t>项目工程环保投资概算表</w:t>
            </w:r>
          </w:p>
          <w:tbl>
            <w:tblPr>
              <w:tblStyle w:val="26"/>
              <w:tblW w:w="81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399"/>
              <w:gridCol w:w="1990"/>
              <w:gridCol w:w="2123"/>
              <w:gridCol w:w="650"/>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40" w:lineRule="exact"/>
                    <w:ind w:left="-105" w:leftChars="-50" w:right="-105" w:rightChars="-50"/>
                    <w:jc w:val="center"/>
                    <w:textAlignment w:val="auto"/>
                    <w:rPr>
                      <w:rFonts w:hint="default" w:ascii="Times New Roman" w:hAnsi="Times New Roman" w:eastAsia="宋体" w:cs="Times New Roman"/>
                      <w:b/>
                      <w:bCs/>
                      <w:color w:val="auto"/>
                      <w:sz w:val="21"/>
                      <w:szCs w:val="21"/>
                      <w:highlight w:val="none"/>
                      <w:lang w:val="en-US" w:eastAsia="zh-CN"/>
                    </w:rPr>
                  </w:pPr>
                  <w:r>
                    <w:rPr>
                      <w:rFonts w:hint="eastAsia" w:ascii="Times New Roman" w:hAnsi="Times New Roman" w:eastAsia="宋体" w:cs="Times New Roman"/>
                      <w:b/>
                      <w:bCs/>
                      <w:color w:val="auto"/>
                      <w:sz w:val="21"/>
                      <w:szCs w:val="21"/>
                      <w:highlight w:val="none"/>
                      <w:lang w:val="en-US" w:eastAsia="zh-CN"/>
                    </w:rPr>
                    <w:t>类别</w:t>
                  </w:r>
                </w:p>
              </w:tc>
              <w:tc>
                <w:tcPr>
                  <w:tcW w:w="1399"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40" w:lineRule="exact"/>
                    <w:ind w:left="-105" w:leftChars="-50" w:right="-105" w:rightChars="-50"/>
                    <w:jc w:val="center"/>
                    <w:textAlignment w:val="auto"/>
                    <w:rPr>
                      <w:rFonts w:hint="eastAsia" w:ascii="Times New Roman" w:hAnsi="Times New Roman" w:eastAsia="宋体" w:cs="Times New Roman"/>
                      <w:b/>
                      <w:bCs/>
                      <w:color w:val="auto"/>
                      <w:sz w:val="21"/>
                      <w:szCs w:val="21"/>
                      <w:highlight w:val="none"/>
                      <w:lang w:val="en-US" w:eastAsia="zh-CN"/>
                    </w:rPr>
                  </w:pPr>
                  <w:r>
                    <w:rPr>
                      <w:rFonts w:hint="eastAsia" w:ascii="Times New Roman" w:hAnsi="Times New Roman" w:eastAsia="宋体" w:cs="Times New Roman"/>
                      <w:b/>
                      <w:bCs/>
                      <w:color w:val="auto"/>
                      <w:sz w:val="21"/>
                      <w:szCs w:val="21"/>
                      <w:highlight w:val="none"/>
                      <w:lang w:val="en-US" w:eastAsia="zh-CN"/>
                    </w:rPr>
                    <w:t>污染源</w:t>
                  </w:r>
                </w:p>
              </w:tc>
              <w:tc>
                <w:tcPr>
                  <w:tcW w:w="199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40" w:lineRule="exact"/>
                    <w:ind w:left="-105" w:leftChars="-50" w:right="-105" w:rightChars="-50"/>
                    <w:jc w:val="center"/>
                    <w:textAlignment w:val="auto"/>
                    <w:rPr>
                      <w:rFonts w:hint="eastAsia" w:ascii="Times New Roman" w:hAnsi="Times New Roman" w:eastAsia="宋体" w:cs="Times New Roman"/>
                      <w:b/>
                      <w:bCs/>
                      <w:color w:val="auto"/>
                      <w:sz w:val="21"/>
                      <w:szCs w:val="21"/>
                      <w:highlight w:val="none"/>
                      <w:lang w:val="en-US" w:eastAsia="zh-CN"/>
                    </w:rPr>
                  </w:pPr>
                  <w:r>
                    <w:rPr>
                      <w:rFonts w:hint="eastAsia" w:ascii="Times New Roman" w:hAnsi="Times New Roman" w:eastAsia="宋体" w:cs="Times New Roman"/>
                      <w:b/>
                      <w:bCs/>
                      <w:color w:val="auto"/>
                      <w:sz w:val="21"/>
                      <w:szCs w:val="21"/>
                      <w:highlight w:val="none"/>
                      <w:lang w:val="en-US" w:eastAsia="zh-CN"/>
                    </w:rPr>
                    <w:t>污染物</w:t>
                  </w:r>
                </w:p>
              </w:tc>
              <w:tc>
                <w:tcPr>
                  <w:tcW w:w="2123"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40" w:lineRule="exact"/>
                    <w:ind w:left="-105" w:leftChars="-50" w:right="-105" w:rightChars="-50"/>
                    <w:jc w:val="center"/>
                    <w:textAlignment w:val="auto"/>
                    <w:rPr>
                      <w:rFonts w:hint="default" w:ascii="Times New Roman" w:hAnsi="Times New Roman" w:eastAsia="宋体" w:cs="Times New Roman"/>
                      <w:b/>
                      <w:bCs/>
                      <w:color w:val="auto"/>
                      <w:sz w:val="21"/>
                      <w:szCs w:val="21"/>
                      <w:highlight w:val="none"/>
                      <w:lang w:val="en-US" w:eastAsia="zh-CN"/>
                    </w:rPr>
                  </w:pPr>
                  <w:r>
                    <w:rPr>
                      <w:rFonts w:hint="eastAsia" w:ascii="Times New Roman" w:hAnsi="Times New Roman" w:eastAsia="宋体" w:cs="Times New Roman"/>
                      <w:b/>
                      <w:bCs/>
                      <w:color w:val="auto"/>
                      <w:sz w:val="21"/>
                      <w:szCs w:val="21"/>
                      <w:highlight w:val="none"/>
                      <w:lang w:val="en-US" w:eastAsia="zh-CN"/>
                    </w:rPr>
                    <w:t>治理措施</w:t>
                  </w:r>
                </w:p>
              </w:tc>
              <w:tc>
                <w:tcPr>
                  <w:tcW w:w="65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40" w:lineRule="exact"/>
                    <w:ind w:left="-105" w:leftChars="-50" w:right="-105" w:rightChars="-50"/>
                    <w:jc w:val="center"/>
                    <w:textAlignment w:val="auto"/>
                    <w:rPr>
                      <w:rFonts w:hint="eastAsia" w:ascii="Times New Roman" w:hAnsi="Times New Roman" w:eastAsia="宋体" w:cs="Times New Roman"/>
                      <w:b/>
                      <w:bCs/>
                      <w:color w:val="auto"/>
                      <w:sz w:val="21"/>
                      <w:szCs w:val="21"/>
                      <w:highlight w:val="none"/>
                      <w:lang w:val="en-US" w:eastAsia="zh-CN"/>
                    </w:rPr>
                  </w:pPr>
                  <w:r>
                    <w:rPr>
                      <w:rFonts w:hint="eastAsia" w:ascii="Times New Roman" w:hAnsi="Times New Roman" w:eastAsia="宋体" w:cs="Times New Roman"/>
                      <w:b/>
                      <w:bCs/>
                      <w:color w:val="auto"/>
                      <w:sz w:val="21"/>
                      <w:szCs w:val="21"/>
                      <w:highlight w:val="none"/>
                      <w:lang w:val="en-US" w:eastAsia="zh-CN"/>
                    </w:rPr>
                    <w:t>数量</w:t>
                  </w:r>
                </w:p>
              </w:tc>
              <w:tc>
                <w:tcPr>
                  <w:tcW w:w="1241"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40" w:lineRule="exact"/>
                    <w:ind w:left="-105" w:leftChars="-50" w:right="-105" w:rightChars="-50"/>
                    <w:jc w:val="center"/>
                    <w:textAlignment w:val="auto"/>
                    <w:rPr>
                      <w:rFonts w:hint="default" w:ascii="Times New Roman" w:hAnsi="Times New Roman" w:eastAsia="宋体" w:cs="Times New Roman"/>
                      <w:b/>
                      <w:bCs/>
                      <w:color w:val="auto"/>
                      <w:sz w:val="21"/>
                      <w:szCs w:val="21"/>
                      <w:highlight w:val="none"/>
                      <w:lang w:val="en-US" w:eastAsia="zh-CN"/>
                    </w:rPr>
                  </w:pPr>
                  <w:r>
                    <w:rPr>
                      <w:rFonts w:hint="eastAsia" w:ascii="Times New Roman" w:hAnsi="Times New Roman" w:eastAsia="宋体" w:cs="Times New Roman"/>
                      <w:b/>
                      <w:bCs/>
                      <w:color w:val="auto"/>
                      <w:sz w:val="21"/>
                      <w:szCs w:val="21"/>
                      <w:highlight w:val="none"/>
                      <w:lang w:val="en-US" w:eastAsia="zh-CN"/>
                    </w:rPr>
                    <w:t>投资/万元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40" w:lineRule="exact"/>
                    <w:ind w:left="-105" w:leftChars="-50" w:right="-105" w:rightChars="-50"/>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废气</w:t>
                  </w:r>
                </w:p>
              </w:tc>
              <w:tc>
                <w:tcPr>
                  <w:tcW w:w="1399"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40" w:lineRule="exact"/>
                    <w:ind w:left="0" w:leftChars="0" w:right="0" w:rightChars="0"/>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sz w:val="21"/>
                      <w:szCs w:val="21"/>
                      <w:highlight w:val="none"/>
                      <w:vertAlign w:val="baseline"/>
                      <w:lang w:val="en-US" w:eastAsia="zh-CN"/>
                    </w:rPr>
                    <w:t>1#危废间、4#危废间、5#危废间、6#危废间</w:t>
                  </w:r>
                </w:p>
              </w:tc>
              <w:tc>
                <w:tcPr>
                  <w:tcW w:w="199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40" w:lineRule="exact"/>
                    <w:ind w:left="-105" w:leftChars="-50" w:right="-105" w:rightChars="-50"/>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硫酸雾</w:t>
                  </w:r>
                </w:p>
              </w:tc>
              <w:tc>
                <w:tcPr>
                  <w:tcW w:w="2123"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40" w:lineRule="exact"/>
                    <w:ind w:left="0" w:leftChars="0" w:right="0" w:rightChars="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eastAsia" w:cs="Times New Roman"/>
                      <w:b w:val="0"/>
                      <w:bCs w:val="0"/>
                      <w:color w:val="auto"/>
                      <w:sz w:val="21"/>
                      <w:szCs w:val="21"/>
                      <w:highlight w:val="none"/>
                      <w:lang w:val="en-US" w:eastAsia="zh-CN"/>
                    </w:rPr>
                    <w:t>密闭容器、排风机</w:t>
                  </w:r>
                </w:p>
              </w:tc>
              <w:tc>
                <w:tcPr>
                  <w:tcW w:w="65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40" w:lineRule="exact"/>
                    <w:ind w:left="-105" w:leftChars="-50" w:right="-105" w:rightChars="-50"/>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4</w:t>
                  </w:r>
                  <w:r>
                    <w:rPr>
                      <w:rFonts w:hint="eastAsia" w:ascii="Times New Roman" w:hAnsi="Times New Roman" w:cs="Times New Roman"/>
                      <w:b w:val="0"/>
                      <w:bCs w:val="0"/>
                      <w:color w:val="auto"/>
                      <w:sz w:val="21"/>
                      <w:szCs w:val="21"/>
                      <w:highlight w:val="none"/>
                      <w:lang w:val="en-US" w:eastAsia="zh-CN"/>
                    </w:rPr>
                    <w:t>套</w:t>
                  </w:r>
                </w:p>
              </w:tc>
              <w:tc>
                <w:tcPr>
                  <w:tcW w:w="1241"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40" w:lineRule="exact"/>
                    <w:ind w:left="-105" w:leftChars="-50" w:right="-105" w:rightChars="-50"/>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计入主体工程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40" w:lineRule="exact"/>
                    <w:ind w:left="-105" w:leftChars="-50" w:right="-105" w:rightChars="-50"/>
                    <w:jc w:val="center"/>
                    <w:textAlignment w:val="auto"/>
                    <w:rPr>
                      <w:rFonts w:hint="eastAsia" w:ascii="Times New Roman" w:hAnsi="Times New Roman" w:eastAsia="宋体" w:cs="Times New Roman"/>
                      <w:b w:val="0"/>
                      <w:bCs w:val="0"/>
                      <w:color w:val="auto"/>
                      <w:sz w:val="21"/>
                      <w:szCs w:val="21"/>
                      <w:highlight w:val="none"/>
                      <w:lang w:val="en-US" w:eastAsia="zh-CN"/>
                    </w:rPr>
                  </w:pPr>
                </w:p>
              </w:tc>
              <w:tc>
                <w:tcPr>
                  <w:tcW w:w="1399"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40" w:lineRule="exact"/>
                    <w:ind w:left="0" w:leftChars="0" w:right="0" w:rightChars="0"/>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sz w:val="21"/>
                      <w:szCs w:val="21"/>
                      <w:highlight w:val="none"/>
                      <w:vertAlign w:val="baseline"/>
                      <w:lang w:val="en-US" w:eastAsia="zh-CN"/>
                    </w:rPr>
                    <w:t>2#危废间、3#危废间</w:t>
                  </w:r>
                </w:p>
              </w:tc>
              <w:tc>
                <w:tcPr>
                  <w:tcW w:w="199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40" w:lineRule="exact"/>
                    <w:ind w:left="-105" w:leftChars="-50" w:right="-105" w:rightChars="-50"/>
                    <w:jc w:val="center"/>
                    <w:textAlignment w:val="auto"/>
                    <w:rPr>
                      <w:rFonts w:hint="eastAsia"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非甲烷总烃</w:t>
                  </w:r>
                </w:p>
              </w:tc>
              <w:tc>
                <w:tcPr>
                  <w:tcW w:w="2123"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40" w:lineRule="exact"/>
                    <w:ind w:left="0" w:leftChars="0" w:right="0" w:rightChars="0"/>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密闭容器、排风机</w:t>
                  </w:r>
                </w:p>
              </w:tc>
              <w:tc>
                <w:tcPr>
                  <w:tcW w:w="65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40" w:lineRule="exact"/>
                    <w:ind w:left="-105" w:leftChars="-50" w:right="-105" w:rightChars="-50"/>
                    <w:jc w:val="center"/>
                    <w:textAlignment w:val="auto"/>
                    <w:rPr>
                      <w:rFonts w:hint="default" w:ascii="Times New Roman" w:hAnsi="Times New Roman"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2套</w:t>
                  </w:r>
                </w:p>
              </w:tc>
              <w:tc>
                <w:tcPr>
                  <w:tcW w:w="1241"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40" w:lineRule="exact"/>
                    <w:ind w:left="-105" w:leftChars="-50" w:right="-105" w:rightChars="-50"/>
                    <w:jc w:val="center"/>
                    <w:textAlignment w:val="auto"/>
                    <w:rPr>
                      <w:rFonts w:hint="default"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计入主体工程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40" w:lineRule="exact"/>
                    <w:ind w:left="-105" w:leftChars="-50" w:right="-105" w:rightChars="-50"/>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噪声</w:t>
                  </w:r>
                </w:p>
              </w:tc>
              <w:tc>
                <w:tcPr>
                  <w:tcW w:w="1399"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40" w:lineRule="exact"/>
                    <w:ind w:left="-105" w:leftChars="-50" w:right="-105" w:rightChars="-50"/>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生产设备</w:t>
                  </w:r>
                </w:p>
              </w:tc>
              <w:tc>
                <w:tcPr>
                  <w:tcW w:w="199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40" w:lineRule="exact"/>
                    <w:ind w:left="-105" w:leftChars="-50" w:right="-105" w:rightChars="-50"/>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噪声</w:t>
                  </w:r>
                </w:p>
              </w:tc>
              <w:tc>
                <w:tcPr>
                  <w:tcW w:w="2123"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40" w:lineRule="exact"/>
                    <w:ind w:left="0" w:leftChars="0" w:right="0" w:rightChars="0"/>
                    <w:jc w:val="center"/>
                    <w:textAlignment w:val="auto"/>
                    <w:rPr>
                      <w:rFonts w:hint="eastAsia" w:ascii="Times New Roman" w:hAnsi="Times New Roman" w:eastAsia="宋体" w:cs="Times New Roman"/>
                      <w:b w:val="0"/>
                      <w:bCs w:val="0"/>
                      <w:color w:val="auto"/>
                      <w:sz w:val="21"/>
                      <w:szCs w:val="21"/>
                      <w:highlight w:val="none"/>
                      <w:lang w:val="en-US" w:eastAsia="zh-CN"/>
                    </w:rPr>
                  </w:pPr>
                  <w:r>
                    <w:rPr>
                      <w:rFonts w:hAnsi="宋体"/>
                      <w:sz w:val="21"/>
                      <w:szCs w:val="21"/>
                      <w:highlight w:val="none"/>
                    </w:rPr>
                    <w:t>选用低噪声设备</w:t>
                  </w:r>
                </w:p>
              </w:tc>
              <w:tc>
                <w:tcPr>
                  <w:tcW w:w="65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40" w:lineRule="exact"/>
                    <w:ind w:left="-105" w:leftChars="-50" w:right="-105" w:rightChars="-50"/>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配套</w:t>
                  </w:r>
                </w:p>
              </w:tc>
              <w:tc>
                <w:tcPr>
                  <w:tcW w:w="1241"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40" w:lineRule="exact"/>
                    <w:ind w:left="-105" w:leftChars="-50" w:right="-105" w:rightChars="-50"/>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计入主体工程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40" w:lineRule="exact"/>
                    <w:ind w:left="-105" w:leftChars="-50" w:right="-105" w:rightChars="-50"/>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固体废物</w:t>
                  </w:r>
                </w:p>
              </w:tc>
              <w:tc>
                <w:tcPr>
                  <w:tcW w:w="1399"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40" w:lineRule="exact"/>
                    <w:ind w:left="-105" w:leftChars="-50" w:right="-105" w:rightChars="-50"/>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w:t>
                  </w:r>
                </w:p>
              </w:tc>
              <w:tc>
                <w:tcPr>
                  <w:tcW w:w="199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40" w:lineRule="exact"/>
                    <w:ind w:left="-105" w:leftChars="-50" w:right="-105" w:rightChars="-50"/>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废铅蓄电池、酸液、实验室废液、洗片废液、废胶片、</w:t>
                  </w:r>
                  <w:r>
                    <w:rPr>
                      <w:rFonts w:hint="eastAsia" w:ascii="Times New Roman" w:hAnsi="Times New Roman" w:eastAsia="宋体" w:cs="Times New Roman"/>
                      <w:b w:val="0"/>
                      <w:bCs/>
                      <w:kern w:val="0"/>
                      <w:sz w:val="21"/>
                      <w:szCs w:val="21"/>
                      <w:highlight w:val="none"/>
                      <w:vertAlign w:val="baseline"/>
                      <w:lang w:val="en-US" w:eastAsia="zh-CN" w:bidi="ar-SA"/>
                    </w:rPr>
                    <w:t>其他沾油废物（废油桶、沾油防渗膜、机油滤</w:t>
                  </w:r>
                  <w:r>
                    <w:rPr>
                      <w:rFonts w:hint="eastAsia" w:cs="Times New Roman"/>
                      <w:b w:val="0"/>
                      <w:bCs/>
                      <w:kern w:val="0"/>
                      <w:sz w:val="21"/>
                      <w:szCs w:val="21"/>
                      <w:highlight w:val="none"/>
                      <w:vertAlign w:val="baseline"/>
                      <w:lang w:val="en-US" w:eastAsia="zh-CN" w:bidi="ar-SA"/>
                    </w:rPr>
                    <w:t>）</w:t>
                  </w:r>
                </w:p>
              </w:tc>
              <w:tc>
                <w:tcPr>
                  <w:tcW w:w="2123"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40" w:lineRule="exact"/>
                    <w:ind w:left="0" w:leftChars="0" w:right="0" w:rightChars="0"/>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密闭容器、托盘或应急池</w:t>
                  </w:r>
                </w:p>
              </w:tc>
              <w:tc>
                <w:tcPr>
                  <w:tcW w:w="65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40" w:lineRule="exact"/>
                    <w:ind w:left="-105" w:leftChars="-50" w:right="-105" w:rightChars="-50"/>
                    <w:jc w:val="center"/>
                    <w:textAlignment w:val="auto"/>
                    <w:rPr>
                      <w:rFonts w:hint="eastAsia"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b w:val="0"/>
                      <w:bCs w:val="0"/>
                      <w:color w:val="auto"/>
                      <w:sz w:val="21"/>
                      <w:szCs w:val="21"/>
                      <w:highlight w:val="none"/>
                      <w:lang w:val="en-US" w:eastAsia="zh-CN"/>
                    </w:rPr>
                    <w:t>配套</w:t>
                  </w:r>
                </w:p>
              </w:tc>
              <w:tc>
                <w:tcPr>
                  <w:tcW w:w="1241"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40" w:lineRule="exact"/>
                    <w:ind w:left="-105" w:leftChars="-50" w:right="-105" w:rightChars="-5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b w:val="0"/>
                      <w:bCs w:val="0"/>
                      <w:color w:val="auto"/>
                      <w:sz w:val="21"/>
                      <w:szCs w:val="21"/>
                      <w:highlight w:val="none"/>
                      <w:lang w:val="en-US" w:eastAsia="zh-CN"/>
                    </w:rPr>
                    <w:t>计入主体工程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93"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40" w:lineRule="exact"/>
                    <w:ind w:left="-105" w:leftChars="-50" w:right="-105" w:rightChars="-50"/>
                    <w:jc w:val="center"/>
                    <w:textAlignment w:val="auto"/>
                    <w:rPr>
                      <w:rFonts w:hint="eastAsia"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土壤、地下水</w:t>
                  </w:r>
                </w:p>
              </w:tc>
              <w:tc>
                <w:tcPr>
                  <w:tcW w:w="2123"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40" w:lineRule="exact"/>
                    <w:ind w:left="0" w:leftChars="0" w:right="0" w:rightChars="0"/>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托盘、防渗防腐</w:t>
                  </w:r>
                </w:p>
              </w:tc>
              <w:tc>
                <w:tcPr>
                  <w:tcW w:w="65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40" w:lineRule="exact"/>
                    <w:ind w:left="-105" w:leftChars="-50" w:right="-105" w:rightChars="-50"/>
                    <w:jc w:val="center"/>
                    <w:textAlignment w:val="auto"/>
                    <w:rPr>
                      <w:rFonts w:hint="eastAsia" w:ascii="Times New Roman" w:hAnsi="Times New Roman" w:eastAsia="宋体" w:cs="Times New Roman"/>
                      <w:b w:val="0"/>
                      <w:bCs w:val="0"/>
                      <w:color w:val="auto"/>
                      <w:kern w:val="2"/>
                      <w:sz w:val="21"/>
                      <w:szCs w:val="21"/>
                      <w:highlight w:val="none"/>
                      <w:lang w:val="en-US" w:eastAsia="zh-CN" w:bidi="ar-SA"/>
                    </w:rPr>
                  </w:pPr>
                  <w:r>
                    <w:rPr>
                      <w:rFonts w:hint="eastAsia" w:cs="Times New Roman"/>
                      <w:b w:val="0"/>
                      <w:bCs w:val="0"/>
                      <w:color w:val="auto"/>
                      <w:sz w:val="21"/>
                      <w:szCs w:val="21"/>
                      <w:highlight w:val="none"/>
                      <w:lang w:val="en-US" w:eastAsia="zh-CN"/>
                    </w:rPr>
                    <w:t>6套</w:t>
                  </w:r>
                </w:p>
              </w:tc>
              <w:tc>
                <w:tcPr>
                  <w:tcW w:w="1241"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40" w:lineRule="exact"/>
                    <w:ind w:left="-105" w:leftChars="-50" w:right="-105" w:rightChars="-5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b w:val="0"/>
                      <w:bCs w:val="0"/>
                      <w:color w:val="auto"/>
                      <w:sz w:val="21"/>
                      <w:szCs w:val="21"/>
                      <w:highlight w:val="none"/>
                      <w:lang w:val="en-US" w:eastAsia="zh-CN"/>
                    </w:rPr>
                    <w:t>计入主体工程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93"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40" w:lineRule="exact"/>
                    <w:ind w:left="-105" w:leftChars="-50" w:right="-105" w:rightChars="-50"/>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应急</w:t>
                  </w:r>
                </w:p>
              </w:tc>
              <w:tc>
                <w:tcPr>
                  <w:tcW w:w="2123"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40" w:lineRule="exact"/>
                    <w:ind w:left="0" w:leftChars="0" w:right="0" w:rightChars="0"/>
                    <w:jc w:val="center"/>
                    <w:textAlignment w:val="auto"/>
                    <w:rPr>
                      <w:rFonts w:hint="default"/>
                      <w:sz w:val="21"/>
                      <w:szCs w:val="21"/>
                      <w:highlight w:val="none"/>
                      <w:lang w:val="en-US" w:eastAsia="zh-CN"/>
                    </w:rPr>
                  </w:pPr>
                  <w:r>
                    <w:rPr>
                      <w:rFonts w:hint="eastAsia" w:cs="Times New Roman"/>
                      <w:b w:val="0"/>
                      <w:bCs w:val="0"/>
                      <w:color w:val="auto"/>
                      <w:sz w:val="21"/>
                      <w:szCs w:val="21"/>
                      <w:highlight w:val="none"/>
                      <w:lang w:val="en-US" w:eastAsia="zh-CN"/>
                    </w:rPr>
                    <w:t>吸附棉、托盘或应急池</w:t>
                  </w:r>
                </w:p>
              </w:tc>
              <w:tc>
                <w:tcPr>
                  <w:tcW w:w="65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40" w:lineRule="exact"/>
                    <w:ind w:left="-105" w:leftChars="-50" w:right="-105" w:rightChars="-50"/>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6套</w:t>
                  </w:r>
                </w:p>
              </w:tc>
              <w:tc>
                <w:tcPr>
                  <w:tcW w:w="1241"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40" w:lineRule="exact"/>
                    <w:ind w:left="-105" w:leftChars="-50" w:right="-105" w:rightChars="-50"/>
                    <w:jc w:val="center"/>
                    <w:textAlignment w:val="auto"/>
                    <w:rPr>
                      <w:rFonts w:hint="eastAsia" w:ascii="Times New Roman" w:hAnsi="Times New Roman" w:eastAsia="宋体" w:cs="Times New Roman"/>
                      <w:b w:val="0"/>
                      <w:bCs w:val="0"/>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93"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40" w:lineRule="exact"/>
                    <w:ind w:left="-105" w:leftChars="-50" w:right="-105" w:rightChars="-50"/>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环境监测</w:t>
                  </w:r>
                </w:p>
              </w:tc>
              <w:tc>
                <w:tcPr>
                  <w:tcW w:w="2123"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40" w:lineRule="exact"/>
                    <w:ind w:left="0" w:leftChars="0" w:right="0" w:rightChars="0"/>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废气</w:t>
                  </w:r>
                </w:p>
              </w:tc>
              <w:tc>
                <w:tcPr>
                  <w:tcW w:w="65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40" w:lineRule="exact"/>
                    <w:ind w:left="-105" w:leftChars="-50" w:right="-105" w:rightChars="-50"/>
                    <w:jc w:val="center"/>
                    <w:textAlignment w:val="auto"/>
                    <w:rPr>
                      <w:rFonts w:hint="eastAsia"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b w:val="0"/>
                      <w:bCs w:val="0"/>
                      <w:color w:val="auto"/>
                      <w:sz w:val="21"/>
                      <w:szCs w:val="21"/>
                      <w:highlight w:val="none"/>
                      <w:lang w:val="en-US" w:eastAsia="zh-CN"/>
                    </w:rPr>
                    <w:t>/</w:t>
                  </w:r>
                </w:p>
              </w:tc>
              <w:tc>
                <w:tcPr>
                  <w:tcW w:w="1241"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40" w:lineRule="exact"/>
                    <w:ind w:left="-105" w:leftChars="-50" w:right="-105" w:rightChars="-5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b w:val="0"/>
                      <w:bCs w:val="0"/>
                      <w:color w:val="auto"/>
                      <w:sz w:val="21"/>
                      <w:szCs w:val="21"/>
                      <w:highlight w:val="none"/>
                      <w:lang w:val="en-US" w:eastAsia="zh-CN"/>
                    </w:rPr>
                    <w:t>计入主体工程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093"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40" w:lineRule="exact"/>
                    <w:ind w:left="-105" w:leftChars="-50" w:right="-105" w:rightChars="-50"/>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环境管理计划</w:t>
                  </w:r>
                </w:p>
              </w:tc>
              <w:tc>
                <w:tcPr>
                  <w:tcW w:w="2123"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40" w:lineRule="exact"/>
                    <w:ind w:left="0" w:leftChars="0" w:right="0" w:rightChars="0"/>
                    <w:jc w:val="center"/>
                    <w:textAlignment w:val="auto"/>
                    <w:rPr>
                      <w:rFonts w:hint="eastAsia"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根据《危险废物管理计划和管理台账制定技术导则》（HJ1259-2022）中危险废物基本情况填写要求和危险废物管理台账制定要求建立危险废物管理台账，按要求填写台账，并制定年度危险废物管理计划</w:t>
                  </w:r>
                </w:p>
              </w:tc>
              <w:tc>
                <w:tcPr>
                  <w:tcW w:w="65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40" w:lineRule="exact"/>
                    <w:ind w:left="-105" w:leftChars="-50" w:right="-105" w:rightChars="-50"/>
                    <w:jc w:val="center"/>
                    <w:textAlignment w:val="auto"/>
                    <w:rPr>
                      <w:rFonts w:hint="eastAsia"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b w:val="0"/>
                      <w:bCs w:val="0"/>
                      <w:color w:val="auto"/>
                      <w:sz w:val="21"/>
                      <w:szCs w:val="21"/>
                      <w:highlight w:val="none"/>
                      <w:lang w:val="en-US" w:eastAsia="zh-CN"/>
                    </w:rPr>
                    <w:t>/</w:t>
                  </w:r>
                </w:p>
              </w:tc>
              <w:tc>
                <w:tcPr>
                  <w:tcW w:w="1241"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40" w:lineRule="exact"/>
                    <w:ind w:left="-105" w:leftChars="-50" w:right="-105" w:rightChars="-50"/>
                    <w:jc w:val="center"/>
                    <w:textAlignment w:val="auto"/>
                    <w:rPr>
                      <w:rFonts w:hint="eastAsia" w:ascii="Times New Roman" w:hAnsi="Times New Roman" w:eastAsia="宋体" w:cs="Times New Roman"/>
                      <w:b w:val="0"/>
                      <w:bCs w:val="0"/>
                      <w:color w:val="auto"/>
                      <w:kern w:val="2"/>
                      <w:sz w:val="21"/>
                      <w:szCs w:val="21"/>
                      <w:highlight w:val="none"/>
                      <w:lang w:val="en-US" w:eastAsia="zh-CN" w:bidi="ar-SA"/>
                    </w:rPr>
                  </w:pPr>
                  <w:r>
                    <w:rPr>
                      <w:rFonts w:hint="eastAsia" w:ascii="Times New Roman" w:hAnsi="Times New Roman" w:eastAsia="宋体" w:cs="Times New Roman"/>
                      <w:b w:val="0"/>
                      <w:bCs w:val="0"/>
                      <w:color w:val="auto"/>
                      <w:sz w:val="21"/>
                      <w:szCs w:val="21"/>
                      <w:highlight w:val="none"/>
                      <w:lang w:val="en-US" w:eastAsia="zh-CN"/>
                    </w:rPr>
                    <w:t>计入主体工程</w:t>
                  </w:r>
                </w:p>
              </w:tc>
            </w:tr>
          </w:tbl>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tc>
      </w:tr>
    </w:tbl>
    <w:p>
      <w:pPr>
        <w:adjustRightInd w:val="0"/>
        <w:snapToGrid w:val="0"/>
        <w:spacing w:line="360" w:lineRule="auto"/>
        <w:rPr>
          <w:b/>
          <w:kern w:val="0"/>
          <w:sz w:val="28"/>
          <w:szCs w:val="28"/>
          <w:highlight w:val="none"/>
        </w:rPr>
        <w:sectPr>
          <w:pgSz w:w="11907" w:h="16840"/>
          <w:pgMar w:top="1440" w:right="1440" w:bottom="1440" w:left="1440" w:header="851" w:footer="992" w:gutter="0"/>
          <w:pgBorders>
            <w:top w:val="none" w:sz="0" w:space="0"/>
            <w:left w:val="none" w:sz="0" w:space="0"/>
            <w:bottom w:val="none" w:sz="0" w:space="0"/>
            <w:right w:val="none" w:sz="0" w:space="0"/>
          </w:pgBorders>
          <w:cols w:space="720" w:num="1"/>
          <w:docGrid w:linePitch="312" w:charSpace="0"/>
        </w:sectPr>
      </w:pPr>
    </w:p>
    <w:p>
      <w:pPr>
        <w:pStyle w:val="21"/>
        <w:spacing w:before="0" w:beforeAutospacing="0" w:after="0" w:afterAutospacing="0" w:line="360" w:lineRule="auto"/>
        <w:jc w:val="center"/>
        <w:outlineLvl w:val="0"/>
        <w:rPr>
          <w:rFonts w:ascii="Times New Roman" w:hAnsi="Times New Roman"/>
          <w:b/>
          <w:bCs/>
          <w:snapToGrid w:val="0"/>
          <w:sz w:val="30"/>
          <w:szCs w:val="30"/>
          <w:highlight w:val="none"/>
        </w:rPr>
      </w:pPr>
      <w:r>
        <w:rPr>
          <w:rFonts w:ascii="Times New Roman" w:hAnsi="Times New Roman"/>
          <w:b/>
          <w:bCs/>
          <w:snapToGrid w:val="0"/>
          <w:sz w:val="30"/>
          <w:szCs w:val="30"/>
          <w:highlight w:val="none"/>
        </w:rPr>
        <w:t>五、</w:t>
      </w:r>
      <w:bookmarkStart w:id="6" w:name="_Hlk54167917"/>
      <w:r>
        <w:rPr>
          <w:rFonts w:ascii="Times New Roman" w:hAnsi="Times New Roman"/>
          <w:b/>
          <w:bCs/>
          <w:snapToGrid w:val="0"/>
          <w:sz w:val="30"/>
          <w:szCs w:val="30"/>
          <w:highlight w:val="none"/>
        </w:rPr>
        <w:t>环境保护措施监督检查清单</w:t>
      </w:r>
      <w:bookmarkEnd w:id="6"/>
    </w:p>
    <w:tbl>
      <w:tblPr>
        <w:tblStyle w:val="26"/>
        <w:tblW w:w="907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1634"/>
        <w:gridCol w:w="1350"/>
        <w:gridCol w:w="1784"/>
        <w:gridCol w:w="280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00" w:type="dxa"/>
            <w:tcBorders>
              <w:tl2br w:val="single" w:color="auto" w:sz="4" w:space="0"/>
            </w:tcBorders>
            <w:vAlign w:val="center"/>
          </w:tcPr>
          <w:p>
            <w:pPr>
              <w:adjustRightInd w:val="0"/>
              <w:snapToGrid w:val="0"/>
              <w:ind w:firstLine="840"/>
              <w:jc w:val="center"/>
              <w:rPr>
                <w:sz w:val="24"/>
                <w:szCs w:val="24"/>
                <w:highlight w:val="none"/>
              </w:rPr>
            </w:pPr>
            <w:r>
              <w:rPr>
                <w:sz w:val="24"/>
                <w:szCs w:val="24"/>
                <w:highlight w:val="none"/>
              </w:rPr>
              <w:t>内容</w:t>
            </w:r>
          </w:p>
          <w:p>
            <w:pPr>
              <w:adjustRightInd w:val="0"/>
              <w:snapToGrid w:val="0"/>
              <w:rPr>
                <w:sz w:val="24"/>
                <w:szCs w:val="24"/>
                <w:highlight w:val="none"/>
              </w:rPr>
            </w:pPr>
            <w:r>
              <w:rPr>
                <w:sz w:val="24"/>
                <w:szCs w:val="24"/>
                <w:highlight w:val="none"/>
              </w:rPr>
              <w:t>要素</w:t>
            </w:r>
          </w:p>
        </w:tc>
        <w:tc>
          <w:tcPr>
            <w:tcW w:w="1634" w:type="dxa"/>
            <w:vAlign w:val="center"/>
          </w:tcPr>
          <w:p>
            <w:pPr>
              <w:adjustRightInd w:val="0"/>
              <w:snapToGrid w:val="0"/>
              <w:jc w:val="center"/>
              <w:rPr>
                <w:sz w:val="24"/>
                <w:szCs w:val="24"/>
                <w:highlight w:val="none"/>
              </w:rPr>
            </w:pPr>
            <w:r>
              <w:rPr>
                <w:sz w:val="24"/>
                <w:szCs w:val="24"/>
                <w:highlight w:val="none"/>
              </w:rPr>
              <w:t>排放口(编号、</w:t>
            </w:r>
          </w:p>
          <w:p>
            <w:pPr>
              <w:adjustRightInd w:val="0"/>
              <w:snapToGrid w:val="0"/>
              <w:jc w:val="center"/>
              <w:rPr>
                <w:sz w:val="24"/>
                <w:szCs w:val="24"/>
                <w:highlight w:val="none"/>
              </w:rPr>
            </w:pPr>
            <w:r>
              <w:rPr>
                <w:sz w:val="24"/>
                <w:szCs w:val="24"/>
                <w:highlight w:val="none"/>
              </w:rPr>
              <w:t>名称)/污染源</w:t>
            </w:r>
          </w:p>
        </w:tc>
        <w:tc>
          <w:tcPr>
            <w:tcW w:w="1350" w:type="dxa"/>
            <w:vAlign w:val="center"/>
          </w:tcPr>
          <w:p>
            <w:pPr>
              <w:adjustRightInd w:val="0"/>
              <w:snapToGrid w:val="0"/>
              <w:jc w:val="center"/>
              <w:rPr>
                <w:sz w:val="24"/>
                <w:szCs w:val="24"/>
                <w:highlight w:val="none"/>
              </w:rPr>
            </w:pPr>
            <w:r>
              <w:rPr>
                <w:sz w:val="24"/>
                <w:szCs w:val="24"/>
                <w:highlight w:val="none"/>
              </w:rPr>
              <w:t>污染物项目</w:t>
            </w:r>
          </w:p>
        </w:tc>
        <w:tc>
          <w:tcPr>
            <w:tcW w:w="1784" w:type="dxa"/>
            <w:vAlign w:val="center"/>
          </w:tcPr>
          <w:p>
            <w:pPr>
              <w:adjustRightInd w:val="0"/>
              <w:snapToGrid w:val="0"/>
              <w:jc w:val="center"/>
              <w:rPr>
                <w:sz w:val="24"/>
                <w:szCs w:val="24"/>
                <w:highlight w:val="none"/>
              </w:rPr>
            </w:pPr>
            <w:r>
              <w:rPr>
                <w:sz w:val="24"/>
                <w:szCs w:val="24"/>
                <w:highlight w:val="none"/>
              </w:rPr>
              <w:t>环境保护措施</w:t>
            </w:r>
          </w:p>
        </w:tc>
        <w:tc>
          <w:tcPr>
            <w:tcW w:w="2803" w:type="dxa"/>
            <w:vAlign w:val="center"/>
          </w:tcPr>
          <w:p>
            <w:pPr>
              <w:adjustRightInd w:val="0"/>
              <w:snapToGrid w:val="0"/>
              <w:jc w:val="center"/>
              <w:rPr>
                <w:sz w:val="24"/>
                <w:szCs w:val="24"/>
                <w:highlight w:val="none"/>
              </w:rPr>
            </w:pPr>
            <w:r>
              <w:rPr>
                <w:sz w:val="24"/>
                <w:szCs w:val="24"/>
                <w:highlight w:val="none"/>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500" w:type="dxa"/>
            <w:vMerge w:val="restart"/>
            <w:vAlign w:val="center"/>
          </w:tcPr>
          <w:p>
            <w:pPr>
              <w:adjustRightInd w:val="0"/>
              <w:snapToGrid w:val="0"/>
              <w:jc w:val="center"/>
              <w:rPr>
                <w:sz w:val="24"/>
                <w:szCs w:val="24"/>
                <w:highlight w:val="none"/>
              </w:rPr>
            </w:pPr>
            <w:r>
              <w:rPr>
                <w:sz w:val="24"/>
                <w:szCs w:val="24"/>
                <w:highlight w:val="none"/>
              </w:rPr>
              <w:t>大气环境</w:t>
            </w:r>
          </w:p>
        </w:tc>
        <w:tc>
          <w:tcPr>
            <w:tcW w:w="1634"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105" w:leftChars="-50" w:right="-105" w:rightChars="-50"/>
              <w:jc w:val="center"/>
              <w:textAlignment w:val="auto"/>
              <w:rPr>
                <w:rFonts w:hint="default" w:ascii="Times New Roman" w:hAnsi="Times New Roman" w:eastAsia="宋体" w:cs="Times New Roman"/>
                <w:b w:val="0"/>
                <w:bCs w:val="0"/>
                <w:color w:val="auto"/>
                <w:kern w:val="2"/>
                <w:sz w:val="24"/>
                <w:szCs w:val="24"/>
                <w:highlight w:val="none"/>
                <w:lang w:val="en-US" w:eastAsia="zh-CN" w:bidi="ar-SA"/>
              </w:rPr>
            </w:pPr>
            <w:r>
              <w:rPr>
                <w:rFonts w:hint="eastAsia" w:ascii="Times New Roman" w:hAnsi="Times New Roman" w:eastAsia="宋体" w:cs="Times New Roman"/>
                <w:sz w:val="24"/>
                <w:szCs w:val="24"/>
                <w:highlight w:val="none"/>
                <w:vertAlign w:val="baseline"/>
                <w:lang w:val="en-US" w:eastAsia="zh-CN"/>
              </w:rPr>
              <w:t>1#危废间、4#危废间、5#危废间、6#危废间</w:t>
            </w:r>
          </w:p>
        </w:tc>
        <w:tc>
          <w:tcPr>
            <w:tcW w:w="135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105" w:leftChars="-50" w:right="-105" w:rightChars="-50"/>
              <w:jc w:val="center"/>
              <w:textAlignment w:val="auto"/>
              <w:rPr>
                <w:rFonts w:hint="eastAsia" w:ascii="Times New Roman" w:hAnsi="Times New Roman" w:eastAsia="宋体" w:cs="Times New Roman"/>
                <w:b w:val="0"/>
                <w:bCs w:val="0"/>
                <w:color w:val="auto"/>
                <w:kern w:val="2"/>
                <w:sz w:val="24"/>
                <w:szCs w:val="24"/>
                <w:highlight w:val="none"/>
                <w:lang w:val="en-US" w:eastAsia="zh-CN" w:bidi="ar-SA"/>
              </w:rPr>
            </w:pPr>
            <w:r>
              <w:rPr>
                <w:rFonts w:hint="eastAsia" w:cs="Times New Roman"/>
                <w:b w:val="0"/>
                <w:bCs w:val="0"/>
                <w:color w:val="auto"/>
                <w:sz w:val="24"/>
                <w:szCs w:val="24"/>
                <w:highlight w:val="none"/>
                <w:lang w:val="en-US" w:eastAsia="zh-CN"/>
              </w:rPr>
              <w:t>硫酸雾</w:t>
            </w:r>
          </w:p>
        </w:tc>
        <w:tc>
          <w:tcPr>
            <w:tcW w:w="1784"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105" w:leftChars="-50" w:right="-105" w:rightChars="-50"/>
              <w:jc w:val="center"/>
              <w:textAlignment w:val="auto"/>
              <w:rPr>
                <w:rFonts w:hint="default" w:ascii="Times New Roman" w:hAnsi="Times New Roman" w:eastAsia="宋体" w:cs="Times New Roman"/>
                <w:b w:val="0"/>
                <w:bCs w:val="0"/>
                <w:color w:val="auto"/>
                <w:kern w:val="2"/>
                <w:sz w:val="24"/>
                <w:szCs w:val="24"/>
                <w:highlight w:val="none"/>
                <w:lang w:val="en-US" w:eastAsia="zh-CN" w:bidi="ar-SA"/>
              </w:rPr>
            </w:pPr>
            <w:r>
              <w:rPr>
                <w:rFonts w:hint="eastAsia" w:cs="Times New Roman"/>
                <w:b w:val="0"/>
                <w:bCs w:val="0"/>
                <w:color w:val="auto"/>
                <w:sz w:val="24"/>
                <w:szCs w:val="24"/>
                <w:highlight w:val="none"/>
                <w:lang w:val="en-US" w:eastAsia="zh-CN"/>
              </w:rPr>
              <w:t>密闭容器、排风机</w:t>
            </w:r>
          </w:p>
        </w:tc>
        <w:tc>
          <w:tcPr>
            <w:tcW w:w="2803" w:type="dxa"/>
            <w:vAlign w:val="center"/>
          </w:tcPr>
          <w:p>
            <w:pPr>
              <w:jc w:val="center"/>
              <w:rPr>
                <w:rFonts w:hint="default"/>
                <w:sz w:val="24"/>
                <w:szCs w:val="24"/>
                <w:highlight w:val="none"/>
                <w:lang w:val="en-US"/>
              </w:rPr>
            </w:pPr>
            <w:r>
              <w:rPr>
                <w:rFonts w:hint="eastAsia" w:ascii="Times New Roman" w:hAnsi="Times New Roman" w:eastAsia="宋体" w:cs="Times New Roman"/>
                <w:color w:val="auto"/>
                <w:sz w:val="24"/>
                <w:szCs w:val="24"/>
                <w:highlight w:val="none"/>
                <w:lang w:val="en-US" w:eastAsia="zh-CN"/>
              </w:rPr>
              <w:t>《大气污染物综合排放标准》（GB16297-1996）标准限值</w:t>
            </w:r>
            <w:r>
              <w:rPr>
                <w:rFonts w:hint="eastAsia" w:cs="Times New Roman"/>
                <w:color w:val="auto"/>
                <w:sz w:val="24"/>
                <w:szCs w:val="24"/>
                <w:highlight w:val="none"/>
                <w:lang w:val="en-US" w:eastAsia="zh-CN"/>
              </w:rPr>
              <w:t>1.2</w:t>
            </w:r>
            <w:r>
              <w:rPr>
                <w:rFonts w:hint="eastAsia"/>
                <w:sz w:val="24"/>
                <w:szCs w:val="24"/>
                <w:highlight w:val="none"/>
                <w:lang w:val="en-US" w:eastAsia="zh-CN"/>
              </w:rPr>
              <w:t>mg/m</w:t>
            </w:r>
            <w:r>
              <w:rPr>
                <w:rFonts w:hint="eastAsia"/>
                <w:sz w:val="24"/>
                <w:szCs w:val="24"/>
                <w:highlight w:val="none"/>
                <w:vertAlign w:val="superscript"/>
                <w:lang w:val="en-US" w:eastAsia="zh-CN"/>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500" w:type="dxa"/>
            <w:vMerge w:val="continue"/>
            <w:vAlign w:val="center"/>
          </w:tcPr>
          <w:p>
            <w:pPr>
              <w:adjustRightInd w:val="0"/>
              <w:snapToGrid w:val="0"/>
              <w:jc w:val="center"/>
              <w:rPr>
                <w:sz w:val="24"/>
                <w:szCs w:val="24"/>
                <w:highlight w:val="none"/>
              </w:rPr>
            </w:pPr>
          </w:p>
        </w:tc>
        <w:tc>
          <w:tcPr>
            <w:tcW w:w="1634"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105" w:leftChars="-50" w:right="-105" w:rightChars="-50"/>
              <w:jc w:val="center"/>
              <w:textAlignment w:val="auto"/>
              <w:rPr>
                <w:rFonts w:hint="eastAsia" w:ascii="Times New Roman" w:hAnsi="Times New Roman" w:eastAsia="宋体" w:cs="Times New Roman"/>
                <w:b w:val="0"/>
                <w:bCs w:val="0"/>
                <w:color w:val="auto"/>
                <w:kern w:val="2"/>
                <w:sz w:val="24"/>
                <w:szCs w:val="24"/>
                <w:highlight w:val="none"/>
                <w:lang w:val="en-US" w:eastAsia="zh-CN" w:bidi="ar-SA"/>
              </w:rPr>
            </w:pPr>
            <w:r>
              <w:rPr>
                <w:rFonts w:hint="eastAsia" w:ascii="Times New Roman" w:hAnsi="Times New Roman" w:eastAsia="宋体" w:cs="Times New Roman"/>
                <w:sz w:val="24"/>
                <w:szCs w:val="24"/>
                <w:highlight w:val="none"/>
                <w:vertAlign w:val="baseline"/>
                <w:lang w:val="en-US" w:eastAsia="zh-CN"/>
              </w:rPr>
              <w:t>2#危废间、3#危废间</w:t>
            </w:r>
          </w:p>
        </w:tc>
        <w:tc>
          <w:tcPr>
            <w:tcW w:w="135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105" w:leftChars="-50" w:right="-105" w:rightChars="-50"/>
              <w:jc w:val="center"/>
              <w:textAlignment w:val="auto"/>
              <w:rPr>
                <w:rFonts w:hint="eastAsia" w:ascii="Times New Roman" w:hAnsi="Times New Roman" w:eastAsia="宋体" w:cs="Times New Roman"/>
                <w:b w:val="0"/>
                <w:bCs w:val="0"/>
                <w:color w:val="auto"/>
                <w:kern w:val="2"/>
                <w:sz w:val="24"/>
                <w:szCs w:val="24"/>
                <w:highlight w:val="none"/>
                <w:lang w:val="en-US" w:eastAsia="zh-CN" w:bidi="ar-SA"/>
              </w:rPr>
            </w:pPr>
            <w:r>
              <w:rPr>
                <w:rFonts w:hint="eastAsia" w:ascii="Times New Roman" w:hAnsi="Times New Roman" w:eastAsia="宋体" w:cs="Times New Roman"/>
                <w:b w:val="0"/>
                <w:bCs w:val="0"/>
                <w:color w:val="auto"/>
                <w:sz w:val="24"/>
                <w:szCs w:val="24"/>
                <w:highlight w:val="none"/>
                <w:lang w:val="en-US" w:eastAsia="zh-CN"/>
              </w:rPr>
              <w:t>非甲烷总烃</w:t>
            </w:r>
          </w:p>
        </w:tc>
        <w:tc>
          <w:tcPr>
            <w:tcW w:w="1784"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105" w:leftChars="-50" w:right="-105" w:rightChars="-50"/>
              <w:jc w:val="center"/>
              <w:textAlignment w:val="auto"/>
              <w:rPr>
                <w:rFonts w:hint="eastAsia" w:ascii="Times New Roman" w:hAnsi="Times New Roman" w:eastAsia="宋体" w:cs="Times New Roman"/>
                <w:b w:val="0"/>
                <w:bCs w:val="0"/>
                <w:color w:val="auto"/>
                <w:kern w:val="2"/>
                <w:sz w:val="24"/>
                <w:szCs w:val="24"/>
                <w:highlight w:val="none"/>
                <w:lang w:val="en-US" w:eastAsia="zh-CN" w:bidi="ar-SA"/>
              </w:rPr>
            </w:pPr>
            <w:r>
              <w:rPr>
                <w:rFonts w:hint="eastAsia" w:cs="Times New Roman"/>
                <w:b w:val="0"/>
                <w:bCs w:val="0"/>
                <w:color w:val="auto"/>
                <w:sz w:val="24"/>
                <w:szCs w:val="24"/>
                <w:highlight w:val="none"/>
                <w:lang w:val="en-US" w:eastAsia="zh-CN"/>
              </w:rPr>
              <w:t>密闭容器、排风机</w:t>
            </w:r>
          </w:p>
        </w:tc>
        <w:tc>
          <w:tcPr>
            <w:tcW w:w="2803" w:type="dxa"/>
            <w:vAlign w:val="center"/>
          </w:tcPr>
          <w:p>
            <w:pPr>
              <w:jc w:val="center"/>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《大气污染物综合排放标准》（GB16297-1996）标准限值</w:t>
            </w:r>
            <w:r>
              <w:rPr>
                <w:rFonts w:hint="eastAsia" w:cs="Times New Roman"/>
                <w:color w:val="auto"/>
                <w:sz w:val="24"/>
                <w:szCs w:val="24"/>
                <w:highlight w:val="none"/>
                <w:lang w:val="en-US" w:eastAsia="zh-CN"/>
              </w:rPr>
              <w:t>4.0</w:t>
            </w:r>
            <w:r>
              <w:rPr>
                <w:rFonts w:hint="eastAsia" w:ascii="Times New Roman" w:hAnsi="Times New Roman" w:eastAsia="宋体" w:cs="Times New Roman"/>
                <w:color w:val="auto"/>
                <w:sz w:val="24"/>
                <w:szCs w:val="24"/>
                <w:highlight w:val="none"/>
                <w:lang w:val="en-US" w:eastAsia="zh-CN"/>
              </w:rPr>
              <w:t>mg/m</w:t>
            </w:r>
            <w:r>
              <w:rPr>
                <w:rFonts w:hint="eastAsia" w:ascii="Times New Roman" w:hAnsi="Times New Roman" w:eastAsia="宋体" w:cs="Times New Roman"/>
                <w:color w:val="auto"/>
                <w:sz w:val="24"/>
                <w:szCs w:val="24"/>
                <w:highlight w:val="none"/>
                <w:vertAlign w:val="superscript"/>
                <w:lang w:val="en-US" w:eastAsia="zh-CN"/>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00" w:type="dxa"/>
            <w:vAlign w:val="center"/>
          </w:tcPr>
          <w:p>
            <w:pPr>
              <w:adjustRightInd w:val="0"/>
              <w:snapToGrid w:val="0"/>
              <w:jc w:val="center"/>
              <w:rPr>
                <w:sz w:val="24"/>
                <w:szCs w:val="24"/>
                <w:highlight w:val="none"/>
              </w:rPr>
            </w:pPr>
            <w:r>
              <w:rPr>
                <w:sz w:val="24"/>
                <w:szCs w:val="24"/>
                <w:highlight w:val="none"/>
              </w:rPr>
              <w:t>地表水环境</w:t>
            </w:r>
          </w:p>
        </w:tc>
        <w:tc>
          <w:tcPr>
            <w:tcW w:w="1634" w:type="dxa"/>
            <w:vAlign w:val="center"/>
          </w:tcPr>
          <w:p>
            <w:pPr>
              <w:jc w:val="center"/>
              <w:rPr>
                <w:rFonts w:hint="eastAsia" w:eastAsia="宋体"/>
                <w:sz w:val="24"/>
                <w:szCs w:val="24"/>
                <w:highlight w:val="none"/>
                <w:lang w:eastAsia="zh-CN"/>
              </w:rPr>
            </w:pPr>
            <w:r>
              <w:rPr>
                <w:rFonts w:hint="eastAsia"/>
                <w:sz w:val="24"/>
                <w:szCs w:val="24"/>
                <w:highlight w:val="none"/>
                <w:lang w:val="en-US" w:eastAsia="zh-CN"/>
              </w:rPr>
              <w:t>/</w:t>
            </w:r>
          </w:p>
        </w:tc>
        <w:tc>
          <w:tcPr>
            <w:tcW w:w="1350" w:type="dxa"/>
            <w:vAlign w:val="center"/>
          </w:tcPr>
          <w:p>
            <w:pPr>
              <w:jc w:val="center"/>
              <w:rPr>
                <w:rFonts w:hint="eastAsia" w:eastAsia="宋体"/>
                <w:sz w:val="24"/>
                <w:szCs w:val="24"/>
                <w:highlight w:val="none"/>
                <w:lang w:val="en-US" w:eastAsia="zh-CN"/>
              </w:rPr>
            </w:pPr>
            <w:r>
              <w:rPr>
                <w:rFonts w:hint="eastAsia"/>
                <w:sz w:val="24"/>
                <w:szCs w:val="24"/>
                <w:highlight w:val="none"/>
                <w:lang w:val="en-US" w:eastAsia="zh-CN"/>
              </w:rPr>
              <w:t>/</w:t>
            </w:r>
          </w:p>
        </w:tc>
        <w:tc>
          <w:tcPr>
            <w:tcW w:w="1784" w:type="dxa"/>
            <w:vAlign w:val="center"/>
          </w:tcPr>
          <w:p>
            <w:pPr>
              <w:widowControl/>
              <w:jc w:val="center"/>
              <w:rPr>
                <w:rFonts w:hint="eastAsia" w:eastAsia="宋体"/>
                <w:sz w:val="24"/>
                <w:szCs w:val="24"/>
                <w:highlight w:val="none"/>
                <w:lang w:val="en-US" w:eastAsia="zh-CN"/>
              </w:rPr>
            </w:pPr>
            <w:r>
              <w:rPr>
                <w:rFonts w:hint="eastAsia"/>
                <w:sz w:val="24"/>
                <w:szCs w:val="24"/>
                <w:highlight w:val="none"/>
                <w:lang w:val="en-US" w:eastAsia="zh-CN"/>
              </w:rPr>
              <w:t>/</w:t>
            </w:r>
          </w:p>
        </w:tc>
        <w:tc>
          <w:tcPr>
            <w:tcW w:w="2803" w:type="dxa"/>
            <w:vAlign w:val="center"/>
          </w:tcPr>
          <w:p>
            <w:pPr>
              <w:adjustRightInd w:val="0"/>
              <w:snapToGrid w:val="0"/>
              <w:jc w:val="center"/>
              <w:rPr>
                <w:rFonts w:hint="eastAsia" w:eastAsia="宋体"/>
                <w:sz w:val="24"/>
                <w:szCs w:val="24"/>
                <w:highlight w:val="none"/>
                <w:lang w:val="en-US" w:eastAsia="zh-CN"/>
              </w:rPr>
            </w:pPr>
            <w:r>
              <w:rPr>
                <w:rFonts w:hint="eastAsia"/>
                <w:sz w:val="24"/>
                <w:szCs w:val="24"/>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00" w:type="dxa"/>
            <w:vAlign w:val="center"/>
          </w:tcPr>
          <w:p>
            <w:pPr>
              <w:adjustRightInd w:val="0"/>
              <w:snapToGrid w:val="0"/>
              <w:jc w:val="center"/>
              <w:rPr>
                <w:sz w:val="24"/>
                <w:szCs w:val="24"/>
                <w:highlight w:val="none"/>
              </w:rPr>
            </w:pPr>
            <w:r>
              <w:rPr>
                <w:sz w:val="24"/>
                <w:szCs w:val="24"/>
                <w:highlight w:val="none"/>
              </w:rPr>
              <w:t>声环境</w:t>
            </w:r>
          </w:p>
        </w:tc>
        <w:tc>
          <w:tcPr>
            <w:tcW w:w="1634" w:type="dxa"/>
            <w:vAlign w:val="center"/>
          </w:tcPr>
          <w:p>
            <w:pPr>
              <w:adjustRightInd w:val="0"/>
              <w:snapToGrid w:val="0"/>
              <w:jc w:val="center"/>
              <w:rPr>
                <w:rFonts w:hint="default" w:eastAsia="宋体"/>
                <w:sz w:val="24"/>
                <w:szCs w:val="24"/>
                <w:highlight w:val="none"/>
                <w:lang w:val="en-US" w:eastAsia="zh-CN"/>
              </w:rPr>
            </w:pPr>
            <w:r>
              <w:rPr>
                <w:rFonts w:hint="eastAsia"/>
                <w:sz w:val="24"/>
                <w:szCs w:val="24"/>
                <w:highlight w:val="none"/>
                <w:lang w:val="en-US" w:eastAsia="zh-CN"/>
              </w:rPr>
              <w:t>厂界</w:t>
            </w:r>
          </w:p>
        </w:tc>
        <w:tc>
          <w:tcPr>
            <w:tcW w:w="1350" w:type="dxa"/>
            <w:vAlign w:val="center"/>
          </w:tcPr>
          <w:p>
            <w:pPr>
              <w:adjustRightInd w:val="0"/>
              <w:snapToGrid w:val="0"/>
              <w:jc w:val="center"/>
              <w:rPr>
                <w:sz w:val="24"/>
                <w:szCs w:val="24"/>
                <w:highlight w:val="none"/>
              </w:rPr>
            </w:pPr>
            <w:r>
              <w:rPr>
                <w:sz w:val="24"/>
                <w:szCs w:val="24"/>
                <w:highlight w:val="none"/>
              </w:rPr>
              <w:t>噪声</w:t>
            </w:r>
          </w:p>
        </w:tc>
        <w:tc>
          <w:tcPr>
            <w:tcW w:w="1784" w:type="dxa"/>
            <w:vAlign w:val="center"/>
          </w:tcPr>
          <w:p>
            <w:pPr>
              <w:adjustRightInd w:val="0"/>
              <w:snapToGrid w:val="0"/>
              <w:ind w:left="-105" w:leftChars="-50" w:right="-105" w:rightChars="-50"/>
              <w:jc w:val="center"/>
              <w:rPr>
                <w:rFonts w:hint="default" w:eastAsia="宋体"/>
                <w:sz w:val="24"/>
                <w:szCs w:val="24"/>
                <w:highlight w:val="none"/>
                <w:lang w:val="en-US" w:eastAsia="zh-CN"/>
              </w:rPr>
            </w:pPr>
            <w:r>
              <w:rPr>
                <w:rFonts w:hint="eastAsia"/>
                <w:sz w:val="24"/>
                <w:szCs w:val="24"/>
                <w:highlight w:val="none"/>
                <w:lang w:val="en-US" w:eastAsia="zh-CN"/>
              </w:rPr>
              <w:t>选低噪声设备</w:t>
            </w:r>
          </w:p>
        </w:tc>
        <w:tc>
          <w:tcPr>
            <w:tcW w:w="2803" w:type="dxa"/>
            <w:vAlign w:val="center"/>
          </w:tcPr>
          <w:p>
            <w:pPr>
              <w:adjustRightInd w:val="0"/>
              <w:snapToGrid w:val="0"/>
              <w:ind w:left="-105" w:leftChars="-50" w:right="-105" w:rightChars="-50"/>
              <w:jc w:val="center"/>
              <w:rPr>
                <w:sz w:val="24"/>
                <w:szCs w:val="24"/>
                <w:highlight w:val="none"/>
              </w:rPr>
            </w:pPr>
            <w:r>
              <w:rPr>
                <w:sz w:val="24"/>
                <w:szCs w:val="24"/>
                <w:highlight w:val="none"/>
              </w:rPr>
              <w:t>《工业企业厂界环境噪声排放标准》（GB12348-2008）</w:t>
            </w:r>
            <w:r>
              <w:rPr>
                <w:rFonts w:hint="eastAsia"/>
                <w:sz w:val="24"/>
                <w:szCs w:val="24"/>
                <w:highlight w:val="none"/>
                <w:lang w:val="en-US" w:eastAsia="zh-CN"/>
              </w:rPr>
              <w:t>2类、</w:t>
            </w:r>
            <w:r>
              <w:rPr>
                <w:sz w:val="24"/>
                <w:szCs w:val="24"/>
                <w:highlight w:val="none"/>
              </w:rPr>
              <w:t>3类标准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500" w:type="dxa"/>
            <w:vMerge w:val="restart"/>
            <w:vAlign w:val="center"/>
          </w:tcPr>
          <w:p>
            <w:pPr>
              <w:adjustRightInd w:val="0"/>
              <w:snapToGrid w:val="0"/>
              <w:jc w:val="center"/>
              <w:rPr>
                <w:sz w:val="24"/>
                <w:szCs w:val="24"/>
                <w:highlight w:val="none"/>
              </w:rPr>
            </w:pPr>
            <w:r>
              <w:rPr>
                <w:sz w:val="24"/>
                <w:szCs w:val="24"/>
                <w:highlight w:val="none"/>
              </w:rPr>
              <w:t>固体废物</w:t>
            </w:r>
          </w:p>
        </w:tc>
        <w:tc>
          <w:tcPr>
            <w:tcW w:w="1634" w:type="dxa"/>
            <w:vMerge w:val="restart"/>
            <w:vAlign w:val="center"/>
          </w:tcPr>
          <w:p>
            <w:pPr>
              <w:adjustRightInd w:val="0"/>
              <w:snapToGrid w:val="0"/>
              <w:jc w:val="center"/>
              <w:rPr>
                <w:rFonts w:hint="default" w:eastAsia="宋体"/>
                <w:sz w:val="24"/>
                <w:szCs w:val="24"/>
                <w:highlight w:val="none"/>
                <w:lang w:val="en-US" w:eastAsia="zh-CN"/>
              </w:rPr>
            </w:pPr>
            <w:r>
              <w:rPr>
                <w:rFonts w:hint="eastAsia"/>
                <w:sz w:val="24"/>
                <w:szCs w:val="24"/>
                <w:highlight w:val="none"/>
                <w:lang w:val="en-US" w:eastAsia="zh-CN"/>
              </w:rPr>
              <w:t>贮存过程</w:t>
            </w:r>
          </w:p>
        </w:tc>
        <w:tc>
          <w:tcPr>
            <w:tcW w:w="1350" w:type="dxa"/>
            <w:vMerge w:val="restart"/>
            <w:vAlign w:val="center"/>
          </w:tcPr>
          <w:p>
            <w:pPr>
              <w:jc w:val="center"/>
              <w:rPr>
                <w:rFonts w:hint="default" w:eastAsia="宋体"/>
                <w:sz w:val="24"/>
                <w:szCs w:val="24"/>
                <w:highlight w:val="none"/>
                <w:lang w:val="en-US" w:eastAsia="zh-CN"/>
              </w:rPr>
            </w:pPr>
            <w:r>
              <w:rPr>
                <w:rFonts w:hint="eastAsia"/>
                <w:sz w:val="24"/>
                <w:szCs w:val="24"/>
                <w:highlight w:val="none"/>
                <w:lang w:val="en-US" w:eastAsia="zh-CN"/>
              </w:rPr>
              <w:t>废铅蓄电池、酸液、实验室废液、洗片废液、其他沾油废物（废油桶、沾油防渗膜、机油滤）、废胶片</w:t>
            </w:r>
          </w:p>
        </w:tc>
        <w:tc>
          <w:tcPr>
            <w:tcW w:w="1784" w:type="dxa"/>
            <w:vAlign w:val="center"/>
          </w:tcPr>
          <w:p>
            <w:pPr>
              <w:jc w:val="center"/>
              <w:rPr>
                <w:sz w:val="24"/>
                <w:szCs w:val="24"/>
                <w:highlight w:val="none"/>
              </w:rPr>
            </w:pPr>
            <w:r>
              <w:rPr>
                <w:rFonts w:hint="eastAsia" w:cs="Times New Roman"/>
                <w:b w:val="0"/>
                <w:bCs w:val="0"/>
                <w:color w:val="auto"/>
                <w:sz w:val="24"/>
                <w:szCs w:val="24"/>
                <w:highlight w:val="none"/>
                <w:lang w:val="en-US" w:eastAsia="zh-CN"/>
              </w:rPr>
              <w:t>密闭容器、危废间暂存</w:t>
            </w:r>
          </w:p>
        </w:tc>
        <w:tc>
          <w:tcPr>
            <w:tcW w:w="2803" w:type="dxa"/>
            <w:vAlign w:val="center"/>
          </w:tcPr>
          <w:p>
            <w:pPr>
              <w:jc w:val="center"/>
              <w:rPr>
                <w:sz w:val="24"/>
                <w:szCs w:val="24"/>
                <w:highlight w:val="none"/>
              </w:rPr>
            </w:pPr>
            <w:r>
              <w:rPr>
                <w:sz w:val="24"/>
                <w:szCs w:val="24"/>
                <w:highlight w:val="none"/>
              </w:rPr>
              <w:t>《危险废物贮存污染控制标准》（GB 18597-2023）中的相关规定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500" w:type="dxa"/>
            <w:vMerge w:val="continue"/>
            <w:vAlign w:val="center"/>
          </w:tcPr>
          <w:p>
            <w:pPr>
              <w:adjustRightInd w:val="0"/>
              <w:snapToGrid w:val="0"/>
              <w:jc w:val="center"/>
              <w:rPr>
                <w:sz w:val="24"/>
                <w:szCs w:val="24"/>
                <w:highlight w:val="none"/>
              </w:rPr>
            </w:pPr>
          </w:p>
        </w:tc>
        <w:tc>
          <w:tcPr>
            <w:tcW w:w="1634" w:type="dxa"/>
            <w:vMerge w:val="continue"/>
            <w:vAlign w:val="center"/>
          </w:tcPr>
          <w:p>
            <w:pPr>
              <w:adjustRightInd w:val="0"/>
              <w:snapToGrid w:val="0"/>
              <w:jc w:val="center"/>
              <w:rPr>
                <w:rFonts w:hint="eastAsia"/>
                <w:sz w:val="24"/>
                <w:szCs w:val="24"/>
                <w:highlight w:val="none"/>
                <w:lang w:val="en-US" w:eastAsia="zh-CN"/>
              </w:rPr>
            </w:pPr>
          </w:p>
        </w:tc>
        <w:tc>
          <w:tcPr>
            <w:tcW w:w="1350" w:type="dxa"/>
            <w:vMerge w:val="continue"/>
            <w:vAlign w:val="center"/>
          </w:tcPr>
          <w:p>
            <w:pPr>
              <w:jc w:val="center"/>
              <w:rPr>
                <w:rFonts w:hint="eastAsia"/>
                <w:sz w:val="24"/>
                <w:szCs w:val="24"/>
                <w:highlight w:val="none"/>
                <w:lang w:val="en-US" w:eastAsia="zh-CN"/>
              </w:rPr>
            </w:pPr>
          </w:p>
        </w:tc>
        <w:tc>
          <w:tcPr>
            <w:tcW w:w="4587" w:type="dxa"/>
            <w:gridSpan w:val="2"/>
            <w:vAlign w:val="center"/>
          </w:tcPr>
          <w:p>
            <w:pPr>
              <w:jc w:val="center"/>
              <w:rPr>
                <w:sz w:val="24"/>
                <w:szCs w:val="24"/>
                <w:highlight w:val="none"/>
              </w:rPr>
            </w:pPr>
            <w:r>
              <w:rPr>
                <w:rFonts w:hint="eastAsia" w:hAnsi="宋体"/>
                <w:sz w:val="24"/>
                <w:szCs w:val="24"/>
                <w:highlight w:val="none"/>
                <w:lang w:val="en-US" w:eastAsia="zh-CN"/>
              </w:rPr>
              <w:t>委托有资质单位处理处置、严格按照</w:t>
            </w:r>
            <w:r>
              <w:rPr>
                <w:rFonts w:hint="eastAsia" w:ascii="Times New Roman" w:hAnsi="Times New Roman" w:eastAsia="宋体" w:cs="Times New Roman"/>
                <w:sz w:val="24"/>
                <w:szCs w:val="24"/>
                <w:highlight w:val="none"/>
                <w:lang w:val="en-US" w:eastAsia="zh-CN"/>
              </w:rPr>
              <w:t>《</w:t>
            </w:r>
            <w:r>
              <w:rPr>
                <w:rFonts w:ascii="Times New Roman" w:hAnsi="Times New Roman" w:eastAsia="宋体" w:cs="Times New Roman"/>
                <w:sz w:val="24"/>
                <w:szCs w:val="24"/>
                <w:highlight w:val="none"/>
              </w:rPr>
              <w:t>危险废物贮存污染控制标准</w:t>
            </w:r>
            <w:r>
              <w:rPr>
                <w:rFonts w:hint="eastAsia" w:ascii="Times New Roman" w:hAnsi="Times New Roman" w:eastAsia="宋体" w:cs="Times New Roman"/>
                <w:sz w:val="24"/>
                <w:szCs w:val="24"/>
                <w:highlight w:val="none"/>
                <w:lang w:val="en-US" w:eastAsia="zh-CN"/>
              </w:rPr>
              <w:t>》（GB18597-2023）、《危险废物收集、贮存、运输技术规范》（HJ 2025-2012）要求、《危险废物转移管理</w:t>
            </w:r>
            <w:r>
              <w:rPr>
                <w:rFonts w:hint="eastAsia" w:cs="Times New Roman"/>
                <w:sz w:val="24"/>
                <w:szCs w:val="24"/>
                <w:highlight w:val="none"/>
                <w:lang w:val="en-US" w:eastAsia="zh-CN"/>
              </w:rPr>
              <w:t>办法</w:t>
            </w:r>
            <w:r>
              <w:rPr>
                <w:rFonts w:hint="eastAsia" w:ascii="Times New Roman" w:hAnsi="Times New Roman" w:eastAsia="宋体" w:cs="Times New Roman"/>
                <w:sz w:val="24"/>
                <w:szCs w:val="24"/>
                <w:highlight w:val="none"/>
                <w:lang w:val="en-US" w:eastAsia="zh-CN"/>
              </w:rPr>
              <w:t>》（部令 第23号）</w:t>
            </w:r>
            <w:r>
              <w:rPr>
                <w:rFonts w:hint="eastAsia" w:cs="Times New Roman"/>
                <w:sz w:val="24"/>
                <w:szCs w:val="24"/>
                <w:highlight w:val="none"/>
                <w:lang w:val="en-US" w:eastAsia="zh-CN"/>
              </w:rPr>
              <w:t>、《危险废物管理计划和管理台账制定技术导则》（HJ1259-2022）、</w:t>
            </w:r>
            <w:r>
              <w:rPr>
                <w:rFonts w:hint="eastAsia" w:ascii="Times New Roman" w:hAnsi="Times New Roman" w:eastAsia="宋体" w:cs="Times New Roman"/>
                <w:sz w:val="24"/>
                <w:szCs w:val="24"/>
                <w:highlight w:val="none"/>
                <w:lang w:val="en-US" w:eastAsia="zh-CN"/>
              </w:rPr>
              <w:t>《新疆维吾尔自治区废铅蓄电池收集贮存和转移管理规范（试行）》</w:t>
            </w:r>
            <w:r>
              <w:rPr>
                <w:rFonts w:hint="eastAsia" w:cs="Times New Roman"/>
                <w:sz w:val="24"/>
                <w:szCs w:val="24"/>
                <w:highlight w:val="none"/>
                <w:lang w:val="en-US" w:eastAsia="zh-CN"/>
              </w:rPr>
              <w:t>（新环字[2018]90号）</w:t>
            </w:r>
            <w:r>
              <w:rPr>
                <w:rFonts w:hint="eastAsia" w:ascii="Times New Roman" w:hAnsi="Times New Roman" w:eastAsia="宋体" w:cs="Times New Roman"/>
                <w:sz w:val="24"/>
                <w:szCs w:val="24"/>
                <w:highlight w:val="none"/>
                <w:lang w:val="en-US" w:eastAsia="zh-CN"/>
              </w:rPr>
              <w:t>、《废铅蓄电池处理污染控制技术规范》（HJ519-2020）</w:t>
            </w:r>
            <w:r>
              <w:rPr>
                <w:rFonts w:hint="eastAsia" w:cs="Times New Roman"/>
                <w:sz w:val="24"/>
                <w:szCs w:val="24"/>
                <w:highlight w:val="none"/>
                <w:lang w:val="en-US" w:eastAsia="zh-CN"/>
              </w:rPr>
              <w:t>中相关要求</w:t>
            </w:r>
            <w:r>
              <w:rPr>
                <w:rFonts w:hint="eastAsia"/>
                <w:color w:val="000000"/>
                <w:kern w:val="0"/>
                <w:sz w:val="24"/>
                <w:szCs w:val="24"/>
                <w:highlight w:val="none"/>
                <w:lang w:val="en-US" w:eastAsia="zh-CN"/>
              </w:rPr>
              <w:t>执行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500" w:type="dxa"/>
            <w:vAlign w:val="center"/>
          </w:tcPr>
          <w:p>
            <w:pPr>
              <w:adjustRightInd w:val="0"/>
              <w:snapToGrid w:val="0"/>
              <w:jc w:val="center"/>
              <w:rPr>
                <w:sz w:val="24"/>
                <w:szCs w:val="24"/>
                <w:highlight w:val="none"/>
              </w:rPr>
            </w:pPr>
            <w:r>
              <w:rPr>
                <w:sz w:val="24"/>
                <w:szCs w:val="24"/>
                <w:highlight w:val="none"/>
              </w:rPr>
              <w:t>土壤及地下水污染防治措施</w:t>
            </w:r>
          </w:p>
        </w:tc>
        <w:tc>
          <w:tcPr>
            <w:tcW w:w="7571" w:type="dxa"/>
            <w:gridSpan w:val="4"/>
            <w:vAlign w:val="center"/>
          </w:tcPr>
          <w:p>
            <w:pPr>
              <w:jc w:val="center"/>
              <w:rPr>
                <w:rFonts w:hint="default" w:eastAsia="宋体"/>
                <w:sz w:val="24"/>
                <w:szCs w:val="24"/>
                <w:highlight w:val="none"/>
                <w:lang w:val="en-US" w:eastAsia="zh-CN"/>
              </w:rPr>
            </w:pPr>
            <w:r>
              <w:rPr>
                <w:rFonts w:hint="eastAsia"/>
                <w:sz w:val="24"/>
                <w:szCs w:val="24"/>
                <w:highlight w:val="none"/>
              </w:rPr>
              <w:t>托盘</w:t>
            </w:r>
            <w:r>
              <w:rPr>
                <w:rFonts w:hint="eastAsia"/>
                <w:sz w:val="24"/>
                <w:szCs w:val="24"/>
                <w:highlight w:val="none"/>
                <w:lang w:val="en-US" w:eastAsia="zh-CN"/>
              </w:rPr>
              <w:t>或应急池，危废间地面、裙角采取防渗防腐措施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500" w:type="dxa"/>
            <w:vAlign w:val="center"/>
          </w:tcPr>
          <w:p>
            <w:pPr>
              <w:adjustRightInd w:val="0"/>
              <w:snapToGrid w:val="0"/>
              <w:jc w:val="center"/>
              <w:rPr>
                <w:sz w:val="24"/>
                <w:szCs w:val="24"/>
                <w:highlight w:val="none"/>
              </w:rPr>
            </w:pPr>
            <w:r>
              <w:rPr>
                <w:rFonts w:hint="eastAsia"/>
                <w:sz w:val="24"/>
                <w:szCs w:val="24"/>
                <w:highlight w:val="none"/>
              </w:rPr>
              <w:t>电磁辐射</w:t>
            </w:r>
          </w:p>
        </w:tc>
        <w:tc>
          <w:tcPr>
            <w:tcW w:w="7571" w:type="dxa"/>
            <w:gridSpan w:val="4"/>
            <w:vAlign w:val="center"/>
          </w:tcPr>
          <w:p>
            <w:pPr>
              <w:jc w:val="center"/>
              <w:rPr>
                <w:sz w:val="24"/>
                <w:szCs w:val="24"/>
                <w:highlight w:val="none"/>
              </w:rPr>
            </w:pPr>
            <w:r>
              <w:rPr>
                <w:rFonts w:hint="eastAsia"/>
                <w:sz w:val="24"/>
                <w:szCs w:val="24"/>
                <w:highlight w:val="none"/>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00" w:type="dxa"/>
            <w:vAlign w:val="center"/>
          </w:tcPr>
          <w:p>
            <w:pPr>
              <w:adjustRightInd w:val="0"/>
              <w:snapToGrid w:val="0"/>
              <w:jc w:val="center"/>
              <w:rPr>
                <w:sz w:val="24"/>
                <w:szCs w:val="24"/>
                <w:highlight w:val="none"/>
              </w:rPr>
            </w:pPr>
            <w:r>
              <w:rPr>
                <w:sz w:val="24"/>
                <w:szCs w:val="24"/>
                <w:highlight w:val="none"/>
              </w:rPr>
              <w:t>生态保护措施</w:t>
            </w:r>
          </w:p>
        </w:tc>
        <w:tc>
          <w:tcPr>
            <w:tcW w:w="7571" w:type="dxa"/>
            <w:gridSpan w:val="4"/>
            <w:vAlign w:val="center"/>
          </w:tcPr>
          <w:p>
            <w:pPr>
              <w:jc w:val="center"/>
              <w:rPr>
                <w:sz w:val="24"/>
                <w:szCs w:val="24"/>
                <w:highlight w:val="none"/>
              </w:rPr>
            </w:pPr>
            <w:r>
              <w:rPr>
                <w:sz w:val="24"/>
                <w:szCs w:val="24"/>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500" w:type="dxa"/>
            <w:vAlign w:val="center"/>
          </w:tcPr>
          <w:p>
            <w:pPr>
              <w:adjustRightInd w:val="0"/>
              <w:snapToGrid w:val="0"/>
              <w:jc w:val="center"/>
              <w:rPr>
                <w:spacing w:val="-8"/>
                <w:sz w:val="24"/>
                <w:szCs w:val="24"/>
                <w:highlight w:val="none"/>
              </w:rPr>
            </w:pPr>
            <w:r>
              <w:rPr>
                <w:spacing w:val="-8"/>
                <w:sz w:val="24"/>
                <w:szCs w:val="24"/>
                <w:highlight w:val="none"/>
              </w:rPr>
              <w:t>环境风险</w:t>
            </w:r>
          </w:p>
          <w:p>
            <w:pPr>
              <w:adjustRightInd w:val="0"/>
              <w:snapToGrid w:val="0"/>
              <w:jc w:val="center"/>
              <w:rPr>
                <w:spacing w:val="-8"/>
                <w:sz w:val="24"/>
                <w:szCs w:val="24"/>
                <w:highlight w:val="none"/>
              </w:rPr>
            </w:pPr>
            <w:r>
              <w:rPr>
                <w:spacing w:val="-8"/>
                <w:sz w:val="24"/>
                <w:szCs w:val="24"/>
                <w:highlight w:val="none"/>
              </w:rPr>
              <w:t>防范措施</w:t>
            </w:r>
          </w:p>
        </w:tc>
        <w:tc>
          <w:tcPr>
            <w:tcW w:w="7571"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sz w:val="24"/>
                <w:szCs w:val="24"/>
                <w:highlight w:val="none"/>
              </w:rPr>
            </w:pPr>
            <w:r>
              <w:rPr>
                <w:rFonts w:hint="eastAsia"/>
                <w:sz w:val="24"/>
                <w:szCs w:val="24"/>
                <w:highlight w:val="none"/>
              </w:rPr>
              <w:t>①密闭储存，设置有排风机；</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sz w:val="24"/>
                <w:szCs w:val="24"/>
                <w:highlight w:val="none"/>
              </w:rPr>
            </w:pPr>
            <w:r>
              <w:rPr>
                <w:rFonts w:hint="eastAsia"/>
                <w:sz w:val="24"/>
                <w:szCs w:val="24"/>
                <w:highlight w:val="none"/>
              </w:rPr>
              <w:t>②危废间内地面及裙角采取防渗、防腐措施；</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sz w:val="24"/>
                <w:szCs w:val="24"/>
                <w:highlight w:val="none"/>
              </w:rPr>
            </w:pPr>
            <w:r>
              <w:rPr>
                <w:rFonts w:hint="eastAsia"/>
                <w:sz w:val="24"/>
                <w:szCs w:val="24"/>
                <w:highlight w:val="none"/>
              </w:rPr>
              <w:t>③各危废间设置吸附棉，危废间内设置托盘或应急池，用于收集处理事故状态下的液态危险废物；</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sz w:val="24"/>
                <w:szCs w:val="24"/>
                <w:highlight w:val="none"/>
              </w:rPr>
            </w:pPr>
            <w:r>
              <w:rPr>
                <w:rFonts w:hint="eastAsia"/>
                <w:sz w:val="24"/>
                <w:szCs w:val="24"/>
                <w:highlight w:val="none"/>
              </w:rPr>
              <w:t>④项目在运营中应确保正确操作和正常运行，对设备进行定期校验，确保安全生产，加强日常巡检；</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sz w:val="24"/>
                <w:szCs w:val="24"/>
                <w:highlight w:val="none"/>
              </w:rPr>
            </w:pPr>
            <w:r>
              <w:rPr>
                <w:rFonts w:hint="eastAsia"/>
                <w:sz w:val="24"/>
                <w:szCs w:val="24"/>
                <w:highlight w:val="none"/>
              </w:rPr>
              <w:t>⑤加强日常安全管理，积极落实相关的安全环保管理制度。严格实行岗位责任制，及时发现并消除隐患；制定防止事故发生的各项规章制度并严格执行。操作人员进行相关培训，考试合格后方可上岗；</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sz w:val="24"/>
                <w:szCs w:val="24"/>
                <w:highlight w:val="none"/>
              </w:rPr>
            </w:pPr>
            <w:r>
              <w:rPr>
                <w:rFonts w:hint="eastAsia"/>
                <w:sz w:val="24"/>
                <w:szCs w:val="24"/>
                <w:highlight w:val="none"/>
              </w:rPr>
              <w:t>⑥编制突发环境事件应急预案，目的是为了在发生风险事故时，能以最快的速度发挥最大的效能，有序的实施救援，尽快控制事态的发展，降低事故造成的危害，减少事故造成的损失</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65" w:hRule="atLeast"/>
          <w:jc w:val="center"/>
        </w:trPr>
        <w:tc>
          <w:tcPr>
            <w:tcW w:w="1500" w:type="dxa"/>
            <w:vAlign w:val="center"/>
          </w:tcPr>
          <w:p>
            <w:pPr>
              <w:adjustRightInd w:val="0"/>
              <w:snapToGrid w:val="0"/>
              <w:jc w:val="center"/>
              <w:rPr>
                <w:spacing w:val="-8"/>
                <w:sz w:val="24"/>
                <w:szCs w:val="24"/>
                <w:highlight w:val="none"/>
              </w:rPr>
            </w:pPr>
            <w:r>
              <w:rPr>
                <w:spacing w:val="-8"/>
                <w:sz w:val="24"/>
                <w:szCs w:val="24"/>
                <w:highlight w:val="none"/>
              </w:rPr>
              <w:t>其他环境</w:t>
            </w:r>
          </w:p>
          <w:p>
            <w:pPr>
              <w:adjustRightInd w:val="0"/>
              <w:snapToGrid w:val="0"/>
              <w:jc w:val="center"/>
              <w:rPr>
                <w:spacing w:val="-8"/>
                <w:sz w:val="24"/>
                <w:szCs w:val="24"/>
                <w:highlight w:val="none"/>
              </w:rPr>
            </w:pPr>
            <w:r>
              <w:rPr>
                <w:spacing w:val="-8"/>
                <w:sz w:val="24"/>
                <w:szCs w:val="24"/>
                <w:highlight w:val="none"/>
              </w:rPr>
              <w:t>管理要求</w:t>
            </w:r>
          </w:p>
        </w:tc>
        <w:tc>
          <w:tcPr>
            <w:tcW w:w="7571" w:type="dxa"/>
            <w:gridSpan w:val="4"/>
            <w:vAlign w:val="center"/>
          </w:tcPr>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eastAsia="宋体"/>
                <w:b w:val="0"/>
                <w:bCs/>
                <w:sz w:val="24"/>
                <w:szCs w:val="24"/>
                <w:highlight w:val="none"/>
                <w:lang w:eastAsia="zh-CN"/>
              </w:rPr>
            </w:pPr>
            <w:r>
              <w:rPr>
                <w:b w:val="0"/>
                <w:bCs/>
                <w:sz w:val="24"/>
                <w:szCs w:val="24"/>
                <w:highlight w:val="none"/>
              </w:rPr>
              <w:t>1.环境管理制度</w:t>
            </w:r>
            <w:r>
              <w:rPr>
                <w:rFonts w:hint="eastAsia"/>
                <w:b w:val="0"/>
                <w:bCs/>
                <w:sz w:val="24"/>
                <w:szCs w:val="24"/>
                <w:highlight w:val="none"/>
                <w:lang w:eastAsia="zh-CN"/>
              </w:rPr>
              <w:t>：</w:t>
            </w:r>
            <w:r>
              <w:rPr>
                <w:b w:val="0"/>
                <w:bCs/>
                <w:sz w:val="24"/>
                <w:szCs w:val="24"/>
                <w:highlight w:val="none"/>
              </w:rPr>
              <w:t>本项目依托</w:t>
            </w:r>
            <w:r>
              <w:rPr>
                <w:rFonts w:hint="eastAsia"/>
                <w:b w:val="0"/>
                <w:bCs/>
                <w:sz w:val="24"/>
                <w:szCs w:val="24"/>
                <w:highlight w:val="none"/>
                <w:lang w:val="en-US" w:eastAsia="zh-CN"/>
              </w:rPr>
              <w:t>建设单位</w:t>
            </w:r>
            <w:r>
              <w:rPr>
                <w:b w:val="0"/>
                <w:bCs/>
                <w:sz w:val="24"/>
                <w:szCs w:val="24"/>
                <w:highlight w:val="none"/>
              </w:rPr>
              <w:t>现有的</w:t>
            </w:r>
            <w:r>
              <w:rPr>
                <w:rFonts w:hint="eastAsia"/>
                <w:b w:val="0"/>
                <w:bCs/>
                <w:sz w:val="24"/>
                <w:szCs w:val="24"/>
                <w:highlight w:val="none"/>
                <w:lang w:val="en-US" w:eastAsia="zh-CN"/>
              </w:rPr>
              <w:t>危险废物</w:t>
            </w:r>
            <w:r>
              <w:rPr>
                <w:b w:val="0"/>
                <w:bCs/>
                <w:sz w:val="24"/>
                <w:szCs w:val="24"/>
                <w:highlight w:val="none"/>
              </w:rPr>
              <w:t>管理制度</w:t>
            </w:r>
            <w:r>
              <w:rPr>
                <w:rFonts w:hint="eastAsia"/>
                <w:b w:val="0"/>
                <w:bCs/>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eastAsia="宋体"/>
                <w:b w:val="0"/>
                <w:bCs/>
                <w:sz w:val="24"/>
                <w:szCs w:val="24"/>
                <w:highlight w:val="none"/>
                <w:lang w:eastAsia="zh-CN"/>
              </w:rPr>
            </w:pPr>
            <w:r>
              <w:rPr>
                <w:b w:val="0"/>
                <w:bCs/>
                <w:sz w:val="24"/>
                <w:szCs w:val="24"/>
                <w:highlight w:val="none"/>
              </w:rPr>
              <w:t>2.环境管理机构设置与职责</w:t>
            </w:r>
            <w:r>
              <w:rPr>
                <w:rFonts w:hint="eastAsia"/>
                <w:b w:val="0"/>
                <w:bCs/>
                <w:sz w:val="24"/>
                <w:szCs w:val="24"/>
                <w:highlight w:val="none"/>
                <w:lang w:eastAsia="zh-CN"/>
              </w:rPr>
              <w:t>：</w:t>
            </w:r>
            <w:r>
              <w:rPr>
                <w:b w:val="0"/>
                <w:bCs/>
                <w:sz w:val="24"/>
                <w:szCs w:val="24"/>
                <w:highlight w:val="none"/>
              </w:rPr>
              <w:t>根据《建设项目环境保护设计规范》等要求，</w:t>
            </w:r>
            <w:r>
              <w:rPr>
                <w:rFonts w:hint="eastAsia"/>
                <w:b w:val="0"/>
                <w:bCs/>
                <w:sz w:val="24"/>
                <w:szCs w:val="24"/>
                <w:highlight w:val="none"/>
                <w:lang w:val="en-US" w:eastAsia="zh-CN"/>
              </w:rPr>
              <w:t>各单位</w:t>
            </w:r>
            <w:r>
              <w:rPr>
                <w:b w:val="0"/>
                <w:bCs/>
                <w:sz w:val="24"/>
                <w:szCs w:val="24"/>
                <w:highlight w:val="none"/>
              </w:rPr>
              <w:t>设立</w:t>
            </w:r>
            <w:r>
              <w:rPr>
                <w:rFonts w:hint="eastAsia"/>
                <w:b w:val="0"/>
                <w:bCs/>
                <w:sz w:val="24"/>
                <w:szCs w:val="24"/>
                <w:highlight w:val="none"/>
                <w:lang w:val="en-US" w:eastAsia="zh-CN"/>
              </w:rPr>
              <w:t>专职</w:t>
            </w:r>
            <w:r>
              <w:rPr>
                <w:b w:val="0"/>
                <w:bCs/>
                <w:sz w:val="24"/>
                <w:szCs w:val="24"/>
                <w:highlight w:val="none"/>
              </w:rPr>
              <w:t>的环境管理机构及专职负责人员1名，负责项目的日常环境管理工作</w:t>
            </w:r>
            <w:r>
              <w:rPr>
                <w:rFonts w:hint="eastAsia"/>
                <w:b w:val="0"/>
                <w:bCs/>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b w:val="0"/>
                <w:bCs/>
                <w:sz w:val="24"/>
                <w:szCs w:val="24"/>
                <w:highlight w:val="none"/>
                <w:lang w:eastAsia="zh-CN"/>
              </w:rPr>
            </w:pPr>
            <w:r>
              <w:rPr>
                <w:rFonts w:hint="eastAsia"/>
                <w:b w:val="0"/>
                <w:bCs/>
                <w:sz w:val="24"/>
                <w:szCs w:val="24"/>
                <w:highlight w:val="none"/>
                <w:lang w:val="en-US" w:eastAsia="zh-CN"/>
              </w:rPr>
              <w:t>3</w:t>
            </w:r>
            <w:r>
              <w:rPr>
                <w:b w:val="0"/>
                <w:bCs/>
                <w:sz w:val="24"/>
                <w:szCs w:val="24"/>
                <w:highlight w:val="none"/>
              </w:rPr>
              <w:t>.</w:t>
            </w:r>
            <w:r>
              <w:rPr>
                <w:rFonts w:hint="eastAsia"/>
                <w:b w:val="0"/>
                <w:bCs/>
                <w:sz w:val="24"/>
                <w:szCs w:val="24"/>
                <w:highlight w:val="none"/>
                <w:lang w:val="en-US" w:eastAsia="zh-CN"/>
              </w:rPr>
              <w:t>排污许可证：根据《国务院办公厅关于印发控制污染物排放许可制实施方案的通知》（国办发[2016]81号）、《固定污染源排污许可分类管理名录（2019年版）》、《排污许可管理办法（试行）》等相关文件要求，根据排污许可管理条例，本项目无需办理排污许可证，但各单位若已办理排污许可手续，则需对现有信息进行变更，补充新增危废暂存间信息及固废管理要求，若未办理，则无需变更</w:t>
            </w:r>
            <w:r>
              <w:rPr>
                <w:rFonts w:hint="eastAsia"/>
                <w:b w:val="0"/>
                <w:bCs/>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b w:val="0"/>
                <w:bCs/>
                <w:sz w:val="24"/>
                <w:szCs w:val="24"/>
                <w:highlight w:val="none"/>
                <w:lang w:eastAsia="zh-CN"/>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b w:val="0"/>
                <w:bCs/>
                <w:sz w:val="24"/>
                <w:szCs w:val="24"/>
                <w:highlight w:val="none"/>
                <w:lang w:eastAsia="zh-CN"/>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b w:val="0"/>
                <w:bCs/>
                <w:sz w:val="24"/>
                <w:szCs w:val="24"/>
                <w:highlight w:val="none"/>
                <w:lang w:eastAsia="zh-CN"/>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b w:val="0"/>
                <w:bCs/>
                <w:sz w:val="24"/>
                <w:szCs w:val="24"/>
                <w:highlight w:val="none"/>
                <w:lang w:eastAsia="zh-CN"/>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b w:val="0"/>
                <w:bCs/>
                <w:sz w:val="24"/>
                <w:szCs w:val="24"/>
                <w:highlight w:val="none"/>
                <w:lang w:eastAsia="zh-CN"/>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b w:val="0"/>
                <w:bCs/>
                <w:sz w:val="24"/>
                <w:szCs w:val="24"/>
                <w:highlight w:val="none"/>
                <w:lang w:eastAsia="zh-CN"/>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b w:val="0"/>
                <w:bCs/>
                <w:sz w:val="24"/>
                <w:szCs w:val="24"/>
                <w:highlight w:val="none"/>
                <w:lang w:eastAsia="zh-CN"/>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b w:val="0"/>
                <w:bCs/>
                <w:sz w:val="24"/>
                <w:szCs w:val="24"/>
                <w:highlight w:val="none"/>
                <w:lang w:eastAsia="zh-CN"/>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b w:val="0"/>
                <w:bCs/>
                <w:sz w:val="24"/>
                <w:szCs w:val="24"/>
                <w:highlight w:val="none"/>
                <w:lang w:eastAsia="zh-CN"/>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b w:val="0"/>
                <w:bCs/>
                <w:sz w:val="24"/>
                <w:szCs w:val="24"/>
                <w:highlight w:val="none"/>
                <w:lang w:eastAsia="zh-CN"/>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b w:val="0"/>
                <w:bCs/>
                <w:sz w:val="24"/>
                <w:szCs w:val="24"/>
                <w:highlight w:val="none"/>
                <w:lang w:eastAsia="zh-CN"/>
              </w:rPr>
            </w:pP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b w:val="0"/>
                <w:bCs/>
                <w:sz w:val="24"/>
                <w:szCs w:val="24"/>
                <w:highlight w:val="none"/>
                <w:lang w:eastAsia="zh-CN"/>
              </w:rPr>
            </w:pPr>
          </w:p>
        </w:tc>
      </w:tr>
    </w:tbl>
    <w:p>
      <w:pPr>
        <w:pStyle w:val="21"/>
        <w:spacing w:before="0" w:beforeAutospacing="0" w:after="0" w:afterAutospacing="0" w:line="360" w:lineRule="auto"/>
        <w:jc w:val="center"/>
        <w:outlineLvl w:val="0"/>
        <w:rPr>
          <w:rFonts w:ascii="Times New Roman" w:hAnsi="Times New Roman"/>
          <w:b/>
          <w:bCs/>
          <w:snapToGrid w:val="0"/>
          <w:szCs w:val="24"/>
          <w:highlight w:val="none"/>
        </w:rPr>
      </w:pPr>
      <w:r>
        <w:rPr>
          <w:rFonts w:ascii="Times New Roman" w:hAnsi="Times New Roman"/>
          <w:snapToGrid w:val="0"/>
          <w:highlight w:val="none"/>
        </w:rPr>
        <w:br w:type="page"/>
      </w:r>
      <w:r>
        <w:rPr>
          <w:rFonts w:ascii="Times New Roman" w:hAnsi="Times New Roman"/>
          <w:b/>
          <w:bCs/>
          <w:snapToGrid w:val="0"/>
          <w:sz w:val="30"/>
          <w:szCs w:val="30"/>
          <w:highlight w:val="none"/>
        </w:rPr>
        <w:t>六、结论</w:t>
      </w:r>
    </w:p>
    <w:tbl>
      <w:tblPr>
        <w:tblStyle w:val="26"/>
        <w:tblW w:w="907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009" w:hRule="atLeast"/>
          <w:jc w:val="center"/>
        </w:trPr>
        <w:tc>
          <w:tcPr>
            <w:tcW w:w="9071" w:type="dxa"/>
            <w:vAlign w:val="center"/>
          </w:tcPr>
          <w:p>
            <w:pPr>
              <w:pStyle w:val="97"/>
              <w:spacing w:line="360" w:lineRule="auto"/>
              <w:ind w:firstLine="422" w:firstLineChars="200"/>
              <w:rPr>
                <w:rFonts w:eastAsia="宋体"/>
                <w:b/>
                <w:bCs/>
                <w:highlight w:val="none"/>
              </w:rPr>
            </w:pPr>
          </w:p>
          <w:p>
            <w:pPr>
              <w:pStyle w:val="97"/>
              <w:spacing w:line="360" w:lineRule="auto"/>
              <w:ind w:firstLine="422" w:firstLineChars="200"/>
              <w:rPr>
                <w:rFonts w:eastAsia="宋体"/>
                <w:b/>
                <w:bCs/>
                <w:highlight w:val="none"/>
              </w:rPr>
            </w:pPr>
          </w:p>
          <w:p>
            <w:pPr>
              <w:pStyle w:val="97"/>
              <w:spacing w:line="360" w:lineRule="auto"/>
              <w:ind w:firstLine="422" w:firstLineChars="200"/>
              <w:rPr>
                <w:rFonts w:eastAsia="宋体"/>
                <w:b/>
                <w:bCs/>
                <w:highlight w:val="none"/>
              </w:rPr>
            </w:pPr>
          </w:p>
          <w:p>
            <w:pPr>
              <w:pStyle w:val="97"/>
              <w:spacing w:line="360" w:lineRule="auto"/>
              <w:ind w:firstLine="422" w:firstLineChars="200"/>
              <w:rPr>
                <w:rFonts w:eastAsia="宋体"/>
                <w:b/>
                <w:bCs/>
                <w:highlight w:val="none"/>
              </w:rPr>
            </w:pPr>
          </w:p>
          <w:p>
            <w:pPr>
              <w:pStyle w:val="97"/>
              <w:spacing w:line="360" w:lineRule="auto"/>
              <w:ind w:firstLine="422" w:firstLineChars="200"/>
              <w:rPr>
                <w:rFonts w:eastAsia="宋体"/>
                <w:b/>
                <w:bCs/>
                <w:highlight w:val="none"/>
              </w:rPr>
            </w:pPr>
          </w:p>
          <w:p>
            <w:pPr>
              <w:pStyle w:val="97"/>
              <w:spacing w:line="360" w:lineRule="auto"/>
              <w:ind w:firstLine="422" w:firstLineChars="200"/>
              <w:rPr>
                <w:rFonts w:eastAsia="宋体"/>
                <w:b/>
                <w:bCs/>
                <w:highlight w:val="none"/>
              </w:rPr>
            </w:pPr>
          </w:p>
          <w:p>
            <w:pPr>
              <w:pStyle w:val="97"/>
              <w:spacing w:line="360" w:lineRule="auto"/>
              <w:ind w:firstLine="422" w:firstLineChars="200"/>
              <w:rPr>
                <w:rFonts w:eastAsia="宋体"/>
                <w:b/>
                <w:bCs/>
                <w:highlight w:val="none"/>
              </w:rPr>
            </w:pPr>
          </w:p>
          <w:p>
            <w:pPr>
              <w:pStyle w:val="97"/>
              <w:spacing w:line="360" w:lineRule="auto"/>
              <w:ind w:firstLine="422" w:firstLineChars="200"/>
              <w:rPr>
                <w:rFonts w:eastAsia="宋体"/>
                <w:b/>
                <w:bCs/>
                <w:highlight w:val="none"/>
              </w:rPr>
            </w:pPr>
          </w:p>
          <w:p>
            <w:pPr>
              <w:pStyle w:val="97"/>
              <w:spacing w:line="360" w:lineRule="auto"/>
              <w:ind w:firstLine="422" w:firstLineChars="200"/>
              <w:rPr>
                <w:rFonts w:eastAsia="宋体"/>
                <w:b/>
                <w:bCs/>
                <w:highlight w:val="none"/>
              </w:rPr>
            </w:pPr>
          </w:p>
          <w:p>
            <w:pPr>
              <w:pStyle w:val="97"/>
              <w:spacing w:line="360" w:lineRule="auto"/>
              <w:ind w:firstLine="482" w:firstLineChars="200"/>
              <w:rPr>
                <w:rFonts w:eastAsia="宋体"/>
                <w:b/>
                <w:bCs/>
                <w:highlight w:val="none"/>
              </w:rPr>
            </w:pPr>
            <w:r>
              <w:rPr>
                <w:rFonts w:eastAsia="宋体"/>
                <w:b/>
                <w:bCs/>
                <w:sz w:val="24"/>
                <w:szCs w:val="24"/>
                <w:highlight w:val="none"/>
              </w:rPr>
              <w:t>本建设项目符合国家相关产业政策，选址合理，在采取设计和环评提出的各项污染防治措施后，主要污染物可达标排放，对环境的影响较小，从环境环保角度分析，建设项目环境影响可行。</w:t>
            </w:r>
          </w:p>
          <w:p>
            <w:pPr>
              <w:spacing w:line="360" w:lineRule="auto"/>
              <w:ind w:firstLine="420" w:firstLineChars="200"/>
              <w:rPr>
                <w:szCs w:val="21"/>
                <w:highlight w:val="none"/>
              </w:rPr>
            </w:pPr>
          </w:p>
          <w:p>
            <w:pPr>
              <w:pStyle w:val="63"/>
              <w:rPr>
                <w:rFonts w:ascii="Times New Roman" w:cs="Times New Roman"/>
                <w:color w:val="auto"/>
                <w:kern w:val="2"/>
                <w:highlight w:val="none"/>
              </w:rPr>
            </w:pPr>
          </w:p>
          <w:p>
            <w:pPr>
              <w:pStyle w:val="63"/>
              <w:rPr>
                <w:rFonts w:ascii="Times New Roman" w:cs="Times New Roman"/>
                <w:color w:val="auto"/>
                <w:kern w:val="2"/>
                <w:highlight w:val="none"/>
              </w:rPr>
            </w:pPr>
          </w:p>
          <w:p>
            <w:pPr>
              <w:pStyle w:val="63"/>
              <w:rPr>
                <w:rFonts w:ascii="Times New Roman" w:cs="Times New Roman"/>
                <w:color w:val="auto"/>
                <w:kern w:val="2"/>
                <w:highlight w:val="none"/>
              </w:rPr>
            </w:pPr>
          </w:p>
          <w:p>
            <w:pPr>
              <w:pStyle w:val="63"/>
              <w:rPr>
                <w:rFonts w:ascii="Times New Roman" w:cs="Times New Roman"/>
                <w:color w:val="auto"/>
                <w:kern w:val="2"/>
                <w:highlight w:val="none"/>
              </w:rPr>
            </w:pPr>
          </w:p>
          <w:p>
            <w:pPr>
              <w:pStyle w:val="63"/>
              <w:rPr>
                <w:rFonts w:ascii="Times New Roman" w:cs="Times New Roman"/>
                <w:color w:val="auto"/>
                <w:kern w:val="2"/>
                <w:highlight w:val="none"/>
              </w:rPr>
            </w:pPr>
          </w:p>
          <w:p>
            <w:pPr>
              <w:pStyle w:val="63"/>
              <w:rPr>
                <w:rFonts w:ascii="Times New Roman" w:cs="Times New Roman"/>
                <w:color w:val="auto"/>
                <w:kern w:val="2"/>
                <w:highlight w:val="none"/>
              </w:rPr>
            </w:pPr>
          </w:p>
          <w:p>
            <w:pPr>
              <w:pStyle w:val="63"/>
              <w:rPr>
                <w:rFonts w:ascii="Times New Roman" w:cs="Times New Roman"/>
                <w:color w:val="auto"/>
                <w:kern w:val="2"/>
                <w:highlight w:val="none"/>
              </w:rPr>
            </w:pPr>
          </w:p>
          <w:p>
            <w:pPr>
              <w:pStyle w:val="63"/>
              <w:rPr>
                <w:rFonts w:ascii="Times New Roman" w:cs="Times New Roman"/>
                <w:color w:val="auto"/>
                <w:kern w:val="2"/>
                <w:highlight w:val="none"/>
              </w:rPr>
            </w:pPr>
          </w:p>
          <w:p>
            <w:pPr>
              <w:spacing w:line="360" w:lineRule="auto"/>
              <w:ind w:firstLine="480" w:firstLineChars="200"/>
              <w:rPr>
                <w:sz w:val="24"/>
                <w:highlight w:val="none"/>
              </w:rPr>
            </w:pPr>
          </w:p>
          <w:p>
            <w:pPr>
              <w:spacing w:line="360" w:lineRule="auto"/>
              <w:ind w:firstLine="480" w:firstLineChars="200"/>
              <w:rPr>
                <w:sz w:val="24"/>
                <w:highlight w:val="none"/>
              </w:rPr>
            </w:pPr>
          </w:p>
          <w:p>
            <w:pPr>
              <w:spacing w:line="360" w:lineRule="auto"/>
              <w:ind w:firstLine="480" w:firstLineChars="200"/>
              <w:rPr>
                <w:sz w:val="24"/>
                <w:highlight w:val="none"/>
              </w:rPr>
            </w:pPr>
          </w:p>
          <w:p>
            <w:pPr>
              <w:spacing w:line="360" w:lineRule="auto"/>
              <w:ind w:firstLine="480" w:firstLineChars="200"/>
              <w:rPr>
                <w:sz w:val="24"/>
                <w:highlight w:val="none"/>
              </w:rPr>
            </w:pPr>
          </w:p>
          <w:p>
            <w:pPr>
              <w:spacing w:line="360" w:lineRule="auto"/>
              <w:ind w:firstLine="480" w:firstLineChars="200"/>
              <w:rPr>
                <w:sz w:val="24"/>
                <w:highlight w:val="none"/>
              </w:rPr>
            </w:pPr>
          </w:p>
          <w:p>
            <w:pPr>
              <w:spacing w:line="360" w:lineRule="auto"/>
              <w:ind w:firstLine="480" w:firstLineChars="200"/>
              <w:rPr>
                <w:sz w:val="24"/>
                <w:highlight w:val="none"/>
              </w:rPr>
            </w:pPr>
          </w:p>
          <w:p>
            <w:pPr>
              <w:spacing w:line="360" w:lineRule="auto"/>
              <w:ind w:firstLine="480" w:firstLineChars="200"/>
              <w:rPr>
                <w:sz w:val="24"/>
                <w:highlight w:val="none"/>
              </w:rPr>
            </w:pPr>
          </w:p>
          <w:p>
            <w:pPr>
              <w:spacing w:line="360" w:lineRule="auto"/>
              <w:ind w:firstLine="480" w:firstLineChars="200"/>
              <w:rPr>
                <w:sz w:val="24"/>
                <w:highlight w:val="none"/>
              </w:rPr>
            </w:pPr>
          </w:p>
          <w:p>
            <w:pPr>
              <w:spacing w:line="360" w:lineRule="auto"/>
              <w:ind w:firstLine="480" w:firstLineChars="200"/>
              <w:rPr>
                <w:sz w:val="24"/>
                <w:highlight w:val="none"/>
              </w:rPr>
            </w:pPr>
          </w:p>
          <w:p>
            <w:pPr>
              <w:spacing w:line="360" w:lineRule="auto"/>
              <w:ind w:firstLine="480" w:firstLineChars="200"/>
              <w:rPr>
                <w:sz w:val="24"/>
                <w:highlight w:val="none"/>
              </w:rPr>
            </w:pPr>
          </w:p>
          <w:p>
            <w:pPr>
              <w:spacing w:line="360" w:lineRule="auto"/>
              <w:rPr>
                <w:sz w:val="24"/>
                <w:highlight w:val="none"/>
              </w:rPr>
            </w:pPr>
          </w:p>
        </w:tc>
      </w:tr>
    </w:tbl>
    <w:p>
      <w:pPr>
        <w:rPr>
          <w:highlight w:val="none"/>
        </w:rPr>
        <w:sectPr>
          <w:footerReference r:id="rId4" w:type="default"/>
          <w:pgSz w:w="11906" w:h="16838"/>
          <w:pgMar w:top="1440" w:right="1440" w:bottom="1440" w:left="1440" w:header="851" w:footer="992" w:gutter="0"/>
          <w:pgBorders>
            <w:top w:val="none" w:sz="0" w:space="0"/>
            <w:left w:val="none" w:sz="0" w:space="0"/>
            <w:bottom w:val="none" w:sz="0" w:space="0"/>
            <w:right w:val="none" w:sz="0" w:space="0"/>
          </w:pgBorders>
          <w:cols w:space="720" w:num="1"/>
          <w:docGrid w:linePitch="312" w:charSpace="0"/>
        </w:sectPr>
      </w:pPr>
    </w:p>
    <w:p>
      <w:pPr>
        <w:pStyle w:val="21"/>
        <w:adjustRightInd w:val="0"/>
        <w:snapToGrid w:val="0"/>
        <w:spacing w:before="0" w:beforeAutospacing="0" w:after="0" w:afterAutospacing="0"/>
        <w:outlineLvl w:val="0"/>
        <w:rPr>
          <w:rFonts w:ascii="Times New Roman" w:hAnsi="Times New Roman"/>
          <w:snapToGrid w:val="0"/>
          <w:sz w:val="32"/>
          <w:szCs w:val="32"/>
          <w:highlight w:val="none"/>
        </w:rPr>
      </w:pPr>
      <w:r>
        <w:rPr>
          <w:rFonts w:ascii="Times New Roman" w:hAnsi="Times New Roman"/>
          <w:snapToGrid w:val="0"/>
          <w:sz w:val="32"/>
          <w:szCs w:val="32"/>
          <w:highlight w:val="none"/>
        </w:rPr>
        <w:t>附表</w:t>
      </w:r>
    </w:p>
    <w:p>
      <w:pPr>
        <w:pStyle w:val="21"/>
        <w:adjustRightInd w:val="0"/>
        <w:snapToGrid w:val="0"/>
        <w:spacing w:before="0" w:beforeAutospacing="0" w:after="0" w:afterAutospacing="0"/>
        <w:jc w:val="center"/>
        <w:outlineLvl w:val="0"/>
        <w:rPr>
          <w:rFonts w:ascii="Times New Roman" w:hAnsi="Times New Roman"/>
          <w:snapToGrid w:val="0"/>
          <w:sz w:val="38"/>
          <w:szCs w:val="38"/>
          <w:highlight w:val="none"/>
        </w:rPr>
      </w:pPr>
      <w:r>
        <w:rPr>
          <w:rFonts w:ascii="Times New Roman" w:hAnsi="Times New Roman"/>
          <w:snapToGrid w:val="0"/>
          <w:sz w:val="38"/>
          <w:szCs w:val="38"/>
          <w:highlight w:val="none"/>
        </w:rPr>
        <w:t>建设项目污染物排放量汇总表</w:t>
      </w:r>
    </w:p>
    <w:tbl>
      <w:tblPr>
        <w:tblStyle w:val="26"/>
        <w:tblW w:w="1402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51"/>
        <w:gridCol w:w="464"/>
        <w:gridCol w:w="1251"/>
        <w:gridCol w:w="1678"/>
        <w:gridCol w:w="1260"/>
        <w:gridCol w:w="1678"/>
        <w:gridCol w:w="1538"/>
        <w:gridCol w:w="1737"/>
        <w:gridCol w:w="1810"/>
        <w:gridCol w:w="135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251" w:type="dxa"/>
            <w:tcBorders>
              <w:tl2br w:val="single" w:color="auto" w:sz="4" w:space="0"/>
            </w:tcBorders>
            <w:tcMar>
              <w:left w:w="28" w:type="dxa"/>
              <w:right w:w="28" w:type="dxa"/>
            </w:tcMar>
            <w:vAlign w:val="center"/>
          </w:tcPr>
          <w:p>
            <w:pPr>
              <w:pStyle w:val="54"/>
              <w:spacing w:beforeLines="0" w:afterLines="0" w:line="240" w:lineRule="auto"/>
              <w:jc w:val="right"/>
              <w:rPr>
                <w:rFonts w:ascii="Times New Roman"/>
                <w:snapToGrid w:val="0"/>
                <w:spacing w:val="-6"/>
                <w:kern w:val="21"/>
                <w:sz w:val="21"/>
                <w:szCs w:val="21"/>
                <w:highlight w:val="none"/>
              </w:rPr>
            </w:pPr>
            <w:r>
              <w:rPr>
                <w:rFonts w:ascii="Times New Roman"/>
                <w:snapToGrid w:val="0"/>
                <w:spacing w:val="-6"/>
                <w:kern w:val="21"/>
                <w:sz w:val="21"/>
                <w:szCs w:val="21"/>
                <w:highlight w:val="none"/>
              </w:rPr>
              <w:t>项目</w:t>
            </w:r>
          </w:p>
          <w:p>
            <w:pPr>
              <w:pStyle w:val="54"/>
              <w:spacing w:beforeLines="0" w:afterLines="0" w:line="240" w:lineRule="auto"/>
              <w:jc w:val="left"/>
              <w:rPr>
                <w:rFonts w:ascii="Times New Roman"/>
                <w:snapToGrid w:val="0"/>
                <w:spacing w:val="-6"/>
                <w:kern w:val="21"/>
                <w:sz w:val="21"/>
                <w:szCs w:val="21"/>
                <w:highlight w:val="none"/>
              </w:rPr>
            </w:pPr>
            <w:r>
              <w:rPr>
                <w:rFonts w:ascii="Times New Roman"/>
                <w:snapToGrid w:val="0"/>
                <w:spacing w:val="-6"/>
                <w:kern w:val="21"/>
                <w:sz w:val="21"/>
                <w:szCs w:val="21"/>
                <w:highlight w:val="none"/>
              </w:rPr>
              <w:t>分类</w:t>
            </w:r>
          </w:p>
        </w:tc>
        <w:tc>
          <w:tcPr>
            <w:tcW w:w="1715" w:type="dxa"/>
            <w:gridSpan w:val="2"/>
            <w:tcMar>
              <w:left w:w="28" w:type="dxa"/>
              <w:right w:w="28" w:type="dxa"/>
            </w:tcMar>
            <w:vAlign w:val="center"/>
          </w:tcPr>
          <w:p>
            <w:pPr>
              <w:pStyle w:val="54"/>
              <w:spacing w:beforeLines="0" w:afterLines="0" w:line="240" w:lineRule="auto"/>
              <w:rPr>
                <w:rFonts w:ascii="Times New Roman"/>
                <w:snapToGrid w:val="0"/>
                <w:spacing w:val="-6"/>
                <w:kern w:val="21"/>
                <w:sz w:val="21"/>
                <w:szCs w:val="21"/>
                <w:highlight w:val="none"/>
              </w:rPr>
            </w:pPr>
            <w:r>
              <w:rPr>
                <w:rFonts w:ascii="Times New Roman"/>
                <w:snapToGrid w:val="0"/>
                <w:spacing w:val="-6"/>
                <w:kern w:val="21"/>
                <w:sz w:val="21"/>
                <w:szCs w:val="21"/>
                <w:highlight w:val="none"/>
              </w:rPr>
              <w:t>污染物名称</w:t>
            </w:r>
          </w:p>
        </w:tc>
        <w:tc>
          <w:tcPr>
            <w:tcW w:w="1678" w:type="dxa"/>
            <w:tcMar>
              <w:left w:w="28" w:type="dxa"/>
              <w:right w:w="28" w:type="dxa"/>
            </w:tcMar>
            <w:vAlign w:val="center"/>
          </w:tcPr>
          <w:p>
            <w:pPr>
              <w:pStyle w:val="54"/>
              <w:spacing w:beforeLines="0" w:afterLines="0" w:line="240" w:lineRule="auto"/>
              <w:rPr>
                <w:rFonts w:ascii="Times New Roman"/>
                <w:snapToGrid w:val="0"/>
                <w:spacing w:val="-6"/>
                <w:kern w:val="21"/>
                <w:sz w:val="21"/>
                <w:szCs w:val="21"/>
                <w:highlight w:val="none"/>
              </w:rPr>
            </w:pPr>
            <w:r>
              <w:rPr>
                <w:rFonts w:ascii="Times New Roman"/>
                <w:snapToGrid w:val="0"/>
                <w:spacing w:val="-6"/>
                <w:kern w:val="21"/>
                <w:sz w:val="21"/>
                <w:szCs w:val="21"/>
                <w:highlight w:val="none"/>
              </w:rPr>
              <w:t>现有工程</w:t>
            </w:r>
          </w:p>
          <w:p>
            <w:pPr>
              <w:pStyle w:val="54"/>
              <w:spacing w:beforeLines="0" w:afterLines="0" w:line="240" w:lineRule="auto"/>
              <w:rPr>
                <w:rFonts w:ascii="Times New Roman"/>
                <w:snapToGrid w:val="0"/>
                <w:spacing w:val="-6"/>
                <w:kern w:val="21"/>
                <w:sz w:val="21"/>
                <w:szCs w:val="21"/>
                <w:highlight w:val="none"/>
              </w:rPr>
            </w:pPr>
            <w:r>
              <w:rPr>
                <w:rFonts w:ascii="Times New Roman"/>
                <w:snapToGrid w:val="0"/>
                <w:spacing w:val="-6"/>
                <w:kern w:val="21"/>
                <w:sz w:val="21"/>
                <w:szCs w:val="21"/>
                <w:highlight w:val="none"/>
              </w:rPr>
              <w:t>排放量（固体废物产生量）</w:t>
            </w:r>
            <w:r>
              <w:rPr>
                <w:rFonts w:ascii="Times New Roman"/>
                <w:snapToGrid w:val="0"/>
                <w:spacing w:val="-6"/>
                <w:kern w:val="21"/>
                <w:sz w:val="21"/>
                <w:szCs w:val="21"/>
                <w:highlight w:val="none"/>
              </w:rPr>
              <w:fldChar w:fldCharType="begin"/>
            </w:r>
            <w:r>
              <w:rPr>
                <w:rFonts w:ascii="Times New Roman"/>
                <w:snapToGrid w:val="0"/>
                <w:spacing w:val="-6"/>
                <w:kern w:val="21"/>
                <w:sz w:val="21"/>
                <w:szCs w:val="21"/>
                <w:highlight w:val="none"/>
              </w:rPr>
              <w:instrText xml:space="preserve"> = 1 \* GB3 \* MERGEFORMAT </w:instrText>
            </w:r>
            <w:r>
              <w:rPr>
                <w:rFonts w:ascii="Times New Roman"/>
                <w:snapToGrid w:val="0"/>
                <w:spacing w:val="-6"/>
                <w:kern w:val="21"/>
                <w:sz w:val="21"/>
                <w:szCs w:val="21"/>
                <w:highlight w:val="none"/>
              </w:rPr>
              <w:fldChar w:fldCharType="separate"/>
            </w:r>
            <w:r>
              <w:rPr>
                <w:rFonts w:ascii="Times New Roman"/>
                <w:kern w:val="2"/>
                <w:sz w:val="21"/>
                <w:szCs w:val="21"/>
                <w:highlight w:val="none"/>
              </w:rPr>
              <w:t>①</w:t>
            </w:r>
            <w:r>
              <w:rPr>
                <w:rFonts w:ascii="Times New Roman"/>
                <w:snapToGrid w:val="0"/>
                <w:spacing w:val="-6"/>
                <w:kern w:val="21"/>
                <w:sz w:val="21"/>
                <w:szCs w:val="21"/>
                <w:highlight w:val="none"/>
              </w:rPr>
              <w:fldChar w:fldCharType="end"/>
            </w:r>
          </w:p>
        </w:tc>
        <w:tc>
          <w:tcPr>
            <w:tcW w:w="1260" w:type="dxa"/>
            <w:tcMar>
              <w:left w:w="28" w:type="dxa"/>
              <w:right w:w="28" w:type="dxa"/>
            </w:tcMar>
            <w:vAlign w:val="center"/>
          </w:tcPr>
          <w:p>
            <w:pPr>
              <w:pStyle w:val="54"/>
              <w:spacing w:beforeLines="0" w:afterLines="0" w:line="240" w:lineRule="auto"/>
              <w:rPr>
                <w:rFonts w:ascii="Times New Roman"/>
                <w:snapToGrid w:val="0"/>
                <w:spacing w:val="-6"/>
                <w:kern w:val="21"/>
                <w:sz w:val="21"/>
                <w:szCs w:val="21"/>
                <w:highlight w:val="none"/>
              </w:rPr>
            </w:pPr>
            <w:r>
              <w:rPr>
                <w:rFonts w:ascii="Times New Roman"/>
                <w:snapToGrid w:val="0"/>
                <w:spacing w:val="-6"/>
                <w:kern w:val="21"/>
                <w:sz w:val="21"/>
                <w:szCs w:val="21"/>
                <w:highlight w:val="none"/>
              </w:rPr>
              <w:t>现有工程</w:t>
            </w:r>
          </w:p>
          <w:p>
            <w:pPr>
              <w:pStyle w:val="54"/>
              <w:spacing w:beforeLines="0" w:afterLines="0" w:line="240" w:lineRule="auto"/>
              <w:rPr>
                <w:rFonts w:ascii="Times New Roman"/>
                <w:snapToGrid w:val="0"/>
                <w:spacing w:val="-6"/>
                <w:kern w:val="21"/>
                <w:sz w:val="21"/>
                <w:szCs w:val="21"/>
                <w:highlight w:val="none"/>
              </w:rPr>
            </w:pPr>
            <w:r>
              <w:rPr>
                <w:rFonts w:ascii="Times New Roman"/>
                <w:snapToGrid w:val="0"/>
                <w:spacing w:val="-6"/>
                <w:kern w:val="21"/>
                <w:sz w:val="21"/>
                <w:szCs w:val="21"/>
                <w:highlight w:val="none"/>
              </w:rPr>
              <w:t>许可排放量</w:t>
            </w:r>
          </w:p>
          <w:p>
            <w:pPr>
              <w:pStyle w:val="54"/>
              <w:spacing w:beforeLines="0" w:afterLines="0" w:line="240" w:lineRule="auto"/>
              <w:rPr>
                <w:rFonts w:ascii="Times New Roman"/>
                <w:snapToGrid w:val="0"/>
                <w:spacing w:val="-6"/>
                <w:kern w:val="21"/>
                <w:sz w:val="21"/>
                <w:szCs w:val="21"/>
                <w:highlight w:val="none"/>
              </w:rPr>
            </w:pPr>
            <w:r>
              <w:rPr>
                <w:rFonts w:ascii="Times New Roman"/>
                <w:snapToGrid w:val="0"/>
                <w:spacing w:val="-6"/>
                <w:kern w:val="21"/>
                <w:sz w:val="21"/>
                <w:szCs w:val="21"/>
                <w:highlight w:val="none"/>
              </w:rPr>
              <w:fldChar w:fldCharType="begin"/>
            </w:r>
            <w:r>
              <w:rPr>
                <w:rFonts w:ascii="Times New Roman"/>
                <w:snapToGrid w:val="0"/>
                <w:spacing w:val="-6"/>
                <w:kern w:val="21"/>
                <w:sz w:val="21"/>
                <w:szCs w:val="21"/>
                <w:highlight w:val="none"/>
              </w:rPr>
              <w:instrText xml:space="preserve"> = 2 \* GB3 \* MERGEFORMAT </w:instrText>
            </w:r>
            <w:r>
              <w:rPr>
                <w:rFonts w:ascii="Times New Roman"/>
                <w:snapToGrid w:val="0"/>
                <w:spacing w:val="-6"/>
                <w:kern w:val="21"/>
                <w:sz w:val="21"/>
                <w:szCs w:val="21"/>
                <w:highlight w:val="none"/>
              </w:rPr>
              <w:fldChar w:fldCharType="separate"/>
            </w:r>
            <w:r>
              <w:rPr>
                <w:rFonts w:ascii="Times New Roman"/>
                <w:snapToGrid w:val="0"/>
                <w:spacing w:val="-6"/>
                <w:kern w:val="21"/>
                <w:sz w:val="21"/>
                <w:szCs w:val="21"/>
                <w:highlight w:val="none"/>
              </w:rPr>
              <w:t>②</w:t>
            </w:r>
            <w:r>
              <w:rPr>
                <w:rFonts w:ascii="Times New Roman"/>
                <w:snapToGrid w:val="0"/>
                <w:spacing w:val="-6"/>
                <w:kern w:val="21"/>
                <w:sz w:val="21"/>
                <w:szCs w:val="21"/>
                <w:highlight w:val="none"/>
              </w:rPr>
              <w:fldChar w:fldCharType="end"/>
            </w:r>
          </w:p>
        </w:tc>
        <w:tc>
          <w:tcPr>
            <w:tcW w:w="1678" w:type="dxa"/>
            <w:tcMar>
              <w:left w:w="28" w:type="dxa"/>
              <w:right w:w="28" w:type="dxa"/>
            </w:tcMar>
            <w:vAlign w:val="center"/>
          </w:tcPr>
          <w:p>
            <w:pPr>
              <w:pStyle w:val="54"/>
              <w:spacing w:beforeLines="0" w:afterLines="0" w:line="240" w:lineRule="auto"/>
              <w:rPr>
                <w:rFonts w:ascii="Times New Roman"/>
                <w:snapToGrid w:val="0"/>
                <w:spacing w:val="-6"/>
                <w:kern w:val="21"/>
                <w:sz w:val="21"/>
                <w:szCs w:val="21"/>
                <w:highlight w:val="none"/>
              </w:rPr>
            </w:pPr>
            <w:r>
              <w:rPr>
                <w:rFonts w:ascii="Times New Roman"/>
                <w:snapToGrid w:val="0"/>
                <w:spacing w:val="-6"/>
                <w:kern w:val="21"/>
                <w:sz w:val="21"/>
                <w:szCs w:val="21"/>
                <w:highlight w:val="none"/>
              </w:rPr>
              <w:t>在建工程</w:t>
            </w:r>
          </w:p>
          <w:p>
            <w:pPr>
              <w:pStyle w:val="54"/>
              <w:spacing w:beforeLines="0" w:afterLines="0" w:line="240" w:lineRule="auto"/>
              <w:rPr>
                <w:rFonts w:ascii="Times New Roman"/>
                <w:snapToGrid w:val="0"/>
                <w:spacing w:val="-6"/>
                <w:kern w:val="21"/>
                <w:sz w:val="21"/>
                <w:szCs w:val="21"/>
                <w:highlight w:val="none"/>
              </w:rPr>
            </w:pPr>
            <w:r>
              <w:rPr>
                <w:rFonts w:ascii="Times New Roman"/>
                <w:snapToGrid w:val="0"/>
                <w:spacing w:val="-6"/>
                <w:kern w:val="21"/>
                <w:sz w:val="21"/>
                <w:szCs w:val="21"/>
                <w:highlight w:val="none"/>
              </w:rPr>
              <w:t>排放量（固体废物产生量）</w:t>
            </w:r>
            <w:r>
              <w:rPr>
                <w:rFonts w:ascii="Times New Roman"/>
                <w:snapToGrid w:val="0"/>
                <w:spacing w:val="-6"/>
                <w:kern w:val="21"/>
                <w:sz w:val="21"/>
                <w:szCs w:val="21"/>
                <w:highlight w:val="none"/>
              </w:rPr>
              <w:fldChar w:fldCharType="begin"/>
            </w:r>
            <w:r>
              <w:rPr>
                <w:rFonts w:ascii="Times New Roman"/>
                <w:snapToGrid w:val="0"/>
                <w:spacing w:val="-6"/>
                <w:kern w:val="21"/>
                <w:sz w:val="21"/>
                <w:szCs w:val="21"/>
                <w:highlight w:val="none"/>
              </w:rPr>
              <w:instrText xml:space="preserve"> = 3 \* GB3 \* MERGEFORMAT </w:instrText>
            </w:r>
            <w:r>
              <w:rPr>
                <w:rFonts w:ascii="Times New Roman"/>
                <w:snapToGrid w:val="0"/>
                <w:spacing w:val="-6"/>
                <w:kern w:val="21"/>
                <w:sz w:val="21"/>
                <w:szCs w:val="21"/>
                <w:highlight w:val="none"/>
              </w:rPr>
              <w:fldChar w:fldCharType="separate"/>
            </w:r>
            <w:r>
              <w:rPr>
                <w:rFonts w:ascii="Times New Roman"/>
                <w:kern w:val="2"/>
                <w:sz w:val="21"/>
                <w:szCs w:val="21"/>
                <w:highlight w:val="none"/>
              </w:rPr>
              <w:t>③</w:t>
            </w:r>
            <w:r>
              <w:rPr>
                <w:rFonts w:ascii="Times New Roman"/>
                <w:snapToGrid w:val="0"/>
                <w:spacing w:val="-6"/>
                <w:kern w:val="21"/>
                <w:sz w:val="21"/>
                <w:szCs w:val="21"/>
                <w:highlight w:val="none"/>
              </w:rPr>
              <w:fldChar w:fldCharType="end"/>
            </w:r>
          </w:p>
        </w:tc>
        <w:tc>
          <w:tcPr>
            <w:tcW w:w="1538" w:type="dxa"/>
            <w:tcMar>
              <w:left w:w="28" w:type="dxa"/>
              <w:right w:w="28" w:type="dxa"/>
            </w:tcMar>
            <w:vAlign w:val="center"/>
          </w:tcPr>
          <w:p>
            <w:pPr>
              <w:pStyle w:val="54"/>
              <w:spacing w:beforeLines="0" w:afterLines="0" w:line="240" w:lineRule="auto"/>
              <w:rPr>
                <w:rFonts w:ascii="Times New Roman"/>
                <w:snapToGrid w:val="0"/>
                <w:spacing w:val="-6"/>
                <w:kern w:val="21"/>
                <w:sz w:val="21"/>
                <w:szCs w:val="21"/>
                <w:highlight w:val="none"/>
              </w:rPr>
            </w:pPr>
            <w:r>
              <w:rPr>
                <w:rFonts w:ascii="Times New Roman"/>
                <w:snapToGrid w:val="0"/>
                <w:spacing w:val="-6"/>
                <w:kern w:val="21"/>
                <w:sz w:val="21"/>
                <w:szCs w:val="21"/>
                <w:highlight w:val="none"/>
              </w:rPr>
              <w:t>本项目</w:t>
            </w:r>
          </w:p>
          <w:p>
            <w:pPr>
              <w:pStyle w:val="54"/>
              <w:spacing w:beforeLines="0" w:afterLines="0" w:line="240" w:lineRule="auto"/>
              <w:rPr>
                <w:rFonts w:ascii="Times New Roman"/>
                <w:snapToGrid w:val="0"/>
                <w:spacing w:val="-6"/>
                <w:kern w:val="21"/>
                <w:sz w:val="21"/>
                <w:szCs w:val="21"/>
                <w:highlight w:val="none"/>
              </w:rPr>
            </w:pPr>
            <w:r>
              <w:rPr>
                <w:rFonts w:ascii="Times New Roman"/>
                <w:snapToGrid w:val="0"/>
                <w:spacing w:val="-6"/>
                <w:kern w:val="21"/>
                <w:sz w:val="21"/>
                <w:szCs w:val="21"/>
                <w:highlight w:val="none"/>
              </w:rPr>
              <w:t>排放量（固体废物产生量）</w:t>
            </w:r>
            <w:r>
              <w:rPr>
                <w:rFonts w:ascii="Times New Roman"/>
                <w:snapToGrid w:val="0"/>
                <w:spacing w:val="-6"/>
                <w:kern w:val="21"/>
                <w:sz w:val="21"/>
                <w:szCs w:val="21"/>
                <w:highlight w:val="none"/>
              </w:rPr>
              <w:fldChar w:fldCharType="begin"/>
            </w:r>
            <w:r>
              <w:rPr>
                <w:rFonts w:ascii="Times New Roman"/>
                <w:snapToGrid w:val="0"/>
                <w:spacing w:val="-6"/>
                <w:kern w:val="21"/>
                <w:sz w:val="21"/>
                <w:szCs w:val="21"/>
                <w:highlight w:val="none"/>
              </w:rPr>
              <w:instrText xml:space="preserve"> = 4 \* GB3 \* MERGEFORMAT </w:instrText>
            </w:r>
            <w:r>
              <w:rPr>
                <w:rFonts w:ascii="Times New Roman"/>
                <w:snapToGrid w:val="0"/>
                <w:spacing w:val="-6"/>
                <w:kern w:val="21"/>
                <w:sz w:val="21"/>
                <w:szCs w:val="21"/>
                <w:highlight w:val="none"/>
              </w:rPr>
              <w:fldChar w:fldCharType="separate"/>
            </w:r>
            <w:r>
              <w:rPr>
                <w:rFonts w:ascii="Times New Roman"/>
                <w:kern w:val="2"/>
                <w:sz w:val="21"/>
                <w:szCs w:val="21"/>
                <w:highlight w:val="none"/>
              </w:rPr>
              <w:t>④</w:t>
            </w:r>
            <w:r>
              <w:rPr>
                <w:rFonts w:ascii="Times New Roman"/>
                <w:snapToGrid w:val="0"/>
                <w:spacing w:val="-6"/>
                <w:kern w:val="21"/>
                <w:sz w:val="21"/>
                <w:szCs w:val="21"/>
                <w:highlight w:val="none"/>
              </w:rPr>
              <w:fldChar w:fldCharType="end"/>
            </w:r>
          </w:p>
        </w:tc>
        <w:tc>
          <w:tcPr>
            <w:tcW w:w="1737" w:type="dxa"/>
            <w:tcMar>
              <w:left w:w="28" w:type="dxa"/>
              <w:right w:w="28" w:type="dxa"/>
            </w:tcMar>
            <w:vAlign w:val="center"/>
          </w:tcPr>
          <w:p>
            <w:pPr>
              <w:pStyle w:val="54"/>
              <w:spacing w:beforeLines="0" w:afterLines="0" w:line="240" w:lineRule="auto"/>
              <w:rPr>
                <w:rFonts w:ascii="Times New Roman"/>
                <w:snapToGrid w:val="0"/>
                <w:spacing w:val="-16"/>
                <w:kern w:val="21"/>
                <w:sz w:val="21"/>
                <w:szCs w:val="21"/>
                <w:highlight w:val="none"/>
              </w:rPr>
            </w:pPr>
            <w:r>
              <w:rPr>
                <w:rFonts w:ascii="Times New Roman"/>
                <w:snapToGrid w:val="0"/>
                <w:spacing w:val="-16"/>
                <w:kern w:val="21"/>
                <w:sz w:val="21"/>
                <w:szCs w:val="21"/>
                <w:highlight w:val="none"/>
              </w:rPr>
              <w:t>以新带老削减量</w:t>
            </w:r>
          </w:p>
          <w:p>
            <w:pPr>
              <w:pStyle w:val="54"/>
              <w:spacing w:beforeLines="0" w:afterLines="0" w:line="240" w:lineRule="auto"/>
              <w:rPr>
                <w:rFonts w:ascii="Times New Roman"/>
                <w:snapToGrid w:val="0"/>
                <w:spacing w:val="-16"/>
                <w:kern w:val="21"/>
                <w:sz w:val="21"/>
                <w:szCs w:val="21"/>
                <w:highlight w:val="none"/>
              </w:rPr>
            </w:pPr>
            <w:r>
              <w:rPr>
                <w:rFonts w:ascii="Times New Roman"/>
                <w:snapToGrid w:val="0"/>
                <w:spacing w:val="-16"/>
                <w:kern w:val="21"/>
                <w:sz w:val="21"/>
                <w:szCs w:val="21"/>
                <w:highlight w:val="none"/>
              </w:rPr>
              <w:t>（新建项目不填）</w:t>
            </w:r>
            <w:r>
              <w:rPr>
                <w:rFonts w:ascii="Times New Roman"/>
                <w:snapToGrid w:val="0"/>
                <w:spacing w:val="-16"/>
                <w:kern w:val="21"/>
                <w:sz w:val="21"/>
                <w:szCs w:val="21"/>
                <w:highlight w:val="none"/>
              </w:rPr>
              <w:fldChar w:fldCharType="begin"/>
            </w:r>
            <w:r>
              <w:rPr>
                <w:rFonts w:ascii="Times New Roman"/>
                <w:snapToGrid w:val="0"/>
                <w:spacing w:val="-16"/>
                <w:kern w:val="21"/>
                <w:sz w:val="21"/>
                <w:szCs w:val="21"/>
                <w:highlight w:val="none"/>
              </w:rPr>
              <w:instrText xml:space="preserve"> = 5 \* GB3 \* MERGEFORMAT </w:instrText>
            </w:r>
            <w:r>
              <w:rPr>
                <w:rFonts w:ascii="Times New Roman"/>
                <w:snapToGrid w:val="0"/>
                <w:spacing w:val="-16"/>
                <w:kern w:val="21"/>
                <w:sz w:val="21"/>
                <w:szCs w:val="21"/>
                <w:highlight w:val="none"/>
              </w:rPr>
              <w:fldChar w:fldCharType="separate"/>
            </w:r>
            <w:r>
              <w:rPr>
                <w:rFonts w:ascii="Times New Roman"/>
                <w:kern w:val="2"/>
                <w:sz w:val="21"/>
                <w:szCs w:val="21"/>
                <w:highlight w:val="none"/>
              </w:rPr>
              <w:t>⑤</w:t>
            </w:r>
            <w:r>
              <w:rPr>
                <w:rFonts w:ascii="Times New Roman"/>
                <w:snapToGrid w:val="0"/>
                <w:spacing w:val="-16"/>
                <w:kern w:val="21"/>
                <w:sz w:val="21"/>
                <w:szCs w:val="21"/>
                <w:highlight w:val="none"/>
              </w:rPr>
              <w:fldChar w:fldCharType="end"/>
            </w:r>
          </w:p>
        </w:tc>
        <w:tc>
          <w:tcPr>
            <w:tcW w:w="1810" w:type="dxa"/>
            <w:tcMar>
              <w:left w:w="28" w:type="dxa"/>
              <w:right w:w="28" w:type="dxa"/>
            </w:tcMar>
            <w:vAlign w:val="center"/>
          </w:tcPr>
          <w:p>
            <w:pPr>
              <w:pStyle w:val="54"/>
              <w:spacing w:beforeLines="0" w:afterLines="0" w:line="240" w:lineRule="auto"/>
              <w:rPr>
                <w:rFonts w:ascii="Times New Roman"/>
                <w:snapToGrid w:val="0"/>
                <w:spacing w:val="-16"/>
                <w:kern w:val="21"/>
                <w:sz w:val="21"/>
                <w:szCs w:val="21"/>
                <w:highlight w:val="none"/>
              </w:rPr>
            </w:pPr>
            <w:r>
              <w:rPr>
                <w:rFonts w:ascii="Times New Roman"/>
                <w:snapToGrid w:val="0"/>
                <w:spacing w:val="-16"/>
                <w:kern w:val="21"/>
                <w:sz w:val="21"/>
                <w:szCs w:val="21"/>
                <w:highlight w:val="none"/>
              </w:rPr>
              <w:t>本项目建成后</w:t>
            </w:r>
          </w:p>
          <w:p>
            <w:pPr>
              <w:pStyle w:val="54"/>
              <w:spacing w:beforeLines="0" w:afterLines="0" w:line="240" w:lineRule="auto"/>
              <w:rPr>
                <w:rFonts w:ascii="Times New Roman"/>
                <w:snapToGrid w:val="0"/>
                <w:spacing w:val="-16"/>
                <w:kern w:val="21"/>
                <w:sz w:val="21"/>
                <w:szCs w:val="21"/>
                <w:highlight w:val="none"/>
              </w:rPr>
            </w:pPr>
            <w:r>
              <w:rPr>
                <w:rFonts w:ascii="Times New Roman"/>
                <w:snapToGrid w:val="0"/>
                <w:spacing w:val="-16"/>
                <w:kern w:val="21"/>
                <w:sz w:val="21"/>
                <w:szCs w:val="21"/>
                <w:highlight w:val="none"/>
              </w:rPr>
              <w:t>全厂排放量（固体废物产生量）</w:t>
            </w:r>
            <w:r>
              <w:rPr>
                <w:rFonts w:ascii="Times New Roman"/>
                <w:snapToGrid w:val="0"/>
                <w:spacing w:val="-16"/>
                <w:kern w:val="21"/>
                <w:sz w:val="21"/>
                <w:szCs w:val="21"/>
                <w:highlight w:val="none"/>
              </w:rPr>
              <w:fldChar w:fldCharType="begin"/>
            </w:r>
            <w:r>
              <w:rPr>
                <w:rFonts w:ascii="Times New Roman"/>
                <w:snapToGrid w:val="0"/>
                <w:spacing w:val="-16"/>
                <w:kern w:val="21"/>
                <w:sz w:val="21"/>
                <w:szCs w:val="21"/>
                <w:highlight w:val="none"/>
              </w:rPr>
              <w:instrText xml:space="preserve"> = 6 \* GB3 \* MERGEFORMAT </w:instrText>
            </w:r>
            <w:r>
              <w:rPr>
                <w:rFonts w:ascii="Times New Roman"/>
                <w:snapToGrid w:val="0"/>
                <w:spacing w:val="-16"/>
                <w:kern w:val="21"/>
                <w:sz w:val="21"/>
                <w:szCs w:val="21"/>
                <w:highlight w:val="none"/>
              </w:rPr>
              <w:fldChar w:fldCharType="separate"/>
            </w:r>
            <w:r>
              <w:rPr>
                <w:rFonts w:ascii="Times New Roman"/>
                <w:kern w:val="2"/>
                <w:sz w:val="21"/>
                <w:szCs w:val="21"/>
                <w:highlight w:val="none"/>
              </w:rPr>
              <w:t>⑥</w:t>
            </w:r>
            <w:r>
              <w:rPr>
                <w:rFonts w:ascii="Times New Roman"/>
                <w:snapToGrid w:val="0"/>
                <w:spacing w:val="-16"/>
                <w:kern w:val="21"/>
                <w:sz w:val="21"/>
                <w:szCs w:val="21"/>
                <w:highlight w:val="none"/>
              </w:rPr>
              <w:fldChar w:fldCharType="end"/>
            </w:r>
          </w:p>
        </w:tc>
        <w:tc>
          <w:tcPr>
            <w:tcW w:w="1357" w:type="dxa"/>
            <w:tcMar>
              <w:left w:w="28" w:type="dxa"/>
              <w:right w:w="28" w:type="dxa"/>
            </w:tcMar>
            <w:vAlign w:val="center"/>
          </w:tcPr>
          <w:p>
            <w:pPr>
              <w:pStyle w:val="54"/>
              <w:spacing w:beforeLines="0" w:afterLines="0" w:line="240" w:lineRule="auto"/>
              <w:rPr>
                <w:rFonts w:ascii="Times New Roman"/>
                <w:snapToGrid w:val="0"/>
                <w:spacing w:val="-6"/>
                <w:kern w:val="21"/>
                <w:sz w:val="21"/>
                <w:szCs w:val="21"/>
                <w:highlight w:val="none"/>
              </w:rPr>
            </w:pPr>
            <w:r>
              <w:rPr>
                <w:rFonts w:ascii="Times New Roman"/>
                <w:snapToGrid w:val="0"/>
                <w:spacing w:val="-6"/>
                <w:kern w:val="21"/>
                <w:sz w:val="21"/>
                <w:szCs w:val="21"/>
                <w:highlight w:val="none"/>
              </w:rPr>
              <w:t>变化量</w:t>
            </w:r>
          </w:p>
          <w:p>
            <w:pPr>
              <w:pStyle w:val="54"/>
              <w:spacing w:beforeLines="0" w:afterLines="0" w:line="240" w:lineRule="auto"/>
              <w:rPr>
                <w:rFonts w:ascii="Times New Roman"/>
                <w:snapToGrid w:val="0"/>
                <w:spacing w:val="-6"/>
                <w:kern w:val="21"/>
                <w:sz w:val="21"/>
                <w:szCs w:val="21"/>
                <w:highlight w:val="none"/>
              </w:rPr>
            </w:pPr>
            <w:r>
              <w:rPr>
                <w:rFonts w:ascii="Times New Roman"/>
                <w:snapToGrid w:val="0"/>
                <w:spacing w:val="-6"/>
                <w:kern w:val="21"/>
                <w:sz w:val="21"/>
                <w:szCs w:val="21"/>
                <w:highlight w:val="none"/>
              </w:rPr>
              <w:fldChar w:fldCharType="begin"/>
            </w:r>
            <w:r>
              <w:rPr>
                <w:rFonts w:ascii="Times New Roman"/>
                <w:snapToGrid w:val="0"/>
                <w:spacing w:val="-6"/>
                <w:kern w:val="21"/>
                <w:sz w:val="21"/>
                <w:szCs w:val="21"/>
                <w:highlight w:val="none"/>
              </w:rPr>
              <w:instrText xml:space="preserve"> = 7 \* GB3 \* MERGEFORMAT </w:instrText>
            </w:r>
            <w:r>
              <w:rPr>
                <w:rFonts w:ascii="Times New Roman"/>
                <w:snapToGrid w:val="0"/>
                <w:spacing w:val="-6"/>
                <w:kern w:val="21"/>
                <w:sz w:val="21"/>
                <w:szCs w:val="21"/>
                <w:highlight w:val="none"/>
              </w:rPr>
              <w:fldChar w:fldCharType="separate"/>
            </w:r>
            <w:r>
              <w:rPr>
                <w:rFonts w:ascii="Times New Roman"/>
                <w:kern w:val="2"/>
                <w:sz w:val="21"/>
                <w:szCs w:val="21"/>
                <w:highlight w:val="none"/>
              </w:rPr>
              <w:t>⑦</w:t>
            </w:r>
            <w:r>
              <w:rPr>
                <w:rFonts w:ascii="Times New Roman"/>
                <w:snapToGrid w:val="0"/>
                <w:spacing w:val="-6"/>
                <w:kern w:val="21"/>
                <w:sz w:val="21"/>
                <w:szCs w:val="21"/>
                <w:highlight w:val="none"/>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51" w:type="dxa"/>
            <w:vMerge w:val="restart"/>
            <w:vAlign w:val="center"/>
          </w:tcPr>
          <w:p>
            <w:pPr>
              <w:pStyle w:val="54"/>
              <w:spacing w:beforeLines="0" w:afterLines="0" w:line="240" w:lineRule="auto"/>
              <w:rPr>
                <w:rFonts w:ascii="Times New Roman"/>
                <w:snapToGrid w:val="0"/>
                <w:kern w:val="21"/>
                <w:sz w:val="21"/>
                <w:szCs w:val="21"/>
                <w:highlight w:val="none"/>
              </w:rPr>
            </w:pPr>
            <w:r>
              <w:rPr>
                <w:rFonts w:ascii="Times New Roman"/>
                <w:snapToGrid w:val="0"/>
                <w:kern w:val="21"/>
                <w:sz w:val="21"/>
                <w:szCs w:val="21"/>
                <w:highlight w:val="none"/>
              </w:rPr>
              <w:t>废气</w:t>
            </w:r>
          </w:p>
        </w:tc>
        <w:tc>
          <w:tcPr>
            <w:tcW w:w="1715" w:type="dxa"/>
            <w:gridSpan w:val="2"/>
            <w:vAlign w:val="center"/>
          </w:tcPr>
          <w:p>
            <w:pPr>
              <w:pStyle w:val="54"/>
              <w:spacing w:beforeLines="0" w:afterLines="0" w:line="240" w:lineRule="auto"/>
              <w:rPr>
                <w:rFonts w:hint="default" w:ascii="Times New Roman" w:eastAsia="宋体"/>
                <w:snapToGrid w:val="0"/>
                <w:kern w:val="21"/>
                <w:sz w:val="21"/>
                <w:szCs w:val="21"/>
                <w:highlight w:val="none"/>
                <w:lang w:val="en-US" w:eastAsia="zh-CN"/>
              </w:rPr>
            </w:pPr>
            <w:r>
              <w:rPr>
                <w:rFonts w:hint="eastAsia" w:ascii="Times New Roman"/>
                <w:snapToGrid w:val="0"/>
                <w:kern w:val="21"/>
                <w:sz w:val="21"/>
                <w:szCs w:val="21"/>
                <w:highlight w:val="none"/>
                <w:lang w:val="en-US" w:eastAsia="zh-CN"/>
              </w:rPr>
              <w:t>非甲烷总烃</w:t>
            </w:r>
          </w:p>
        </w:tc>
        <w:tc>
          <w:tcPr>
            <w:tcW w:w="1678" w:type="dxa"/>
            <w:vAlign w:val="center"/>
          </w:tcPr>
          <w:p>
            <w:pPr>
              <w:adjustRightInd w:val="0"/>
              <w:snapToGrid w:val="0"/>
              <w:jc w:val="center"/>
              <w:rPr>
                <w:snapToGrid w:val="0"/>
                <w:kern w:val="21"/>
                <w:sz w:val="21"/>
                <w:szCs w:val="21"/>
                <w:highlight w:val="none"/>
              </w:rPr>
            </w:pPr>
            <w:r>
              <w:rPr>
                <w:snapToGrid w:val="0"/>
                <w:kern w:val="21"/>
                <w:sz w:val="21"/>
                <w:szCs w:val="21"/>
                <w:highlight w:val="none"/>
              </w:rPr>
              <w:t>/</w:t>
            </w:r>
          </w:p>
        </w:tc>
        <w:tc>
          <w:tcPr>
            <w:tcW w:w="1260" w:type="dxa"/>
            <w:vAlign w:val="center"/>
          </w:tcPr>
          <w:p>
            <w:pPr>
              <w:adjustRightInd w:val="0"/>
              <w:snapToGrid w:val="0"/>
              <w:jc w:val="center"/>
              <w:rPr>
                <w:snapToGrid w:val="0"/>
                <w:kern w:val="21"/>
                <w:sz w:val="21"/>
                <w:szCs w:val="21"/>
                <w:highlight w:val="none"/>
              </w:rPr>
            </w:pPr>
            <w:r>
              <w:rPr>
                <w:snapToGrid w:val="0"/>
                <w:kern w:val="21"/>
                <w:sz w:val="21"/>
                <w:szCs w:val="21"/>
                <w:highlight w:val="none"/>
              </w:rPr>
              <w:t>/</w:t>
            </w:r>
          </w:p>
        </w:tc>
        <w:tc>
          <w:tcPr>
            <w:tcW w:w="1678" w:type="dxa"/>
            <w:vAlign w:val="center"/>
          </w:tcPr>
          <w:p>
            <w:pPr>
              <w:adjustRightInd w:val="0"/>
              <w:snapToGrid w:val="0"/>
              <w:jc w:val="center"/>
              <w:rPr>
                <w:snapToGrid w:val="0"/>
                <w:kern w:val="21"/>
                <w:sz w:val="21"/>
                <w:szCs w:val="21"/>
                <w:highlight w:val="none"/>
              </w:rPr>
            </w:pPr>
            <w:r>
              <w:rPr>
                <w:snapToGrid w:val="0"/>
                <w:kern w:val="21"/>
                <w:sz w:val="21"/>
                <w:szCs w:val="21"/>
                <w:highlight w:val="none"/>
              </w:rPr>
              <w:t>/</w:t>
            </w:r>
          </w:p>
        </w:tc>
        <w:tc>
          <w:tcPr>
            <w:tcW w:w="1538" w:type="dxa"/>
            <w:vAlign w:val="center"/>
          </w:tcPr>
          <w:p>
            <w:pPr>
              <w:pStyle w:val="54"/>
              <w:spacing w:beforeLines="0" w:afterLines="0" w:line="240" w:lineRule="auto"/>
              <w:rPr>
                <w:rFonts w:hint="default" w:ascii="Times New Roman" w:eastAsia="宋体"/>
                <w:snapToGrid w:val="0"/>
                <w:kern w:val="21"/>
                <w:sz w:val="21"/>
                <w:szCs w:val="21"/>
                <w:highlight w:val="none"/>
                <w:lang w:val="en-US" w:eastAsia="zh-CN"/>
              </w:rPr>
            </w:pPr>
            <w:r>
              <w:rPr>
                <w:snapToGrid w:val="0"/>
                <w:kern w:val="21"/>
                <w:sz w:val="21"/>
                <w:szCs w:val="21"/>
                <w:highlight w:val="none"/>
              </w:rPr>
              <w:t>/</w:t>
            </w:r>
          </w:p>
        </w:tc>
        <w:tc>
          <w:tcPr>
            <w:tcW w:w="1737" w:type="dxa"/>
            <w:vAlign w:val="center"/>
          </w:tcPr>
          <w:p>
            <w:pPr>
              <w:adjustRightInd w:val="0"/>
              <w:snapToGrid w:val="0"/>
              <w:jc w:val="center"/>
              <w:rPr>
                <w:snapToGrid w:val="0"/>
                <w:kern w:val="21"/>
                <w:sz w:val="21"/>
                <w:szCs w:val="21"/>
                <w:highlight w:val="none"/>
              </w:rPr>
            </w:pPr>
            <w:r>
              <w:rPr>
                <w:snapToGrid w:val="0"/>
                <w:kern w:val="21"/>
                <w:sz w:val="21"/>
                <w:szCs w:val="21"/>
                <w:highlight w:val="none"/>
              </w:rPr>
              <w:t>/</w:t>
            </w:r>
          </w:p>
        </w:tc>
        <w:tc>
          <w:tcPr>
            <w:tcW w:w="1810" w:type="dxa"/>
            <w:vAlign w:val="center"/>
          </w:tcPr>
          <w:p>
            <w:pPr>
              <w:pStyle w:val="54"/>
              <w:spacing w:beforeLines="0" w:afterLines="0" w:line="240" w:lineRule="auto"/>
              <w:rPr>
                <w:rFonts w:hint="default" w:ascii="Times New Roman" w:hAnsi="Times New Roman" w:eastAsia="宋体" w:cs="Times New Roman"/>
                <w:snapToGrid w:val="0"/>
                <w:kern w:val="21"/>
                <w:sz w:val="21"/>
                <w:szCs w:val="21"/>
                <w:highlight w:val="none"/>
                <w:lang w:val="en-US" w:eastAsia="zh-CN" w:bidi="ar-SA"/>
              </w:rPr>
            </w:pPr>
            <w:r>
              <w:rPr>
                <w:snapToGrid w:val="0"/>
                <w:kern w:val="21"/>
                <w:sz w:val="21"/>
                <w:szCs w:val="21"/>
                <w:highlight w:val="none"/>
              </w:rPr>
              <w:t>/</w:t>
            </w:r>
          </w:p>
        </w:tc>
        <w:tc>
          <w:tcPr>
            <w:tcW w:w="1357" w:type="dxa"/>
            <w:vAlign w:val="center"/>
          </w:tcPr>
          <w:p>
            <w:pPr>
              <w:pStyle w:val="54"/>
              <w:spacing w:beforeLines="0" w:afterLines="0" w:line="240" w:lineRule="auto"/>
              <w:rPr>
                <w:rFonts w:ascii="Times New Roman"/>
                <w:snapToGrid w:val="0"/>
                <w:kern w:val="21"/>
                <w:sz w:val="21"/>
                <w:szCs w:val="21"/>
                <w:highlight w:val="none"/>
              </w:rPr>
            </w:pPr>
            <w:r>
              <w:rPr>
                <w:snapToGrid w:val="0"/>
                <w:kern w:val="21"/>
                <w:sz w:val="21"/>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51" w:type="dxa"/>
            <w:vMerge w:val="continue"/>
            <w:vAlign w:val="center"/>
          </w:tcPr>
          <w:p>
            <w:pPr>
              <w:pStyle w:val="54"/>
              <w:spacing w:beforeLines="0" w:afterLines="0" w:line="240" w:lineRule="auto"/>
              <w:rPr>
                <w:rFonts w:ascii="Times New Roman"/>
                <w:snapToGrid w:val="0"/>
                <w:kern w:val="21"/>
                <w:sz w:val="21"/>
                <w:szCs w:val="21"/>
                <w:highlight w:val="none"/>
              </w:rPr>
            </w:pPr>
          </w:p>
        </w:tc>
        <w:tc>
          <w:tcPr>
            <w:tcW w:w="1715" w:type="dxa"/>
            <w:gridSpan w:val="2"/>
            <w:vAlign w:val="center"/>
          </w:tcPr>
          <w:p>
            <w:pPr>
              <w:pStyle w:val="54"/>
              <w:spacing w:beforeLines="0" w:afterLines="0" w:line="240" w:lineRule="auto"/>
              <w:rPr>
                <w:rFonts w:hint="default" w:ascii="Times New Roman"/>
                <w:snapToGrid w:val="0"/>
                <w:kern w:val="21"/>
                <w:sz w:val="21"/>
                <w:szCs w:val="21"/>
                <w:highlight w:val="none"/>
                <w:lang w:val="en-US" w:eastAsia="zh-CN"/>
              </w:rPr>
            </w:pPr>
            <w:r>
              <w:rPr>
                <w:rFonts w:hint="eastAsia" w:ascii="Times New Roman"/>
                <w:snapToGrid w:val="0"/>
                <w:kern w:val="21"/>
                <w:sz w:val="21"/>
                <w:szCs w:val="21"/>
                <w:highlight w:val="none"/>
                <w:lang w:val="en-US" w:eastAsia="zh-CN"/>
              </w:rPr>
              <w:t>硫酸雾</w:t>
            </w:r>
          </w:p>
        </w:tc>
        <w:tc>
          <w:tcPr>
            <w:tcW w:w="1678" w:type="dxa"/>
            <w:vAlign w:val="center"/>
          </w:tcPr>
          <w:p>
            <w:pPr>
              <w:adjustRightInd w:val="0"/>
              <w:snapToGrid w:val="0"/>
              <w:jc w:val="center"/>
              <w:rPr>
                <w:rFonts w:ascii="Times New Roman" w:hAnsi="Times New Roman" w:eastAsia="宋体" w:cs="Times New Roman"/>
                <w:snapToGrid w:val="0"/>
                <w:kern w:val="21"/>
                <w:sz w:val="21"/>
                <w:szCs w:val="21"/>
                <w:highlight w:val="none"/>
                <w:lang w:val="en-US" w:eastAsia="zh-CN" w:bidi="ar-SA"/>
              </w:rPr>
            </w:pPr>
            <w:r>
              <w:rPr>
                <w:snapToGrid w:val="0"/>
                <w:kern w:val="21"/>
                <w:sz w:val="21"/>
                <w:szCs w:val="21"/>
                <w:highlight w:val="none"/>
              </w:rPr>
              <w:t>/</w:t>
            </w:r>
          </w:p>
        </w:tc>
        <w:tc>
          <w:tcPr>
            <w:tcW w:w="1260" w:type="dxa"/>
            <w:vAlign w:val="center"/>
          </w:tcPr>
          <w:p>
            <w:pPr>
              <w:adjustRightInd w:val="0"/>
              <w:snapToGrid w:val="0"/>
              <w:jc w:val="center"/>
              <w:rPr>
                <w:rFonts w:ascii="Times New Roman" w:hAnsi="Times New Roman" w:eastAsia="宋体" w:cs="Times New Roman"/>
                <w:snapToGrid w:val="0"/>
                <w:kern w:val="21"/>
                <w:sz w:val="21"/>
                <w:szCs w:val="21"/>
                <w:highlight w:val="none"/>
                <w:lang w:val="en-US" w:eastAsia="zh-CN" w:bidi="ar-SA"/>
              </w:rPr>
            </w:pPr>
            <w:r>
              <w:rPr>
                <w:snapToGrid w:val="0"/>
                <w:kern w:val="21"/>
                <w:sz w:val="21"/>
                <w:szCs w:val="21"/>
                <w:highlight w:val="none"/>
              </w:rPr>
              <w:t>/</w:t>
            </w:r>
          </w:p>
        </w:tc>
        <w:tc>
          <w:tcPr>
            <w:tcW w:w="1678" w:type="dxa"/>
            <w:vAlign w:val="center"/>
          </w:tcPr>
          <w:p>
            <w:pPr>
              <w:adjustRightInd w:val="0"/>
              <w:snapToGrid w:val="0"/>
              <w:jc w:val="center"/>
              <w:rPr>
                <w:rFonts w:ascii="Times New Roman" w:hAnsi="Times New Roman" w:eastAsia="宋体" w:cs="Times New Roman"/>
                <w:snapToGrid w:val="0"/>
                <w:kern w:val="21"/>
                <w:sz w:val="21"/>
                <w:szCs w:val="21"/>
                <w:highlight w:val="none"/>
                <w:lang w:val="en-US" w:eastAsia="zh-CN" w:bidi="ar-SA"/>
              </w:rPr>
            </w:pPr>
            <w:r>
              <w:rPr>
                <w:snapToGrid w:val="0"/>
                <w:kern w:val="21"/>
                <w:sz w:val="21"/>
                <w:szCs w:val="21"/>
                <w:highlight w:val="none"/>
              </w:rPr>
              <w:t>/</w:t>
            </w:r>
          </w:p>
        </w:tc>
        <w:tc>
          <w:tcPr>
            <w:tcW w:w="1538" w:type="dxa"/>
            <w:vAlign w:val="center"/>
          </w:tcPr>
          <w:p>
            <w:pPr>
              <w:pStyle w:val="54"/>
              <w:spacing w:beforeLines="0" w:afterLines="0" w:line="240" w:lineRule="auto"/>
              <w:rPr>
                <w:rFonts w:hint="default" w:ascii="Times New Roman" w:hAnsi="Times New Roman" w:eastAsia="宋体" w:cs="Times New Roman"/>
                <w:snapToGrid w:val="0"/>
                <w:kern w:val="21"/>
                <w:sz w:val="21"/>
                <w:szCs w:val="21"/>
                <w:highlight w:val="none"/>
                <w:lang w:val="en-US" w:eastAsia="zh-CN" w:bidi="ar-SA"/>
              </w:rPr>
            </w:pPr>
            <w:r>
              <w:rPr>
                <w:snapToGrid w:val="0"/>
                <w:kern w:val="21"/>
                <w:sz w:val="21"/>
                <w:szCs w:val="21"/>
                <w:highlight w:val="none"/>
              </w:rPr>
              <w:t>/</w:t>
            </w:r>
          </w:p>
        </w:tc>
        <w:tc>
          <w:tcPr>
            <w:tcW w:w="1737" w:type="dxa"/>
            <w:vAlign w:val="center"/>
          </w:tcPr>
          <w:p>
            <w:pPr>
              <w:adjustRightInd w:val="0"/>
              <w:snapToGrid w:val="0"/>
              <w:jc w:val="center"/>
              <w:rPr>
                <w:rFonts w:ascii="Times New Roman" w:hAnsi="Times New Roman" w:eastAsia="宋体" w:cs="Times New Roman"/>
                <w:snapToGrid w:val="0"/>
                <w:kern w:val="21"/>
                <w:sz w:val="21"/>
                <w:szCs w:val="21"/>
                <w:highlight w:val="none"/>
                <w:lang w:val="en-US" w:eastAsia="zh-CN" w:bidi="ar-SA"/>
              </w:rPr>
            </w:pPr>
            <w:r>
              <w:rPr>
                <w:snapToGrid w:val="0"/>
                <w:kern w:val="21"/>
                <w:sz w:val="21"/>
                <w:szCs w:val="21"/>
                <w:highlight w:val="none"/>
              </w:rPr>
              <w:t>/</w:t>
            </w:r>
          </w:p>
        </w:tc>
        <w:tc>
          <w:tcPr>
            <w:tcW w:w="1810" w:type="dxa"/>
            <w:vAlign w:val="center"/>
          </w:tcPr>
          <w:p>
            <w:pPr>
              <w:pStyle w:val="54"/>
              <w:spacing w:beforeLines="0" w:afterLines="0" w:line="240" w:lineRule="auto"/>
              <w:rPr>
                <w:rFonts w:hint="eastAsia" w:ascii="Times New Roman" w:hAnsi="Times New Roman" w:eastAsia="宋体" w:cs="Times New Roman"/>
                <w:snapToGrid w:val="0"/>
                <w:kern w:val="21"/>
                <w:sz w:val="21"/>
                <w:szCs w:val="21"/>
                <w:highlight w:val="none"/>
                <w:lang w:val="en-US" w:eastAsia="zh-CN" w:bidi="ar-SA"/>
              </w:rPr>
            </w:pPr>
            <w:r>
              <w:rPr>
                <w:snapToGrid w:val="0"/>
                <w:kern w:val="21"/>
                <w:sz w:val="21"/>
                <w:szCs w:val="21"/>
                <w:highlight w:val="none"/>
              </w:rPr>
              <w:t>/</w:t>
            </w:r>
          </w:p>
        </w:tc>
        <w:tc>
          <w:tcPr>
            <w:tcW w:w="1357" w:type="dxa"/>
            <w:vAlign w:val="center"/>
          </w:tcPr>
          <w:p>
            <w:pPr>
              <w:pStyle w:val="54"/>
              <w:spacing w:beforeLines="0" w:afterLines="0" w:line="240" w:lineRule="auto"/>
              <w:rPr>
                <w:rFonts w:ascii="Times New Roman" w:hAnsi="Times New Roman" w:eastAsia="宋体" w:cs="Times New Roman"/>
                <w:snapToGrid w:val="0"/>
                <w:kern w:val="21"/>
                <w:sz w:val="21"/>
                <w:szCs w:val="21"/>
                <w:highlight w:val="none"/>
                <w:lang w:val="en-US" w:eastAsia="zh-CN" w:bidi="ar-SA"/>
              </w:rPr>
            </w:pPr>
            <w:r>
              <w:rPr>
                <w:snapToGrid w:val="0"/>
                <w:kern w:val="21"/>
                <w:sz w:val="21"/>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51" w:type="dxa"/>
            <w:vAlign w:val="center"/>
          </w:tcPr>
          <w:p>
            <w:pPr>
              <w:pStyle w:val="54"/>
              <w:spacing w:beforeLines="0" w:afterLines="0" w:line="240" w:lineRule="auto"/>
              <w:rPr>
                <w:rFonts w:ascii="Times New Roman"/>
                <w:snapToGrid w:val="0"/>
                <w:kern w:val="21"/>
                <w:sz w:val="21"/>
                <w:szCs w:val="21"/>
                <w:highlight w:val="none"/>
              </w:rPr>
            </w:pPr>
            <w:r>
              <w:rPr>
                <w:rFonts w:ascii="Times New Roman"/>
                <w:snapToGrid w:val="0"/>
                <w:kern w:val="21"/>
                <w:sz w:val="21"/>
                <w:szCs w:val="21"/>
                <w:highlight w:val="none"/>
              </w:rPr>
              <w:t>废水</w:t>
            </w:r>
          </w:p>
        </w:tc>
        <w:tc>
          <w:tcPr>
            <w:tcW w:w="1715" w:type="dxa"/>
            <w:gridSpan w:val="2"/>
            <w:vAlign w:val="center"/>
          </w:tcPr>
          <w:p>
            <w:pPr>
              <w:autoSpaceDE w:val="0"/>
              <w:spacing w:line="300" w:lineRule="exact"/>
              <w:jc w:val="center"/>
              <w:rPr>
                <w:rFonts w:hint="default" w:ascii="Times New Roman" w:hAnsi="Times New Roman" w:eastAsia="宋体" w:cs="Times New Roman"/>
                <w:kern w:val="2"/>
                <w:sz w:val="21"/>
                <w:szCs w:val="21"/>
                <w:highlight w:val="none"/>
                <w:lang w:val="en-US" w:eastAsia="zh-CN" w:bidi="ar-SA"/>
              </w:rPr>
            </w:pPr>
            <w:r>
              <w:rPr>
                <w:snapToGrid w:val="0"/>
                <w:kern w:val="21"/>
                <w:sz w:val="21"/>
                <w:szCs w:val="21"/>
                <w:highlight w:val="none"/>
              </w:rPr>
              <w:t>/</w:t>
            </w:r>
          </w:p>
        </w:tc>
        <w:tc>
          <w:tcPr>
            <w:tcW w:w="1678" w:type="dxa"/>
            <w:vAlign w:val="center"/>
          </w:tcPr>
          <w:p>
            <w:pPr>
              <w:adjustRightInd w:val="0"/>
              <w:snapToGrid w:val="0"/>
              <w:jc w:val="center"/>
              <w:rPr>
                <w:rFonts w:ascii="Times New Roman" w:hAnsi="Times New Roman" w:eastAsia="宋体" w:cs="Times New Roman"/>
                <w:snapToGrid w:val="0"/>
                <w:kern w:val="21"/>
                <w:sz w:val="21"/>
                <w:szCs w:val="21"/>
                <w:highlight w:val="none"/>
                <w:lang w:val="en-US" w:eastAsia="zh-CN" w:bidi="ar-SA"/>
              </w:rPr>
            </w:pPr>
            <w:r>
              <w:rPr>
                <w:snapToGrid w:val="0"/>
                <w:kern w:val="21"/>
                <w:sz w:val="21"/>
                <w:szCs w:val="21"/>
                <w:highlight w:val="none"/>
              </w:rPr>
              <w:t>/</w:t>
            </w:r>
          </w:p>
        </w:tc>
        <w:tc>
          <w:tcPr>
            <w:tcW w:w="1260" w:type="dxa"/>
            <w:vAlign w:val="center"/>
          </w:tcPr>
          <w:p>
            <w:pPr>
              <w:adjustRightInd w:val="0"/>
              <w:snapToGrid w:val="0"/>
              <w:jc w:val="center"/>
              <w:rPr>
                <w:rFonts w:ascii="Times New Roman" w:hAnsi="Times New Roman" w:eastAsia="宋体" w:cs="Times New Roman"/>
                <w:snapToGrid w:val="0"/>
                <w:kern w:val="21"/>
                <w:sz w:val="21"/>
                <w:szCs w:val="21"/>
                <w:highlight w:val="none"/>
                <w:lang w:val="en-US" w:eastAsia="zh-CN" w:bidi="ar-SA"/>
              </w:rPr>
            </w:pPr>
            <w:r>
              <w:rPr>
                <w:snapToGrid w:val="0"/>
                <w:kern w:val="21"/>
                <w:sz w:val="21"/>
                <w:szCs w:val="21"/>
                <w:highlight w:val="none"/>
              </w:rPr>
              <w:t>/</w:t>
            </w:r>
          </w:p>
        </w:tc>
        <w:tc>
          <w:tcPr>
            <w:tcW w:w="1678" w:type="dxa"/>
            <w:vAlign w:val="center"/>
          </w:tcPr>
          <w:p>
            <w:pPr>
              <w:adjustRightInd w:val="0"/>
              <w:snapToGrid w:val="0"/>
              <w:jc w:val="center"/>
              <w:rPr>
                <w:rFonts w:ascii="Times New Roman" w:hAnsi="Times New Roman" w:eastAsia="宋体" w:cs="Times New Roman"/>
                <w:snapToGrid w:val="0"/>
                <w:kern w:val="21"/>
                <w:sz w:val="21"/>
                <w:szCs w:val="21"/>
                <w:highlight w:val="none"/>
                <w:lang w:val="en-US" w:eastAsia="zh-CN" w:bidi="ar-SA"/>
              </w:rPr>
            </w:pPr>
            <w:r>
              <w:rPr>
                <w:snapToGrid w:val="0"/>
                <w:kern w:val="21"/>
                <w:sz w:val="21"/>
                <w:szCs w:val="21"/>
                <w:highlight w:val="none"/>
              </w:rPr>
              <w:t>/</w:t>
            </w:r>
          </w:p>
        </w:tc>
        <w:tc>
          <w:tcPr>
            <w:tcW w:w="1538" w:type="dxa"/>
            <w:vAlign w:val="center"/>
          </w:tcPr>
          <w:p>
            <w:pPr>
              <w:pStyle w:val="54"/>
              <w:spacing w:beforeLines="0" w:afterLines="0" w:line="240" w:lineRule="auto"/>
              <w:rPr>
                <w:rFonts w:hint="default" w:ascii="Times New Roman" w:hAnsi="Times New Roman" w:eastAsia="宋体" w:cs="Times New Roman"/>
                <w:snapToGrid w:val="0"/>
                <w:kern w:val="21"/>
                <w:sz w:val="21"/>
                <w:szCs w:val="21"/>
                <w:highlight w:val="none"/>
                <w:lang w:val="en-US" w:eastAsia="zh-CN" w:bidi="ar-SA"/>
              </w:rPr>
            </w:pPr>
            <w:r>
              <w:rPr>
                <w:snapToGrid w:val="0"/>
                <w:kern w:val="21"/>
                <w:sz w:val="21"/>
                <w:szCs w:val="21"/>
                <w:highlight w:val="none"/>
              </w:rPr>
              <w:t>/</w:t>
            </w:r>
          </w:p>
        </w:tc>
        <w:tc>
          <w:tcPr>
            <w:tcW w:w="1737" w:type="dxa"/>
            <w:vAlign w:val="center"/>
          </w:tcPr>
          <w:p>
            <w:pPr>
              <w:adjustRightInd w:val="0"/>
              <w:snapToGrid w:val="0"/>
              <w:jc w:val="center"/>
              <w:rPr>
                <w:rFonts w:hint="default" w:ascii="Times New Roman" w:hAnsi="Times New Roman" w:eastAsia="宋体" w:cs="Times New Roman"/>
                <w:snapToGrid w:val="0"/>
                <w:kern w:val="21"/>
                <w:sz w:val="21"/>
                <w:szCs w:val="21"/>
                <w:highlight w:val="none"/>
                <w:lang w:val="en-US" w:eastAsia="zh-CN" w:bidi="ar-SA"/>
              </w:rPr>
            </w:pPr>
            <w:r>
              <w:rPr>
                <w:snapToGrid w:val="0"/>
                <w:kern w:val="21"/>
                <w:sz w:val="21"/>
                <w:szCs w:val="21"/>
                <w:highlight w:val="none"/>
              </w:rPr>
              <w:t>/</w:t>
            </w:r>
          </w:p>
        </w:tc>
        <w:tc>
          <w:tcPr>
            <w:tcW w:w="1810" w:type="dxa"/>
            <w:vAlign w:val="center"/>
          </w:tcPr>
          <w:p>
            <w:pPr>
              <w:pStyle w:val="54"/>
              <w:spacing w:beforeLines="0" w:afterLines="0" w:line="240" w:lineRule="auto"/>
              <w:rPr>
                <w:rFonts w:hint="default" w:ascii="Times New Roman" w:hAnsi="Times New Roman" w:eastAsia="宋体" w:cs="Times New Roman"/>
                <w:snapToGrid w:val="0"/>
                <w:kern w:val="21"/>
                <w:sz w:val="21"/>
                <w:szCs w:val="21"/>
                <w:highlight w:val="none"/>
                <w:lang w:val="en-US" w:eastAsia="zh-CN" w:bidi="ar-SA"/>
              </w:rPr>
            </w:pPr>
            <w:r>
              <w:rPr>
                <w:snapToGrid w:val="0"/>
                <w:kern w:val="21"/>
                <w:sz w:val="21"/>
                <w:szCs w:val="21"/>
                <w:highlight w:val="none"/>
              </w:rPr>
              <w:t>/</w:t>
            </w:r>
          </w:p>
        </w:tc>
        <w:tc>
          <w:tcPr>
            <w:tcW w:w="1357" w:type="dxa"/>
            <w:vAlign w:val="center"/>
          </w:tcPr>
          <w:p>
            <w:pPr>
              <w:pStyle w:val="54"/>
              <w:spacing w:beforeLines="0" w:afterLines="0" w:line="240" w:lineRule="auto"/>
              <w:rPr>
                <w:rFonts w:hint="default" w:ascii="Times New Roman" w:hAnsi="Times New Roman" w:eastAsia="宋体" w:cs="Times New Roman"/>
                <w:snapToGrid w:val="0"/>
                <w:kern w:val="21"/>
                <w:sz w:val="21"/>
                <w:szCs w:val="21"/>
                <w:highlight w:val="none"/>
                <w:lang w:val="en-US" w:eastAsia="zh-CN" w:bidi="ar-SA"/>
              </w:rPr>
            </w:pPr>
            <w:r>
              <w:rPr>
                <w:snapToGrid w:val="0"/>
                <w:kern w:val="21"/>
                <w:sz w:val="21"/>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51" w:type="dxa"/>
            <w:vAlign w:val="center"/>
          </w:tcPr>
          <w:p>
            <w:pPr>
              <w:pStyle w:val="54"/>
              <w:spacing w:beforeLines="0" w:afterLines="0" w:line="240" w:lineRule="auto"/>
              <w:rPr>
                <w:rFonts w:ascii="Times New Roman"/>
                <w:snapToGrid w:val="0"/>
                <w:kern w:val="21"/>
                <w:sz w:val="21"/>
                <w:szCs w:val="21"/>
                <w:highlight w:val="none"/>
              </w:rPr>
            </w:pPr>
            <w:r>
              <w:rPr>
                <w:rFonts w:ascii="Times New Roman"/>
                <w:snapToGrid w:val="0"/>
                <w:kern w:val="21"/>
                <w:sz w:val="21"/>
                <w:szCs w:val="21"/>
                <w:highlight w:val="none"/>
              </w:rPr>
              <w:t>一般工业</w:t>
            </w:r>
          </w:p>
          <w:p>
            <w:pPr>
              <w:pStyle w:val="54"/>
              <w:spacing w:beforeLines="0" w:afterLines="0" w:line="240" w:lineRule="auto"/>
              <w:rPr>
                <w:rFonts w:ascii="Times New Roman"/>
                <w:snapToGrid w:val="0"/>
                <w:kern w:val="21"/>
                <w:sz w:val="21"/>
                <w:szCs w:val="21"/>
                <w:highlight w:val="none"/>
              </w:rPr>
            </w:pPr>
            <w:r>
              <w:rPr>
                <w:rFonts w:ascii="Times New Roman"/>
                <w:snapToGrid w:val="0"/>
                <w:kern w:val="21"/>
                <w:sz w:val="21"/>
                <w:szCs w:val="21"/>
                <w:highlight w:val="none"/>
              </w:rPr>
              <w:t>固体废物</w:t>
            </w:r>
          </w:p>
        </w:tc>
        <w:tc>
          <w:tcPr>
            <w:tcW w:w="1715" w:type="dxa"/>
            <w:gridSpan w:val="2"/>
            <w:vAlign w:val="center"/>
          </w:tcPr>
          <w:p>
            <w:pPr>
              <w:autoSpaceDE w:val="0"/>
              <w:spacing w:line="300" w:lineRule="exact"/>
              <w:jc w:val="center"/>
              <w:rPr>
                <w:rFonts w:hint="default" w:ascii="Times New Roman" w:hAnsi="Times New Roman" w:eastAsia="宋体" w:cs="Times New Roman"/>
                <w:kern w:val="2"/>
                <w:sz w:val="21"/>
                <w:szCs w:val="21"/>
                <w:highlight w:val="none"/>
                <w:lang w:val="en-US" w:eastAsia="zh-CN" w:bidi="ar-SA"/>
              </w:rPr>
            </w:pPr>
            <w:r>
              <w:rPr>
                <w:snapToGrid w:val="0"/>
                <w:kern w:val="21"/>
                <w:sz w:val="21"/>
                <w:szCs w:val="21"/>
                <w:highlight w:val="none"/>
              </w:rPr>
              <w:t>/</w:t>
            </w:r>
          </w:p>
        </w:tc>
        <w:tc>
          <w:tcPr>
            <w:tcW w:w="1678" w:type="dxa"/>
            <w:vAlign w:val="center"/>
          </w:tcPr>
          <w:p>
            <w:pPr>
              <w:adjustRightInd w:val="0"/>
              <w:snapToGrid w:val="0"/>
              <w:jc w:val="center"/>
              <w:rPr>
                <w:rFonts w:ascii="Times New Roman" w:hAnsi="Times New Roman" w:eastAsia="宋体" w:cs="Times New Roman"/>
                <w:snapToGrid w:val="0"/>
                <w:kern w:val="21"/>
                <w:sz w:val="21"/>
                <w:szCs w:val="21"/>
                <w:highlight w:val="none"/>
                <w:lang w:val="en-US" w:eastAsia="zh-CN" w:bidi="ar-SA"/>
              </w:rPr>
            </w:pPr>
            <w:r>
              <w:rPr>
                <w:snapToGrid w:val="0"/>
                <w:kern w:val="21"/>
                <w:sz w:val="21"/>
                <w:szCs w:val="21"/>
                <w:highlight w:val="none"/>
              </w:rPr>
              <w:t>/</w:t>
            </w:r>
          </w:p>
        </w:tc>
        <w:tc>
          <w:tcPr>
            <w:tcW w:w="1260" w:type="dxa"/>
            <w:vAlign w:val="center"/>
          </w:tcPr>
          <w:p>
            <w:pPr>
              <w:adjustRightInd w:val="0"/>
              <w:snapToGrid w:val="0"/>
              <w:jc w:val="center"/>
              <w:rPr>
                <w:rFonts w:ascii="Times New Roman" w:hAnsi="Times New Roman" w:eastAsia="宋体" w:cs="Times New Roman"/>
                <w:snapToGrid w:val="0"/>
                <w:kern w:val="21"/>
                <w:sz w:val="21"/>
                <w:szCs w:val="21"/>
                <w:highlight w:val="none"/>
                <w:lang w:val="en-US" w:eastAsia="zh-CN" w:bidi="ar-SA"/>
              </w:rPr>
            </w:pPr>
            <w:r>
              <w:rPr>
                <w:snapToGrid w:val="0"/>
                <w:kern w:val="21"/>
                <w:sz w:val="21"/>
                <w:szCs w:val="21"/>
                <w:highlight w:val="none"/>
              </w:rPr>
              <w:t>/</w:t>
            </w:r>
          </w:p>
        </w:tc>
        <w:tc>
          <w:tcPr>
            <w:tcW w:w="1678" w:type="dxa"/>
            <w:vAlign w:val="center"/>
          </w:tcPr>
          <w:p>
            <w:pPr>
              <w:adjustRightInd w:val="0"/>
              <w:snapToGrid w:val="0"/>
              <w:jc w:val="center"/>
              <w:rPr>
                <w:rFonts w:ascii="Times New Roman" w:hAnsi="Times New Roman" w:eastAsia="宋体" w:cs="Times New Roman"/>
                <w:snapToGrid w:val="0"/>
                <w:kern w:val="21"/>
                <w:sz w:val="21"/>
                <w:szCs w:val="21"/>
                <w:highlight w:val="none"/>
                <w:lang w:val="en-US" w:eastAsia="zh-CN" w:bidi="ar-SA"/>
              </w:rPr>
            </w:pPr>
            <w:r>
              <w:rPr>
                <w:snapToGrid w:val="0"/>
                <w:kern w:val="21"/>
                <w:sz w:val="21"/>
                <w:szCs w:val="21"/>
                <w:highlight w:val="none"/>
              </w:rPr>
              <w:t>/</w:t>
            </w:r>
          </w:p>
        </w:tc>
        <w:tc>
          <w:tcPr>
            <w:tcW w:w="1538" w:type="dxa"/>
            <w:vAlign w:val="center"/>
          </w:tcPr>
          <w:p>
            <w:pPr>
              <w:pStyle w:val="54"/>
              <w:spacing w:beforeLines="0" w:afterLines="0" w:line="240" w:lineRule="auto"/>
              <w:rPr>
                <w:rFonts w:hint="default" w:ascii="Times New Roman" w:hAnsi="Times New Roman" w:eastAsia="宋体" w:cs="Times New Roman"/>
                <w:snapToGrid w:val="0"/>
                <w:kern w:val="21"/>
                <w:sz w:val="21"/>
                <w:szCs w:val="21"/>
                <w:highlight w:val="none"/>
                <w:lang w:val="en-US" w:eastAsia="zh-CN" w:bidi="ar-SA"/>
              </w:rPr>
            </w:pPr>
            <w:r>
              <w:rPr>
                <w:snapToGrid w:val="0"/>
                <w:kern w:val="21"/>
                <w:sz w:val="21"/>
                <w:szCs w:val="21"/>
                <w:highlight w:val="none"/>
              </w:rPr>
              <w:t>/</w:t>
            </w:r>
          </w:p>
        </w:tc>
        <w:tc>
          <w:tcPr>
            <w:tcW w:w="1737" w:type="dxa"/>
            <w:vAlign w:val="center"/>
          </w:tcPr>
          <w:p>
            <w:pPr>
              <w:adjustRightInd w:val="0"/>
              <w:snapToGrid w:val="0"/>
              <w:jc w:val="center"/>
              <w:rPr>
                <w:rFonts w:hint="default" w:ascii="Times New Roman" w:hAnsi="Times New Roman" w:eastAsia="宋体" w:cs="Times New Roman"/>
                <w:snapToGrid w:val="0"/>
                <w:kern w:val="21"/>
                <w:sz w:val="21"/>
                <w:szCs w:val="21"/>
                <w:highlight w:val="none"/>
                <w:lang w:val="en-US" w:eastAsia="zh-CN" w:bidi="ar-SA"/>
              </w:rPr>
            </w:pPr>
            <w:r>
              <w:rPr>
                <w:snapToGrid w:val="0"/>
                <w:kern w:val="21"/>
                <w:sz w:val="21"/>
                <w:szCs w:val="21"/>
                <w:highlight w:val="none"/>
              </w:rPr>
              <w:t>/</w:t>
            </w:r>
          </w:p>
        </w:tc>
        <w:tc>
          <w:tcPr>
            <w:tcW w:w="1810" w:type="dxa"/>
            <w:vAlign w:val="center"/>
          </w:tcPr>
          <w:p>
            <w:pPr>
              <w:pStyle w:val="54"/>
              <w:spacing w:beforeLines="0" w:afterLines="0" w:line="240" w:lineRule="auto"/>
              <w:rPr>
                <w:rFonts w:hint="default" w:ascii="Times New Roman" w:hAnsi="Times New Roman" w:eastAsia="宋体" w:cs="Times New Roman"/>
                <w:snapToGrid w:val="0"/>
                <w:kern w:val="21"/>
                <w:sz w:val="21"/>
                <w:szCs w:val="21"/>
                <w:highlight w:val="none"/>
                <w:lang w:val="en-US" w:eastAsia="zh-CN" w:bidi="ar-SA"/>
              </w:rPr>
            </w:pPr>
            <w:r>
              <w:rPr>
                <w:snapToGrid w:val="0"/>
                <w:kern w:val="21"/>
                <w:sz w:val="21"/>
                <w:szCs w:val="21"/>
                <w:highlight w:val="none"/>
              </w:rPr>
              <w:t>/</w:t>
            </w:r>
          </w:p>
        </w:tc>
        <w:tc>
          <w:tcPr>
            <w:tcW w:w="1357" w:type="dxa"/>
            <w:vAlign w:val="center"/>
          </w:tcPr>
          <w:p>
            <w:pPr>
              <w:pStyle w:val="54"/>
              <w:spacing w:beforeLines="0" w:afterLines="0" w:line="240" w:lineRule="auto"/>
              <w:rPr>
                <w:rFonts w:hint="default" w:ascii="Times New Roman" w:hAnsi="Times New Roman" w:eastAsia="宋体" w:cs="Times New Roman"/>
                <w:snapToGrid w:val="0"/>
                <w:kern w:val="21"/>
                <w:sz w:val="21"/>
                <w:szCs w:val="21"/>
                <w:highlight w:val="none"/>
                <w:lang w:val="en-US" w:eastAsia="zh-CN" w:bidi="ar-SA"/>
              </w:rPr>
            </w:pPr>
            <w:r>
              <w:rPr>
                <w:snapToGrid w:val="0"/>
                <w:kern w:val="21"/>
                <w:sz w:val="21"/>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51" w:type="dxa"/>
            <w:vMerge w:val="restart"/>
            <w:vAlign w:val="center"/>
          </w:tcPr>
          <w:p>
            <w:pPr>
              <w:pStyle w:val="54"/>
              <w:spacing w:beforeLines="0" w:afterLines="0" w:line="240" w:lineRule="auto"/>
              <w:rPr>
                <w:rFonts w:ascii="Times New Roman"/>
                <w:snapToGrid w:val="0"/>
                <w:kern w:val="21"/>
                <w:sz w:val="21"/>
                <w:szCs w:val="21"/>
                <w:highlight w:val="none"/>
              </w:rPr>
            </w:pPr>
            <w:r>
              <w:rPr>
                <w:rFonts w:ascii="Times New Roman"/>
                <w:snapToGrid w:val="0"/>
                <w:kern w:val="21"/>
                <w:sz w:val="21"/>
                <w:szCs w:val="21"/>
                <w:highlight w:val="none"/>
              </w:rPr>
              <w:t>危险废物</w:t>
            </w:r>
          </w:p>
        </w:tc>
        <w:tc>
          <w:tcPr>
            <w:tcW w:w="464" w:type="dxa"/>
            <w:vMerge w:val="restart"/>
            <w:vAlign w:val="center"/>
          </w:tcPr>
          <w:p>
            <w:pPr>
              <w:pStyle w:val="90"/>
              <w:spacing w:line="300" w:lineRule="exact"/>
              <w:rPr>
                <w:rFonts w:hint="eastAsia" w:ascii="Times New Roman" w:hAnsi="Times New Roman" w:eastAsia="宋体" w:cs="Times New Roman"/>
                <w:b w:val="0"/>
                <w:bCs/>
                <w:kern w:val="2"/>
                <w:sz w:val="21"/>
                <w:szCs w:val="21"/>
                <w:highlight w:val="none"/>
                <w:lang w:val="en-US" w:eastAsia="zh-CN" w:bidi="ar-SA"/>
              </w:rPr>
            </w:pPr>
            <w:r>
              <w:rPr>
                <w:rFonts w:hint="eastAsia"/>
                <w:b w:val="0"/>
                <w:bCs/>
                <w:sz w:val="21"/>
                <w:szCs w:val="21"/>
                <w:highlight w:val="none"/>
                <w:lang w:val="en-US" w:eastAsia="zh-CN"/>
              </w:rPr>
              <w:t>1#</w:t>
            </w:r>
          </w:p>
        </w:tc>
        <w:tc>
          <w:tcPr>
            <w:tcW w:w="1251" w:type="dxa"/>
            <w:vAlign w:val="center"/>
          </w:tcPr>
          <w:p>
            <w:pPr>
              <w:pStyle w:val="90"/>
              <w:keepNext w:val="0"/>
              <w:keepLines w:val="0"/>
              <w:pageBreakBefore w:val="0"/>
              <w:kinsoku/>
              <w:wordWrap/>
              <w:overflowPunct/>
              <w:topLinePunct w:val="0"/>
              <w:autoSpaceDN/>
              <w:bidi w:val="0"/>
              <w:adjustRightInd/>
              <w:snapToGrid/>
              <w:spacing w:line="320" w:lineRule="exact"/>
              <w:ind w:left="-105" w:leftChars="-50" w:right="-105" w:rightChars="-50"/>
              <w:textAlignment w:val="auto"/>
              <w:rPr>
                <w:rFonts w:hint="default" w:ascii="Times New Roman" w:hAnsi="Times New Roman" w:eastAsia="宋体" w:cs="Times New Roman"/>
                <w:b w:val="0"/>
                <w:bCs/>
                <w:kern w:val="2"/>
                <w:sz w:val="21"/>
                <w:szCs w:val="21"/>
                <w:highlight w:val="none"/>
                <w:lang w:val="en-US" w:eastAsia="zh-CN" w:bidi="ar-SA"/>
              </w:rPr>
            </w:pPr>
            <w:r>
              <w:rPr>
                <w:rFonts w:hint="eastAsia"/>
                <w:b w:val="0"/>
                <w:bCs/>
                <w:sz w:val="21"/>
                <w:szCs w:val="21"/>
                <w:highlight w:val="none"/>
                <w:lang w:val="en-US" w:eastAsia="zh-CN"/>
              </w:rPr>
              <w:t>酸液</w:t>
            </w:r>
          </w:p>
        </w:tc>
        <w:tc>
          <w:tcPr>
            <w:tcW w:w="1678" w:type="dxa"/>
            <w:vAlign w:val="center"/>
          </w:tcPr>
          <w:p>
            <w:pPr>
              <w:pStyle w:val="54"/>
              <w:spacing w:beforeLines="0" w:afterLines="0" w:line="240" w:lineRule="auto"/>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c>
          <w:tcPr>
            <w:tcW w:w="1260" w:type="dxa"/>
            <w:vAlign w:val="center"/>
          </w:tcPr>
          <w:p>
            <w:pPr>
              <w:pStyle w:val="54"/>
              <w:spacing w:beforeLines="0" w:afterLines="0" w:line="240" w:lineRule="auto"/>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c>
          <w:tcPr>
            <w:tcW w:w="1678" w:type="dxa"/>
            <w:vAlign w:val="center"/>
          </w:tcPr>
          <w:p>
            <w:pPr>
              <w:pStyle w:val="54"/>
              <w:spacing w:beforeLines="0" w:afterLines="0" w:line="240" w:lineRule="auto"/>
              <w:rPr>
                <w:rFonts w:ascii="Times New Roman" w:hAnsi="Times New Roman" w:eastAsia="宋体" w:cs="Times New Roman"/>
                <w:snapToGrid w:val="0"/>
                <w:kern w:val="21"/>
                <w:sz w:val="21"/>
                <w:szCs w:val="21"/>
                <w:highlight w:val="none"/>
                <w:lang w:val="en-US" w:eastAsia="zh-CN" w:bidi="ar-SA"/>
              </w:rPr>
            </w:pPr>
            <w:r>
              <w:rPr>
                <w:rFonts w:ascii="Times New Roman"/>
                <w:snapToGrid w:val="0"/>
                <w:kern w:val="21"/>
                <w:sz w:val="21"/>
                <w:szCs w:val="21"/>
                <w:highlight w:val="none"/>
              </w:rPr>
              <w:t>/</w:t>
            </w:r>
          </w:p>
        </w:tc>
        <w:tc>
          <w:tcPr>
            <w:tcW w:w="1538" w:type="dxa"/>
            <w:vAlign w:val="center"/>
          </w:tcPr>
          <w:p>
            <w:pPr>
              <w:pStyle w:val="90"/>
              <w:keepNext w:val="0"/>
              <w:keepLines w:val="0"/>
              <w:pageBreakBefore w:val="0"/>
              <w:kinsoku/>
              <w:wordWrap/>
              <w:overflowPunct/>
              <w:topLinePunct w:val="0"/>
              <w:autoSpaceDN/>
              <w:bidi w:val="0"/>
              <w:adjustRightInd/>
              <w:snapToGrid/>
              <w:spacing w:line="320" w:lineRule="exact"/>
              <w:ind w:left="-105" w:leftChars="-50" w:right="-105" w:rightChars="-50"/>
              <w:textAlignment w:val="auto"/>
              <w:rPr>
                <w:rFonts w:hint="eastAsia" w:ascii="Times New Roman" w:hAnsi="Times New Roman" w:eastAsia="宋体" w:cs="Times New Roman"/>
                <w:b w:val="0"/>
                <w:bCs/>
                <w:kern w:val="2"/>
                <w:sz w:val="21"/>
                <w:szCs w:val="21"/>
                <w:highlight w:val="none"/>
                <w:lang w:val="en-US" w:eastAsia="zh-CN" w:bidi="ar-SA"/>
              </w:rPr>
            </w:pPr>
            <w:r>
              <w:rPr>
                <w:rFonts w:hint="eastAsia" w:cs="Times New Roman"/>
                <w:b w:val="0"/>
                <w:bCs w:val="0"/>
                <w:kern w:val="0"/>
                <w:sz w:val="21"/>
                <w:szCs w:val="21"/>
                <w:highlight w:val="none"/>
                <w:lang w:val="en-US" w:eastAsia="zh-CN" w:bidi="ar-SA"/>
              </w:rPr>
              <w:t>810kg/a</w:t>
            </w:r>
          </w:p>
        </w:tc>
        <w:tc>
          <w:tcPr>
            <w:tcW w:w="1737" w:type="dxa"/>
            <w:vAlign w:val="center"/>
          </w:tcPr>
          <w:p>
            <w:pPr>
              <w:pStyle w:val="54"/>
              <w:spacing w:beforeLines="0" w:afterLines="0" w:line="240" w:lineRule="auto"/>
              <w:rPr>
                <w:rFonts w:hint="default"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c>
          <w:tcPr>
            <w:tcW w:w="1810" w:type="dxa"/>
            <w:vAlign w:val="center"/>
          </w:tcPr>
          <w:p>
            <w:pPr>
              <w:pStyle w:val="90"/>
              <w:keepNext w:val="0"/>
              <w:keepLines w:val="0"/>
              <w:pageBreakBefore w:val="0"/>
              <w:kinsoku/>
              <w:wordWrap/>
              <w:overflowPunct/>
              <w:topLinePunct w:val="0"/>
              <w:autoSpaceDN/>
              <w:bidi w:val="0"/>
              <w:adjustRightInd/>
              <w:snapToGrid/>
              <w:spacing w:line="320" w:lineRule="exact"/>
              <w:ind w:left="-105" w:leftChars="-50" w:right="-105" w:rightChars="-50"/>
              <w:textAlignment w:val="auto"/>
              <w:rPr>
                <w:rFonts w:hint="eastAsia" w:ascii="Times New Roman" w:hAnsi="Times New Roman" w:eastAsia="宋体" w:cs="Times New Roman"/>
                <w:b w:val="0"/>
                <w:bCs/>
                <w:kern w:val="2"/>
                <w:sz w:val="21"/>
                <w:szCs w:val="21"/>
                <w:highlight w:val="none"/>
                <w:lang w:val="en-US" w:eastAsia="zh-CN" w:bidi="ar-SA"/>
              </w:rPr>
            </w:pPr>
            <w:r>
              <w:rPr>
                <w:rFonts w:hint="eastAsia" w:cs="Times New Roman"/>
                <w:b w:val="0"/>
                <w:bCs w:val="0"/>
                <w:kern w:val="0"/>
                <w:sz w:val="21"/>
                <w:szCs w:val="21"/>
                <w:highlight w:val="none"/>
                <w:lang w:val="en-US" w:eastAsia="zh-CN" w:bidi="ar-SA"/>
              </w:rPr>
              <w:t>810kg/a</w:t>
            </w:r>
          </w:p>
        </w:tc>
        <w:tc>
          <w:tcPr>
            <w:tcW w:w="1357" w:type="dxa"/>
            <w:vAlign w:val="center"/>
          </w:tcPr>
          <w:p>
            <w:pPr>
              <w:pStyle w:val="54"/>
              <w:spacing w:beforeLines="0" w:afterLines="0" w:line="240" w:lineRule="auto"/>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51" w:type="dxa"/>
            <w:vMerge w:val="continue"/>
            <w:vAlign w:val="center"/>
          </w:tcPr>
          <w:p>
            <w:pPr>
              <w:pStyle w:val="54"/>
              <w:spacing w:beforeLines="0" w:afterLines="0" w:line="240" w:lineRule="auto"/>
              <w:rPr>
                <w:rFonts w:ascii="Times New Roman"/>
                <w:snapToGrid w:val="0"/>
                <w:kern w:val="21"/>
                <w:sz w:val="21"/>
                <w:szCs w:val="21"/>
                <w:highlight w:val="none"/>
              </w:rPr>
            </w:pPr>
          </w:p>
        </w:tc>
        <w:tc>
          <w:tcPr>
            <w:tcW w:w="464" w:type="dxa"/>
            <w:vMerge w:val="continue"/>
            <w:vAlign w:val="center"/>
          </w:tcPr>
          <w:p>
            <w:pPr>
              <w:pStyle w:val="90"/>
              <w:spacing w:line="300" w:lineRule="exact"/>
              <w:rPr>
                <w:rFonts w:hint="eastAsia"/>
                <w:b w:val="0"/>
                <w:bCs/>
                <w:sz w:val="21"/>
                <w:szCs w:val="21"/>
                <w:highlight w:val="none"/>
                <w:lang w:val="en-US" w:eastAsia="zh-CN"/>
              </w:rPr>
            </w:pPr>
          </w:p>
        </w:tc>
        <w:tc>
          <w:tcPr>
            <w:tcW w:w="1251" w:type="dxa"/>
            <w:vAlign w:val="center"/>
          </w:tcPr>
          <w:p>
            <w:pPr>
              <w:pStyle w:val="90"/>
              <w:keepNext w:val="0"/>
              <w:keepLines w:val="0"/>
              <w:pageBreakBefore w:val="0"/>
              <w:kinsoku/>
              <w:wordWrap/>
              <w:overflowPunct/>
              <w:topLinePunct w:val="0"/>
              <w:autoSpaceDN/>
              <w:bidi w:val="0"/>
              <w:adjustRightInd/>
              <w:snapToGrid/>
              <w:spacing w:line="320" w:lineRule="exact"/>
              <w:ind w:left="-105" w:leftChars="-50" w:right="-105" w:rightChars="-50"/>
              <w:textAlignment w:val="auto"/>
              <w:rPr>
                <w:rFonts w:hint="eastAsia"/>
                <w:b w:val="0"/>
                <w:bCs/>
                <w:sz w:val="21"/>
                <w:szCs w:val="21"/>
                <w:highlight w:val="none"/>
                <w:lang w:val="en-US" w:eastAsia="zh-CN"/>
              </w:rPr>
            </w:pPr>
            <w:r>
              <w:rPr>
                <w:rFonts w:hint="eastAsia"/>
                <w:b w:val="0"/>
                <w:bCs/>
                <w:sz w:val="21"/>
                <w:szCs w:val="21"/>
                <w:highlight w:val="none"/>
                <w:lang w:val="en-US" w:eastAsia="zh-CN"/>
              </w:rPr>
              <w:t>废油桶</w:t>
            </w:r>
          </w:p>
        </w:tc>
        <w:tc>
          <w:tcPr>
            <w:tcW w:w="1678" w:type="dxa"/>
            <w:vAlign w:val="center"/>
          </w:tcPr>
          <w:p>
            <w:pPr>
              <w:pStyle w:val="54"/>
              <w:spacing w:beforeLines="0" w:afterLines="0" w:line="240" w:lineRule="auto"/>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c>
          <w:tcPr>
            <w:tcW w:w="1260" w:type="dxa"/>
            <w:vAlign w:val="center"/>
          </w:tcPr>
          <w:p>
            <w:pPr>
              <w:pStyle w:val="54"/>
              <w:spacing w:beforeLines="0" w:afterLines="0" w:line="240" w:lineRule="auto"/>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c>
          <w:tcPr>
            <w:tcW w:w="1678" w:type="dxa"/>
            <w:vAlign w:val="center"/>
          </w:tcPr>
          <w:p>
            <w:pPr>
              <w:pStyle w:val="54"/>
              <w:spacing w:beforeLines="0" w:afterLines="0" w:line="240" w:lineRule="auto"/>
              <w:rPr>
                <w:rFonts w:ascii="Times New Roman"/>
                <w:snapToGrid w:val="0"/>
                <w:kern w:val="21"/>
                <w:sz w:val="21"/>
                <w:szCs w:val="21"/>
                <w:highlight w:val="none"/>
              </w:rPr>
            </w:pPr>
          </w:p>
        </w:tc>
        <w:tc>
          <w:tcPr>
            <w:tcW w:w="1538" w:type="dxa"/>
            <w:vAlign w:val="center"/>
          </w:tcPr>
          <w:p>
            <w:pPr>
              <w:pStyle w:val="90"/>
              <w:keepNext w:val="0"/>
              <w:keepLines w:val="0"/>
              <w:pageBreakBefore w:val="0"/>
              <w:kinsoku/>
              <w:wordWrap/>
              <w:overflowPunct/>
              <w:topLinePunct w:val="0"/>
              <w:autoSpaceDN/>
              <w:bidi w:val="0"/>
              <w:adjustRightInd/>
              <w:snapToGrid/>
              <w:spacing w:line="320" w:lineRule="exact"/>
              <w:ind w:left="-105" w:leftChars="-50" w:right="-105" w:rightChars="-50"/>
              <w:textAlignment w:val="auto"/>
              <w:rPr>
                <w:rFonts w:hint="eastAsia" w:cs="Times New Roman"/>
                <w:b w:val="0"/>
                <w:bCs w:val="0"/>
                <w:kern w:val="0"/>
                <w:sz w:val="21"/>
                <w:szCs w:val="21"/>
                <w:highlight w:val="none"/>
                <w:lang w:val="en-US" w:eastAsia="zh-CN" w:bidi="ar-SA"/>
              </w:rPr>
            </w:pPr>
            <w:r>
              <w:rPr>
                <w:rFonts w:hint="eastAsia" w:cs="Times New Roman"/>
                <w:b w:val="0"/>
                <w:bCs w:val="0"/>
                <w:kern w:val="0"/>
                <w:sz w:val="21"/>
                <w:szCs w:val="21"/>
                <w:highlight w:val="none"/>
                <w:lang w:val="en-US" w:eastAsia="zh-CN" w:bidi="ar-SA"/>
              </w:rPr>
              <w:t>18t</w:t>
            </w:r>
          </w:p>
        </w:tc>
        <w:tc>
          <w:tcPr>
            <w:tcW w:w="1737" w:type="dxa"/>
            <w:vAlign w:val="center"/>
          </w:tcPr>
          <w:p>
            <w:pPr>
              <w:pStyle w:val="54"/>
              <w:spacing w:beforeLines="0" w:afterLines="0" w:line="240" w:lineRule="auto"/>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c>
          <w:tcPr>
            <w:tcW w:w="1810" w:type="dxa"/>
            <w:vAlign w:val="center"/>
          </w:tcPr>
          <w:p>
            <w:pPr>
              <w:pStyle w:val="90"/>
              <w:keepNext w:val="0"/>
              <w:keepLines w:val="0"/>
              <w:pageBreakBefore w:val="0"/>
              <w:kinsoku/>
              <w:wordWrap/>
              <w:overflowPunct/>
              <w:topLinePunct w:val="0"/>
              <w:autoSpaceDN/>
              <w:bidi w:val="0"/>
              <w:adjustRightInd/>
              <w:snapToGrid/>
              <w:spacing w:line="320" w:lineRule="exact"/>
              <w:ind w:left="-105" w:leftChars="-50" w:right="-105" w:rightChars="-50"/>
              <w:textAlignment w:val="auto"/>
              <w:rPr>
                <w:rFonts w:hint="eastAsia" w:ascii="Times New Roman" w:hAnsi="Times New Roman" w:eastAsia="宋体" w:cs="Times New Roman"/>
                <w:b w:val="0"/>
                <w:bCs w:val="0"/>
                <w:kern w:val="0"/>
                <w:sz w:val="21"/>
                <w:szCs w:val="21"/>
                <w:highlight w:val="none"/>
                <w:lang w:val="en-US" w:eastAsia="zh-CN" w:bidi="ar-SA"/>
              </w:rPr>
            </w:pPr>
            <w:r>
              <w:rPr>
                <w:rFonts w:hint="eastAsia" w:cs="Times New Roman"/>
                <w:b w:val="0"/>
                <w:bCs w:val="0"/>
                <w:kern w:val="0"/>
                <w:sz w:val="21"/>
                <w:szCs w:val="21"/>
                <w:highlight w:val="none"/>
                <w:lang w:val="en-US" w:eastAsia="zh-CN" w:bidi="ar-SA"/>
              </w:rPr>
              <w:t>18t</w:t>
            </w:r>
          </w:p>
        </w:tc>
        <w:tc>
          <w:tcPr>
            <w:tcW w:w="1357" w:type="dxa"/>
            <w:vAlign w:val="center"/>
          </w:tcPr>
          <w:p>
            <w:pPr>
              <w:pStyle w:val="54"/>
              <w:spacing w:beforeLines="0" w:afterLines="0" w:line="240" w:lineRule="auto"/>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51" w:type="dxa"/>
            <w:vMerge w:val="continue"/>
            <w:vAlign w:val="center"/>
          </w:tcPr>
          <w:p>
            <w:pPr>
              <w:pStyle w:val="54"/>
              <w:spacing w:beforeLines="0" w:afterLines="0" w:line="240" w:lineRule="auto"/>
              <w:rPr>
                <w:rFonts w:ascii="Times New Roman"/>
                <w:snapToGrid w:val="0"/>
                <w:kern w:val="21"/>
                <w:sz w:val="21"/>
                <w:szCs w:val="21"/>
                <w:highlight w:val="none"/>
              </w:rPr>
            </w:pPr>
          </w:p>
        </w:tc>
        <w:tc>
          <w:tcPr>
            <w:tcW w:w="464" w:type="dxa"/>
            <w:vMerge w:val="continue"/>
            <w:vAlign w:val="center"/>
          </w:tcPr>
          <w:p>
            <w:pPr>
              <w:pStyle w:val="90"/>
              <w:spacing w:line="300" w:lineRule="exact"/>
              <w:rPr>
                <w:rFonts w:hint="eastAsia"/>
                <w:b w:val="0"/>
                <w:bCs/>
                <w:sz w:val="21"/>
                <w:szCs w:val="21"/>
                <w:highlight w:val="none"/>
                <w:lang w:val="en-US" w:eastAsia="zh-CN"/>
              </w:rPr>
            </w:pPr>
          </w:p>
        </w:tc>
        <w:tc>
          <w:tcPr>
            <w:tcW w:w="1251" w:type="dxa"/>
            <w:vAlign w:val="center"/>
          </w:tcPr>
          <w:p>
            <w:pPr>
              <w:pStyle w:val="90"/>
              <w:keepNext w:val="0"/>
              <w:keepLines w:val="0"/>
              <w:pageBreakBefore w:val="0"/>
              <w:kinsoku/>
              <w:wordWrap/>
              <w:overflowPunct/>
              <w:topLinePunct w:val="0"/>
              <w:autoSpaceDN/>
              <w:bidi w:val="0"/>
              <w:adjustRightInd/>
              <w:snapToGrid/>
              <w:spacing w:line="320" w:lineRule="exact"/>
              <w:ind w:left="-105" w:leftChars="-50" w:right="-105" w:rightChars="-50"/>
              <w:textAlignment w:val="auto"/>
              <w:rPr>
                <w:rFonts w:hint="eastAsia" w:ascii="Times New Roman" w:hAnsi="Times New Roman" w:eastAsia="宋体" w:cs="Times New Roman"/>
                <w:b w:val="0"/>
                <w:bCs/>
                <w:kern w:val="2"/>
                <w:sz w:val="21"/>
                <w:szCs w:val="21"/>
                <w:highlight w:val="none"/>
                <w:lang w:val="en-US" w:eastAsia="zh-CN" w:bidi="ar-SA"/>
              </w:rPr>
            </w:pPr>
            <w:r>
              <w:rPr>
                <w:rFonts w:hint="eastAsia"/>
                <w:b w:val="0"/>
                <w:bCs/>
                <w:sz w:val="21"/>
                <w:szCs w:val="21"/>
                <w:highlight w:val="none"/>
                <w:lang w:val="en-US" w:eastAsia="zh-CN"/>
              </w:rPr>
              <w:t>废铅蓄电池</w:t>
            </w:r>
          </w:p>
        </w:tc>
        <w:tc>
          <w:tcPr>
            <w:tcW w:w="1678" w:type="dxa"/>
            <w:vAlign w:val="center"/>
          </w:tcPr>
          <w:p>
            <w:pPr>
              <w:pStyle w:val="54"/>
              <w:spacing w:beforeLines="0" w:afterLines="0" w:line="240" w:lineRule="auto"/>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c>
          <w:tcPr>
            <w:tcW w:w="1260" w:type="dxa"/>
            <w:vAlign w:val="center"/>
          </w:tcPr>
          <w:p>
            <w:pPr>
              <w:pStyle w:val="54"/>
              <w:spacing w:beforeLines="0" w:afterLines="0" w:line="240" w:lineRule="auto"/>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c>
          <w:tcPr>
            <w:tcW w:w="1678" w:type="dxa"/>
            <w:vAlign w:val="center"/>
          </w:tcPr>
          <w:p>
            <w:pPr>
              <w:adjustRightInd w:val="0"/>
              <w:snapToGrid w:val="0"/>
              <w:jc w:val="center"/>
              <w:rPr>
                <w:rFonts w:ascii="Times New Roman" w:hAnsi="Times New Roman" w:eastAsia="宋体" w:cs="Times New Roman"/>
                <w:snapToGrid w:val="0"/>
                <w:kern w:val="21"/>
                <w:sz w:val="21"/>
                <w:szCs w:val="21"/>
                <w:highlight w:val="none"/>
                <w:lang w:val="en-US" w:eastAsia="zh-CN" w:bidi="ar-SA"/>
              </w:rPr>
            </w:pPr>
            <w:r>
              <w:rPr>
                <w:snapToGrid w:val="0"/>
                <w:kern w:val="21"/>
                <w:sz w:val="21"/>
                <w:szCs w:val="21"/>
                <w:highlight w:val="none"/>
              </w:rPr>
              <w:t>/</w:t>
            </w:r>
          </w:p>
        </w:tc>
        <w:tc>
          <w:tcPr>
            <w:tcW w:w="1538" w:type="dxa"/>
            <w:vAlign w:val="center"/>
          </w:tcPr>
          <w:p>
            <w:pPr>
              <w:pStyle w:val="90"/>
              <w:keepNext w:val="0"/>
              <w:keepLines w:val="0"/>
              <w:pageBreakBefore w:val="0"/>
              <w:kinsoku/>
              <w:wordWrap/>
              <w:overflowPunct/>
              <w:topLinePunct w:val="0"/>
              <w:autoSpaceDN/>
              <w:bidi w:val="0"/>
              <w:adjustRightInd/>
              <w:snapToGrid/>
              <w:spacing w:line="320" w:lineRule="exact"/>
              <w:ind w:left="-105" w:leftChars="-50" w:right="-105" w:rightChars="-50"/>
              <w:textAlignment w:val="auto"/>
              <w:rPr>
                <w:rFonts w:hint="eastAsia" w:ascii="Times New Roman" w:hAnsi="Times New Roman" w:eastAsia="宋体" w:cs="Times New Roman"/>
                <w:b w:val="0"/>
                <w:bCs w:val="0"/>
                <w:kern w:val="0"/>
                <w:sz w:val="21"/>
                <w:szCs w:val="21"/>
                <w:highlight w:val="none"/>
                <w:lang w:val="en-US" w:eastAsia="zh-CN" w:bidi="ar-SA"/>
              </w:rPr>
            </w:pPr>
            <w:r>
              <w:rPr>
                <w:rFonts w:hint="eastAsia" w:cs="Times New Roman"/>
                <w:b w:val="0"/>
                <w:bCs w:val="0"/>
                <w:kern w:val="0"/>
                <w:sz w:val="21"/>
                <w:szCs w:val="21"/>
                <w:highlight w:val="none"/>
                <w:lang w:val="en-US" w:eastAsia="zh-CN" w:bidi="ar-SA"/>
              </w:rPr>
              <w:t>20t</w:t>
            </w:r>
          </w:p>
        </w:tc>
        <w:tc>
          <w:tcPr>
            <w:tcW w:w="1737" w:type="dxa"/>
            <w:vAlign w:val="center"/>
          </w:tcPr>
          <w:p>
            <w:pPr>
              <w:pStyle w:val="54"/>
              <w:spacing w:beforeLines="0" w:afterLines="0" w:line="240" w:lineRule="auto"/>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c>
          <w:tcPr>
            <w:tcW w:w="1810" w:type="dxa"/>
            <w:vAlign w:val="center"/>
          </w:tcPr>
          <w:p>
            <w:pPr>
              <w:pStyle w:val="90"/>
              <w:keepNext w:val="0"/>
              <w:keepLines w:val="0"/>
              <w:pageBreakBefore w:val="0"/>
              <w:kinsoku/>
              <w:wordWrap/>
              <w:overflowPunct/>
              <w:topLinePunct w:val="0"/>
              <w:autoSpaceDN/>
              <w:bidi w:val="0"/>
              <w:adjustRightInd/>
              <w:snapToGrid/>
              <w:spacing w:line="320" w:lineRule="exact"/>
              <w:ind w:left="-105" w:leftChars="-50" w:right="-105" w:rightChars="-50"/>
              <w:textAlignment w:val="auto"/>
              <w:rPr>
                <w:rFonts w:hint="eastAsia" w:ascii="Times New Roman" w:hAnsi="Times New Roman" w:eastAsia="宋体" w:cs="Times New Roman"/>
                <w:b w:val="0"/>
                <w:bCs w:val="0"/>
                <w:kern w:val="0"/>
                <w:sz w:val="21"/>
                <w:szCs w:val="21"/>
                <w:highlight w:val="none"/>
                <w:lang w:val="en-US" w:eastAsia="zh-CN" w:bidi="ar-SA"/>
              </w:rPr>
            </w:pPr>
            <w:r>
              <w:rPr>
                <w:rFonts w:hint="eastAsia" w:cs="Times New Roman"/>
                <w:b w:val="0"/>
                <w:bCs w:val="0"/>
                <w:kern w:val="0"/>
                <w:sz w:val="21"/>
                <w:szCs w:val="21"/>
                <w:highlight w:val="none"/>
                <w:lang w:val="en-US" w:eastAsia="zh-CN" w:bidi="ar-SA"/>
              </w:rPr>
              <w:t>20t</w:t>
            </w:r>
          </w:p>
        </w:tc>
        <w:tc>
          <w:tcPr>
            <w:tcW w:w="1357" w:type="dxa"/>
            <w:vAlign w:val="center"/>
          </w:tcPr>
          <w:p>
            <w:pPr>
              <w:pStyle w:val="54"/>
              <w:spacing w:beforeLines="0" w:afterLines="0" w:line="240" w:lineRule="auto"/>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51" w:type="dxa"/>
            <w:vMerge w:val="continue"/>
            <w:vAlign w:val="center"/>
          </w:tcPr>
          <w:p>
            <w:pPr>
              <w:pStyle w:val="54"/>
              <w:spacing w:beforeLines="0" w:afterLines="0" w:line="240" w:lineRule="auto"/>
              <w:rPr>
                <w:rFonts w:ascii="Times New Roman"/>
                <w:snapToGrid w:val="0"/>
                <w:kern w:val="21"/>
                <w:sz w:val="21"/>
                <w:szCs w:val="21"/>
                <w:highlight w:val="none"/>
              </w:rPr>
            </w:pPr>
          </w:p>
        </w:tc>
        <w:tc>
          <w:tcPr>
            <w:tcW w:w="464" w:type="dxa"/>
            <w:vMerge w:val="restart"/>
            <w:vAlign w:val="center"/>
          </w:tcPr>
          <w:p>
            <w:pPr>
              <w:pStyle w:val="90"/>
              <w:spacing w:line="300" w:lineRule="exact"/>
              <w:rPr>
                <w:rFonts w:hint="default"/>
                <w:b w:val="0"/>
                <w:bCs/>
                <w:sz w:val="21"/>
                <w:szCs w:val="21"/>
                <w:highlight w:val="none"/>
                <w:lang w:val="en-US" w:eastAsia="zh-CN"/>
              </w:rPr>
            </w:pPr>
            <w:r>
              <w:rPr>
                <w:rFonts w:hint="eastAsia"/>
                <w:b w:val="0"/>
                <w:bCs/>
                <w:sz w:val="21"/>
                <w:szCs w:val="21"/>
                <w:highlight w:val="none"/>
                <w:lang w:val="en-US" w:eastAsia="zh-CN"/>
              </w:rPr>
              <w:t>2#</w:t>
            </w:r>
          </w:p>
        </w:tc>
        <w:tc>
          <w:tcPr>
            <w:tcW w:w="1251"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20" w:lineRule="exact"/>
              <w:ind w:left="-105" w:leftChars="-50" w:right="-105" w:rightChars="-50"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重金属废液</w:t>
            </w:r>
          </w:p>
        </w:tc>
        <w:tc>
          <w:tcPr>
            <w:tcW w:w="1678" w:type="dxa"/>
            <w:vAlign w:val="center"/>
          </w:tcPr>
          <w:p>
            <w:pPr>
              <w:pStyle w:val="54"/>
              <w:spacing w:beforeLines="0" w:afterLines="0" w:line="240" w:lineRule="auto"/>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c>
          <w:tcPr>
            <w:tcW w:w="1260" w:type="dxa"/>
            <w:vAlign w:val="center"/>
          </w:tcPr>
          <w:p>
            <w:pPr>
              <w:pStyle w:val="54"/>
              <w:spacing w:beforeLines="0" w:afterLines="0" w:line="240" w:lineRule="auto"/>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c>
          <w:tcPr>
            <w:tcW w:w="1678" w:type="dxa"/>
            <w:vAlign w:val="center"/>
          </w:tcPr>
          <w:p>
            <w:pPr>
              <w:adjustRightInd w:val="0"/>
              <w:snapToGrid w:val="0"/>
              <w:jc w:val="center"/>
              <w:rPr>
                <w:rFonts w:ascii="Times New Roman" w:hAnsi="Times New Roman" w:eastAsia="宋体" w:cs="Times New Roman"/>
                <w:snapToGrid w:val="0"/>
                <w:kern w:val="21"/>
                <w:sz w:val="21"/>
                <w:szCs w:val="21"/>
                <w:highlight w:val="none"/>
                <w:lang w:val="en-US" w:eastAsia="zh-CN" w:bidi="ar-SA"/>
              </w:rPr>
            </w:pPr>
            <w:r>
              <w:rPr>
                <w:snapToGrid w:val="0"/>
                <w:kern w:val="21"/>
                <w:sz w:val="21"/>
                <w:szCs w:val="21"/>
                <w:highlight w:val="none"/>
              </w:rPr>
              <w:t>/</w:t>
            </w:r>
          </w:p>
        </w:tc>
        <w:tc>
          <w:tcPr>
            <w:tcW w:w="1538" w:type="dxa"/>
            <w:vAlign w:val="center"/>
          </w:tcPr>
          <w:p>
            <w:pPr>
              <w:keepNext w:val="0"/>
              <w:keepLines w:val="0"/>
              <w:pageBreakBefore w:val="0"/>
              <w:kinsoku/>
              <w:wordWrap/>
              <w:overflowPunct/>
              <w:topLinePunct w:val="0"/>
              <w:autoSpaceDE/>
              <w:autoSpaceDN/>
              <w:bidi w:val="0"/>
              <w:adjustRightInd/>
              <w:snapToGrid/>
              <w:spacing w:line="320" w:lineRule="exact"/>
              <w:ind w:left="-105" w:leftChars="-50" w:right="-105" w:rightChars="-50"/>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0.3t</w:t>
            </w:r>
          </w:p>
        </w:tc>
        <w:tc>
          <w:tcPr>
            <w:tcW w:w="1737" w:type="dxa"/>
            <w:vAlign w:val="center"/>
          </w:tcPr>
          <w:p>
            <w:pPr>
              <w:pStyle w:val="54"/>
              <w:spacing w:beforeLines="0" w:afterLines="0" w:line="240" w:lineRule="auto"/>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c>
          <w:tcPr>
            <w:tcW w:w="1810" w:type="dxa"/>
            <w:vAlign w:val="center"/>
          </w:tcPr>
          <w:p>
            <w:pPr>
              <w:keepNext w:val="0"/>
              <w:keepLines w:val="0"/>
              <w:pageBreakBefore w:val="0"/>
              <w:kinsoku/>
              <w:wordWrap/>
              <w:overflowPunct/>
              <w:topLinePunct w:val="0"/>
              <w:autoSpaceDE/>
              <w:autoSpaceDN/>
              <w:bidi w:val="0"/>
              <w:adjustRightInd/>
              <w:snapToGrid/>
              <w:spacing w:line="320" w:lineRule="exact"/>
              <w:ind w:left="-105" w:leftChars="-50" w:right="-105" w:rightChars="-50"/>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0.3t</w:t>
            </w:r>
          </w:p>
        </w:tc>
        <w:tc>
          <w:tcPr>
            <w:tcW w:w="1357" w:type="dxa"/>
            <w:vAlign w:val="center"/>
          </w:tcPr>
          <w:p>
            <w:pPr>
              <w:pStyle w:val="54"/>
              <w:spacing w:beforeLines="0" w:afterLines="0" w:line="240" w:lineRule="auto"/>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51" w:type="dxa"/>
            <w:vMerge w:val="continue"/>
            <w:vAlign w:val="center"/>
          </w:tcPr>
          <w:p>
            <w:pPr>
              <w:pStyle w:val="54"/>
              <w:spacing w:beforeLines="0" w:afterLines="0" w:line="240" w:lineRule="auto"/>
              <w:rPr>
                <w:rFonts w:ascii="Times New Roman"/>
                <w:snapToGrid w:val="0"/>
                <w:kern w:val="21"/>
                <w:sz w:val="21"/>
                <w:szCs w:val="21"/>
                <w:highlight w:val="none"/>
              </w:rPr>
            </w:pPr>
          </w:p>
        </w:tc>
        <w:tc>
          <w:tcPr>
            <w:tcW w:w="464" w:type="dxa"/>
            <w:vMerge w:val="continue"/>
            <w:vAlign w:val="center"/>
          </w:tcPr>
          <w:p>
            <w:pPr>
              <w:pStyle w:val="90"/>
              <w:spacing w:line="300" w:lineRule="exact"/>
              <w:rPr>
                <w:rFonts w:hint="eastAsia"/>
                <w:b w:val="0"/>
                <w:bCs/>
                <w:sz w:val="21"/>
                <w:szCs w:val="21"/>
                <w:highlight w:val="none"/>
                <w:lang w:val="en-US" w:eastAsia="zh-CN"/>
              </w:rPr>
            </w:pPr>
          </w:p>
        </w:tc>
        <w:tc>
          <w:tcPr>
            <w:tcW w:w="1251"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20" w:lineRule="exact"/>
              <w:ind w:left="-105" w:leftChars="-50" w:right="-105" w:rightChars="-50"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废酸液</w:t>
            </w:r>
          </w:p>
        </w:tc>
        <w:tc>
          <w:tcPr>
            <w:tcW w:w="1678" w:type="dxa"/>
            <w:vAlign w:val="center"/>
          </w:tcPr>
          <w:p>
            <w:pPr>
              <w:pStyle w:val="54"/>
              <w:spacing w:beforeLines="0" w:afterLines="0" w:line="240" w:lineRule="auto"/>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c>
          <w:tcPr>
            <w:tcW w:w="1260" w:type="dxa"/>
            <w:vAlign w:val="center"/>
          </w:tcPr>
          <w:p>
            <w:pPr>
              <w:pStyle w:val="54"/>
              <w:spacing w:beforeLines="0" w:afterLines="0" w:line="240" w:lineRule="auto"/>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c>
          <w:tcPr>
            <w:tcW w:w="1678" w:type="dxa"/>
            <w:vAlign w:val="center"/>
          </w:tcPr>
          <w:p>
            <w:pPr>
              <w:adjustRightInd w:val="0"/>
              <w:snapToGrid w:val="0"/>
              <w:jc w:val="center"/>
              <w:rPr>
                <w:rFonts w:ascii="Times New Roman" w:hAnsi="Times New Roman" w:eastAsia="宋体" w:cs="Times New Roman"/>
                <w:snapToGrid w:val="0"/>
                <w:kern w:val="21"/>
                <w:sz w:val="21"/>
                <w:szCs w:val="21"/>
                <w:highlight w:val="none"/>
                <w:lang w:val="en-US" w:eastAsia="zh-CN" w:bidi="ar-SA"/>
              </w:rPr>
            </w:pPr>
            <w:r>
              <w:rPr>
                <w:snapToGrid w:val="0"/>
                <w:kern w:val="21"/>
                <w:sz w:val="21"/>
                <w:szCs w:val="21"/>
                <w:highlight w:val="none"/>
              </w:rPr>
              <w:t>/</w:t>
            </w:r>
          </w:p>
        </w:tc>
        <w:tc>
          <w:tcPr>
            <w:tcW w:w="1538" w:type="dxa"/>
            <w:vAlign w:val="center"/>
          </w:tcPr>
          <w:p>
            <w:pPr>
              <w:keepNext w:val="0"/>
              <w:keepLines w:val="0"/>
              <w:pageBreakBefore w:val="0"/>
              <w:kinsoku/>
              <w:wordWrap/>
              <w:overflowPunct/>
              <w:topLinePunct w:val="0"/>
              <w:autoSpaceDE/>
              <w:autoSpaceDN/>
              <w:bidi w:val="0"/>
              <w:adjustRightInd/>
              <w:snapToGrid/>
              <w:spacing w:line="320" w:lineRule="exact"/>
              <w:ind w:left="-105" w:leftChars="-50" w:right="-105" w:rightChars="-50"/>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0.2t</w:t>
            </w:r>
          </w:p>
        </w:tc>
        <w:tc>
          <w:tcPr>
            <w:tcW w:w="1737" w:type="dxa"/>
            <w:vAlign w:val="center"/>
          </w:tcPr>
          <w:p>
            <w:pPr>
              <w:pStyle w:val="54"/>
              <w:spacing w:beforeLines="0" w:afterLines="0" w:line="240" w:lineRule="auto"/>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c>
          <w:tcPr>
            <w:tcW w:w="1810" w:type="dxa"/>
            <w:vAlign w:val="center"/>
          </w:tcPr>
          <w:p>
            <w:pPr>
              <w:keepNext w:val="0"/>
              <w:keepLines w:val="0"/>
              <w:pageBreakBefore w:val="0"/>
              <w:kinsoku/>
              <w:wordWrap/>
              <w:overflowPunct/>
              <w:topLinePunct w:val="0"/>
              <w:autoSpaceDE/>
              <w:autoSpaceDN/>
              <w:bidi w:val="0"/>
              <w:adjustRightInd/>
              <w:snapToGrid/>
              <w:spacing w:line="320" w:lineRule="exact"/>
              <w:ind w:left="-105" w:leftChars="-50" w:right="-105" w:rightChars="-50"/>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0.2t</w:t>
            </w:r>
          </w:p>
        </w:tc>
        <w:tc>
          <w:tcPr>
            <w:tcW w:w="1357" w:type="dxa"/>
            <w:vAlign w:val="center"/>
          </w:tcPr>
          <w:p>
            <w:pPr>
              <w:pStyle w:val="54"/>
              <w:spacing w:beforeLines="0" w:afterLines="0" w:line="240" w:lineRule="auto"/>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51" w:type="dxa"/>
            <w:vMerge w:val="continue"/>
          </w:tcPr>
          <w:p>
            <w:pPr>
              <w:pStyle w:val="54"/>
              <w:spacing w:beforeLines="0" w:afterLines="0" w:line="240" w:lineRule="auto"/>
              <w:rPr>
                <w:rFonts w:ascii="Times New Roman"/>
                <w:snapToGrid w:val="0"/>
                <w:kern w:val="21"/>
                <w:sz w:val="21"/>
                <w:szCs w:val="21"/>
                <w:highlight w:val="none"/>
              </w:rPr>
            </w:pPr>
          </w:p>
        </w:tc>
        <w:tc>
          <w:tcPr>
            <w:tcW w:w="464" w:type="dxa"/>
            <w:vMerge w:val="continue"/>
          </w:tcPr>
          <w:p>
            <w:pPr>
              <w:pStyle w:val="90"/>
              <w:spacing w:line="300" w:lineRule="exact"/>
              <w:rPr>
                <w:rFonts w:hint="eastAsia"/>
                <w:b w:val="0"/>
                <w:bCs/>
                <w:sz w:val="21"/>
                <w:szCs w:val="21"/>
                <w:highlight w:val="none"/>
                <w:lang w:val="en-US" w:eastAsia="zh-CN"/>
              </w:rPr>
            </w:pPr>
          </w:p>
        </w:tc>
        <w:tc>
          <w:tcPr>
            <w:tcW w:w="1251"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20" w:lineRule="exact"/>
              <w:ind w:left="-105" w:leftChars="-50" w:right="-105" w:rightChars="-50"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废碱液</w:t>
            </w:r>
          </w:p>
        </w:tc>
        <w:tc>
          <w:tcPr>
            <w:tcW w:w="0" w:type="auto"/>
            <w:vAlign w:val="center"/>
          </w:tcPr>
          <w:p>
            <w:pPr>
              <w:pStyle w:val="54"/>
              <w:spacing w:beforeLines="0" w:afterLines="0" w:line="240" w:lineRule="auto"/>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c>
          <w:tcPr>
            <w:tcW w:w="0" w:type="auto"/>
            <w:vAlign w:val="center"/>
          </w:tcPr>
          <w:p>
            <w:pPr>
              <w:pStyle w:val="54"/>
              <w:spacing w:beforeLines="0" w:afterLines="0" w:line="240" w:lineRule="auto"/>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c>
          <w:tcPr>
            <w:tcW w:w="0" w:type="auto"/>
            <w:vAlign w:val="center"/>
          </w:tcPr>
          <w:p>
            <w:pPr>
              <w:adjustRightInd w:val="0"/>
              <w:snapToGrid w:val="0"/>
              <w:jc w:val="center"/>
              <w:rPr>
                <w:rFonts w:ascii="Times New Roman" w:hAnsi="Times New Roman" w:eastAsia="宋体" w:cs="Times New Roman"/>
                <w:snapToGrid w:val="0"/>
                <w:kern w:val="21"/>
                <w:sz w:val="21"/>
                <w:szCs w:val="21"/>
                <w:highlight w:val="none"/>
                <w:lang w:val="en-US" w:eastAsia="zh-CN" w:bidi="ar-SA"/>
              </w:rPr>
            </w:pPr>
            <w:r>
              <w:rPr>
                <w:snapToGrid w:val="0"/>
                <w:kern w:val="21"/>
                <w:sz w:val="21"/>
                <w:szCs w:val="21"/>
                <w:highlight w:val="none"/>
              </w:rPr>
              <w:t>/</w:t>
            </w:r>
          </w:p>
        </w:tc>
        <w:tc>
          <w:tcPr>
            <w:tcW w:w="0" w:type="auto"/>
            <w:vAlign w:val="center"/>
          </w:tcPr>
          <w:p>
            <w:pPr>
              <w:keepNext w:val="0"/>
              <w:keepLines w:val="0"/>
              <w:pageBreakBefore w:val="0"/>
              <w:kinsoku/>
              <w:wordWrap/>
              <w:overflowPunct/>
              <w:topLinePunct w:val="0"/>
              <w:autoSpaceDE/>
              <w:autoSpaceDN/>
              <w:bidi w:val="0"/>
              <w:adjustRightInd/>
              <w:snapToGrid/>
              <w:spacing w:line="320" w:lineRule="exact"/>
              <w:ind w:left="-105" w:leftChars="-50" w:right="-105" w:rightChars="-50"/>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0.2t</w:t>
            </w:r>
          </w:p>
        </w:tc>
        <w:tc>
          <w:tcPr>
            <w:tcW w:w="0" w:type="auto"/>
            <w:vAlign w:val="center"/>
          </w:tcPr>
          <w:p>
            <w:pPr>
              <w:pStyle w:val="54"/>
              <w:spacing w:beforeLines="0" w:afterLines="0" w:line="240" w:lineRule="auto"/>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line="320" w:lineRule="exact"/>
              <w:ind w:left="-105" w:leftChars="-50" w:right="-105" w:rightChars="-50"/>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0.2t</w:t>
            </w:r>
          </w:p>
        </w:tc>
        <w:tc>
          <w:tcPr>
            <w:tcW w:w="0" w:type="auto"/>
            <w:vAlign w:val="center"/>
          </w:tcPr>
          <w:p>
            <w:pPr>
              <w:pStyle w:val="54"/>
              <w:spacing w:beforeLines="0" w:afterLines="0" w:line="240" w:lineRule="auto"/>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51" w:type="dxa"/>
            <w:vMerge w:val="continue"/>
          </w:tcPr>
          <w:p>
            <w:pPr>
              <w:pStyle w:val="54"/>
              <w:spacing w:beforeLines="0" w:afterLines="0" w:line="240" w:lineRule="auto"/>
              <w:rPr>
                <w:rFonts w:ascii="Times New Roman"/>
                <w:snapToGrid w:val="0"/>
                <w:kern w:val="21"/>
                <w:sz w:val="21"/>
                <w:szCs w:val="21"/>
                <w:highlight w:val="none"/>
              </w:rPr>
            </w:pPr>
          </w:p>
        </w:tc>
        <w:tc>
          <w:tcPr>
            <w:tcW w:w="464" w:type="dxa"/>
            <w:vMerge w:val="continue"/>
          </w:tcPr>
          <w:p>
            <w:pPr>
              <w:pStyle w:val="90"/>
              <w:spacing w:line="300" w:lineRule="exact"/>
              <w:rPr>
                <w:rFonts w:hint="eastAsia"/>
                <w:b w:val="0"/>
                <w:bCs/>
                <w:sz w:val="21"/>
                <w:szCs w:val="21"/>
                <w:highlight w:val="none"/>
                <w:lang w:val="en-US" w:eastAsia="zh-CN"/>
              </w:rPr>
            </w:pPr>
          </w:p>
        </w:tc>
        <w:tc>
          <w:tcPr>
            <w:tcW w:w="1251"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20" w:lineRule="exact"/>
              <w:ind w:left="-105" w:leftChars="-50" w:right="-105" w:rightChars="-50"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无机废液</w:t>
            </w:r>
          </w:p>
        </w:tc>
        <w:tc>
          <w:tcPr>
            <w:tcW w:w="0" w:type="auto"/>
            <w:vAlign w:val="center"/>
          </w:tcPr>
          <w:p>
            <w:pPr>
              <w:pStyle w:val="54"/>
              <w:spacing w:beforeLines="0" w:afterLines="0" w:line="240" w:lineRule="auto"/>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c>
          <w:tcPr>
            <w:tcW w:w="0" w:type="auto"/>
            <w:vAlign w:val="center"/>
          </w:tcPr>
          <w:p>
            <w:pPr>
              <w:pStyle w:val="54"/>
              <w:spacing w:beforeLines="0" w:afterLines="0" w:line="240" w:lineRule="auto"/>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c>
          <w:tcPr>
            <w:tcW w:w="0" w:type="auto"/>
            <w:vAlign w:val="center"/>
          </w:tcPr>
          <w:p>
            <w:pPr>
              <w:pStyle w:val="54"/>
              <w:spacing w:beforeLines="0" w:afterLines="0" w:line="240" w:lineRule="auto"/>
              <w:rPr>
                <w:rFonts w:ascii="Times New Roman" w:hAnsi="Times New Roman" w:eastAsia="宋体" w:cs="Times New Roman"/>
                <w:snapToGrid w:val="0"/>
                <w:kern w:val="21"/>
                <w:sz w:val="21"/>
                <w:szCs w:val="21"/>
                <w:highlight w:val="none"/>
                <w:lang w:val="en-US" w:eastAsia="zh-CN" w:bidi="ar-SA"/>
              </w:rPr>
            </w:pPr>
            <w:r>
              <w:rPr>
                <w:rFonts w:ascii="Times New Roman"/>
                <w:snapToGrid w:val="0"/>
                <w:kern w:val="21"/>
                <w:sz w:val="21"/>
                <w:szCs w:val="21"/>
                <w:highlight w:val="none"/>
              </w:rPr>
              <w:t>/</w:t>
            </w:r>
          </w:p>
        </w:tc>
        <w:tc>
          <w:tcPr>
            <w:tcW w:w="0" w:type="auto"/>
            <w:vAlign w:val="center"/>
          </w:tcPr>
          <w:p>
            <w:pPr>
              <w:keepNext w:val="0"/>
              <w:keepLines w:val="0"/>
              <w:pageBreakBefore w:val="0"/>
              <w:kinsoku/>
              <w:wordWrap/>
              <w:overflowPunct/>
              <w:topLinePunct w:val="0"/>
              <w:autoSpaceDE/>
              <w:autoSpaceDN/>
              <w:bidi w:val="0"/>
              <w:adjustRightInd/>
              <w:snapToGrid/>
              <w:spacing w:line="320" w:lineRule="exact"/>
              <w:ind w:left="-105" w:leftChars="-50" w:right="-105" w:rightChars="-50"/>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0.4t</w:t>
            </w:r>
          </w:p>
        </w:tc>
        <w:tc>
          <w:tcPr>
            <w:tcW w:w="0" w:type="auto"/>
            <w:vAlign w:val="center"/>
          </w:tcPr>
          <w:p>
            <w:pPr>
              <w:pStyle w:val="54"/>
              <w:spacing w:beforeLines="0" w:afterLines="0" w:line="240" w:lineRule="auto"/>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line="320" w:lineRule="exact"/>
              <w:ind w:left="-105" w:leftChars="-50" w:right="-105" w:rightChars="-50"/>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0.4t</w:t>
            </w:r>
          </w:p>
        </w:tc>
        <w:tc>
          <w:tcPr>
            <w:tcW w:w="0" w:type="auto"/>
            <w:vAlign w:val="center"/>
          </w:tcPr>
          <w:p>
            <w:pPr>
              <w:pStyle w:val="54"/>
              <w:spacing w:beforeLines="0" w:afterLines="0" w:line="240" w:lineRule="auto"/>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51" w:type="dxa"/>
            <w:vMerge w:val="continue"/>
          </w:tcPr>
          <w:p>
            <w:pPr>
              <w:pStyle w:val="54"/>
              <w:spacing w:beforeLines="0" w:afterLines="0" w:line="240" w:lineRule="auto"/>
              <w:rPr>
                <w:rFonts w:ascii="Times New Roman"/>
                <w:snapToGrid w:val="0"/>
                <w:kern w:val="21"/>
                <w:sz w:val="21"/>
                <w:szCs w:val="21"/>
                <w:highlight w:val="none"/>
              </w:rPr>
            </w:pPr>
          </w:p>
        </w:tc>
        <w:tc>
          <w:tcPr>
            <w:tcW w:w="464" w:type="dxa"/>
            <w:vMerge w:val="continue"/>
          </w:tcPr>
          <w:p>
            <w:pPr>
              <w:pStyle w:val="90"/>
              <w:spacing w:line="300" w:lineRule="exact"/>
              <w:rPr>
                <w:rFonts w:hint="eastAsia"/>
                <w:b w:val="0"/>
                <w:bCs/>
                <w:sz w:val="21"/>
                <w:szCs w:val="21"/>
                <w:highlight w:val="none"/>
                <w:lang w:val="en-US" w:eastAsia="zh-CN"/>
              </w:rPr>
            </w:pPr>
          </w:p>
        </w:tc>
        <w:tc>
          <w:tcPr>
            <w:tcW w:w="1251"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20" w:lineRule="exact"/>
              <w:ind w:left="-105" w:leftChars="-50" w:right="-105" w:rightChars="-50"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有机废液</w:t>
            </w:r>
          </w:p>
        </w:tc>
        <w:tc>
          <w:tcPr>
            <w:tcW w:w="0" w:type="auto"/>
            <w:vAlign w:val="center"/>
          </w:tcPr>
          <w:p>
            <w:pPr>
              <w:pStyle w:val="54"/>
              <w:spacing w:beforeLines="0" w:afterLines="0" w:line="240" w:lineRule="auto"/>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c>
          <w:tcPr>
            <w:tcW w:w="0" w:type="auto"/>
            <w:vAlign w:val="center"/>
          </w:tcPr>
          <w:p>
            <w:pPr>
              <w:pStyle w:val="54"/>
              <w:spacing w:beforeLines="0" w:afterLines="0" w:line="240" w:lineRule="auto"/>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c>
          <w:tcPr>
            <w:tcW w:w="0" w:type="auto"/>
            <w:vAlign w:val="center"/>
          </w:tcPr>
          <w:p>
            <w:pPr>
              <w:adjustRightInd w:val="0"/>
              <w:snapToGrid w:val="0"/>
              <w:jc w:val="center"/>
              <w:rPr>
                <w:rFonts w:ascii="Times New Roman" w:hAnsi="Times New Roman" w:eastAsia="宋体" w:cs="Times New Roman"/>
                <w:snapToGrid w:val="0"/>
                <w:kern w:val="21"/>
                <w:sz w:val="21"/>
                <w:szCs w:val="21"/>
                <w:highlight w:val="none"/>
                <w:lang w:val="en-US" w:eastAsia="zh-CN" w:bidi="ar-SA"/>
              </w:rPr>
            </w:pPr>
            <w:r>
              <w:rPr>
                <w:snapToGrid w:val="0"/>
                <w:kern w:val="21"/>
                <w:sz w:val="21"/>
                <w:szCs w:val="21"/>
                <w:highlight w:val="none"/>
              </w:rPr>
              <w:t>/</w:t>
            </w:r>
          </w:p>
        </w:tc>
        <w:tc>
          <w:tcPr>
            <w:tcW w:w="0" w:type="auto"/>
            <w:vAlign w:val="center"/>
          </w:tcPr>
          <w:p>
            <w:pPr>
              <w:keepNext w:val="0"/>
              <w:keepLines w:val="0"/>
              <w:pageBreakBefore w:val="0"/>
              <w:kinsoku/>
              <w:wordWrap/>
              <w:overflowPunct/>
              <w:topLinePunct w:val="0"/>
              <w:autoSpaceDE/>
              <w:autoSpaceDN/>
              <w:bidi w:val="0"/>
              <w:adjustRightInd/>
              <w:snapToGrid/>
              <w:spacing w:line="320" w:lineRule="exact"/>
              <w:ind w:left="-105" w:leftChars="-50" w:right="-105" w:rightChars="-50"/>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0.4t</w:t>
            </w:r>
          </w:p>
        </w:tc>
        <w:tc>
          <w:tcPr>
            <w:tcW w:w="0" w:type="auto"/>
            <w:vAlign w:val="center"/>
          </w:tcPr>
          <w:p>
            <w:pPr>
              <w:pStyle w:val="54"/>
              <w:spacing w:beforeLines="0" w:afterLines="0" w:line="240" w:lineRule="auto"/>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line="320" w:lineRule="exact"/>
              <w:ind w:left="-105" w:leftChars="-50" w:right="-105" w:rightChars="-50"/>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0.4t</w:t>
            </w:r>
          </w:p>
        </w:tc>
        <w:tc>
          <w:tcPr>
            <w:tcW w:w="0" w:type="auto"/>
            <w:vAlign w:val="center"/>
          </w:tcPr>
          <w:p>
            <w:pPr>
              <w:pStyle w:val="54"/>
              <w:spacing w:beforeLines="0" w:afterLines="0" w:line="240" w:lineRule="auto"/>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51" w:type="dxa"/>
            <w:vMerge w:val="continue"/>
          </w:tcPr>
          <w:p>
            <w:pPr>
              <w:pStyle w:val="54"/>
              <w:spacing w:beforeLines="0" w:afterLines="0" w:line="240" w:lineRule="auto"/>
              <w:rPr>
                <w:rFonts w:ascii="Times New Roman"/>
                <w:snapToGrid w:val="0"/>
                <w:kern w:val="21"/>
                <w:sz w:val="21"/>
                <w:szCs w:val="21"/>
                <w:highlight w:val="none"/>
              </w:rPr>
            </w:pPr>
          </w:p>
        </w:tc>
        <w:tc>
          <w:tcPr>
            <w:tcW w:w="464" w:type="dxa"/>
            <w:vMerge w:val="continue"/>
          </w:tcPr>
          <w:p>
            <w:pPr>
              <w:pStyle w:val="90"/>
              <w:spacing w:line="300" w:lineRule="exact"/>
              <w:rPr>
                <w:rFonts w:hint="default"/>
                <w:b w:val="0"/>
                <w:bCs/>
                <w:sz w:val="21"/>
                <w:szCs w:val="21"/>
                <w:highlight w:val="none"/>
                <w:lang w:val="en-US" w:eastAsia="zh-CN"/>
              </w:rPr>
            </w:pPr>
          </w:p>
        </w:tc>
        <w:tc>
          <w:tcPr>
            <w:tcW w:w="1251"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20" w:lineRule="exact"/>
              <w:ind w:left="-105" w:leftChars="-50" w:right="-105" w:rightChars="-50"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废显影液</w:t>
            </w:r>
          </w:p>
        </w:tc>
        <w:tc>
          <w:tcPr>
            <w:tcW w:w="0" w:type="auto"/>
            <w:vAlign w:val="center"/>
          </w:tcPr>
          <w:p>
            <w:pPr>
              <w:pStyle w:val="54"/>
              <w:spacing w:beforeLines="0" w:afterLines="0" w:line="240" w:lineRule="auto"/>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c>
          <w:tcPr>
            <w:tcW w:w="0" w:type="auto"/>
            <w:vAlign w:val="center"/>
          </w:tcPr>
          <w:p>
            <w:pPr>
              <w:pStyle w:val="54"/>
              <w:spacing w:beforeLines="0" w:afterLines="0" w:line="240" w:lineRule="auto"/>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c>
          <w:tcPr>
            <w:tcW w:w="0" w:type="auto"/>
            <w:vAlign w:val="center"/>
          </w:tcPr>
          <w:p>
            <w:pPr>
              <w:adjustRightInd w:val="0"/>
              <w:snapToGrid w:val="0"/>
              <w:jc w:val="center"/>
              <w:rPr>
                <w:rFonts w:ascii="Times New Roman" w:hAnsi="Times New Roman" w:eastAsia="宋体" w:cs="Times New Roman"/>
                <w:snapToGrid w:val="0"/>
                <w:kern w:val="21"/>
                <w:sz w:val="21"/>
                <w:szCs w:val="21"/>
                <w:highlight w:val="none"/>
                <w:lang w:val="en-US" w:eastAsia="zh-CN" w:bidi="ar-SA"/>
              </w:rPr>
            </w:pPr>
            <w:r>
              <w:rPr>
                <w:snapToGrid w:val="0"/>
                <w:kern w:val="21"/>
                <w:sz w:val="21"/>
                <w:szCs w:val="21"/>
                <w:highlight w:val="none"/>
              </w:rPr>
              <w:t>/</w:t>
            </w:r>
          </w:p>
        </w:tc>
        <w:tc>
          <w:tcPr>
            <w:tcW w:w="0" w:type="auto"/>
            <w:vAlign w:val="center"/>
          </w:tcPr>
          <w:p>
            <w:pPr>
              <w:keepNext w:val="0"/>
              <w:keepLines w:val="0"/>
              <w:pageBreakBefore w:val="0"/>
              <w:kinsoku/>
              <w:wordWrap/>
              <w:overflowPunct/>
              <w:topLinePunct w:val="0"/>
              <w:autoSpaceDE/>
              <w:autoSpaceDN/>
              <w:bidi w:val="0"/>
              <w:adjustRightInd/>
              <w:snapToGrid/>
              <w:spacing w:line="320" w:lineRule="exact"/>
              <w:ind w:left="-105" w:leftChars="-50" w:right="-105" w:rightChars="-50"/>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0.7t</w:t>
            </w:r>
          </w:p>
        </w:tc>
        <w:tc>
          <w:tcPr>
            <w:tcW w:w="0" w:type="auto"/>
            <w:vAlign w:val="center"/>
          </w:tcPr>
          <w:p>
            <w:pPr>
              <w:pStyle w:val="54"/>
              <w:spacing w:beforeLines="0" w:afterLines="0" w:line="240" w:lineRule="auto"/>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line="320" w:lineRule="exact"/>
              <w:ind w:left="-105" w:leftChars="-50" w:right="-105" w:rightChars="-50"/>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0.7t</w:t>
            </w:r>
          </w:p>
        </w:tc>
        <w:tc>
          <w:tcPr>
            <w:tcW w:w="0" w:type="auto"/>
            <w:vAlign w:val="center"/>
          </w:tcPr>
          <w:p>
            <w:pPr>
              <w:pStyle w:val="54"/>
              <w:spacing w:beforeLines="0" w:afterLines="0" w:line="240" w:lineRule="auto"/>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51" w:type="dxa"/>
            <w:vMerge w:val="continue"/>
          </w:tcPr>
          <w:p>
            <w:pPr>
              <w:pStyle w:val="54"/>
              <w:spacing w:beforeLines="0" w:afterLines="0" w:line="240" w:lineRule="auto"/>
              <w:rPr>
                <w:rFonts w:ascii="Times New Roman"/>
                <w:snapToGrid w:val="0"/>
                <w:kern w:val="21"/>
                <w:sz w:val="21"/>
                <w:szCs w:val="21"/>
                <w:highlight w:val="none"/>
              </w:rPr>
            </w:pPr>
          </w:p>
        </w:tc>
        <w:tc>
          <w:tcPr>
            <w:tcW w:w="464" w:type="dxa"/>
            <w:vMerge w:val="continue"/>
          </w:tcPr>
          <w:p>
            <w:pPr>
              <w:pStyle w:val="90"/>
              <w:spacing w:line="300" w:lineRule="exact"/>
              <w:rPr>
                <w:rFonts w:hint="default"/>
                <w:b w:val="0"/>
                <w:bCs/>
                <w:sz w:val="21"/>
                <w:szCs w:val="21"/>
                <w:highlight w:val="none"/>
                <w:lang w:val="en-US" w:eastAsia="zh-CN"/>
              </w:rPr>
            </w:pPr>
          </w:p>
        </w:tc>
        <w:tc>
          <w:tcPr>
            <w:tcW w:w="1251"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20" w:lineRule="exact"/>
              <w:ind w:left="-105" w:leftChars="-50" w:right="-105" w:rightChars="-50"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废定影液</w:t>
            </w:r>
          </w:p>
        </w:tc>
        <w:tc>
          <w:tcPr>
            <w:tcW w:w="0" w:type="auto"/>
            <w:vAlign w:val="center"/>
          </w:tcPr>
          <w:p>
            <w:pPr>
              <w:pStyle w:val="54"/>
              <w:spacing w:beforeLines="0" w:afterLines="0" w:line="240" w:lineRule="auto"/>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c>
          <w:tcPr>
            <w:tcW w:w="0" w:type="auto"/>
            <w:vAlign w:val="center"/>
          </w:tcPr>
          <w:p>
            <w:pPr>
              <w:pStyle w:val="54"/>
              <w:spacing w:beforeLines="0" w:afterLines="0" w:line="240" w:lineRule="auto"/>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c>
          <w:tcPr>
            <w:tcW w:w="0" w:type="auto"/>
            <w:vAlign w:val="center"/>
          </w:tcPr>
          <w:p>
            <w:pPr>
              <w:adjustRightInd w:val="0"/>
              <w:snapToGrid w:val="0"/>
              <w:jc w:val="center"/>
              <w:rPr>
                <w:rFonts w:ascii="Times New Roman" w:hAnsi="Times New Roman" w:eastAsia="宋体" w:cs="Times New Roman"/>
                <w:snapToGrid w:val="0"/>
                <w:kern w:val="21"/>
                <w:sz w:val="21"/>
                <w:szCs w:val="21"/>
                <w:highlight w:val="none"/>
                <w:lang w:val="en-US" w:eastAsia="zh-CN" w:bidi="ar-SA"/>
              </w:rPr>
            </w:pPr>
            <w:r>
              <w:rPr>
                <w:snapToGrid w:val="0"/>
                <w:kern w:val="21"/>
                <w:sz w:val="21"/>
                <w:szCs w:val="21"/>
                <w:highlight w:val="none"/>
              </w:rPr>
              <w:t>/</w:t>
            </w:r>
          </w:p>
        </w:tc>
        <w:tc>
          <w:tcPr>
            <w:tcW w:w="0" w:type="auto"/>
            <w:vAlign w:val="center"/>
          </w:tcPr>
          <w:p>
            <w:pPr>
              <w:keepNext w:val="0"/>
              <w:keepLines w:val="0"/>
              <w:pageBreakBefore w:val="0"/>
              <w:kinsoku/>
              <w:wordWrap/>
              <w:overflowPunct/>
              <w:topLinePunct w:val="0"/>
              <w:autoSpaceDE/>
              <w:autoSpaceDN/>
              <w:bidi w:val="0"/>
              <w:adjustRightInd/>
              <w:snapToGrid/>
              <w:spacing w:line="320" w:lineRule="exact"/>
              <w:ind w:left="-105" w:leftChars="-50" w:right="-105" w:rightChars="-50"/>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0.8t</w:t>
            </w:r>
          </w:p>
        </w:tc>
        <w:tc>
          <w:tcPr>
            <w:tcW w:w="0" w:type="auto"/>
            <w:vAlign w:val="center"/>
          </w:tcPr>
          <w:p>
            <w:pPr>
              <w:pStyle w:val="54"/>
              <w:spacing w:beforeLines="0" w:afterLines="0" w:line="240" w:lineRule="auto"/>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line="320" w:lineRule="exact"/>
              <w:ind w:left="-105" w:leftChars="-50" w:right="-105" w:rightChars="-50"/>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0.8t</w:t>
            </w:r>
          </w:p>
        </w:tc>
        <w:tc>
          <w:tcPr>
            <w:tcW w:w="0" w:type="auto"/>
            <w:vAlign w:val="center"/>
          </w:tcPr>
          <w:p>
            <w:pPr>
              <w:pStyle w:val="54"/>
              <w:spacing w:beforeLines="0" w:afterLines="0" w:line="240" w:lineRule="auto"/>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51" w:type="dxa"/>
            <w:vMerge w:val="continue"/>
          </w:tcPr>
          <w:p>
            <w:pPr>
              <w:pStyle w:val="54"/>
              <w:spacing w:beforeLines="0" w:afterLines="0" w:line="240" w:lineRule="auto"/>
              <w:rPr>
                <w:rFonts w:ascii="Times New Roman"/>
                <w:snapToGrid w:val="0"/>
                <w:kern w:val="21"/>
                <w:sz w:val="21"/>
                <w:szCs w:val="21"/>
                <w:highlight w:val="none"/>
              </w:rPr>
            </w:pPr>
          </w:p>
        </w:tc>
        <w:tc>
          <w:tcPr>
            <w:tcW w:w="464" w:type="dxa"/>
            <w:vMerge w:val="continue"/>
          </w:tcPr>
          <w:p>
            <w:pPr>
              <w:pStyle w:val="90"/>
              <w:spacing w:line="300" w:lineRule="exact"/>
              <w:rPr>
                <w:rFonts w:hint="default"/>
                <w:b w:val="0"/>
                <w:bCs/>
                <w:sz w:val="21"/>
                <w:szCs w:val="21"/>
                <w:highlight w:val="none"/>
                <w:lang w:val="en-US" w:eastAsia="zh-CN"/>
              </w:rPr>
            </w:pPr>
          </w:p>
        </w:tc>
        <w:tc>
          <w:tcPr>
            <w:tcW w:w="1251"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20" w:lineRule="exact"/>
              <w:ind w:left="-105" w:leftChars="-50" w:right="-105" w:rightChars="-50"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废胶片</w:t>
            </w:r>
          </w:p>
        </w:tc>
        <w:tc>
          <w:tcPr>
            <w:tcW w:w="0" w:type="auto"/>
            <w:vAlign w:val="center"/>
          </w:tcPr>
          <w:p>
            <w:pPr>
              <w:pStyle w:val="54"/>
              <w:spacing w:beforeLines="0" w:afterLines="0" w:line="240" w:lineRule="auto"/>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c>
          <w:tcPr>
            <w:tcW w:w="0" w:type="auto"/>
            <w:vAlign w:val="center"/>
          </w:tcPr>
          <w:p>
            <w:pPr>
              <w:pStyle w:val="54"/>
              <w:spacing w:beforeLines="0" w:afterLines="0" w:line="240" w:lineRule="auto"/>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c>
          <w:tcPr>
            <w:tcW w:w="0" w:type="auto"/>
            <w:vAlign w:val="center"/>
          </w:tcPr>
          <w:p>
            <w:pPr>
              <w:adjustRightInd w:val="0"/>
              <w:snapToGrid w:val="0"/>
              <w:jc w:val="center"/>
              <w:rPr>
                <w:rFonts w:ascii="Times New Roman" w:hAnsi="Times New Roman" w:eastAsia="宋体" w:cs="Times New Roman"/>
                <w:snapToGrid w:val="0"/>
                <w:kern w:val="21"/>
                <w:sz w:val="21"/>
                <w:szCs w:val="21"/>
                <w:highlight w:val="none"/>
                <w:lang w:val="en-US" w:eastAsia="zh-CN" w:bidi="ar-SA"/>
              </w:rPr>
            </w:pPr>
            <w:r>
              <w:rPr>
                <w:snapToGrid w:val="0"/>
                <w:kern w:val="21"/>
                <w:sz w:val="21"/>
                <w:szCs w:val="21"/>
                <w:highlight w:val="none"/>
              </w:rPr>
              <w:t>/</w:t>
            </w:r>
          </w:p>
        </w:tc>
        <w:tc>
          <w:tcPr>
            <w:tcW w:w="0" w:type="auto"/>
            <w:vAlign w:val="center"/>
          </w:tcPr>
          <w:p>
            <w:pPr>
              <w:keepNext w:val="0"/>
              <w:keepLines w:val="0"/>
              <w:pageBreakBefore w:val="0"/>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1kg</w:t>
            </w:r>
          </w:p>
        </w:tc>
        <w:tc>
          <w:tcPr>
            <w:tcW w:w="0" w:type="auto"/>
            <w:vAlign w:val="center"/>
          </w:tcPr>
          <w:p>
            <w:pPr>
              <w:pStyle w:val="54"/>
              <w:spacing w:beforeLines="0" w:afterLines="0" w:line="240" w:lineRule="auto"/>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line="320" w:lineRule="exact"/>
              <w:ind w:left="-105" w:leftChars="-50" w:right="-105" w:rightChars="-50"/>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1kg</w:t>
            </w:r>
          </w:p>
        </w:tc>
        <w:tc>
          <w:tcPr>
            <w:tcW w:w="0" w:type="auto"/>
            <w:vAlign w:val="center"/>
          </w:tcPr>
          <w:p>
            <w:pPr>
              <w:pStyle w:val="54"/>
              <w:spacing w:beforeLines="0" w:afterLines="0" w:line="240" w:lineRule="auto"/>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51" w:type="dxa"/>
            <w:vMerge w:val="continue"/>
          </w:tcPr>
          <w:p>
            <w:pPr>
              <w:pStyle w:val="54"/>
              <w:spacing w:beforeLines="0" w:afterLines="0" w:line="240" w:lineRule="auto"/>
              <w:rPr>
                <w:rFonts w:ascii="Times New Roman"/>
                <w:snapToGrid w:val="0"/>
                <w:kern w:val="21"/>
                <w:sz w:val="21"/>
                <w:szCs w:val="21"/>
                <w:highlight w:val="none"/>
              </w:rPr>
            </w:pPr>
          </w:p>
        </w:tc>
        <w:tc>
          <w:tcPr>
            <w:tcW w:w="464" w:type="dxa"/>
            <w:vMerge w:val="restart"/>
          </w:tcPr>
          <w:p>
            <w:pPr>
              <w:pStyle w:val="90"/>
              <w:spacing w:line="300" w:lineRule="exact"/>
              <w:rPr>
                <w:rFonts w:hint="default"/>
                <w:b w:val="0"/>
                <w:bCs/>
                <w:sz w:val="21"/>
                <w:szCs w:val="21"/>
                <w:highlight w:val="none"/>
                <w:lang w:val="en-US" w:eastAsia="zh-CN"/>
              </w:rPr>
            </w:pPr>
            <w:r>
              <w:rPr>
                <w:rFonts w:hint="eastAsia"/>
                <w:b w:val="0"/>
                <w:bCs/>
                <w:sz w:val="21"/>
                <w:szCs w:val="21"/>
                <w:highlight w:val="none"/>
                <w:lang w:val="en-US" w:eastAsia="zh-CN"/>
              </w:rPr>
              <w:t>3#</w:t>
            </w:r>
          </w:p>
        </w:tc>
        <w:tc>
          <w:tcPr>
            <w:tcW w:w="1251"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20" w:lineRule="exact"/>
              <w:ind w:left="-105" w:leftChars="-50" w:right="-105" w:rightChars="-50"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重金属废液</w:t>
            </w:r>
          </w:p>
        </w:tc>
        <w:tc>
          <w:tcPr>
            <w:tcW w:w="0" w:type="auto"/>
            <w:vAlign w:val="center"/>
          </w:tcPr>
          <w:p>
            <w:pPr>
              <w:pStyle w:val="54"/>
              <w:spacing w:beforeLines="0" w:afterLines="0" w:line="240" w:lineRule="auto"/>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c>
          <w:tcPr>
            <w:tcW w:w="0" w:type="auto"/>
            <w:vAlign w:val="center"/>
          </w:tcPr>
          <w:p>
            <w:pPr>
              <w:pStyle w:val="54"/>
              <w:spacing w:beforeLines="0" w:afterLines="0" w:line="240" w:lineRule="auto"/>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c>
          <w:tcPr>
            <w:tcW w:w="0" w:type="auto"/>
            <w:vAlign w:val="center"/>
          </w:tcPr>
          <w:p>
            <w:pPr>
              <w:adjustRightInd w:val="0"/>
              <w:snapToGrid w:val="0"/>
              <w:jc w:val="center"/>
              <w:rPr>
                <w:rFonts w:ascii="Times New Roman" w:hAnsi="Times New Roman" w:eastAsia="宋体" w:cs="Times New Roman"/>
                <w:snapToGrid w:val="0"/>
                <w:kern w:val="21"/>
                <w:sz w:val="21"/>
                <w:szCs w:val="21"/>
                <w:highlight w:val="none"/>
                <w:lang w:val="en-US" w:eastAsia="zh-CN" w:bidi="ar-SA"/>
              </w:rPr>
            </w:pPr>
            <w:r>
              <w:rPr>
                <w:snapToGrid w:val="0"/>
                <w:kern w:val="21"/>
                <w:sz w:val="21"/>
                <w:szCs w:val="21"/>
                <w:highlight w:val="none"/>
              </w:rPr>
              <w:t>/</w:t>
            </w:r>
          </w:p>
        </w:tc>
        <w:tc>
          <w:tcPr>
            <w:tcW w:w="0" w:type="auto"/>
            <w:vAlign w:val="center"/>
          </w:tcPr>
          <w:p>
            <w:pPr>
              <w:keepNext w:val="0"/>
              <w:keepLines w:val="0"/>
              <w:pageBreakBefore w:val="0"/>
              <w:kinsoku/>
              <w:wordWrap/>
              <w:overflowPunct/>
              <w:topLinePunct w:val="0"/>
              <w:autoSpaceDE/>
              <w:autoSpaceDN/>
              <w:bidi w:val="0"/>
              <w:adjustRightInd/>
              <w:snapToGrid/>
              <w:spacing w:line="320" w:lineRule="exact"/>
              <w:ind w:left="-105" w:leftChars="-50" w:right="-105" w:rightChars="-50"/>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0.3t</w:t>
            </w:r>
          </w:p>
        </w:tc>
        <w:tc>
          <w:tcPr>
            <w:tcW w:w="0" w:type="auto"/>
            <w:vAlign w:val="center"/>
          </w:tcPr>
          <w:p>
            <w:pPr>
              <w:pStyle w:val="54"/>
              <w:spacing w:beforeLines="0" w:afterLines="0" w:line="240" w:lineRule="auto"/>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line="320" w:lineRule="exact"/>
              <w:ind w:left="-105" w:leftChars="-50" w:right="-105" w:rightChars="-50"/>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0.3t</w:t>
            </w:r>
          </w:p>
        </w:tc>
        <w:tc>
          <w:tcPr>
            <w:tcW w:w="0" w:type="auto"/>
            <w:vAlign w:val="center"/>
          </w:tcPr>
          <w:p>
            <w:pPr>
              <w:pStyle w:val="54"/>
              <w:spacing w:beforeLines="0" w:afterLines="0" w:line="240" w:lineRule="auto"/>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51" w:type="dxa"/>
            <w:vMerge w:val="continue"/>
          </w:tcPr>
          <w:p>
            <w:pPr>
              <w:pStyle w:val="54"/>
              <w:spacing w:beforeLines="0" w:afterLines="0" w:line="240" w:lineRule="auto"/>
              <w:rPr>
                <w:rFonts w:ascii="Times New Roman"/>
                <w:snapToGrid w:val="0"/>
                <w:kern w:val="21"/>
                <w:sz w:val="21"/>
                <w:szCs w:val="21"/>
                <w:highlight w:val="none"/>
              </w:rPr>
            </w:pPr>
          </w:p>
        </w:tc>
        <w:tc>
          <w:tcPr>
            <w:tcW w:w="464" w:type="dxa"/>
            <w:vMerge w:val="continue"/>
          </w:tcPr>
          <w:p>
            <w:pPr>
              <w:pStyle w:val="90"/>
              <w:spacing w:line="300" w:lineRule="exact"/>
              <w:rPr>
                <w:rFonts w:hint="default"/>
                <w:b w:val="0"/>
                <w:bCs/>
                <w:sz w:val="21"/>
                <w:szCs w:val="21"/>
                <w:highlight w:val="none"/>
                <w:lang w:val="en-US" w:eastAsia="zh-CN"/>
              </w:rPr>
            </w:pPr>
          </w:p>
        </w:tc>
        <w:tc>
          <w:tcPr>
            <w:tcW w:w="1251"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20" w:lineRule="exact"/>
              <w:ind w:left="-105" w:leftChars="-50" w:right="-105" w:rightChars="-50"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废酸液</w:t>
            </w:r>
          </w:p>
        </w:tc>
        <w:tc>
          <w:tcPr>
            <w:tcW w:w="0" w:type="auto"/>
            <w:vAlign w:val="center"/>
          </w:tcPr>
          <w:p>
            <w:pPr>
              <w:pStyle w:val="54"/>
              <w:spacing w:beforeLines="0" w:afterLines="0" w:line="240" w:lineRule="auto"/>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c>
          <w:tcPr>
            <w:tcW w:w="0" w:type="auto"/>
            <w:vAlign w:val="center"/>
          </w:tcPr>
          <w:p>
            <w:pPr>
              <w:pStyle w:val="54"/>
              <w:spacing w:beforeLines="0" w:afterLines="0" w:line="240" w:lineRule="auto"/>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c>
          <w:tcPr>
            <w:tcW w:w="0" w:type="auto"/>
            <w:vAlign w:val="center"/>
          </w:tcPr>
          <w:p>
            <w:pPr>
              <w:adjustRightInd w:val="0"/>
              <w:snapToGrid w:val="0"/>
              <w:jc w:val="center"/>
              <w:rPr>
                <w:rFonts w:ascii="Times New Roman" w:hAnsi="Times New Roman" w:eastAsia="宋体" w:cs="Times New Roman"/>
                <w:snapToGrid w:val="0"/>
                <w:kern w:val="21"/>
                <w:sz w:val="21"/>
                <w:szCs w:val="21"/>
                <w:highlight w:val="none"/>
                <w:lang w:val="en-US" w:eastAsia="zh-CN" w:bidi="ar-SA"/>
              </w:rPr>
            </w:pPr>
            <w:r>
              <w:rPr>
                <w:snapToGrid w:val="0"/>
                <w:kern w:val="21"/>
                <w:sz w:val="21"/>
                <w:szCs w:val="21"/>
                <w:highlight w:val="none"/>
              </w:rPr>
              <w:t>/</w:t>
            </w:r>
          </w:p>
        </w:tc>
        <w:tc>
          <w:tcPr>
            <w:tcW w:w="0" w:type="auto"/>
            <w:vAlign w:val="center"/>
          </w:tcPr>
          <w:p>
            <w:pPr>
              <w:keepNext w:val="0"/>
              <w:keepLines w:val="0"/>
              <w:pageBreakBefore w:val="0"/>
              <w:kinsoku/>
              <w:wordWrap/>
              <w:overflowPunct/>
              <w:topLinePunct w:val="0"/>
              <w:autoSpaceDE/>
              <w:autoSpaceDN/>
              <w:bidi w:val="0"/>
              <w:adjustRightInd/>
              <w:snapToGrid/>
              <w:spacing w:line="320" w:lineRule="exact"/>
              <w:ind w:left="-105" w:leftChars="-50" w:right="-105" w:rightChars="-50"/>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0.2t</w:t>
            </w:r>
          </w:p>
        </w:tc>
        <w:tc>
          <w:tcPr>
            <w:tcW w:w="0" w:type="auto"/>
            <w:vAlign w:val="center"/>
          </w:tcPr>
          <w:p>
            <w:pPr>
              <w:pStyle w:val="54"/>
              <w:spacing w:beforeLines="0" w:afterLines="0" w:line="240" w:lineRule="auto"/>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line="320" w:lineRule="exact"/>
              <w:ind w:left="-105" w:leftChars="-50" w:right="-105" w:rightChars="-50"/>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0.2t</w:t>
            </w:r>
          </w:p>
        </w:tc>
        <w:tc>
          <w:tcPr>
            <w:tcW w:w="0" w:type="auto"/>
            <w:vAlign w:val="center"/>
          </w:tcPr>
          <w:p>
            <w:pPr>
              <w:pStyle w:val="54"/>
              <w:spacing w:beforeLines="0" w:afterLines="0" w:line="240" w:lineRule="auto"/>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51" w:type="dxa"/>
            <w:vMerge w:val="continue"/>
          </w:tcPr>
          <w:p>
            <w:pPr>
              <w:pStyle w:val="54"/>
              <w:spacing w:beforeLines="0" w:afterLines="0" w:line="240" w:lineRule="auto"/>
              <w:rPr>
                <w:rFonts w:ascii="Times New Roman"/>
                <w:snapToGrid w:val="0"/>
                <w:kern w:val="21"/>
                <w:sz w:val="21"/>
                <w:szCs w:val="21"/>
                <w:highlight w:val="none"/>
              </w:rPr>
            </w:pPr>
          </w:p>
        </w:tc>
        <w:tc>
          <w:tcPr>
            <w:tcW w:w="464" w:type="dxa"/>
            <w:vMerge w:val="continue"/>
          </w:tcPr>
          <w:p>
            <w:pPr>
              <w:pStyle w:val="90"/>
              <w:spacing w:line="300" w:lineRule="exact"/>
              <w:rPr>
                <w:rFonts w:hint="default"/>
                <w:b w:val="0"/>
                <w:bCs/>
                <w:sz w:val="21"/>
                <w:szCs w:val="21"/>
                <w:highlight w:val="none"/>
                <w:lang w:val="en-US" w:eastAsia="zh-CN"/>
              </w:rPr>
            </w:pPr>
          </w:p>
        </w:tc>
        <w:tc>
          <w:tcPr>
            <w:tcW w:w="1251"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20" w:lineRule="exact"/>
              <w:ind w:left="-105" w:leftChars="-50" w:right="-105" w:rightChars="-50"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废碱液</w:t>
            </w:r>
          </w:p>
        </w:tc>
        <w:tc>
          <w:tcPr>
            <w:tcW w:w="0" w:type="auto"/>
            <w:vAlign w:val="center"/>
          </w:tcPr>
          <w:p>
            <w:pPr>
              <w:pStyle w:val="54"/>
              <w:spacing w:beforeLines="0" w:afterLines="0" w:line="240" w:lineRule="auto"/>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c>
          <w:tcPr>
            <w:tcW w:w="0" w:type="auto"/>
            <w:vAlign w:val="center"/>
          </w:tcPr>
          <w:p>
            <w:pPr>
              <w:pStyle w:val="54"/>
              <w:spacing w:beforeLines="0" w:afterLines="0" w:line="240" w:lineRule="auto"/>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c>
          <w:tcPr>
            <w:tcW w:w="0" w:type="auto"/>
            <w:vAlign w:val="center"/>
          </w:tcPr>
          <w:p>
            <w:pPr>
              <w:adjustRightInd w:val="0"/>
              <w:snapToGrid w:val="0"/>
              <w:jc w:val="center"/>
              <w:rPr>
                <w:rFonts w:ascii="Times New Roman" w:hAnsi="Times New Roman" w:eastAsia="宋体" w:cs="Times New Roman"/>
                <w:snapToGrid w:val="0"/>
                <w:kern w:val="21"/>
                <w:sz w:val="21"/>
                <w:szCs w:val="21"/>
                <w:highlight w:val="none"/>
                <w:lang w:val="en-US" w:eastAsia="zh-CN" w:bidi="ar-SA"/>
              </w:rPr>
            </w:pPr>
            <w:r>
              <w:rPr>
                <w:snapToGrid w:val="0"/>
                <w:kern w:val="21"/>
                <w:sz w:val="21"/>
                <w:szCs w:val="21"/>
                <w:highlight w:val="none"/>
              </w:rPr>
              <w:t>/</w:t>
            </w:r>
          </w:p>
        </w:tc>
        <w:tc>
          <w:tcPr>
            <w:tcW w:w="0" w:type="auto"/>
            <w:vAlign w:val="center"/>
          </w:tcPr>
          <w:p>
            <w:pPr>
              <w:keepNext w:val="0"/>
              <w:keepLines w:val="0"/>
              <w:pageBreakBefore w:val="0"/>
              <w:kinsoku/>
              <w:wordWrap/>
              <w:overflowPunct/>
              <w:topLinePunct w:val="0"/>
              <w:autoSpaceDE/>
              <w:autoSpaceDN/>
              <w:bidi w:val="0"/>
              <w:adjustRightInd/>
              <w:snapToGrid/>
              <w:spacing w:line="320" w:lineRule="exact"/>
              <w:ind w:left="-105" w:leftChars="-50" w:right="-105" w:rightChars="-50"/>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0.2t</w:t>
            </w:r>
          </w:p>
        </w:tc>
        <w:tc>
          <w:tcPr>
            <w:tcW w:w="0" w:type="auto"/>
            <w:vAlign w:val="center"/>
          </w:tcPr>
          <w:p>
            <w:pPr>
              <w:pStyle w:val="54"/>
              <w:spacing w:beforeLines="0" w:afterLines="0" w:line="240" w:lineRule="auto"/>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line="320" w:lineRule="exact"/>
              <w:ind w:left="-105" w:leftChars="-50" w:right="-105" w:rightChars="-50"/>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0.2t</w:t>
            </w:r>
          </w:p>
        </w:tc>
        <w:tc>
          <w:tcPr>
            <w:tcW w:w="0" w:type="auto"/>
            <w:vAlign w:val="center"/>
          </w:tcPr>
          <w:p>
            <w:pPr>
              <w:pStyle w:val="54"/>
              <w:spacing w:beforeLines="0" w:afterLines="0" w:line="240" w:lineRule="auto"/>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51" w:type="dxa"/>
            <w:vMerge w:val="continue"/>
          </w:tcPr>
          <w:p>
            <w:pPr>
              <w:pStyle w:val="54"/>
              <w:spacing w:beforeLines="0" w:afterLines="0" w:line="240" w:lineRule="auto"/>
              <w:rPr>
                <w:rFonts w:ascii="Times New Roman"/>
                <w:snapToGrid w:val="0"/>
                <w:kern w:val="21"/>
                <w:sz w:val="21"/>
                <w:szCs w:val="21"/>
                <w:highlight w:val="none"/>
              </w:rPr>
            </w:pPr>
          </w:p>
        </w:tc>
        <w:tc>
          <w:tcPr>
            <w:tcW w:w="464" w:type="dxa"/>
            <w:vMerge w:val="continue"/>
          </w:tcPr>
          <w:p>
            <w:pPr>
              <w:pStyle w:val="90"/>
              <w:spacing w:line="300" w:lineRule="exact"/>
              <w:rPr>
                <w:rFonts w:hint="default"/>
                <w:b w:val="0"/>
                <w:bCs/>
                <w:sz w:val="21"/>
                <w:szCs w:val="21"/>
                <w:highlight w:val="none"/>
                <w:lang w:val="en-US" w:eastAsia="zh-CN"/>
              </w:rPr>
            </w:pPr>
          </w:p>
        </w:tc>
        <w:tc>
          <w:tcPr>
            <w:tcW w:w="1251"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20" w:lineRule="exact"/>
              <w:ind w:left="-105" w:leftChars="-50" w:right="-105" w:rightChars="-50"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无机废液</w:t>
            </w:r>
          </w:p>
        </w:tc>
        <w:tc>
          <w:tcPr>
            <w:tcW w:w="0" w:type="auto"/>
            <w:vAlign w:val="center"/>
          </w:tcPr>
          <w:p>
            <w:pPr>
              <w:pStyle w:val="54"/>
              <w:spacing w:beforeLines="0" w:afterLines="0" w:line="240" w:lineRule="auto"/>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c>
          <w:tcPr>
            <w:tcW w:w="0" w:type="auto"/>
            <w:vAlign w:val="center"/>
          </w:tcPr>
          <w:p>
            <w:pPr>
              <w:pStyle w:val="54"/>
              <w:spacing w:beforeLines="0" w:afterLines="0" w:line="240" w:lineRule="auto"/>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c>
          <w:tcPr>
            <w:tcW w:w="0" w:type="auto"/>
            <w:vAlign w:val="center"/>
          </w:tcPr>
          <w:p>
            <w:pPr>
              <w:pStyle w:val="54"/>
              <w:spacing w:beforeLines="0" w:afterLines="0" w:line="240" w:lineRule="auto"/>
              <w:rPr>
                <w:rFonts w:ascii="Times New Roman" w:hAnsi="Times New Roman" w:eastAsia="宋体" w:cs="Times New Roman"/>
                <w:snapToGrid w:val="0"/>
                <w:kern w:val="21"/>
                <w:sz w:val="21"/>
                <w:szCs w:val="21"/>
                <w:highlight w:val="none"/>
                <w:lang w:val="en-US" w:eastAsia="zh-CN" w:bidi="ar-SA"/>
              </w:rPr>
            </w:pPr>
            <w:r>
              <w:rPr>
                <w:rFonts w:ascii="Times New Roman"/>
                <w:snapToGrid w:val="0"/>
                <w:kern w:val="21"/>
                <w:sz w:val="21"/>
                <w:szCs w:val="21"/>
                <w:highlight w:val="none"/>
              </w:rPr>
              <w:t>/</w:t>
            </w:r>
          </w:p>
        </w:tc>
        <w:tc>
          <w:tcPr>
            <w:tcW w:w="0" w:type="auto"/>
            <w:vAlign w:val="center"/>
          </w:tcPr>
          <w:p>
            <w:pPr>
              <w:keepNext w:val="0"/>
              <w:keepLines w:val="0"/>
              <w:pageBreakBefore w:val="0"/>
              <w:kinsoku/>
              <w:wordWrap/>
              <w:overflowPunct/>
              <w:topLinePunct w:val="0"/>
              <w:autoSpaceDE/>
              <w:autoSpaceDN/>
              <w:bidi w:val="0"/>
              <w:adjustRightInd/>
              <w:snapToGrid/>
              <w:spacing w:line="320" w:lineRule="exact"/>
              <w:ind w:left="-105" w:leftChars="-50" w:right="-105" w:rightChars="-50"/>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0.4t</w:t>
            </w:r>
          </w:p>
        </w:tc>
        <w:tc>
          <w:tcPr>
            <w:tcW w:w="0" w:type="auto"/>
            <w:vAlign w:val="center"/>
          </w:tcPr>
          <w:p>
            <w:pPr>
              <w:pStyle w:val="54"/>
              <w:spacing w:beforeLines="0" w:afterLines="0" w:line="240" w:lineRule="auto"/>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line="320" w:lineRule="exact"/>
              <w:ind w:left="-105" w:leftChars="-50" w:right="-105" w:rightChars="-50"/>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0.4t</w:t>
            </w:r>
          </w:p>
        </w:tc>
        <w:tc>
          <w:tcPr>
            <w:tcW w:w="0" w:type="auto"/>
            <w:vAlign w:val="center"/>
          </w:tcPr>
          <w:p>
            <w:pPr>
              <w:pStyle w:val="54"/>
              <w:spacing w:beforeLines="0" w:afterLines="0" w:line="240" w:lineRule="auto"/>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51" w:type="dxa"/>
            <w:vMerge w:val="continue"/>
          </w:tcPr>
          <w:p>
            <w:pPr>
              <w:pStyle w:val="54"/>
              <w:spacing w:beforeLines="0" w:afterLines="0" w:line="240" w:lineRule="auto"/>
              <w:rPr>
                <w:rFonts w:ascii="Times New Roman"/>
                <w:snapToGrid w:val="0"/>
                <w:kern w:val="21"/>
                <w:sz w:val="21"/>
                <w:szCs w:val="21"/>
                <w:highlight w:val="none"/>
              </w:rPr>
            </w:pPr>
          </w:p>
        </w:tc>
        <w:tc>
          <w:tcPr>
            <w:tcW w:w="464" w:type="dxa"/>
            <w:vMerge w:val="continue"/>
          </w:tcPr>
          <w:p>
            <w:pPr>
              <w:pStyle w:val="90"/>
              <w:spacing w:line="300" w:lineRule="exact"/>
              <w:rPr>
                <w:rFonts w:hint="default"/>
                <w:b w:val="0"/>
                <w:bCs/>
                <w:sz w:val="21"/>
                <w:szCs w:val="21"/>
                <w:highlight w:val="none"/>
                <w:lang w:val="en-US" w:eastAsia="zh-CN"/>
              </w:rPr>
            </w:pPr>
          </w:p>
        </w:tc>
        <w:tc>
          <w:tcPr>
            <w:tcW w:w="1251"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20" w:lineRule="exact"/>
              <w:ind w:left="-105" w:leftChars="-50" w:right="-105" w:rightChars="-50"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有机废液</w:t>
            </w:r>
          </w:p>
        </w:tc>
        <w:tc>
          <w:tcPr>
            <w:tcW w:w="0" w:type="auto"/>
            <w:vAlign w:val="center"/>
          </w:tcPr>
          <w:p>
            <w:pPr>
              <w:pStyle w:val="54"/>
              <w:spacing w:beforeLines="0" w:afterLines="0" w:line="240" w:lineRule="auto"/>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c>
          <w:tcPr>
            <w:tcW w:w="0" w:type="auto"/>
            <w:vAlign w:val="center"/>
          </w:tcPr>
          <w:p>
            <w:pPr>
              <w:pStyle w:val="54"/>
              <w:spacing w:beforeLines="0" w:afterLines="0" w:line="240" w:lineRule="auto"/>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c>
          <w:tcPr>
            <w:tcW w:w="0" w:type="auto"/>
            <w:vAlign w:val="center"/>
          </w:tcPr>
          <w:p>
            <w:pPr>
              <w:adjustRightInd w:val="0"/>
              <w:snapToGrid w:val="0"/>
              <w:jc w:val="center"/>
              <w:rPr>
                <w:rFonts w:ascii="Times New Roman" w:hAnsi="Times New Roman" w:eastAsia="宋体" w:cs="Times New Roman"/>
                <w:snapToGrid w:val="0"/>
                <w:kern w:val="21"/>
                <w:sz w:val="21"/>
                <w:szCs w:val="21"/>
                <w:highlight w:val="none"/>
                <w:lang w:val="en-US" w:eastAsia="zh-CN" w:bidi="ar-SA"/>
              </w:rPr>
            </w:pPr>
            <w:r>
              <w:rPr>
                <w:snapToGrid w:val="0"/>
                <w:kern w:val="21"/>
                <w:sz w:val="21"/>
                <w:szCs w:val="21"/>
                <w:highlight w:val="none"/>
              </w:rPr>
              <w:t>/</w:t>
            </w:r>
          </w:p>
        </w:tc>
        <w:tc>
          <w:tcPr>
            <w:tcW w:w="0" w:type="auto"/>
            <w:vAlign w:val="center"/>
          </w:tcPr>
          <w:p>
            <w:pPr>
              <w:keepNext w:val="0"/>
              <w:keepLines w:val="0"/>
              <w:pageBreakBefore w:val="0"/>
              <w:kinsoku/>
              <w:wordWrap/>
              <w:overflowPunct/>
              <w:topLinePunct w:val="0"/>
              <w:autoSpaceDE/>
              <w:autoSpaceDN/>
              <w:bidi w:val="0"/>
              <w:adjustRightInd/>
              <w:snapToGrid/>
              <w:spacing w:line="320" w:lineRule="exact"/>
              <w:ind w:left="-105" w:leftChars="-50" w:right="-105" w:rightChars="-50"/>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0.4t</w:t>
            </w:r>
          </w:p>
        </w:tc>
        <w:tc>
          <w:tcPr>
            <w:tcW w:w="0" w:type="auto"/>
            <w:vAlign w:val="center"/>
          </w:tcPr>
          <w:p>
            <w:pPr>
              <w:pStyle w:val="54"/>
              <w:spacing w:beforeLines="0" w:afterLines="0" w:line="240" w:lineRule="auto"/>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line="320" w:lineRule="exact"/>
              <w:ind w:left="-105" w:leftChars="-50" w:right="-105" w:rightChars="-50"/>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0.4t</w:t>
            </w:r>
          </w:p>
        </w:tc>
        <w:tc>
          <w:tcPr>
            <w:tcW w:w="0" w:type="auto"/>
            <w:vAlign w:val="center"/>
          </w:tcPr>
          <w:p>
            <w:pPr>
              <w:pStyle w:val="54"/>
              <w:spacing w:beforeLines="0" w:afterLines="0" w:line="240" w:lineRule="auto"/>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51" w:type="dxa"/>
            <w:vMerge w:val="continue"/>
          </w:tcPr>
          <w:p>
            <w:pPr>
              <w:pStyle w:val="54"/>
              <w:spacing w:beforeLines="0" w:afterLines="0" w:line="240" w:lineRule="auto"/>
              <w:rPr>
                <w:rFonts w:ascii="Times New Roman"/>
                <w:snapToGrid w:val="0"/>
                <w:kern w:val="21"/>
                <w:sz w:val="21"/>
                <w:szCs w:val="21"/>
                <w:highlight w:val="none"/>
              </w:rPr>
            </w:pPr>
          </w:p>
        </w:tc>
        <w:tc>
          <w:tcPr>
            <w:tcW w:w="464" w:type="dxa"/>
            <w:vMerge w:val="continue"/>
          </w:tcPr>
          <w:p>
            <w:pPr>
              <w:pStyle w:val="90"/>
              <w:spacing w:line="300" w:lineRule="exact"/>
              <w:rPr>
                <w:rFonts w:hint="default"/>
                <w:b w:val="0"/>
                <w:bCs/>
                <w:sz w:val="21"/>
                <w:szCs w:val="21"/>
                <w:highlight w:val="none"/>
                <w:lang w:val="en-US" w:eastAsia="zh-CN"/>
              </w:rPr>
            </w:pPr>
          </w:p>
        </w:tc>
        <w:tc>
          <w:tcPr>
            <w:tcW w:w="1251"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20" w:lineRule="exact"/>
              <w:ind w:left="-105" w:leftChars="-50" w:right="-105" w:rightChars="-50"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废显影液</w:t>
            </w:r>
          </w:p>
        </w:tc>
        <w:tc>
          <w:tcPr>
            <w:tcW w:w="0" w:type="auto"/>
            <w:vAlign w:val="center"/>
          </w:tcPr>
          <w:p>
            <w:pPr>
              <w:pStyle w:val="54"/>
              <w:spacing w:beforeLines="0" w:afterLines="0" w:line="240" w:lineRule="auto"/>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c>
          <w:tcPr>
            <w:tcW w:w="0" w:type="auto"/>
            <w:vAlign w:val="center"/>
          </w:tcPr>
          <w:p>
            <w:pPr>
              <w:pStyle w:val="54"/>
              <w:spacing w:beforeLines="0" w:afterLines="0" w:line="240" w:lineRule="auto"/>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c>
          <w:tcPr>
            <w:tcW w:w="0" w:type="auto"/>
            <w:vAlign w:val="center"/>
          </w:tcPr>
          <w:p>
            <w:pPr>
              <w:adjustRightInd w:val="0"/>
              <w:snapToGrid w:val="0"/>
              <w:jc w:val="center"/>
              <w:rPr>
                <w:rFonts w:ascii="Times New Roman" w:hAnsi="Times New Roman" w:eastAsia="宋体" w:cs="Times New Roman"/>
                <w:snapToGrid w:val="0"/>
                <w:kern w:val="21"/>
                <w:sz w:val="21"/>
                <w:szCs w:val="21"/>
                <w:highlight w:val="none"/>
                <w:lang w:val="en-US" w:eastAsia="zh-CN" w:bidi="ar-SA"/>
              </w:rPr>
            </w:pPr>
            <w:r>
              <w:rPr>
                <w:snapToGrid w:val="0"/>
                <w:kern w:val="21"/>
                <w:sz w:val="21"/>
                <w:szCs w:val="21"/>
                <w:highlight w:val="none"/>
              </w:rPr>
              <w:t>/</w:t>
            </w:r>
          </w:p>
        </w:tc>
        <w:tc>
          <w:tcPr>
            <w:tcW w:w="0" w:type="auto"/>
            <w:vAlign w:val="center"/>
          </w:tcPr>
          <w:p>
            <w:pPr>
              <w:keepNext w:val="0"/>
              <w:keepLines w:val="0"/>
              <w:pageBreakBefore w:val="0"/>
              <w:kinsoku/>
              <w:wordWrap/>
              <w:overflowPunct/>
              <w:topLinePunct w:val="0"/>
              <w:autoSpaceDE/>
              <w:autoSpaceDN/>
              <w:bidi w:val="0"/>
              <w:adjustRightInd/>
              <w:snapToGrid/>
              <w:spacing w:line="320" w:lineRule="exact"/>
              <w:ind w:left="-105" w:leftChars="-50" w:right="-105" w:rightChars="-50"/>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0.7t</w:t>
            </w:r>
          </w:p>
        </w:tc>
        <w:tc>
          <w:tcPr>
            <w:tcW w:w="0" w:type="auto"/>
            <w:vAlign w:val="center"/>
          </w:tcPr>
          <w:p>
            <w:pPr>
              <w:pStyle w:val="54"/>
              <w:spacing w:beforeLines="0" w:afterLines="0" w:line="240" w:lineRule="auto"/>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line="320" w:lineRule="exact"/>
              <w:ind w:left="-105" w:leftChars="-50" w:right="-105" w:rightChars="-50"/>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0.7t</w:t>
            </w:r>
          </w:p>
        </w:tc>
        <w:tc>
          <w:tcPr>
            <w:tcW w:w="0" w:type="auto"/>
            <w:vAlign w:val="center"/>
          </w:tcPr>
          <w:p>
            <w:pPr>
              <w:pStyle w:val="54"/>
              <w:spacing w:beforeLines="0" w:afterLines="0" w:line="240" w:lineRule="auto"/>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51" w:type="dxa"/>
            <w:vMerge w:val="continue"/>
          </w:tcPr>
          <w:p>
            <w:pPr>
              <w:pStyle w:val="54"/>
              <w:spacing w:beforeLines="0" w:afterLines="0" w:line="240" w:lineRule="auto"/>
              <w:rPr>
                <w:rFonts w:ascii="Times New Roman"/>
                <w:snapToGrid w:val="0"/>
                <w:kern w:val="21"/>
                <w:sz w:val="21"/>
                <w:szCs w:val="21"/>
                <w:highlight w:val="none"/>
              </w:rPr>
            </w:pPr>
          </w:p>
        </w:tc>
        <w:tc>
          <w:tcPr>
            <w:tcW w:w="464" w:type="dxa"/>
            <w:vMerge w:val="continue"/>
          </w:tcPr>
          <w:p>
            <w:pPr>
              <w:pStyle w:val="90"/>
              <w:spacing w:line="300" w:lineRule="exact"/>
              <w:rPr>
                <w:rFonts w:hint="default"/>
                <w:b w:val="0"/>
                <w:bCs/>
                <w:sz w:val="21"/>
                <w:szCs w:val="21"/>
                <w:highlight w:val="none"/>
                <w:lang w:val="en-US" w:eastAsia="zh-CN"/>
              </w:rPr>
            </w:pPr>
          </w:p>
        </w:tc>
        <w:tc>
          <w:tcPr>
            <w:tcW w:w="1251"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20" w:lineRule="exact"/>
              <w:ind w:left="-105" w:leftChars="-50" w:right="-105" w:rightChars="-50"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废定影液</w:t>
            </w:r>
          </w:p>
        </w:tc>
        <w:tc>
          <w:tcPr>
            <w:tcW w:w="0" w:type="auto"/>
            <w:vAlign w:val="center"/>
          </w:tcPr>
          <w:p>
            <w:pPr>
              <w:pStyle w:val="54"/>
              <w:spacing w:beforeLines="0" w:afterLines="0" w:line="240" w:lineRule="auto"/>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c>
          <w:tcPr>
            <w:tcW w:w="0" w:type="auto"/>
            <w:vAlign w:val="center"/>
          </w:tcPr>
          <w:p>
            <w:pPr>
              <w:pStyle w:val="54"/>
              <w:spacing w:beforeLines="0" w:afterLines="0" w:line="240" w:lineRule="auto"/>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c>
          <w:tcPr>
            <w:tcW w:w="0" w:type="auto"/>
            <w:vAlign w:val="center"/>
          </w:tcPr>
          <w:p>
            <w:pPr>
              <w:adjustRightInd w:val="0"/>
              <w:snapToGrid w:val="0"/>
              <w:jc w:val="center"/>
              <w:rPr>
                <w:rFonts w:ascii="Times New Roman" w:hAnsi="Times New Roman" w:eastAsia="宋体" w:cs="Times New Roman"/>
                <w:snapToGrid w:val="0"/>
                <w:kern w:val="21"/>
                <w:sz w:val="21"/>
                <w:szCs w:val="21"/>
                <w:highlight w:val="none"/>
                <w:lang w:val="en-US" w:eastAsia="zh-CN" w:bidi="ar-SA"/>
              </w:rPr>
            </w:pPr>
            <w:r>
              <w:rPr>
                <w:snapToGrid w:val="0"/>
                <w:kern w:val="21"/>
                <w:sz w:val="21"/>
                <w:szCs w:val="21"/>
                <w:highlight w:val="none"/>
              </w:rPr>
              <w:t>/</w:t>
            </w:r>
          </w:p>
        </w:tc>
        <w:tc>
          <w:tcPr>
            <w:tcW w:w="0" w:type="auto"/>
            <w:vAlign w:val="center"/>
          </w:tcPr>
          <w:p>
            <w:pPr>
              <w:keepNext w:val="0"/>
              <w:keepLines w:val="0"/>
              <w:pageBreakBefore w:val="0"/>
              <w:kinsoku/>
              <w:wordWrap/>
              <w:overflowPunct/>
              <w:topLinePunct w:val="0"/>
              <w:autoSpaceDE/>
              <w:autoSpaceDN/>
              <w:bidi w:val="0"/>
              <w:adjustRightInd/>
              <w:snapToGrid/>
              <w:spacing w:line="320" w:lineRule="exact"/>
              <w:ind w:left="-105" w:leftChars="-50" w:right="-105" w:rightChars="-50"/>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0.8t</w:t>
            </w:r>
          </w:p>
        </w:tc>
        <w:tc>
          <w:tcPr>
            <w:tcW w:w="0" w:type="auto"/>
            <w:vAlign w:val="center"/>
          </w:tcPr>
          <w:p>
            <w:pPr>
              <w:pStyle w:val="54"/>
              <w:spacing w:beforeLines="0" w:afterLines="0" w:line="240" w:lineRule="auto"/>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line="320" w:lineRule="exact"/>
              <w:ind w:left="-105" w:leftChars="-50" w:right="-105" w:rightChars="-50"/>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0.8t</w:t>
            </w:r>
          </w:p>
        </w:tc>
        <w:tc>
          <w:tcPr>
            <w:tcW w:w="0" w:type="auto"/>
            <w:vAlign w:val="center"/>
          </w:tcPr>
          <w:p>
            <w:pPr>
              <w:pStyle w:val="54"/>
              <w:spacing w:beforeLines="0" w:afterLines="0" w:line="240" w:lineRule="auto"/>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51" w:type="dxa"/>
            <w:vMerge w:val="continue"/>
          </w:tcPr>
          <w:p>
            <w:pPr>
              <w:pStyle w:val="54"/>
              <w:spacing w:beforeLines="0" w:afterLines="0" w:line="240" w:lineRule="auto"/>
              <w:rPr>
                <w:rFonts w:ascii="Times New Roman"/>
                <w:snapToGrid w:val="0"/>
                <w:kern w:val="21"/>
                <w:sz w:val="21"/>
                <w:szCs w:val="21"/>
                <w:highlight w:val="none"/>
              </w:rPr>
            </w:pPr>
          </w:p>
        </w:tc>
        <w:tc>
          <w:tcPr>
            <w:tcW w:w="464" w:type="dxa"/>
            <w:vMerge w:val="continue"/>
          </w:tcPr>
          <w:p>
            <w:pPr>
              <w:pStyle w:val="90"/>
              <w:spacing w:line="300" w:lineRule="exact"/>
              <w:rPr>
                <w:rFonts w:hint="default"/>
                <w:b w:val="0"/>
                <w:bCs/>
                <w:sz w:val="21"/>
                <w:szCs w:val="21"/>
                <w:highlight w:val="none"/>
                <w:lang w:val="en-US" w:eastAsia="zh-CN"/>
              </w:rPr>
            </w:pPr>
          </w:p>
        </w:tc>
        <w:tc>
          <w:tcPr>
            <w:tcW w:w="1251" w:type="dxa"/>
            <w:vAlign w:val="center"/>
          </w:tcPr>
          <w:p>
            <w:pPr>
              <w:pStyle w:val="69"/>
              <w:keepNext w:val="0"/>
              <w:keepLines w:val="0"/>
              <w:pageBreakBefore w:val="0"/>
              <w:widowControl w:val="0"/>
              <w:kinsoku/>
              <w:wordWrap/>
              <w:overflowPunct/>
              <w:topLinePunct w:val="0"/>
              <w:autoSpaceDE/>
              <w:autoSpaceDN/>
              <w:bidi w:val="0"/>
              <w:adjustRightInd w:val="0"/>
              <w:snapToGrid w:val="0"/>
              <w:spacing w:line="320" w:lineRule="exact"/>
              <w:ind w:left="-105" w:leftChars="-50" w:right="-105" w:rightChars="-50" w:firstLine="0" w:firstLineChars="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废胶片</w:t>
            </w:r>
          </w:p>
        </w:tc>
        <w:tc>
          <w:tcPr>
            <w:tcW w:w="0" w:type="auto"/>
            <w:vAlign w:val="center"/>
          </w:tcPr>
          <w:p>
            <w:pPr>
              <w:pStyle w:val="54"/>
              <w:spacing w:beforeLines="0" w:afterLines="0" w:line="240" w:lineRule="auto"/>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c>
          <w:tcPr>
            <w:tcW w:w="0" w:type="auto"/>
            <w:vAlign w:val="center"/>
          </w:tcPr>
          <w:p>
            <w:pPr>
              <w:pStyle w:val="54"/>
              <w:spacing w:beforeLines="0" w:afterLines="0" w:line="240" w:lineRule="auto"/>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c>
          <w:tcPr>
            <w:tcW w:w="0" w:type="auto"/>
            <w:vAlign w:val="center"/>
          </w:tcPr>
          <w:p>
            <w:pPr>
              <w:adjustRightInd w:val="0"/>
              <w:snapToGrid w:val="0"/>
              <w:jc w:val="center"/>
              <w:rPr>
                <w:rFonts w:ascii="Times New Roman" w:hAnsi="Times New Roman" w:eastAsia="宋体" w:cs="Times New Roman"/>
                <w:snapToGrid w:val="0"/>
                <w:kern w:val="21"/>
                <w:sz w:val="21"/>
                <w:szCs w:val="21"/>
                <w:highlight w:val="none"/>
                <w:lang w:val="en-US" w:eastAsia="zh-CN" w:bidi="ar-SA"/>
              </w:rPr>
            </w:pPr>
            <w:r>
              <w:rPr>
                <w:snapToGrid w:val="0"/>
                <w:kern w:val="21"/>
                <w:sz w:val="21"/>
                <w:szCs w:val="21"/>
                <w:highlight w:val="none"/>
              </w:rPr>
              <w:t>/</w:t>
            </w:r>
          </w:p>
        </w:tc>
        <w:tc>
          <w:tcPr>
            <w:tcW w:w="0" w:type="auto"/>
            <w:vAlign w:val="center"/>
          </w:tcPr>
          <w:p>
            <w:pPr>
              <w:keepNext w:val="0"/>
              <w:keepLines w:val="0"/>
              <w:pageBreakBefore w:val="0"/>
              <w:kinsoku/>
              <w:wordWrap/>
              <w:overflowPunct/>
              <w:topLinePunct w:val="0"/>
              <w:autoSpaceDE/>
              <w:autoSpaceDN/>
              <w:bidi w:val="0"/>
              <w:adjustRightInd/>
              <w:snapToGrid/>
              <w:spacing w:line="320" w:lineRule="exact"/>
              <w:ind w:left="-105" w:leftChars="-50" w:right="-105" w:rightChars="-50"/>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1kg</w:t>
            </w:r>
          </w:p>
        </w:tc>
        <w:tc>
          <w:tcPr>
            <w:tcW w:w="0" w:type="auto"/>
            <w:vAlign w:val="center"/>
          </w:tcPr>
          <w:p>
            <w:pPr>
              <w:pStyle w:val="54"/>
              <w:spacing w:beforeLines="0" w:afterLines="0" w:line="240" w:lineRule="auto"/>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c>
          <w:tcPr>
            <w:tcW w:w="0" w:type="auto"/>
            <w:vAlign w:val="center"/>
          </w:tcPr>
          <w:p>
            <w:pPr>
              <w:keepNext w:val="0"/>
              <w:keepLines w:val="0"/>
              <w:pageBreakBefore w:val="0"/>
              <w:kinsoku/>
              <w:wordWrap/>
              <w:overflowPunct/>
              <w:topLinePunct w:val="0"/>
              <w:autoSpaceDE/>
              <w:autoSpaceDN/>
              <w:bidi w:val="0"/>
              <w:adjustRightInd/>
              <w:snapToGrid/>
              <w:spacing w:line="320" w:lineRule="exact"/>
              <w:ind w:left="-105" w:leftChars="-50" w:right="-105" w:rightChars="-50"/>
              <w:jc w:val="center"/>
              <w:textAlignment w:val="auto"/>
              <w:rPr>
                <w:rFonts w:hint="eastAsia" w:ascii="Times New Roman" w:hAnsi="Times New Roman" w:eastAsia="宋体" w:cs="Times New Roman"/>
                <w:b w:val="0"/>
                <w:bCs w:val="0"/>
                <w:kern w:val="2"/>
                <w:sz w:val="21"/>
                <w:szCs w:val="21"/>
                <w:highlight w:val="none"/>
                <w:lang w:val="en-US" w:eastAsia="zh-CN" w:bidi="ar-SA"/>
              </w:rPr>
            </w:pPr>
            <w:r>
              <w:rPr>
                <w:rFonts w:hint="eastAsia"/>
                <w:b w:val="0"/>
                <w:bCs w:val="0"/>
                <w:sz w:val="21"/>
                <w:szCs w:val="21"/>
                <w:highlight w:val="none"/>
                <w:lang w:val="en-US" w:eastAsia="zh-CN"/>
              </w:rPr>
              <w:t>1kg</w:t>
            </w:r>
          </w:p>
        </w:tc>
        <w:tc>
          <w:tcPr>
            <w:tcW w:w="0" w:type="auto"/>
            <w:vAlign w:val="center"/>
          </w:tcPr>
          <w:p>
            <w:pPr>
              <w:pStyle w:val="54"/>
              <w:spacing w:beforeLines="0" w:afterLines="0" w:line="240" w:lineRule="auto"/>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51" w:type="dxa"/>
            <w:vMerge w:val="restart"/>
            <w:vAlign w:val="center"/>
          </w:tcPr>
          <w:p>
            <w:pPr>
              <w:pStyle w:val="54"/>
              <w:spacing w:beforeLines="0" w:afterLines="0" w:line="240" w:lineRule="auto"/>
              <w:jc w:val="center"/>
              <w:rPr>
                <w:rFonts w:ascii="Times New Roman"/>
                <w:snapToGrid w:val="0"/>
                <w:kern w:val="21"/>
                <w:sz w:val="21"/>
                <w:szCs w:val="21"/>
                <w:highlight w:val="none"/>
              </w:rPr>
            </w:pPr>
            <w:r>
              <w:rPr>
                <w:rFonts w:ascii="Times New Roman"/>
                <w:snapToGrid w:val="0"/>
                <w:kern w:val="21"/>
                <w:sz w:val="21"/>
                <w:szCs w:val="21"/>
                <w:highlight w:val="none"/>
              </w:rPr>
              <w:t>危险废物</w:t>
            </w:r>
          </w:p>
        </w:tc>
        <w:tc>
          <w:tcPr>
            <w:tcW w:w="464" w:type="dxa"/>
            <w:vMerge w:val="restart"/>
            <w:vAlign w:val="center"/>
          </w:tcPr>
          <w:p>
            <w:pPr>
              <w:pStyle w:val="90"/>
              <w:spacing w:line="300" w:lineRule="exact"/>
              <w:jc w:val="center"/>
              <w:rPr>
                <w:rFonts w:hint="default"/>
                <w:b w:val="0"/>
                <w:bCs/>
                <w:sz w:val="21"/>
                <w:szCs w:val="21"/>
                <w:highlight w:val="none"/>
                <w:lang w:val="en-US" w:eastAsia="zh-CN"/>
              </w:rPr>
            </w:pPr>
            <w:r>
              <w:rPr>
                <w:rFonts w:hint="eastAsia"/>
                <w:b w:val="0"/>
                <w:bCs/>
                <w:sz w:val="21"/>
                <w:szCs w:val="21"/>
                <w:highlight w:val="none"/>
                <w:lang w:val="en-US" w:eastAsia="zh-CN"/>
              </w:rPr>
              <w:t>4#</w:t>
            </w:r>
          </w:p>
        </w:tc>
        <w:tc>
          <w:tcPr>
            <w:tcW w:w="1251" w:type="dxa"/>
            <w:vAlign w:val="center"/>
          </w:tcPr>
          <w:p>
            <w:pPr>
              <w:pStyle w:val="90"/>
              <w:keepNext w:val="0"/>
              <w:keepLines w:val="0"/>
              <w:pageBreakBefore w:val="0"/>
              <w:kinsoku/>
              <w:wordWrap/>
              <w:overflowPunct/>
              <w:topLinePunct w:val="0"/>
              <w:autoSpaceDN/>
              <w:bidi w:val="0"/>
              <w:adjustRightInd/>
              <w:snapToGrid/>
              <w:spacing w:line="320" w:lineRule="exact"/>
              <w:ind w:left="-105" w:leftChars="-50" w:right="-105" w:rightChars="-50"/>
              <w:jc w:val="center"/>
              <w:textAlignment w:val="auto"/>
              <w:rPr>
                <w:rFonts w:hint="eastAsia" w:ascii="Times New Roman" w:hAnsi="Times New Roman" w:eastAsia="宋体" w:cs="Times New Roman"/>
                <w:b w:val="0"/>
                <w:bCs/>
                <w:kern w:val="2"/>
                <w:sz w:val="21"/>
                <w:szCs w:val="21"/>
                <w:highlight w:val="none"/>
                <w:lang w:val="en-US" w:eastAsia="zh-CN" w:bidi="ar-SA"/>
              </w:rPr>
            </w:pPr>
            <w:r>
              <w:rPr>
                <w:rFonts w:hint="eastAsia"/>
                <w:b w:val="0"/>
                <w:bCs/>
                <w:sz w:val="21"/>
                <w:szCs w:val="21"/>
                <w:highlight w:val="none"/>
                <w:lang w:val="en-US" w:eastAsia="zh-CN"/>
              </w:rPr>
              <w:t>酸液</w:t>
            </w:r>
          </w:p>
        </w:tc>
        <w:tc>
          <w:tcPr>
            <w:tcW w:w="0" w:type="auto"/>
            <w:vAlign w:val="center"/>
          </w:tcPr>
          <w:p>
            <w:pPr>
              <w:pStyle w:val="54"/>
              <w:spacing w:beforeLines="0" w:afterLines="0" w:line="240" w:lineRule="auto"/>
              <w:jc w:val="center"/>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c>
          <w:tcPr>
            <w:tcW w:w="0" w:type="auto"/>
            <w:vAlign w:val="center"/>
          </w:tcPr>
          <w:p>
            <w:pPr>
              <w:pStyle w:val="54"/>
              <w:spacing w:beforeLines="0" w:afterLines="0" w:line="240" w:lineRule="auto"/>
              <w:jc w:val="center"/>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c>
          <w:tcPr>
            <w:tcW w:w="0" w:type="auto"/>
            <w:vAlign w:val="center"/>
          </w:tcPr>
          <w:p>
            <w:pPr>
              <w:pStyle w:val="54"/>
              <w:spacing w:beforeLines="0" w:afterLines="0" w:line="240" w:lineRule="auto"/>
              <w:jc w:val="center"/>
              <w:rPr>
                <w:rFonts w:ascii="Times New Roman" w:hAnsi="Times New Roman" w:eastAsia="宋体" w:cs="Times New Roman"/>
                <w:snapToGrid w:val="0"/>
                <w:kern w:val="21"/>
                <w:sz w:val="21"/>
                <w:szCs w:val="21"/>
                <w:highlight w:val="none"/>
                <w:lang w:val="en-US" w:eastAsia="zh-CN" w:bidi="ar-SA"/>
              </w:rPr>
            </w:pPr>
            <w:r>
              <w:rPr>
                <w:rFonts w:ascii="Times New Roman"/>
                <w:snapToGrid w:val="0"/>
                <w:kern w:val="21"/>
                <w:sz w:val="21"/>
                <w:szCs w:val="21"/>
                <w:highlight w:val="none"/>
              </w:rPr>
              <w:t>/</w:t>
            </w:r>
          </w:p>
        </w:tc>
        <w:tc>
          <w:tcPr>
            <w:tcW w:w="0" w:type="auto"/>
            <w:vAlign w:val="center"/>
          </w:tcPr>
          <w:p>
            <w:pPr>
              <w:pStyle w:val="92"/>
              <w:keepNext w:val="0"/>
              <w:keepLines w:val="0"/>
              <w:pageBreakBefore w:val="0"/>
              <w:kinsoku/>
              <w:wordWrap/>
              <w:overflowPunct/>
              <w:topLinePunct w:val="0"/>
              <w:autoSpaceDE w:val="0"/>
              <w:autoSpaceDN/>
              <w:bidi w:val="0"/>
              <w:adjustRightInd/>
              <w:snapToGrid/>
              <w:spacing w:before="0" w:beforeAutospacing="0" w:after="0" w:line="320" w:lineRule="exact"/>
              <w:ind w:left="-105" w:leftChars="-50" w:right="-105" w:rightChars="-50" w:firstLine="0" w:firstLineChars="0"/>
              <w:jc w:val="center"/>
              <w:textAlignment w:val="auto"/>
              <w:rPr>
                <w:rFonts w:hint="eastAsia" w:ascii="Times New Roman" w:hAnsi="Times New Roman" w:eastAsia="宋体" w:cs="Times New Roman"/>
                <w:b w:val="0"/>
                <w:bCs/>
                <w:kern w:val="0"/>
                <w:sz w:val="21"/>
                <w:szCs w:val="21"/>
                <w:highlight w:val="none"/>
                <w:lang w:val="en-US" w:eastAsia="zh-CN" w:bidi="ar-SA"/>
              </w:rPr>
            </w:pPr>
            <w:r>
              <w:rPr>
                <w:rFonts w:hint="eastAsia" w:cs="Times New Roman"/>
                <w:b w:val="0"/>
                <w:bCs/>
                <w:kern w:val="0"/>
                <w:sz w:val="21"/>
                <w:szCs w:val="21"/>
                <w:highlight w:val="none"/>
                <w:lang w:val="en-US" w:eastAsia="zh-CN" w:bidi="ar-SA"/>
              </w:rPr>
              <w:t>29.16kg/a</w:t>
            </w:r>
          </w:p>
        </w:tc>
        <w:tc>
          <w:tcPr>
            <w:tcW w:w="0" w:type="auto"/>
            <w:vAlign w:val="center"/>
          </w:tcPr>
          <w:p>
            <w:pPr>
              <w:pStyle w:val="54"/>
              <w:spacing w:beforeLines="0" w:afterLines="0" w:line="240" w:lineRule="auto"/>
              <w:jc w:val="center"/>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c>
          <w:tcPr>
            <w:tcW w:w="0" w:type="auto"/>
            <w:vAlign w:val="center"/>
          </w:tcPr>
          <w:p>
            <w:pPr>
              <w:pStyle w:val="92"/>
              <w:keepNext w:val="0"/>
              <w:keepLines w:val="0"/>
              <w:pageBreakBefore w:val="0"/>
              <w:kinsoku/>
              <w:wordWrap/>
              <w:overflowPunct/>
              <w:topLinePunct w:val="0"/>
              <w:autoSpaceDE w:val="0"/>
              <w:autoSpaceDN/>
              <w:bidi w:val="0"/>
              <w:adjustRightInd/>
              <w:snapToGrid/>
              <w:spacing w:before="0" w:beforeAutospacing="0" w:after="0" w:line="320" w:lineRule="exact"/>
              <w:ind w:left="-105" w:leftChars="-50" w:right="-105" w:rightChars="-50" w:firstLine="0" w:firstLineChars="0"/>
              <w:jc w:val="center"/>
              <w:textAlignment w:val="auto"/>
              <w:rPr>
                <w:rFonts w:hint="eastAsia" w:ascii="Times New Roman" w:hAnsi="Times New Roman" w:eastAsia="宋体" w:cs="Times New Roman"/>
                <w:b w:val="0"/>
                <w:bCs/>
                <w:kern w:val="0"/>
                <w:sz w:val="21"/>
                <w:szCs w:val="21"/>
                <w:highlight w:val="none"/>
                <w:lang w:val="en-US" w:eastAsia="zh-CN" w:bidi="ar-SA"/>
              </w:rPr>
            </w:pPr>
            <w:r>
              <w:rPr>
                <w:rFonts w:hint="eastAsia" w:cs="Times New Roman"/>
                <w:b w:val="0"/>
                <w:bCs/>
                <w:kern w:val="0"/>
                <w:sz w:val="21"/>
                <w:szCs w:val="21"/>
                <w:highlight w:val="none"/>
                <w:lang w:val="en-US" w:eastAsia="zh-CN" w:bidi="ar-SA"/>
              </w:rPr>
              <w:t>29.16kg/a</w:t>
            </w:r>
          </w:p>
        </w:tc>
        <w:tc>
          <w:tcPr>
            <w:tcW w:w="0" w:type="auto"/>
            <w:vAlign w:val="center"/>
          </w:tcPr>
          <w:p>
            <w:pPr>
              <w:pStyle w:val="54"/>
              <w:spacing w:beforeLines="0" w:afterLines="0" w:line="240" w:lineRule="auto"/>
              <w:jc w:val="center"/>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51" w:type="dxa"/>
            <w:vMerge w:val="continue"/>
            <w:vAlign w:val="center"/>
          </w:tcPr>
          <w:p>
            <w:pPr>
              <w:pStyle w:val="54"/>
              <w:spacing w:beforeLines="0" w:afterLines="0" w:line="240" w:lineRule="auto"/>
              <w:jc w:val="center"/>
              <w:rPr>
                <w:rFonts w:ascii="Times New Roman"/>
                <w:snapToGrid w:val="0"/>
                <w:kern w:val="21"/>
                <w:sz w:val="21"/>
                <w:szCs w:val="21"/>
                <w:highlight w:val="none"/>
              </w:rPr>
            </w:pPr>
          </w:p>
        </w:tc>
        <w:tc>
          <w:tcPr>
            <w:tcW w:w="464" w:type="dxa"/>
            <w:vMerge w:val="continue"/>
            <w:vAlign w:val="center"/>
          </w:tcPr>
          <w:p>
            <w:pPr>
              <w:pStyle w:val="90"/>
              <w:spacing w:line="300" w:lineRule="exact"/>
              <w:jc w:val="center"/>
              <w:rPr>
                <w:rFonts w:hint="default"/>
                <w:b w:val="0"/>
                <w:bCs/>
                <w:sz w:val="21"/>
                <w:szCs w:val="21"/>
                <w:highlight w:val="none"/>
                <w:lang w:val="en-US" w:eastAsia="zh-CN"/>
              </w:rPr>
            </w:pPr>
          </w:p>
        </w:tc>
        <w:tc>
          <w:tcPr>
            <w:tcW w:w="1251" w:type="dxa"/>
            <w:vAlign w:val="center"/>
          </w:tcPr>
          <w:p>
            <w:pPr>
              <w:pStyle w:val="90"/>
              <w:keepNext w:val="0"/>
              <w:keepLines w:val="0"/>
              <w:pageBreakBefore w:val="0"/>
              <w:kinsoku/>
              <w:wordWrap/>
              <w:overflowPunct/>
              <w:topLinePunct w:val="0"/>
              <w:autoSpaceDN/>
              <w:bidi w:val="0"/>
              <w:adjustRightInd/>
              <w:snapToGrid/>
              <w:spacing w:line="320" w:lineRule="exact"/>
              <w:ind w:left="-105" w:leftChars="-50" w:right="-105" w:rightChars="-50"/>
              <w:jc w:val="center"/>
              <w:textAlignment w:val="auto"/>
              <w:rPr>
                <w:rFonts w:hint="eastAsia" w:ascii="Times New Roman" w:hAnsi="Times New Roman" w:eastAsia="宋体" w:cs="Times New Roman"/>
                <w:b w:val="0"/>
                <w:bCs/>
                <w:kern w:val="2"/>
                <w:sz w:val="21"/>
                <w:szCs w:val="21"/>
                <w:highlight w:val="none"/>
                <w:lang w:val="en-US" w:eastAsia="zh-CN" w:bidi="ar-SA"/>
              </w:rPr>
            </w:pPr>
            <w:r>
              <w:rPr>
                <w:rFonts w:hint="eastAsia"/>
                <w:b w:val="0"/>
                <w:bCs/>
                <w:kern w:val="0"/>
                <w:sz w:val="21"/>
                <w:szCs w:val="21"/>
                <w:highlight w:val="none"/>
                <w:vertAlign w:val="baseline"/>
                <w:lang w:val="en-US" w:eastAsia="zh-CN"/>
              </w:rPr>
              <w:t>废铅蓄电池</w:t>
            </w:r>
          </w:p>
        </w:tc>
        <w:tc>
          <w:tcPr>
            <w:tcW w:w="0" w:type="auto"/>
            <w:vAlign w:val="center"/>
          </w:tcPr>
          <w:p>
            <w:pPr>
              <w:pStyle w:val="54"/>
              <w:spacing w:beforeLines="0" w:afterLines="0" w:line="240" w:lineRule="auto"/>
              <w:jc w:val="center"/>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c>
          <w:tcPr>
            <w:tcW w:w="0" w:type="auto"/>
            <w:vAlign w:val="center"/>
          </w:tcPr>
          <w:p>
            <w:pPr>
              <w:pStyle w:val="54"/>
              <w:spacing w:beforeLines="0" w:afterLines="0" w:line="240" w:lineRule="auto"/>
              <w:jc w:val="center"/>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c>
          <w:tcPr>
            <w:tcW w:w="0" w:type="auto"/>
            <w:vAlign w:val="center"/>
          </w:tcPr>
          <w:p>
            <w:pPr>
              <w:adjustRightInd w:val="0"/>
              <w:snapToGrid w:val="0"/>
              <w:jc w:val="center"/>
              <w:rPr>
                <w:rFonts w:ascii="Times New Roman" w:hAnsi="Times New Roman" w:eastAsia="宋体" w:cs="Times New Roman"/>
                <w:snapToGrid w:val="0"/>
                <w:kern w:val="21"/>
                <w:sz w:val="21"/>
                <w:szCs w:val="21"/>
                <w:highlight w:val="none"/>
                <w:lang w:val="en-US" w:eastAsia="zh-CN" w:bidi="ar-SA"/>
              </w:rPr>
            </w:pPr>
            <w:r>
              <w:rPr>
                <w:snapToGrid w:val="0"/>
                <w:kern w:val="21"/>
                <w:sz w:val="21"/>
                <w:szCs w:val="21"/>
                <w:highlight w:val="none"/>
              </w:rPr>
              <w:t>/</w:t>
            </w:r>
          </w:p>
        </w:tc>
        <w:tc>
          <w:tcPr>
            <w:tcW w:w="0" w:type="auto"/>
            <w:vAlign w:val="center"/>
          </w:tcPr>
          <w:p>
            <w:pPr>
              <w:pStyle w:val="92"/>
              <w:keepNext w:val="0"/>
              <w:keepLines w:val="0"/>
              <w:pageBreakBefore w:val="0"/>
              <w:kinsoku/>
              <w:wordWrap/>
              <w:overflowPunct/>
              <w:topLinePunct w:val="0"/>
              <w:autoSpaceDE w:val="0"/>
              <w:autoSpaceDN/>
              <w:bidi w:val="0"/>
              <w:adjustRightInd/>
              <w:snapToGrid/>
              <w:spacing w:before="0" w:beforeAutospacing="0" w:after="0" w:line="320" w:lineRule="exact"/>
              <w:ind w:left="-105" w:leftChars="-50" w:right="-105" w:rightChars="-50" w:firstLine="0" w:firstLineChars="0"/>
              <w:jc w:val="center"/>
              <w:textAlignment w:val="auto"/>
              <w:rPr>
                <w:rFonts w:hint="eastAsia" w:ascii="Times New Roman" w:hAnsi="Times New Roman" w:eastAsia="宋体" w:cs="Times New Roman"/>
                <w:b w:val="0"/>
                <w:bCs/>
                <w:kern w:val="0"/>
                <w:sz w:val="21"/>
                <w:szCs w:val="21"/>
                <w:highlight w:val="none"/>
                <w:lang w:val="en-US" w:eastAsia="zh-CN" w:bidi="ar-SA"/>
              </w:rPr>
            </w:pPr>
            <w:r>
              <w:rPr>
                <w:rFonts w:hint="eastAsia"/>
                <w:b w:val="0"/>
                <w:bCs w:val="0"/>
                <w:sz w:val="21"/>
                <w:szCs w:val="21"/>
                <w:highlight w:val="none"/>
                <w:lang w:val="en-US" w:eastAsia="zh-CN"/>
              </w:rPr>
              <w:t>3t</w:t>
            </w:r>
          </w:p>
        </w:tc>
        <w:tc>
          <w:tcPr>
            <w:tcW w:w="0" w:type="auto"/>
            <w:vAlign w:val="center"/>
          </w:tcPr>
          <w:p>
            <w:pPr>
              <w:pStyle w:val="54"/>
              <w:spacing w:beforeLines="0" w:afterLines="0" w:line="240" w:lineRule="auto"/>
              <w:jc w:val="center"/>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c>
          <w:tcPr>
            <w:tcW w:w="0" w:type="auto"/>
            <w:vAlign w:val="center"/>
          </w:tcPr>
          <w:p>
            <w:pPr>
              <w:pStyle w:val="92"/>
              <w:keepNext w:val="0"/>
              <w:keepLines w:val="0"/>
              <w:pageBreakBefore w:val="0"/>
              <w:kinsoku/>
              <w:wordWrap/>
              <w:overflowPunct/>
              <w:topLinePunct w:val="0"/>
              <w:autoSpaceDE w:val="0"/>
              <w:autoSpaceDN/>
              <w:bidi w:val="0"/>
              <w:adjustRightInd/>
              <w:snapToGrid/>
              <w:spacing w:before="0" w:beforeAutospacing="0" w:after="0" w:line="320" w:lineRule="exact"/>
              <w:ind w:left="-105" w:leftChars="-50" w:right="-105" w:rightChars="-50" w:firstLine="0" w:firstLineChars="0"/>
              <w:jc w:val="center"/>
              <w:textAlignment w:val="auto"/>
              <w:rPr>
                <w:rFonts w:hint="eastAsia" w:ascii="Times New Roman" w:hAnsi="Times New Roman" w:eastAsia="宋体" w:cs="Times New Roman"/>
                <w:b w:val="0"/>
                <w:bCs/>
                <w:kern w:val="0"/>
                <w:sz w:val="21"/>
                <w:szCs w:val="21"/>
                <w:highlight w:val="none"/>
                <w:lang w:val="en-US" w:eastAsia="zh-CN" w:bidi="ar-SA"/>
              </w:rPr>
            </w:pPr>
            <w:r>
              <w:rPr>
                <w:rFonts w:hint="eastAsia"/>
                <w:b w:val="0"/>
                <w:bCs w:val="0"/>
                <w:sz w:val="21"/>
                <w:szCs w:val="21"/>
                <w:highlight w:val="none"/>
                <w:lang w:val="en-US" w:eastAsia="zh-CN"/>
              </w:rPr>
              <w:t>3t</w:t>
            </w:r>
          </w:p>
        </w:tc>
        <w:tc>
          <w:tcPr>
            <w:tcW w:w="0" w:type="auto"/>
            <w:vAlign w:val="center"/>
          </w:tcPr>
          <w:p>
            <w:pPr>
              <w:pStyle w:val="54"/>
              <w:spacing w:beforeLines="0" w:afterLines="0" w:line="240" w:lineRule="auto"/>
              <w:jc w:val="center"/>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51" w:type="dxa"/>
            <w:vMerge w:val="continue"/>
            <w:vAlign w:val="center"/>
          </w:tcPr>
          <w:p>
            <w:pPr>
              <w:pStyle w:val="54"/>
              <w:spacing w:beforeLines="0" w:afterLines="0" w:line="240" w:lineRule="auto"/>
              <w:jc w:val="center"/>
              <w:rPr>
                <w:rFonts w:ascii="Times New Roman"/>
                <w:snapToGrid w:val="0"/>
                <w:kern w:val="21"/>
                <w:sz w:val="21"/>
                <w:szCs w:val="21"/>
                <w:highlight w:val="none"/>
              </w:rPr>
            </w:pPr>
          </w:p>
        </w:tc>
        <w:tc>
          <w:tcPr>
            <w:tcW w:w="464" w:type="dxa"/>
            <w:vMerge w:val="continue"/>
            <w:vAlign w:val="center"/>
          </w:tcPr>
          <w:p>
            <w:pPr>
              <w:pStyle w:val="90"/>
              <w:spacing w:line="300" w:lineRule="exact"/>
              <w:jc w:val="center"/>
              <w:rPr>
                <w:rFonts w:hint="default"/>
                <w:b w:val="0"/>
                <w:bCs/>
                <w:sz w:val="21"/>
                <w:szCs w:val="21"/>
                <w:highlight w:val="none"/>
                <w:lang w:val="en-US" w:eastAsia="zh-CN"/>
              </w:rPr>
            </w:pPr>
          </w:p>
        </w:tc>
        <w:tc>
          <w:tcPr>
            <w:tcW w:w="1251" w:type="dxa"/>
            <w:vAlign w:val="center"/>
          </w:tcPr>
          <w:p>
            <w:pPr>
              <w:pStyle w:val="90"/>
              <w:keepNext w:val="0"/>
              <w:keepLines w:val="0"/>
              <w:pageBreakBefore w:val="0"/>
              <w:kinsoku/>
              <w:wordWrap/>
              <w:overflowPunct/>
              <w:topLinePunct w:val="0"/>
              <w:autoSpaceDN/>
              <w:bidi w:val="0"/>
              <w:adjustRightInd/>
              <w:snapToGrid/>
              <w:spacing w:line="320" w:lineRule="exact"/>
              <w:ind w:left="-105" w:leftChars="-50" w:right="-105" w:rightChars="-5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ascii="Times New Roman" w:hAnsi="Times New Roman" w:eastAsia="宋体" w:cs="Times New Roman"/>
                <w:b w:val="0"/>
                <w:bCs/>
                <w:kern w:val="0"/>
                <w:sz w:val="21"/>
                <w:szCs w:val="21"/>
                <w:highlight w:val="none"/>
                <w:vertAlign w:val="baseline"/>
                <w:lang w:val="en-US" w:eastAsia="zh-CN" w:bidi="ar-SA"/>
              </w:rPr>
              <w:t>其他沾油废物（废油桶、沾油防渗膜、机油滤</w:t>
            </w:r>
          </w:p>
        </w:tc>
        <w:tc>
          <w:tcPr>
            <w:tcW w:w="0" w:type="auto"/>
            <w:vAlign w:val="center"/>
          </w:tcPr>
          <w:p>
            <w:pPr>
              <w:pStyle w:val="54"/>
              <w:spacing w:beforeLines="0" w:afterLines="0" w:line="240" w:lineRule="auto"/>
              <w:jc w:val="center"/>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c>
          <w:tcPr>
            <w:tcW w:w="0" w:type="auto"/>
            <w:vAlign w:val="center"/>
          </w:tcPr>
          <w:p>
            <w:pPr>
              <w:pStyle w:val="54"/>
              <w:spacing w:beforeLines="0" w:afterLines="0" w:line="240" w:lineRule="auto"/>
              <w:jc w:val="center"/>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c>
          <w:tcPr>
            <w:tcW w:w="0" w:type="auto"/>
            <w:vAlign w:val="center"/>
          </w:tcPr>
          <w:p>
            <w:pPr>
              <w:adjustRightInd w:val="0"/>
              <w:snapToGrid w:val="0"/>
              <w:jc w:val="center"/>
              <w:rPr>
                <w:rFonts w:ascii="Times New Roman" w:hAnsi="Times New Roman" w:eastAsia="宋体" w:cs="Times New Roman"/>
                <w:snapToGrid w:val="0"/>
                <w:kern w:val="21"/>
                <w:sz w:val="21"/>
                <w:szCs w:val="21"/>
                <w:highlight w:val="none"/>
                <w:lang w:val="en-US" w:eastAsia="zh-CN" w:bidi="ar-SA"/>
              </w:rPr>
            </w:pPr>
            <w:r>
              <w:rPr>
                <w:snapToGrid w:val="0"/>
                <w:kern w:val="21"/>
                <w:sz w:val="21"/>
                <w:szCs w:val="21"/>
                <w:highlight w:val="none"/>
              </w:rPr>
              <w:t>/</w:t>
            </w:r>
          </w:p>
        </w:tc>
        <w:tc>
          <w:tcPr>
            <w:tcW w:w="0" w:type="auto"/>
            <w:vAlign w:val="center"/>
          </w:tcPr>
          <w:p>
            <w:pPr>
              <w:pStyle w:val="92"/>
              <w:keepNext w:val="0"/>
              <w:keepLines w:val="0"/>
              <w:pageBreakBefore w:val="0"/>
              <w:kinsoku/>
              <w:wordWrap/>
              <w:overflowPunct/>
              <w:topLinePunct w:val="0"/>
              <w:autoSpaceDE w:val="0"/>
              <w:autoSpaceDN/>
              <w:bidi w:val="0"/>
              <w:adjustRightInd/>
              <w:snapToGrid/>
              <w:spacing w:before="0" w:beforeAutospacing="0" w:after="0" w:line="320" w:lineRule="exact"/>
              <w:ind w:left="-105" w:leftChars="-50" w:right="-105" w:rightChars="-50" w:firstLine="0" w:firstLineChars="0"/>
              <w:jc w:val="center"/>
              <w:textAlignment w:val="auto"/>
              <w:rPr>
                <w:rFonts w:hint="eastAsia" w:ascii="Times New Roman" w:hAnsi="Times New Roman" w:eastAsia="宋体" w:cs="宋体"/>
                <w:b w:val="0"/>
                <w:bCs w:val="0"/>
                <w:kern w:val="0"/>
                <w:sz w:val="21"/>
                <w:szCs w:val="21"/>
                <w:highlight w:val="none"/>
                <w:lang w:val="en-US" w:eastAsia="zh-CN" w:bidi="ar-SA"/>
              </w:rPr>
            </w:pPr>
            <w:r>
              <w:rPr>
                <w:rFonts w:hint="eastAsia"/>
                <w:b w:val="0"/>
                <w:bCs w:val="0"/>
                <w:sz w:val="21"/>
                <w:szCs w:val="21"/>
                <w:highlight w:val="none"/>
                <w:lang w:val="en-US" w:eastAsia="zh-CN"/>
              </w:rPr>
              <w:t>3t</w:t>
            </w:r>
          </w:p>
        </w:tc>
        <w:tc>
          <w:tcPr>
            <w:tcW w:w="0" w:type="auto"/>
            <w:vAlign w:val="center"/>
          </w:tcPr>
          <w:p>
            <w:pPr>
              <w:pStyle w:val="54"/>
              <w:spacing w:beforeLines="0" w:afterLines="0" w:line="240" w:lineRule="auto"/>
              <w:jc w:val="center"/>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c>
          <w:tcPr>
            <w:tcW w:w="0" w:type="auto"/>
            <w:vAlign w:val="center"/>
          </w:tcPr>
          <w:p>
            <w:pPr>
              <w:pStyle w:val="92"/>
              <w:keepNext w:val="0"/>
              <w:keepLines w:val="0"/>
              <w:pageBreakBefore w:val="0"/>
              <w:kinsoku/>
              <w:wordWrap/>
              <w:overflowPunct/>
              <w:topLinePunct w:val="0"/>
              <w:autoSpaceDE w:val="0"/>
              <w:autoSpaceDN/>
              <w:bidi w:val="0"/>
              <w:adjustRightInd/>
              <w:snapToGrid/>
              <w:spacing w:before="0" w:beforeAutospacing="0" w:after="0" w:line="320" w:lineRule="exact"/>
              <w:ind w:left="-105" w:leftChars="-50" w:right="-105" w:rightChars="-50" w:firstLine="0" w:firstLineChars="0"/>
              <w:jc w:val="center"/>
              <w:textAlignment w:val="auto"/>
              <w:rPr>
                <w:rFonts w:hint="eastAsia" w:ascii="Times New Roman" w:hAnsi="Times New Roman" w:eastAsia="宋体" w:cs="宋体"/>
                <w:b w:val="0"/>
                <w:bCs w:val="0"/>
                <w:kern w:val="0"/>
                <w:sz w:val="21"/>
                <w:szCs w:val="21"/>
                <w:highlight w:val="none"/>
                <w:lang w:val="en-US" w:eastAsia="zh-CN" w:bidi="ar-SA"/>
              </w:rPr>
            </w:pPr>
            <w:r>
              <w:rPr>
                <w:rFonts w:hint="eastAsia"/>
                <w:b w:val="0"/>
                <w:bCs w:val="0"/>
                <w:sz w:val="21"/>
                <w:szCs w:val="21"/>
                <w:highlight w:val="none"/>
                <w:lang w:val="en-US" w:eastAsia="zh-CN"/>
              </w:rPr>
              <w:t>3t</w:t>
            </w:r>
          </w:p>
        </w:tc>
        <w:tc>
          <w:tcPr>
            <w:tcW w:w="0" w:type="auto"/>
            <w:vAlign w:val="center"/>
          </w:tcPr>
          <w:p>
            <w:pPr>
              <w:pStyle w:val="54"/>
              <w:spacing w:beforeLines="0" w:afterLines="0" w:line="240" w:lineRule="auto"/>
              <w:jc w:val="center"/>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51" w:type="dxa"/>
            <w:vMerge w:val="continue"/>
            <w:vAlign w:val="center"/>
          </w:tcPr>
          <w:p>
            <w:pPr>
              <w:pStyle w:val="54"/>
              <w:spacing w:beforeLines="0" w:afterLines="0" w:line="240" w:lineRule="auto"/>
              <w:jc w:val="center"/>
              <w:rPr>
                <w:rFonts w:ascii="Times New Roman"/>
                <w:snapToGrid w:val="0"/>
                <w:kern w:val="21"/>
                <w:sz w:val="21"/>
                <w:szCs w:val="21"/>
                <w:highlight w:val="none"/>
              </w:rPr>
            </w:pPr>
          </w:p>
        </w:tc>
        <w:tc>
          <w:tcPr>
            <w:tcW w:w="464" w:type="dxa"/>
            <w:vMerge w:val="restart"/>
            <w:vAlign w:val="center"/>
          </w:tcPr>
          <w:p>
            <w:pPr>
              <w:pStyle w:val="90"/>
              <w:spacing w:line="300" w:lineRule="exact"/>
              <w:jc w:val="center"/>
              <w:rPr>
                <w:rFonts w:hint="default"/>
                <w:b w:val="0"/>
                <w:bCs/>
                <w:sz w:val="21"/>
                <w:szCs w:val="21"/>
                <w:highlight w:val="none"/>
                <w:lang w:val="en-US" w:eastAsia="zh-CN"/>
              </w:rPr>
            </w:pPr>
            <w:r>
              <w:rPr>
                <w:rFonts w:hint="eastAsia"/>
                <w:b w:val="0"/>
                <w:bCs/>
                <w:sz w:val="21"/>
                <w:szCs w:val="21"/>
                <w:highlight w:val="none"/>
                <w:lang w:val="en-US" w:eastAsia="zh-CN"/>
              </w:rPr>
              <w:t>5#</w:t>
            </w:r>
          </w:p>
        </w:tc>
        <w:tc>
          <w:tcPr>
            <w:tcW w:w="1251" w:type="dxa"/>
            <w:vAlign w:val="center"/>
          </w:tcPr>
          <w:p>
            <w:pPr>
              <w:pStyle w:val="90"/>
              <w:keepNext w:val="0"/>
              <w:keepLines w:val="0"/>
              <w:pageBreakBefore w:val="0"/>
              <w:kinsoku/>
              <w:wordWrap/>
              <w:overflowPunct/>
              <w:topLinePunct w:val="0"/>
              <w:autoSpaceDN/>
              <w:bidi w:val="0"/>
              <w:adjustRightInd/>
              <w:snapToGrid/>
              <w:spacing w:line="320" w:lineRule="exact"/>
              <w:ind w:left="-105" w:leftChars="-50" w:right="-105" w:rightChars="-50"/>
              <w:textAlignment w:val="auto"/>
              <w:rPr>
                <w:rFonts w:hint="eastAsia" w:ascii="Times New Roman" w:hAnsi="Times New Roman" w:eastAsia="宋体" w:cs="Times New Roman"/>
                <w:b w:val="0"/>
                <w:bCs/>
                <w:kern w:val="2"/>
                <w:sz w:val="21"/>
                <w:szCs w:val="21"/>
                <w:highlight w:val="none"/>
                <w:lang w:val="en-US" w:eastAsia="zh-CN" w:bidi="ar-SA"/>
              </w:rPr>
            </w:pPr>
            <w:r>
              <w:rPr>
                <w:rFonts w:hint="eastAsia"/>
                <w:b w:val="0"/>
                <w:bCs/>
                <w:sz w:val="21"/>
                <w:szCs w:val="21"/>
                <w:highlight w:val="none"/>
                <w:lang w:val="en-US" w:eastAsia="zh-CN"/>
              </w:rPr>
              <w:t>酸液</w:t>
            </w:r>
          </w:p>
        </w:tc>
        <w:tc>
          <w:tcPr>
            <w:tcW w:w="0" w:type="auto"/>
            <w:vAlign w:val="center"/>
          </w:tcPr>
          <w:p>
            <w:pPr>
              <w:pStyle w:val="54"/>
              <w:spacing w:beforeLines="0" w:afterLines="0" w:line="240" w:lineRule="auto"/>
              <w:jc w:val="center"/>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c>
          <w:tcPr>
            <w:tcW w:w="0" w:type="auto"/>
            <w:vAlign w:val="center"/>
          </w:tcPr>
          <w:p>
            <w:pPr>
              <w:pStyle w:val="54"/>
              <w:spacing w:beforeLines="0" w:afterLines="0" w:line="240" w:lineRule="auto"/>
              <w:jc w:val="center"/>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c>
          <w:tcPr>
            <w:tcW w:w="0" w:type="auto"/>
            <w:vAlign w:val="center"/>
          </w:tcPr>
          <w:p>
            <w:pPr>
              <w:adjustRightInd w:val="0"/>
              <w:snapToGrid w:val="0"/>
              <w:jc w:val="center"/>
              <w:rPr>
                <w:rFonts w:ascii="Times New Roman" w:hAnsi="Times New Roman" w:eastAsia="宋体" w:cs="Times New Roman"/>
                <w:snapToGrid w:val="0"/>
                <w:kern w:val="21"/>
                <w:sz w:val="21"/>
                <w:szCs w:val="21"/>
                <w:highlight w:val="none"/>
                <w:lang w:val="en-US" w:eastAsia="zh-CN" w:bidi="ar-SA"/>
              </w:rPr>
            </w:pPr>
            <w:r>
              <w:rPr>
                <w:snapToGrid w:val="0"/>
                <w:kern w:val="21"/>
                <w:sz w:val="21"/>
                <w:szCs w:val="21"/>
                <w:highlight w:val="none"/>
              </w:rPr>
              <w:t>/</w:t>
            </w:r>
          </w:p>
        </w:tc>
        <w:tc>
          <w:tcPr>
            <w:tcW w:w="0" w:type="auto"/>
            <w:vAlign w:val="center"/>
          </w:tcPr>
          <w:p>
            <w:pPr>
              <w:pStyle w:val="92"/>
              <w:keepNext w:val="0"/>
              <w:keepLines w:val="0"/>
              <w:pageBreakBefore w:val="0"/>
              <w:kinsoku/>
              <w:wordWrap/>
              <w:overflowPunct/>
              <w:topLinePunct w:val="0"/>
              <w:autoSpaceDE w:val="0"/>
              <w:autoSpaceDN/>
              <w:bidi w:val="0"/>
              <w:adjustRightInd/>
              <w:snapToGrid/>
              <w:spacing w:before="0" w:beforeAutospacing="0" w:after="0" w:line="320" w:lineRule="exact"/>
              <w:ind w:left="-105" w:leftChars="-50" w:right="-105" w:rightChars="-50" w:firstLine="0" w:firstLineChars="0"/>
              <w:jc w:val="center"/>
              <w:textAlignment w:val="auto"/>
              <w:rPr>
                <w:rFonts w:hint="eastAsia" w:ascii="Times New Roman" w:hAnsi="Times New Roman" w:eastAsia="宋体" w:cs="Times New Roman"/>
                <w:b w:val="0"/>
                <w:bCs/>
                <w:kern w:val="0"/>
                <w:sz w:val="21"/>
                <w:szCs w:val="21"/>
                <w:highlight w:val="none"/>
                <w:lang w:val="en-US" w:eastAsia="zh-CN" w:bidi="ar-SA"/>
              </w:rPr>
            </w:pPr>
            <w:r>
              <w:rPr>
                <w:rFonts w:hint="eastAsia" w:cs="Times New Roman"/>
                <w:b w:val="0"/>
                <w:bCs/>
                <w:kern w:val="0"/>
                <w:sz w:val="21"/>
                <w:szCs w:val="21"/>
                <w:highlight w:val="none"/>
                <w:lang w:val="en-US" w:eastAsia="zh-CN" w:bidi="ar-SA"/>
              </w:rPr>
              <w:t>291.6kg/a</w:t>
            </w:r>
          </w:p>
        </w:tc>
        <w:tc>
          <w:tcPr>
            <w:tcW w:w="0" w:type="auto"/>
            <w:vAlign w:val="center"/>
          </w:tcPr>
          <w:p>
            <w:pPr>
              <w:pStyle w:val="54"/>
              <w:spacing w:beforeLines="0" w:afterLines="0" w:line="240" w:lineRule="auto"/>
              <w:jc w:val="center"/>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c>
          <w:tcPr>
            <w:tcW w:w="0" w:type="auto"/>
            <w:vAlign w:val="center"/>
          </w:tcPr>
          <w:p>
            <w:pPr>
              <w:pStyle w:val="92"/>
              <w:keepNext w:val="0"/>
              <w:keepLines w:val="0"/>
              <w:pageBreakBefore w:val="0"/>
              <w:kinsoku/>
              <w:wordWrap/>
              <w:overflowPunct/>
              <w:topLinePunct w:val="0"/>
              <w:autoSpaceDE w:val="0"/>
              <w:autoSpaceDN/>
              <w:bidi w:val="0"/>
              <w:adjustRightInd/>
              <w:snapToGrid/>
              <w:spacing w:before="0" w:beforeAutospacing="0" w:after="0" w:line="320" w:lineRule="exact"/>
              <w:ind w:left="-105" w:leftChars="-50" w:right="-105" w:rightChars="-50" w:firstLine="0" w:firstLineChars="0"/>
              <w:jc w:val="center"/>
              <w:textAlignment w:val="auto"/>
              <w:rPr>
                <w:rFonts w:hint="eastAsia" w:ascii="Times New Roman" w:hAnsi="Times New Roman" w:eastAsia="宋体" w:cs="Times New Roman"/>
                <w:b w:val="0"/>
                <w:bCs/>
                <w:kern w:val="0"/>
                <w:sz w:val="21"/>
                <w:szCs w:val="21"/>
                <w:highlight w:val="none"/>
                <w:lang w:val="en-US" w:eastAsia="zh-CN" w:bidi="ar-SA"/>
              </w:rPr>
            </w:pPr>
            <w:r>
              <w:rPr>
                <w:rFonts w:hint="eastAsia" w:cs="Times New Roman"/>
                <w:b w:val="0"/>
                <w:bCs/>
                <w:kern w:val="0"/>
                <w:sz w:val="21"/>
                <w:szCs w:val="21"/>
                <w:highlight w:val="none"/>
                <w:lang w:val="en-US" w:eastAsia="zh-CN" w:bidi="ar-SA"/>
              </w:rPr>
              <w:t>291.6kg/a</w:t>
            </w:r>
          </w:p>
        </w:tc>
        <w:tc>
          <w:tcPr>
            <w:tcW w:w="0" w:type="auto"/>
            <w:vAlign w:val="center"/>
          </w:tcPr>
          <w:p>
            <w:pPr>
              <w:pStyle w:val="54"/>
              <w:spacing w:beforeLines="0" w:afterLines="0" w:line="240" w:lineRule="auto"/>
              <w:jc w:val="center"/>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51" w:type="dxa"/>
            <w:vMerge w:val="continue"/>
            <w:vAlign w:val="center"/>
          </w:tcPr>
          <w:p>
            <w:pPr>
              <w:pStyle w:val="54"/>
              <w:spacing w:beforeLines="0" w:afterLines="0" w:line="240" w:lineRule="auto"/>
              <w:jc w:val="center"/>
              <w:rPr>
                <w:rFonts w:ascii="Times New Roman"/>
                <w:snapToGrid w:val="0"/>
                <w:kern w:val="21"/>
                <w:sz w:val="21"/>
                <w:szCs w:val="21"/>
                <w:highlight w:val="none"/>
              </w:rPr>
            </w:pPr>
          </w:p>
        </w:tc>
        <w:tc>
          <w:tcPr>
            <w:tcW w:w="464" w:type="dxa"/>
            <w:vMerge w:val="continue"/>
            <w:vAlign w:val="center"/>
          </w:tcPr>
          <w:p>
            <w:pPr>
              <w:pStyle w:val="90"/>
              <w:spacing w:line="300" w:lineRule="exact"/>
              <w:jc w:val="center"/>
              <w:rPr>
                <w:rFonts w:hint="default"/>
                <w:b w:val="0"/>
                <w:bCs/>
                <w:sz w:val="21"/>
                <w:szCs w:val="21"/>
                <w:highlight w:val="none"/>
                <w:lang w:val="en-US" w:eastAsia="zh-CN"/>
              </w:rPr>
            </w:pPr>
          </w:p>
        </w:tc>
        <w:tc>
          <w:tcPr>
            <w:tcW w:w="1251" w:type="dxa"/>
            <w:vAlign w:val="center"/>
          </w:tcPr>
          <w:p>
            <w:pPr>
              <w:pStyle w:val="90"/>
              <w:keepNext w:val="0"/>
              <w:keepLines w:val="0"/>
              <w:pageBreakBefore w:val="0"/>
              <w:kinsoku/>
              <w:wordWrap/>
              <w:overflowPunct/>
              <w:topLinePunct w:val="0"/>
              <w:autoSpaceDN/>
              <w:bidi w:val="0"/>
              <w:adjustRightInd/>
              <w:snapToGrid/>
              <w:spacing w:line="320" w:lineRule="exact"/>
              <w:ind w:left="-105" w:leftChars="-50" w:right="-105" w:rightChars="-50"/>
              <w:textAlignment w:val="auto"/>
              <w:rPr>
                <w:rFonts w:hint="eastAsia" w:ascii="Times New Roman" w:hAnsi="Times New Roman" w:eastAsia="宋体" w:cs="Times New Roman"/>
                <w:b w:val="0"/>
                <w:bCs/>
                <w:kern w:val="2"/>
                <w:sz w:val="21"/>
                <w:szCs w:val="21"/>
                <w:highlight w:val="none"/>
                <w:lang w:val="en-US" w:eastAsia="zh-CN" w:bidi="ar-SA"/>
              </w:rPr>
            </w:pPr>
            <w:r>
              <w:rPr>
                <w:rFonts w:hint="eastAsia"/>
                <w:b w:val="0"/>
                <w:bCs/>
                <w:kern w:val="0"/>
                <w:sz w:val="21"/>
                <w:szCs w:val="21"/>
                <w:highlight w:val="none"/>
                <w:vertAlign w:val="baseline"/>
                <w:lang w:val="en-US" w:eastAsia="zh-CN"/>
              </w:rPr>
              <w:t>废铅蓄电池</w:t>
            </w:r>
          </w:p>
        </w:tc>
        <w:tc>
          <w:tcPr>
            <w:tcW w:w="0" w:type="auto"/>
            <w:vAlign w:val="center"/>
          </w:tcPr>
          <w:p>
            <w:pPr>
              <w:pStyle w:val="54"/>
              <w:spacing w:beforeLines="0" w:afterLines="0" w:line="240" w:lineRule="auto"/>
              <w:jc w:val="center"/>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c>
          <w:tcPr>
            <w:tcW w:w="0" w:type="auto"/>
            <w:vAlign w:val="center"/>
          </w:tcPr>
          <w:p>
            <w:pPr>
              <w:pStyle w:val="54"/>
              <w:spacing w:beforeLines="0" w:afterLines="0" w:line="240" w:lineRule="auto"/>
              <w:jc w:val="center"/>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c>
          <w:tcPr>
            <w:tcW w:w="0" w:type="auto"/>
            <w:vAlign w:val="center"/>
          </w:tcPr>
          <w:p>
            <w:pPr>
              <w:adjustRightInd w:val="0"/>
              <w:snapToGrid w:val="0"/>
              <w:jc w:val="center"/>
              <w:rPr>
                <w:rFonts w:ascii="Times New Roman" w:hAnsi="Times New Roman" w:eastAsia="宋体" w:cs="Times New Roman"/>
                <w:snapToGrid w:val="0"/>
                <w:kern w:val="21"/>
                <w:sz w:val="21"/>
                <w:szCs w:val="21"/>
                <w:highlight w:val="none"/>
                <w:lang w:val="en-US" w:eastAsia="zh-CN" w:bidi="ar-SA"/>
              </w:rPr>
            </w:pPr>
            <w:r>
              <w:rPr>
                <w:snapToGrid w:val="0"/>
                <w:kern w:val="21"/>
                <w:sz w:val="21"/>
                <w:szCs w:val="21"/>
                <w:highlight w:val="none"/>
              </w:rPr>
              <w:t>/</w:t>
            </w:r>
          </w:p>
        </w:tc>
        <w:tc>
          <w:tcPr>
            <w:tcW w:w="0" w:type="auto"/>
            <w:vAlign w:val="center"/>
          </w:tcPr>
          <w:p>
            <w:pPr>
              <w:pStyle w:val="92"/>
              <w:keepNext w:val="0"/>
              <w:keepLines w:val="0"/>
              <w:pageBreakBefore w:val="0"/>
              <w:kinsoku/>
              <w:wordWrap/>
              <w:overflowPunct/>
              <w:topLinePunct w:val="0"/>
              <w:autoSpaceDE w:val="0"/>
              <w:autoSpaceDN/>
              <w:bidi w:val="0"/>
              <w:adjustRightInd/>
              <w:snapToGrid/>
              <w:spacing w:before="0" w:beforeAutospacing="0" w:after="0" w:line="320" w:lineRule="exact"/>
              <w:ind w:left="-105" w:leftChars="-50" w:right="-105" w:rightChars="-50" w:firstLine="0" w:firstLineChars="0"/>
              <w:jc w:val="center"/>
              <w:textAlignment w:val="auto"/>
              <w:rPr>
                <w:rFonts w:hint="eastAsia" w:ascii="Times New Roman" w:hAnsi="Times New Roman" w:eastAsia="宋体" w:cs="Times New Roman"/>
                <w:b w:val="0"/>
                <w:bCs/>
                <w:kern w:val="0"/>
                <w:sz w:val="21"/>
                <w:szCs w:val="21"/>
                <w:highlight w:val="none"/>
                <w:lang w:val="en-US" w:eastAsia="zh-CN" w:bidi="ar-SA"/>
              </w:rPr>
            </w:pPr>
            <w:r>
              <w:rPr>
                <w:rFonts w:hint="eastAsia"/>
                <w:b w:val="0"/>
                <w:bCs w:val="0"/>
                <w:sz w:val="21"/>
                <w:szCs w:val="21"/>
                <w:highlight w:val="none"/>
                <w:lang w:val="en-US" w:eastAsia="zh-CN"/>
              </w:rPr>
              <w:t>3t</w:t>
            </w:r>
          </w:p>
        </w:tc>
        <w:tc>
          <w:tcPr>
            <w:tcW w:w="0" w:type="auto"/>
            <w:vAlign w:val="center"/>
          </w:tcPr>
          <w:p>
            <w:pPr>
              <w:pStyle w:val="54"/>
              <w:spacing w:beforeLines="0" w:afterLines="0" w:line="240" w:lineRule="auto"/>
              <w:jc w:val="center"/>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c>
          <w:tcPr>
            <w:tcW w:w="0" w:type="auto"/>
            <w:vAlign w:val="center"/>
          </w:tcPr>
          <w:p>
            <w:pPr>
              <w:pStyle w:val="92"/>
              <w:keepNext w:val="0"/>
              <w:keepLines w:val="0"/>
              <w:pageBreakBefore w:val="0"/>
              <w:kinsoku/>
              <w:wordWrap/>
              <w:overflowPunct/>
              <w:topLinePunct w:val="0"/>
              <w:autoSpaceDE w:val="0"/>
              <w:autoSpaceDN/>
              <w:bidi w:val="0"/>
              <w:adjustRightInd/>
              <w:snapToGrid/>
              <w:spacing w:before="0" w:beforeAutospacing="0" w:after="0" w:line="320" w:lineRule="exact"/>
              <w:ind w:left="-105" w:leftChars="-50" w:right="-105" w:rightChars="-50" w:firstLine="0" w:firstLineChars="0"/>
              <w:jc w:val="center"/>
              <w:textAlignment w:val="auto"/>
              <w:rPr>
                <w:rFonts w:hint="eastAsia" w:ascii="Times New Roman" w:hAnsi="Times New Roman" w:eastAsia="宋体" w:cs="Times New Roman"/>
                <w:b w:val="0"/>
                <w:bCs/>
                <w:kern w:val="0"/>
                <w:sz w:val="21"/>
                <w:szCs w:val="21"/>
                <w:highlight w:val="none"/>
                <w:lang w:val="en-US" w:eastAsia="zh-CN" w:bidi="ar-SA"/>
              </w:rPr>
            </w:pPr>
            <w:r>
              <w:rPr>
                <w:rFonts w:hint="eastAsia"/>
                <w:b w:val="0"/>
                <w:bCs w:val="0"/>
                <w:sz w:val="21"/>
                <w:szCs w:val="21"/>
                <w:highlight w:val="none"/>
                <w:lang w:val="en-US" w:eastAsia="zh-CN"/>
              </w:rPr>
              <w:t>3t</w:t>
            </w:r>
          </w:p>
        </w:tc>
        <w:tc>
          <w:tcPr>
            <w:tcW w:w="0" w:type="auto"/>
            <w:vAlign w:val="center"/>
          </w:tcPr>
          <w:p>
            <w:pPr>
              <w:pStyle w:val="54"/>
              <w:spacing w:beforeLines="0" w:afterLines="0" w:line="240" w:lineRule="auto"/>
              <w:jc w:val="center"/>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51" w:type="dxa"/>
            <w:vMerge w:val="continue"/>
            <w:vAlign w:val="center"/>
          </w:tcPr>
          <w:p>
            <w:pPr>
              <w:pStyle w:val="54"/>
              <w:spacing w:beforeLines="0" w:afterLines="0" w:line="240" w:lineRule="auto"/>
              <w:jc w:val="center"/>
              <w:rPr>
                <w:rFonts w:ascii="Times New Roman"/>
                <w:snapToGrid w:val="0"/>
                <w:kern w:val="21"/>
                <w:sz w:val="21"/>
                <w:szCs w:val="21"/>
                <w:highlight w:val="none"/>
              </w:rPr>
            </w:pPr>
          </w:p>
        </w:tc>
        <w:tc>
          <w:tcPr>
            <w:tcW w:w="464" w:type="dxa"/>
            <w:vMerge w:val="continue"/>
            <w:vAlign w:val="center"/>
          </w:tcPr>
          <w:p>
            <w:pPr>
              <w:pStyle w:val="90"/>
              <w:spacing w:line="300" w:lineRule="exact"/>
              <w:jc w:val="center"/>
              <w:rPr>
                <w:rFonts w:hint="default"/>
                <w:b w:val="0"/>
                <w:bCs/>
                <w:sz w:val="21"/>
                <w:szCs w:val="21"/>
                <w:highlight w:val="none"/>
                <w:lang w:val="en-US" w:eastAsia="zh-CN"/>
              </w:rPr>
            </w:pPr>
          </w:p>
        </w:tc>
        <w:tc>
          <w:tcPr>
            <w:tcW w:w="1251" w:type="dxa"/>
            <w:vAlign w:val="center"/>
          </w:tcPr>
          <w:p>
            <w:pPr>
              <w:pStyle w:val="90"/>
              <w:keepNext w:val="0"/>
              <w:keepLines w:val="0"/>
              <w:pageBreakBefore w:val="0"/>
              <w:kinsoku/>
              <w:wordWrap/>
              <w:overflowPunct/>
              <w:topLinePunct w:val="0"/>
              <w:autoSpaceDN/>
              <w:bidi w:val="0"/>
              <w:adjustRightInd/>
              <w:snapToGrid/>
              <w:spacing w:line="320" w:lineRule="exact"/>
              <w:ind w:left="-105" w:leftChars="-50" w:right="-105" w:rightChars="-50"/>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ascii="Times New Roman" w:hAnsi="Times New Roman" w:eastAsia="宋体" w:cs="Times New Roman"/>
                <w:b w:val="0"/>
                <w:bCs/>
                <w:kern w:val="0"/>
                <w:sz w:val="21"/>
                <w:szCs w:val="21"/>
                <w:highlight w:val="none"/>
                <w:vertAlign w:val="baseline"/>
                <w:lang w:val="en-US" w:eastAsia="zh-CN" w:bidi="ar-SA"/>
              </w:rPr>
              <w:t>其他沾油废物</w:t>
            </w:r>
          </w:p>
        </w:tc>
        <w:tc>
          <w:tcPr>
            <w:tcW w:w="0" w:type="auto"/>
            <w:vAlign w:val="center"/>
          </w:tcPr>
          <w:p>
            <w:pPr>
              <w:pStyle w:val="54"/>
              <w:spacing w:beforeLines="0" w:afterLines="0" w:line="240" w:lineRule="auto"/>
              <w:jc w:val="center"/>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c>
          <w:tcPr>
            <w:tcW w:w="0" w:type="auto"/>
            <w:vAlign w:val="center"/>
          </w:tcPr>
          <w:p>
            <w:pPr>
              <w:pStyle w:val="54"/>
              <w:spacing w:beforeLines="0" w:afterLines="0" w:line="240" w:lineRule="auto"/>
              <w:jc w:val="center"/>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c>
          <w:tcPr>
            <w:tcW w:w="0" w:type="auto"/>
            <w:vAlign w:val="center"/>
          </w:tcPr>
          <w:p>
            <w:pPr>
              <w:pStyle w:val="54"/>
              <w:spacing w:beforeLines="0" w:afterLines="0" w:line="240" w:lineRule="auto"/>
              <w:jc w:val="center"/>
              <w:rPr>
                <w:rFonts w:ascii="Times New Roman" w:hAnsi="Times New Roman" w:eastAsia="宋体" w:cs="Times New Roman"/>
                <w:snapToGrid w:val="0"/>
                <w:kern w:val="21"/>
                <w:sz w:val="21"/>
                <w:szCs w:val="21"/>
                <w:highlight w:val="none"/>
                <w:lang w:val="en-US" w:eastAsia="zh-CN" w:bidi="ar-SA"/>
              </w:rPr>
            </w:pPr>
            <w:r>
              <w:rPr>
                <w:rFonts w:ascii="Times New Roman"/>
                <w:snapToGrid w:val="0"/>
                <w:kern w:val="21"/>
                <w:sz w:val="21"/>
                <w:szCs w:val="21"/>
                <w:highlight w:val="none"/>
              </w:rPr>
              <w:t>/</w:t>
            </w:r>
          </w:p>
        </w:tc>
        <w:tc>
          <w:tcPr>
            <w:tcW w:w="0" w:type="auto"/>
            <w:vAlign w:val="center"/>
          </w:tcPr>
          <w:p>
            <w:pPr>
              <w:pStyle w:val="92"/>
              <w:keepNext w:val="0"/>
              <w:keepLines w:val="0"/>
              <w:pageBreakBefore w:val="0"/>
              <w:kinsoku/>
              <w:wordWrap/>
              <w:overflowPunct/>
              <w:topLinePunct w:val="0"/>
              <w:autoSpaceDE w:val="0"/>
              <w:autoSpaceDN/>
              <w:bidi w:val="0"/>
              <w:adjustRightInd/>
              <w:snapToGrid/>
              <w:spacing w:before="0" w:beforeAutospacing="0" w:after="0" w:line="320" w:lineRule="exact"/>
              <w:ind w:left="-105" w:leftChars="-50" w:right="-105" w:rightChars="-50" w:firstLine="0" w:firstLineChars="0"/>
              <w:jc w:val="center"/>
              <w:textAlignment w:val="auto"/>
              <w:rPr>
                <w:rFonts w:hint="eastAsia" w:ascii="Times New Roman" w:hAnsi="Times New Roman" w:eastAsia="宋体" w:cs="宋体"/>
                <w:b w:val="0"/>
                <w:bCs w:val="0"/>
                <w:kern w:val="0"/>
                <w:sz w:val="21"/>
                <w:szCs w:val="21"/>
                <w:highlight w:val="none"/>
                <w:lang w:val="en-US" w:eastAsia="zh-CN" w:bidi="ar-SA"/>
              </w:rPr>
            </w:pPr>
            <w:r>
              <w:rPr>
                <w:rFonts w:hint="eastAsia"/>
                <w:b w:val="0"/>
                <w:bCs w:val="0"/>
                <w:sz w:val="21"/>
                <w:szCs w:val="21"/>
                <w:highlight w:val="none"/>
                <w:lang w:val="en-US" w:eastAsia="zh-CN"/>
              </w:rPr>
              <w:t>0.6t</w:t>
            </w:r>
          </w:p>
        </w:tc>
        <w:tc>
          <w:tcPr>
            <w:tcW w:w="0" w:type="auto"/>
            <w:vAlign w:val="center"/>
          </w:tcPr>
          <w:p>
            <w:pPr>
              <w:pStyle w:val="54"/>
              <w:spacing w:beforeLines="0" w:afterLines="0" w:line="240" w:lineRule="auto"/>
              <w:jc w:val="center"/>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c>
          <w:tcPr>
            <w:tcW w:w="0" w:type="auto"/>
            <w:vAlign w:val="center"/>
          </w:tcPr>
          <w:p>
            <w:pPr>
              <w:pStyle w:val="92"/>
              <w:keepNext w:val="0"/>
              <w:keepLines w:val="0"/>
              <w:pageBreakBefore w:val="0"/>
              <w:kinsoku/>
              <w:wordWrap/>
              <w:overflowPunct/>
              <w:topLinePunct w:val="0"/>
              <w:autoSpaceDE w:val="0"/>
              <w:autoSpaceDN/>
              <w:bidi w:val="0"/>
              <w:adjustRightInd/>
              <w:snapToGrid/>
              <w:spacing w:before="0" w:beforeAutospacing="0" w:after="0" w:line="320" w:lineRule="exact"/>
              <w:ind w:left="-105" w:leftChars="-50" w:right="-105" w:rightChars="-50" w:firstLine="0" w:firstLineChars="0"/>
              <w:jc w:val="center"/>
              <w:textAlignment w:val="auto"/>
              <w:rPr>
                <w:rFonts w:hint="eastAsia" w:ascii="Times New Roman" w:hAnsi="Times New Roman" w:eastAsia="宋体" w:cs="宋体"/>
                <w:b w:val="0"/>
                <w:bCs w:val="0"/>
                <w:kern w:val="0"/>
                <w:sz w:val="21"/>
                <w:szCs w:val="21"/>
                <w:highlight w:val="none"/>
                <w:lang w:val="en-US" w:eastAsia="zh-CN" w:bidi="ar-SA"/>
              </w:rPr>
            </w:pPr>
            <w:r>
              <w:rPr>
                <w:rFonts w:hint="eastAsia"/>
                <w:b w:val="0"/>
                <w:bCs w:val="0"/>
                <w:sz w:val="21"/>
                <w:szCs w:val="21"/>
                <w:highlight w:val="none"/>
                <w:lang w:val="en-US" w:eastAsia="zh-CN"/>
              </w:rPr>
              <w:t>0.6t</w:t>
            </w:r>
          </w:p>
        </w:tc>
        <w:tc>
          <w:tcPr>
            <w:tcW w:w="0" w:type="auto"/>
            <w:vAlign w:val="center"/>
          </w:tcPr>
          <w:p>
            <w:pPr>
              <w:pStyle w:val="54"/>
              <w:spacing w:beforeLines="0" w:afterLines="0" w:line="240" w:lineRule="auto"/>
              <w:jc w:val="center"/>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51" w:type="dxa"/>
            <w:vMerge w:val="continue"/>
            <w:vAlign w:val="center"/>
          </w:tcPr>
          <w:p>
            <w:pPr>
              <w:pStyle w:val="54"/>
              <w:spacing w:beforeLines="0" w:afterLines="0" w:line="240" w:lineRule="auto"/>
              <w:jc w:val="center"/>
              <w:rPr>
                <w:rFonts w:ascii="Times New Roman"/>
                <w:snapToGrid w:val="0"/>
                <w:kern w:val="21"/>
                <w:sz w:val="21"/>
                <w:szCs w:val="21"/>
                <w:highlight w:val="none"/>
              </w:rPr>
            </w:pPr>
          </w:p>
        </w:tc>
        <w:tc>
          <w:tcPr>
            <w:tcW w:w="464" w:type="dxa"/>
            <w:vMerge w:val="restart"/>
            <w:vAlign w:val="center"/>
          </w:tcPr>
          <w:p>
            <w:pPr>
              <w:pStyle w:val="5"/>
              <w:keepNext w:val="0"/>
              <w:keepLines w:val="0"/>
              <w:pageBreakBefore w:val="0"/>
              <w:kinsoku/>
              <w:wordWrap/>
              <w:overflowPunct/>
              <w:topLinePunct w:val="0"/>
              <w:autoSpaceDN/>
              <w:bidi w:val="0"/>
              <w:adjustRightInd/>
              <w:snapToGrid/>
              <w:spacing w:line="320" w:lineRule="exact"/>
              <w:ind w:left="-105" w:leftChars="-50" w:right="-105" w:rightChars="-50"/>
              <w:jc w:val="center"/>
              <w:textAlignment w:val="auto"/>
              <w:rPr>
                <w:rFonts w:hint="default" w:ascii="Times New Roman" w:hAnsi="Times New Roman" w:eastAsia="宋体" w:cs="Times New Roman"/>
                <w:kern w:val="2"/>
                <w:sz w:val="21"/>
                <w:szCs w:val="21"/>
                <w:highlight w:val="none"/>
                <w:vertAlign w:val="baseline"/>
                <w:lang w:val="en-US" w:eastAsia="zh-CN" w:bidi="ar-SA"/>
              </w:rPr>
            </w:pPr>
            <w:r>
              <w:rPr>
                <w:rFonts w:hint="eastAsia"/>
                <w:sz w:val="21"/>
                <w:szCs w:val="21"/>
                <w:highlight w:val="none"/>
                <w:vertAlign w:val="baseline"/>
                <w:lang w:val="en-US" w:eastAsia="zh-CN"/>
              </w:rPr>
              <w:t>6#</w:t>
            </w:r>
          </w:p>
        </w:tc>
        <w:tc>
          <w:tcPr>
            <w:tcW w:w="1251" w:type="dxa"/>
            <w:vAlign w:val="center"/>
          </w:tcPr>
          <w:p>
            <w:pPr>
              <w:pStyle w:val="90"/>
              <w:keepNext w:val="0"/>
              <w:keepLines w:val="0"/>
              <w:pageBreakBefore w:val="0"/>
              <w:kinsoku/>
              <w:wordWrap/>
              <w:overflowPunct/>
              <w:topLinePunct w:val="0"/>
              <w:autoSpaceDN/>
              <w:bidi w:val="0"/>
              <w:adjustRightInd/>
              <w:snapToGrid/>
              <w:spacing w:line="320" w:lineRule="exact"/>
              <w:ind w:left="-105" w:leftChars="-50" w:right="-105" w:rightChars="-50"/>
              <w:jc w:val="center"/>
              <w:textAlignment w:val="auto"/>
              <w:rPr>
                <w:rFonts w:hint="eastAsia" w:ascii="Times New Roman" w:hAnsi="Times New Roman" w:eastAsia="宋体" w:cs="Times New Roman"/>
                <w:b w:val="0"/>
                <w:bCs/>
                <w:kern w:val="2"/>
                <w:sz w:val="21"/>
                <w:szCs w:val="21"/>
                <w:highlight w:val="none"/>
                <w:lang w:val="en-US" w:eastAsia="zh-CN" w:bidi="ar-SA"/>
              </w:rPr>
            </w:pPr>
            <w:r>
              <w:rPr>
                <w:rFonts w:hint="eastAsia"/>
                <w:b w:val="0"/>
                <w:bCs/>
                <w:sz w:val="21"/>
                <w:szCs w:val="21"/>
                <w:highlight w:val="none"/>
                <w:lang w:val="en-US" w:eastAsia="zh-CN"/>
              </w:rPr>
              <w:t>酸液</w:t>
            </w:r>
          </w:p>
        </w:tc>
        <w:tc>
          <w:tcPr>
            <w:tcW w:w="0" w:type="auto"/>
            <w:vAlign w:val="center"/>
          </w:tcPr>
          <w:p>
            <w:pPr>
              <w:pStyle w:val="54"/>
              <w:spacing w:beforeLines="0" w:afterLines="0" w:line="240" w:lineRule="auto"/>
              <w:jc w:val="center"/>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c>
          <w:tcPr>
            <w:tcW w:w="0" w:type="auto"/>
            <w:vAlign w:val="center"/>
          </w:tcPr>
          <w:p>
            <w:pPr>
              <w:pStyle w:val="54"/>
              <w:spacing w:beforeLines="0" w:afterLines="0" w:line="240" w:lineRule="auto"/>
              <w:jc w:val="center"/>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c>
          <w:tcPr>
            <w:tcW w:w="0" w:type="auto"/>
            <w:vAlign w:val="center"/>
          </w:tcPr>
          <w:p>
            <w:pPr>
              <w:pStyle w:val="54"/>
              <w:spacing w:beforeLines="0" w:afterLines="0" w:line="240" w:lineRule="auto"/>
              <w:jc w:val="center"/>
              <w:rPr>
                <w:rFonts w:ascii="Times New Roman" w:hAnsi="Times New Roman" w:eastAsia="宋体" w:cs="Times New Roman"/>
                <w:snapToGrid w:val="0"/>
                <w:kern w:val="21"/>
                <w:sz w:val="21"/>
                <w:szCs w:val="21"/>
                <w:highlight w:val="none"/>
                <w:lang w:val="en-US" w:eastAsia="zh-CN" w:bidi="ar-SA"/>
              </w:rPr>
            </w:pPr>
            <w:r>
              <w:rPr>
                <w:rFonts w:ascii="Times New Roman"/>
                <w:snapToGrid w:val="0"/>
                <w:kern w:val="21"/>
                <w:sz w:val="21"/>
                <w:szCs w:val="21"/>
                <w:highlight w:val="none"/>
              </w:rPr>
              <w:t>/</w:t>
            </w:r>
          </w:p>
        </w:tc>
        <w:tc>
          <w:tcPr>
            <w:tcW w:w="0" w:type="auto"/>
            <w:vAlign w:val="center"/>
          </w:tcPr>
          <w:p>
            <w:pPr>
              <w:pStyle w:val="92"/>
              <w:keepNext w:val="0"/>
              <w:keepLines w:val="0"/>
              <w:pageBreakBefore w:val="0"/>
              <w:kinsoku/>
              <w:wordWrap/>
              <w:overflowPunct/>
              <w:topLinePunct w:val="0"/>
              <w:autoSpaceDE w:val="0"/>
              <w:autoSpaceDN/>
              <w:bidi w:val="0"/>
              <w:adjustRightInd/>
              <w:snapToGrid/>
              <w:spacing w:before="0" w:beforeAutospacing="0" w:after="0" w:line="320" w:lineRule="exact"/>
              <w:ind w:left="-105" w:leftChars="-50" w:right="-105" w:rightChars="-50" w:firstLine="0" w:firstLineChars="0"/>
              <w:jc w:val="center"/>
              <w:textAlignment w:val="auto"/>
              <w:rPr>
                <w:rFonts w:hint="eastAsia" w:ascii="Times New Roman" w:hAnsi="Times New Roman" w:eastAsia="宋体" w:cs="Times New Roman"/>
                <w:b w:val="0"/>
                <w:bCs/>
                <w:kern w:val="0"/>
                <w:sz w:val="21"/>
                <w:szCs w:val="21"/>
                <w:highlight w:val="none"/>
                <w:lang w:val="en-US" w:eastAsia="zh-CN" w:bidi="ar-SA"/>
              </w:rPr>
            </w:pPr>
            <w:r>
              <w:rPr>
                <w:rFonts w:hint="eastAsia" w:cs="Times New Roman"/>
                <w:b w:val="0"/>
                <w:bCs/>
                <w:kern w:val="0"/>
                <w:sz w:val="21"/>
                <w:szCs w:val="21"/>
                <w:highlight w:val="none"/>
                <w:lang w:val="en-US" w:eastAsia="zh-CN" w:bidi="ar-SA"/>
              </w:rPr>
              <w:t>1.944kg/a</w:t>
            </w:r>
          </w:p>
        </w:tc>
        <w:tc>
          <w:tcPr>
            <w:tcW w:w="0" w:type="auto"/>
            <w:vAlign w:val="center"/>
          </w:tcPr>
          <w:p>
            <w:pPr>
              <w:pStyle w:val="54"/>
              <w:spacing w:beforeLines="0" w:afterLines="0" w:line="240" w:lineRule="auto"/>
              <w:jc w:val="center"/>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c>
          <w:tcPr>
            <w:tcW w:w="0" w:type="auto"/>
            <w:vAlign w:val="center"/>
          </w:tcPr>
          <w:p>
            <w:pPr>
              <w:pStyle w:val="92"/>
              <w:keepNext w:val="0"/>
              <w:keepLines w:val="0"/>
              <w:pageBreakBefore w:val="0"/>
              <w:kinsoku/>
              <w:wordWrap/>
              <w:overflowPunct/>
              <w:topLinePunct w:val="0"/>
              <w:autoSpaceDE w:val="0"/>
              <w:autoSpaceDN/>
              <w:bidi w:val="0"/>
              <w:adjustRightInd/>
              <w:snapToGrid/>
              <w:spacing w:before="0" w:beforeAutospacing="0" w:after="0" w:line="320" w:lineRule="exact"/>
              <w:ind w:left="-105" w:leftChars="-50" w:right="-105" w:rightChars="-50" w:firstLine="0" w:firstLineChars="0"/>
              <w:jc w:val="center"/>
              <w:textAlignment w:val="auto"/>
              <w:rPr>
                <w:rFonts w:hint="eastAsia" w:ascii="Times New Roman" w:hAnsi="Times New Roman" w:eastAsia="宋体" w:cs="Times New Roman"/>
                <w:b w:val="0"/>
                <w:bCs/>
                <w:kern w:val="0"/>
                <w:sz w:val="21"/>
                <w:szCs w:val="21"/>
                <w:highlight w:val="none"/>
                <w:lang w:val="en-US" w:eastAsia="zh-CN" w:bidi="ar-SA"/>
              </w:rPr>
            </w:pPr>
            <w:r>
              <w:rPr>
                <w:rFonts w:hint="eastAsia" w:cs="Times New Roman"/>
                <w:b w:val="0"/>
                <w:bCs/>
                <w:kern w:val="0"/>
                <w:sz w:val="21"/>
                <w:szCs w:val="21"/>
                <w:highlight w:val="none"/>
                <w:lang w:val="en-US" w:eastAsia="zh-CN" w:bidi="ar-SA"/>
              </w:rPr>
              <w:t>1.944kg/a</w:t>
            </w:r>
          </w:p>
        </w:tc>
        <w:tc>
          <w:tcPr>
            <w:tcW w:w="0" w:type="auto"/>
            <w:vAlign w:val="center"/>
          </w:tcPr>
          <w:p>
            <w:pPr>
              <w:pStyle w:val="54"/>
              <w:spacing w:beforeLines="0" w:afterLines="0" w:line="240" w:lineRule="auto"/>
              <w:jc w:val="center"/>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51" w:type="dxa"/>
            <w:vMerge w:val="continue"/>
            <w:vAlign w:val="center"/>
          </w:tcPr>
          <w:p>
            <w:pPr>
              <w:pStyle w:val="54"/>
              <w:spacing w:beforeLines="0" w:afterLines="0" w:line="240" w:lineRule="auto"/>
              <w:jc w:val="center"/>
              <w:rPr>
                <w:rFonts w:ascii="Times New Roman"/>
                <w:snapToGrid w:val="0"/>
                <w:kern w:val="21"/>
                <w:sz w:val="21"/>
                <w:szCs w:val="21"/>
                <w:highlight w:val="none"/>
              </w:rPr>
            </w:pPr>
          </w:p>
        </w:tc>
        <w:tc>
          <w:tcPr>
            <w:tcW w:w="464" w:type="dxa"/>
            <w:vMerge w:val="continue"/>
            <w:vAlign w:val="center"/>
          </w:tcPr>
          <w:p>
            <w:pPr>
              <w:pStyle w:val="90"/>
              <w:spacing w:line="300" w:lineRule="exact"/>
              <w:jc w:val="center"/>
              <w:rPr>
                <w:rFonts w:hint="default"/>
                <w:b w:val="0"/>
                <w:bCs/>
                <w:sz w:val="21"/>
                <w:szCs w:val="21"/>
                <w:highlight w:val="none"/>
                <w:lang w:val="en-US" w:eastAsia="zh-CN"/>
              </w:rPr>
            </w:pPr>
          </w:p>
        </w:tc>
        <w:tc>
          <w:tcPr>
            <w:tcW w:w="1251" w:type="dxa"/>
            <w:vAlign w:val="center"/>
          </w:tcPr>
          <w:p>
            <w:pPr>
              <w:pStyle w:val="90"/>
              <w:keepNext w:val="0"/>
              <w:keepLines w:val="0"/>
              <w:pageBreakBefore w:val="0"/>
              <w:kinsoku/>
              <w:wordWrap/>
              <w:overflowPunct/>
              <w:topLinePunct w:val="0"/>
              <w:autoSpaceDN/>
              <w:bidi w:val="0"/>
              <w:adjustRightInd/>
              <w:snapToGrid/>
              <w:spacing w:line="320" w:lineRule="exact"/>
              <w:ind w:left="-105" w:leftChars="-50" w:right="-105" w:rightChars="-50"/>
              <w:jc w:val="center"/>
              <w:textAlignment w:val="auto"/>
              <w:rPr>
                <w:rFonts w:hint="eastAsia" w:ascii="Times New Roman" w:hAnsi="Times New Roman" w:eastAsia="宋体" w:cs="Times New Roman"/>
                <w:b w:val="0"/>
                <w:bCs/>
                <w:kern w:val="2"/>
                <w:sz w:val="21"/>
                <w:szCs w:val="21"/>
                <w:highlight w:val="none"/>
                <w:lang w:val="en-US" w:eastAsia="zh-CN" w:bidi="ar-SA"/>
              </w:rPr>
            </w:pPr>
            <w:r>
              <w:rPr>
                <w:rFonts w:hint="eastAsia"/>
                <w:b w:val="0"/>
                <w:bCs/>
                <w:kern w:val="0"/>
                <w:sz w:val="21"/>
                <w:szCs w:val="21"/>
                <w:highlight w:val="none"/>
                <w:vertAlign w:val="baseline"/>
                <w:lang w:val="en-US" w:eastAsia="zh-CN"/>
              </w:rPr>
              <w:t>废铅蓄电池</w:t>
            </w:r>
          </w:p>
        </w:tc>
        <w:tc>
          <w:tcPr>
            <w:tcW w:w="0" w:type="auto"/>
            <w:vAlign w:val="center"/>
          </w:tcPr>
          <w:p>
            <w:pPr>
              <w:pStyle w:val="54"/>
              <w:spacing w:beforeLines="0" w:afterLines="0" w:line="240" w:lineRule="auto"/>
              <w:jc w:val="center"/>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c>
          <w:tcPr>
            <w:tcW w:w="0" w:type="auto"/>
            <w:vAlign w:val="center"/>
          </w:tcPr>
          <w:p>
            <w:pPr>
              <w:pStyle w:val="54"/>
              <w:spacing w:beforeLines="0" w:afterLines="0" w:line="240" w:lineRule="auto"/>
              <w:jc w:val="center"/>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c>
          <w:tcPr>
            <w:tcW w:w="0" w:type="auto"/>
            <w:vAlign w:val="center"/>
          </w:tcPr>
          <w:p>
            <w:pPr>
              <w:adjustRightInd w:val="0"/>
              <w:snapToGrid w:val="0"/>
              <w:jc w:val="center"/>
              <w:rPr>
                <w:rFonts w:ascii="Times New Roman" w:hAnsi="Times New Roman" w:eastAsia="宋体" w:cs="Times New Roman"/>
                <w:snapToGrid w:val="0"/>
                <w:kern w:val="21"/>
                <w:sz w:val="21"/>
                <w:szCs w:val="21"/>
                <w:highlight w:val="none"/>
                <w:lang w:val="en-US" w:eastAsia="zh-CN" w:bidi="ar-SA"/>
              </w:rPr>
            </w:pPr>
            <w:r>
              <w:rPr>
                <w:snapToGrid w:val="0"/>
                <w:kern w:val="21"/>
                <w:sz w:val="21"/>
                <w:szCs w:val="21"/>
                <w:highlight w:val="none"/>
              </w:rPr>
              <w:t>/</w:t>
            </w:r>
          </w:p>
        </w:tc>
        <w:tc>
          <w:tcPr>
            <w:tcW w:w="0" w:type="auto"/>
            <w:vAlign w:val="center"/>
          </w:tcPr>
          <w:p>
            <w:pPr>
              <w:pStyle w:val="92"/>
              <w:keepNext w:val="0"/>
              <w:keepLines w:val="0"/>
              <w:pageBreakBefore w:val="0"/>
              <w:kinsoku/>
              <w:wordWrap/>
              <w:overflowPunct/>
              <w:topLinePunct w:val="0"/>
              <w:autoSpaceDE w:val="0"/>
              <w:autoSpaceDN/>
              <w:bidi w:val="0"/>
              <w:adjustRightInd/>
              <w:snapToGrid/>
              <w:spacing w:before="0" w:beforeAutospacing="0" w:after="0" w:line="320" w:lineRule="exact"/>
              <w:ind w:left="-105" w:leftChars="-50" w:right="-105" w:rightChars="-50" w:firstLine="0" w:firstLineChars="0"/>
              <w:jc w:val="center"/>
              <w:textAlignment w:val="auto"/>
              <w:rPr>
                <w:rFonts w:hint="eastAsia" w:ascii="Times New Roman" w:hAnsi="Times New Roman" w:eastAsia="宋体" w:cs="Times New Roman"/>
                <w:b w:val="0"/>
                <w:bCs/>
                <w:kern w:val="0"/>
                <w:sz w:val="21"/>
                <w:szCs w:val="21"/>
                <w:highlight w:val="none"/>
                <w:lang w:val="en-US" w:eastAsia="zh-CN" w:bidi="ar-SA"/>
              </w:rPr>
            </w:pPr>
            <w:r>
              <w:rPr>
                <w:rFonts w:hint="eastAsia"/>
                <w:b w:val="0"/>
                <w:bCs w:val="0"/>
                <w:sz w:val="21"/>
                <w:szCs w:val="21"/>
                <w:highlight w:val="none"/>
                <w:lang w:val="en-US" w:eastAsia="zh-CN"/>
              </w:rPr>
              <w:t>3t</w:t>
            </w:r>
          </w:p>
        </w:tc>
        <w:tc>
          <w:tcPr>
            <w:tcW w:w="0" w:type="auto"/>
            <w:vAlign w:val="center"/>
          </w:tcPr>
          <w:p>
            <w:pPr>
              <w:pStyle w:val="54"/>
              <w:spacing w:beforeLines="0" w:afterLines="0" w:line="240" w:lineRule="auto"/>
              <w:jc w:val="center"/>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c>
          <w:tcPr>
            <w:tcW w:w="0" w:type="auto"/>
            <w:vAlign w:val="center"/>
          </w:tcPr>
          <w:p>
            <w:pPr>
              <w:pStyle w:val="92"/>
              <w:keepNext w:val="0"/>
              <w:keepLines w:val="0"/>
              <w:pageBreakBefore w:val="0"/>
              <w:kinsoku/>
              <w:wordWrap/>
              <w:overflowPunct/>
              <w:topLinePunct w:val="0"/>
              <w:autoSpaceDE w:val="0"/>
              <w:autoSpaceDN/>
              <w:bidi w:val="0"/>
              <w:adjustRightInd/>
              <w:snapToGrid/>
              <w:spacing w:before="0" w:beforeAutospacing="0" w:after="0" w:line="320" w:lineRule="exact"/>
              <w:ind w:left="-105" w:leftChars="-50" w:right="-105" w:rightChars="-50" w:firstLine="0" w:firstLineChars="0"/>
              <w:jc w:val="center"/>
              <w:textAlignment w:val="auto"/>
              <w:rPr>
                <w:rFonts w:hint="eastAsia" w:ascii="Times New Roman" w:hAnsi="Times New Roman" w:eastAsia="宋体" w:cs="Times New Roman"/>
                <w:b w:val="0"/>
                <w:bCs/>
                <w:kern w:val="0"/>
                <w:sz w:val="21"/>
                <w:szCs w:val="21"/>
                <w:highlight w:val="none"/>
                <w:lang w:val="en-US" w:eastAsia="zh-CN" w:bidi="ar-SA"/>
              </w:rPr>
            </w:pPr>
            <w:r>
              <w:rPr>
                <w:rFonts w:hint="eastAsia"/>
                <w:b w:val="0"/>
                <w:bCs w:val="0"/>
                <w:sz w:val="21"/>
                <w:szCs w:val="21"/>
                <w:highlight w:val="none"/>
                <w:lang w:val="en-US" w:eastAsia="zh-CN"/>
              </w:rPr>
              <w:t>3t</w:t>
            </w:r>
          </w:p>
        </w:tc>
        <w:tc>
          <w:tcPr>
            <w:tcW w:w="0" w:type="auto"/>
            <w:vAlign w:val="center"/>
          </w:tcPr>
          <w:p>
            <w:pPr>
              <w:pStyle w:val="54"/>
              <w:spacing w:beforeLines="0" w:afterLines="0" w:line="240" w:lineRule="auto"/>
              <w:jc w:val="center"/>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51" w:type="dxa"/>
            <w:vMerge w:val="continue"/>
            <w:vAlign w:val="center"/>
          </w:tcPr>
          <w:p>
            <w:pPr>
              <w:pStyle w:val="54"/>
              <w:spacing w:beforeLines="0" w:afterLines="0" w:line="240" w:lineRule="auto"/>
              <w:jc w:val="center"/>
              <w:rPr>
                <w:rFonts w:ascii="Times New Roman"/>
                <w:snapToGrid w:val="0"/>
                <w:kern w:val="21"/>
                <w:sz w:val="21"/>
                <w:szCs w:val="21"/>
                <w:highlight w:val="none"/>
              </w:rPr>
            </w:pPr>
          </w:p>
        </w:tc>
        <w:tc>
          <w:tcPr>
            <w:tcW w:w="464" w:type="dxa"/>
            <w:vMerge w:val="continue"/>
            <w:vAlign w:val="center"/>
          </w:tcPr>
          <w:p>
            <w:pPr>
              <w:pStyle w:val="90"/>
              <w:spacing w:line="300" w:lineRule="exact"/>
              <w:jc w:val="center"/>
              <w:rPr>
                <w:rFonts w:hint="default"/>
                <w:b w:val="0"/>
                <w:bCs/>
                <w:sz w:val="21"/>
                <w:szCs w:val="21"/>
                <w:highlight w:val="none"/>
                <w:lang w:val="en-US" w:eastAsia="zh-CN"/>
              </w:rPr>
            </w:pPr>
          </w:p>
        </w:tc>
        <w:tc>
          <w:tcPr>
            <w:tcW w:w="1251" w:type="dxa"/>
            <w:vAlign w:val="center"/>
          </w:tcPr>
          <w:p>
            <w:pPr>
              <w:pStyle w:val="90"/>
              <w:keepNext w:val="0"/>
              <w:keepLines w:val="0"/>
              <w:pageBreakBefore w:val="0"/>
              <w:kinsoku/>
              <w:wordWrap/>
              <w:overflowPunct/>
              <w:topLinePunct w:val="0"/>
              <w:autoSpaceDN/>
              <w:bidi w:val="0"/>
              <w:adjustRightInd/>
              <w:snapToGrid/>
              <w:spacing w:line="320" w:lineRule="exact"/>
              <w:ind w:left="-105" w:leftChars="-50" w:right="-105" w:rightChars="-50"/>
              <w:jc w:val="center"/>
              <w:textAlignment w:val="auto"/>
              <w:rPr>
                <w:rFonts w:hint="eastAsia" w:ascii="Times New Roman" w:hAnsi="Times New Roman" w:eastAsia="宋体" w:cs="Times New Roman"/>
                <w:b w:val="0"/>
                <w:bCs/>
                <w:kern w:val="0"/>
                <w:sz w:val="21"/>
                <w:szCs w:val="21"/>
                <w:highlight w:val="none"/>
                <w:vertAlign w:val="baseline"/>
                <w:lang w:val="en-US" w:eastAsia="zh-CN" w:bidi="ar-SA"/>
              </w:rPr>
            </w:pPr>
            <w:r>
              <w:rPr>
                <w:rFonts w:hint="eastAsia"/>
                <w:b w:val="0"/>
                <w:bCs/>
                <w:kern w:val="0"/>
                <w:sz w:val="21"/>
                <w:szCs w:val="21"/>
                <w:highlight w:val="none"/>
                <w:vertAlign w:val="baseline"/>
                <w:lang w:val="en-US" w:eastAsia="zh-CN"/>
              </w:rPr>
              <w:t>废油桶</w:t>
            </w:r>
          </w:p>
        </w:tc>
        <w:tc>
          <w:tcPr>
            <w:tcW w:w="0" w:type="auto"/>
            <w:vAlign w:val="center"/>
          </w:tcPr>
          <w:p>
            <w:pPr>
              <w:pStyle w:val="54"/>
              <w:spacing w:beforeLines="0" w:afterLines="0" w:line="240" w:lineRule="auto"/>
              <w:jc w:val="center"/>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c>
          <w:tcPr>
            <w:tcW w:w="0" w:type="auto"/>
            <w:vAlign w:val="center"/>
          </w:tcPr>
          <w:p>
            <w:pPr>
              <w:pStyle w:val="54"/>
              <w:spacing w:beforeLines="0" w:afterLines="0" w:line="240" w:lineRule="auto"/>
              <w:jc w:val="center"/>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c>
          <w:tcPr>
            <w:tcW w:w="0" w:type="auto"/>
            <w:vAlign w:val="center"/>
          </w:tcPr>
          <w:p>
            <w:pPr>
              <w:pStyle w:val="54"/>
              <w:spacing w:beforeLines="0" w:afterLines="0" w:line="240" w:lineRule="auto"/>
              <w:jc w:val="center"/>
              <w:rPr>
                <w:rFonts w:ascii="Times New Roman" w:hAnsi="Times New Roman" w:eastAsia="宋体" w:cs="Times New Roman"/>
                <w:snapToGrid w:val="0"/>
                <w:kern w:val="21"/>
                <w:sz w:val="21"/>
                <w:szCs w:val="21"/>
                <w:highlight w:val="none"/>
                <w:lang w:val="en-US" w:eastAsia="zh-CN" w:bidi="ar-SA"/>
              </w:rPr>
            </w:pPr>
            <w:r>
              <w:rPr>
                <w:rFonts w:ascii="Times New Roman"/>
                <w:snapToGrid w:val="0"/>
                <w:kern w:val="21"/>
                <w:sz w:val="21"/>
                <w:szCs w:val="21"/>
                <w:highlight w:val="none"/>
              </w:rPr>
              <w:t>/</w:t>
            </w:r>
          </w:p>
        </w:tc>
        <w:tc>
          <w:tcPr>
            <w:tcW w:w="0" w:type="auto"/>
            <w:vAlign w:val="center"/>
          </w:tcPr>
          <w:p>
            <w:pPr>
              <w:pStyle w:val="92"/>
              <w:keepNext w:val="0"/>
              <w:keepLines w:val="0"/>
              <w:pageBreakBefore w:val="0"/>
              <w:kinsoku/>
              <w:wordWrap/>
              <w:overflowPunct/>
              <w:topLinePunct w:val="0"/>
              <w:autoSpaceDE w:val="0"/>
              <w:autoSpaceDN/>
              <w:bidi w:val="0"/>
              <w:adjustRightInd/>
              <w:snapToGrid/>
              <w:spacing w:before="0" w:beforeAutospacing="0" w:after="0" w:line="320" w:lineRule="exact"/>
              <w:ind w:left="-105" w:leftChars="-50" w:right="-105" w:rightChars="-50" w:firstLine="0" w:firstLineChars="0"/>
              <w:jc w:val="center"/>
              <w:textAlignment w:val="auto"/>
              <w:rPr>
                <w:rFonts w:hint="eastAsia" w:ascii="Times New Roman" w:hAnsi="Times New Roman" w:eastAsia="宋体" w:cs="宋体"/>
                <w:b w:val="0"/>
                <w:bCs w:val="0"/>
                <w:kern w:val="0"/>
                <w:sz w:val="21"/>
                <w:szCs w:val="21"/>
                <w:highlight w:val="none"/>
                <w:lang w:val="en-US" w:eastAsia="zh-CN" w:bidi="ar-SA"/>
              </w:rPr>
            </w:pPr>
            <w:r>
              <w:rPr>
                <w:rFonts w:hint="eastAsia"/>
                <w:b w:val="0"/>
                <w:bCs w:val="0"/>
                <w:sz w:val="21"/>
                <w:szCs w:val="21"/>
                <w:highlight w:val="none"/>
                <w:lang w:val="en-US" w:eastAsia="zh-CN"/>
              </w:rPr>
              <w:t>0.6t</w:t>
            </w:r>
          </w:p>
        </w:tc>
        <w:tc>
          <w:tcPr>
            <w:tcW w:w="0" w:type="auto"/>
            <w:vAlign w:val="center"/>
          </w:tcPr>
          <w:p>
            <w:pPr>
              <w:pStyle w:val="54"/>
              <w:spacing w:beforeLines="0" w:afterLines="0" w:line="240" w:lineRule="auto"/>
              <w:jc w:val="center"/>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c>
          <w:tcPr>
            <w:tcW w:w="0" w:type="auto"/>
            <w:vAlign w:val="center"/>
          </w:tcPr>
          <w:p>
            <w:pPr>
              <w:pStyle w:val="92"/>
              <w:keepNext w:val="0"/>
              <w:keepLines w:val="0"/>
              <w:pageBreakBefore w:val="0"/>
              <w:kinsoku/>
              <w:wordWrap/>
              <w:overflowPunct/>
              <w:topLinePunct w:val="0"/>
              <w:autoSpaceDE w:val="0"/>
              <w:autoSpaceDN/>
              <w:bidi w:val="0"/>
              <w:adjustRightInd/>
              <w:snapToGrid/>
              <w:spacing w:before="0" w:beforeAutospacing="0" w:after="0" w:line="320" w:lineRule="exact"/>
              <w:ind w:left="-105" w:leftChars="-50" w:right="-105" w:rightChars="-50" w:firstLine="0" w:firstLineChars="0"/>
              <w:jc w:val="center"/>
              <w:textAlignment w:val="auto"/>
              <w:rPr>
                <w:rFonts w:hint="eastAsia" w:ascii="Times New Roman" w:hAnsi="Times New Roman" w:eastAsia="宋体" w:cs="宋体"/>
                <w:b w:val="0"/>
                <w:bCs w:val="0"/>
                <w:kern w:val="0"/>
                <w:sz w:val="21"/>
                <w:szCs w:val="21"/>
                <w:highlight w:val="none"/>
                <w:lang w:val="en-US" w:eastAsia="zh-CN" w:bidi="ar-SA"/>
              </w:rPr>
            </w:pPr>
            <w:r>
              <w:rPr>
                <w:rFonts w:hint="eastAsia"/>
                <w:b w:val="0"/>
                <w:bCs w:val="0"/>
                <w:sz w:val="21"/>
                <w:szCs w:val="21"/>
                <w:highlight w:val="none"/>
                <w:lang w:val="en-US" w:eastAsia="zh-CN"/>
              </w:rPr>
              <w:t>0.6t</w:t>
            </w:r>
          </w:p>
        </w:tc>
        <w:tc>
          <w:tcPr>
            <w:tcW w:w="0" w:type="auto"/>
            <w:vAlign w:val="center"/>
          </w:tcPr>
          <w:p>
            <w:pPr>
              <w:pStyle w:val="54"/>
              <w:spacing w:beforeLines="0" w:afterLines="0" w:line="240" w:lineRule="auto"/>
              <w:jc w:val="center"/>
              <w:rPr>
                <w:rFonts w:hint="eastAsia" w:ascii="Times New Roman" w:hAnsi="Times New Roman" w:eastAsia="宋体" w:cs="Times New Roman"/>
                <w:snapToGrid w:val="0"/>
                <w:kern w:val="21"/>
                <w:sz w:val="21"/>
                <w:szCs w:val="21"/>
                <w:highlight w:val="none"/>
                <w:lang w:val="en-US" w:eastAsia="zh-CN" w:bidi="ar-SA"/>
              </w:rPr>
            </w:pPr>
            <w:r>
              <w:rPr>
                <w:rFonts w:hint="eastAsia" w:ascii="Times New Roman"/>
                <w:snapToGrid w:val="0"/>
                <w:kern w:val="21"/>
                <w:sz w:val="21"/>
                <w:szCs w:val="21"/>
                <w:highlight w:val="none"/>
                <w:lang w:val="en-US" w:eastAsia="zh-CN"/>
              </w:rPr>
              <w:t>0</w:t>
            </w:r>
          </w:p>
        </w:tc>
      </w:tr>
    </w:tbl>
    <w:p>
      <w:pPr>
        <w:spacing w:line="360" w:lineRule="auto"/>
        <w:ind w:firstLine="420" w:firstLineChars="200"/>
        <w:rPr>
          <w:highlight w:val="none"/>
        </w:rPr>
      </w:pPr>
      <w:r>
        <w:rPr>
          <w:snapToGrid w:val="0"/>
          <w:kern w:val="21"/>
          <w:szCs w:val="21"/>
          <w:highlight w:val="none"/>
        </w:rPr>
        <w:t>注：</w:t>
      </w:r>
      <w:r>
        <w:rPr>
          <w:snapToGrid w:val="0"/>
          <w:spacing w:val="-16"/>
          <w:kern w:val="21"/>
          <w:szCs w:val="21"/>
          <w:highlight w:val="none"/>
        </w:rPr>
        <w:fldChar w:fldCharType="begin"/>
      </w:r>
      <w:r>
        <w:rPr>
          <w:snapToGrid w:val="0"/>
          <w:spacing w:val="-16"/>
          <w:kern w:val="21"/>
          <w:szCs w:val="21"/>
          <w:highlight w:val="none"/>
        </w:rPr>
        <w:instrText xml:space="preserve"> = 6 \* GB3 \* MERGEFORMAT </w:instrText>
      </w:r>
      <w:r>
        <w:rPr>
          <w:snapToGrid w:val="0"/>
          <w:spacing w:val="-16"/>
          <w:kern w:val="21"/>
          <w:szCs w:val="21"/>
          <w:highlight w:val="none"/>
        </w:rPr>
        <w:fldChar w:fldCharType="separate"/>
      </w:r>
      <w:r>
        <w:rPr>
          <w:szCs w:val="21"/>
          <w:highlight w:val="none"/>
        </w:rPr>
        <w:t>⑥</w:t>
      </w:r>
      <w:r>
        <w:rPr>
          <w:snapToGrid w:val="0"/>
          <w:spacing w:val="-16"/>
          <w:kern w:val="21"/>
          <w:szCs w:val="21"/>
          <w:highlight w:val="none"/>
        </w:rPr>
        <w:fldChar w:fldCharType="end"/>
      </w:r>
      <w:r>
        <w:rPr>
          <w:snapToGrid w:val="0"/>
          <w:spacing w:val="-16"/>
          <w:kern w:val="21"/>
          <w:szCs w:val="21"/>
          <w:highlight w:val="none"/>
        </w:rPr>
        <w:t>=</w:t>
      </w:r>
      <w:r>
        <w:rPr>
          <w:snapToGrid w:val="0"/>
          <w:spacing w:val="-6"/>
          <w:kern w:val="21"/>
          <w:szCs w:val="21"/>
          <w:highlight w:val="none"/>
        </w:rPr>
        <w:fldChar w:fldCharType="begin"/>
      </w:r>
      <w:r>
        <w:rPr>
          <w:snapToGrid w:val="0"/>
          <w:spacing w:val="-6"/>
          <w:kern w:val="21"/>
          <w:szCs w:val="21"/>
          <w:highlight w:val="none"/>
        </w:rPr>
        <w:instrText xml:space="preserve"> = 1 \* GB3 \* MERGEFORMAT </w:instrText>
      </w:r>
      <w:r>
        <w:rPr>
          <w:snapToGrid w:val="0"/>
          <w:spacing w:val="-6"/>
          <w:kern w:val="21"/>
          <w:szCs w:val="21"/>
          <w:highlight w:val="none"/>
        </w:rPr>
        <w:fldChar w:fldCharType="separate"/>
      </w:r>
      <w:r>
        <w:rPr>
          <w:szCs w:val="21"/>
          <w:highlight w:val="none"/>
        </w:rPr>
        <w:t>①</w:t>
      </w:r>
      <w:r>
        <w:rPr>
          <w:snapToGrid w:val="0"/>
          <w:spacing w:val="-6"/>
          <w:kern w:val="21"/>
          <w:szCs w:val="21"/>
          <w:highlight w:val="none"/>
        </w:rPr>
        <w:fldChar w:fldCharType="end"/>
      </w:r>
      <w:r>
        <w:rPr>
          <w:snapToGrid w:val="0"/>
          <w:spacing w:val="-6"/>
          <w:kern w:val="21"/>
          <w:szCs w:val="21"/>
          <w:highlight w:val="none"/>
        </w:rPr>
        <w:t>+</w:t>
      </w:r>
      <w:r>
        <w:rPr>
          <w:snapToGrid w:val="0"/>
          <w:spacing w:val="-6"/>
          <w:kern w:val="21"/>
          <w:szCs w:val="21"/>
          <w:highlight w:val="none"/>
        </w:rPr>
        <w:fldChar w:fldCharType="begin"/>
      </w:r>
      <w:r>
        <w:rPr>
          <w:snapToGrid w:val="0"/>
          <w:spacing w:val="-6"/>
          <w:kern w:val="21"/>
          <w:szCs w:val="21"/>
          <w:highlight w:val="none"/>
        </w:rPr>
        <w:instrText xml:space="preserve"> = 3 \* GB3 \* MERGEFORMAT </w:instrText>
      </w:r>
      <w:r>
        <w:rPr>
          <w:snapToGrid w:val="0"/>
          <w:spacing w:val="-6"/>
          <w:kern w:val="21"/>
          <w:szCs w:val="21"/>
          <w:highlight w:val="none"/>
        </w:rPr>
        <w:fldChar w:fldCharType="separate"/>
      </w:r>
      <w:r>
        <w:rPr>
          <w:szCs w:val="21"/>
          <w:highlight w:val="none"/>
        </w:rPr>
        <w:t>③</w:t>
      </w:r>
      <w:r>
        <w:rPr>
          <w:snapToGrid w:val="0"/>
          <w:spacing w:val="-6"/>
          <w:kern w:val="21"/>
          <w:szCs w:val="21"/>
          <w:highlight w:val="none"/>
        </w:rPr>
        <w:fldChar w:fldCharType="end"/>
      </w:r>
      <w:r>
        <w:rPr>
          <w:snapToGrid w:val="0"/>
          <w:spacing w:val="-6"/>
          <w:kern w:val="21"/>
          <w:szCs w:val="21"/>
          <w:highlight w:val="none"/>
        </w:rPr>
        <w:t>+</w:t>
      </w:r>
      <w:r>
        <w:rPr>
          <w:snapToGrid w:val="0"/>
          <w:spacing w:val="-6"/>
          <w:kern w:val="21"/>
          <w:szCs w:val="21"/>
          <w:highlight w:val="none"/>
        </w:rPr>
        <w:fldChar w:fldCharType="begin"/>
      </w:r>
      <w:r>
        <w:rPr>
          <w:snapToGrid w:val="0"/>
          <w:spacing w:val="-6"/>
          <w:kern w:val="21"/>
          <w:szCs w:val="21"/>
          <w:highlight w:val="none"/>
        </w:rPr>
        <w:instrText xml:space="preserve"> = 4 \* GB3 \* MERGEFORMAT </w:instrText>
      </w:r>
      <w:r>
        <w:rPr>
          <w:snapToGrid w:val="0"/>
          <w:spacing w:val="-6"/>
          <w:kern w:val="21"/>
          <w:szCs w:val="21"/>
          <w:highlight w:val="none"/>
        </w:rPr>
        <w:fldChar w:fldCharType="separate"/>
      </w:r>
      <w:r>
        <w:rPr>
          <w:szCs w:val="21"/>
          <w:highlight w:val="none"/>
        </w:rPr>
        <w:t>④</w:t>
      </w:r>
      <w:r>
        <w:rPr>
          <w:snapToGrid w:val="0"/>
          <w:spacing w:val="-6"/>
          <w:kern w:val="21"/>
          <w:szCs w:val="21"/>
          <w:highlight w:val="none"/>
        </w:rPr>
        <w:fldChar w:fldCharType="end"/>
      </w:r>
      <w:r>
        <w:rPr>
          <w:snapToGrid w:val="0"/>
          <w:spacing w:val="-6"/>
          <w:kern w:val="21"/>
          <w:szCs w:val="21"/>
          <w:highlight w:val="none"/>
        </w:rPr>
        <w:t>-</w:t>
      </w:r>
      <w:r>
        <w:rPr>
          <w:snapToGrid w:val="0"/>
          <w:spacing w:val="-16"/>
          <w:kern w:val="21"/>
          <w:szCs w:val="21"/>
          <w:highlight w:val="none"/>
        </w:rPr>
        <w:fldChar w:fldCharType="begin"/>
      </w:r>
      <w:r>
        <w:rPr>
          <w:snapToGrid w:val="0"/>
          <w:spacing w:val="-16"/>
          <w:kern w:val="21"/>
          <w:szCs w:val="21"/>
          <w:highlight w:val="none"/>
        </w:rPr>
        <w:instrText xml:space="preserve"> = 5 \* GB3 \* MERGEFORMAT </w:instrText>
      </w:r>
      <w:r>
        <w:rPr>
          <w:snapToGrid w:val="0"/>
          <w:spacing w:val="-16"/>
          <w:kern w:val="21"/>
          <w:szCs w:val="21"/>
          <w:highlight w:val="none"/>
        </w:rPr>
        <w:fldChar w:fldCharType="separate"/>
      </w:r>
      <w:r>
        <w:rPr>
          <w:szCs w:val="21"/>
          <w:highlight w:val="none"/>
        </w:rPr>
        <w:t>⑤</w:t>
      </w:r>
      <w:r>
        <w:rPr>
          <w:snapToGrid w:val="0"/>
          <w:spacing w:val="-16"/>
          <w:kern w:val="21"/>
          <w:szCs w:val="21"/>
          <w:highlight w:val="none"/>
        </w:rPr>
        <w:fldChar w:fldCharType="end"/>
      </w:r>
      <w:r>
        <w:rPr>
          <w:snapToGrid w:val="0"/>
          <w:spacing w:val="-16"/>
          <w:kern w:val="21"/>
          <w:szCs w:val="21"/>
          <w:highlight w:val="none"/>
        </w:rPr>
        <w:t>；</w:t>
      </w:r>
      <w:r>
        <w:rPr>
          <w:snapToGrid w:val="0"/>
          <w:spacing w:val="-6"/>
          <w:kern w:val="21"/>
          <w:szCs w:val="21"/>
          <w:highlight w:val="none"/>
        </w:rPr>
        <w:fldChar w:fldCharType="begin"/>
      </w:r>
      <w:r>
        <w:rPr>
          <w:snapToGrid w:val="0"/>
          <w:spacing w:val="-6"/>
          <w:kern w:val="21"/>
          <w:szCs w:val="21"/>
          <w:highlight w:val="none"/>
        </w:rPr>
        <w:instrText xml:space="preserve"> = 7 \* GB3 \* MERGEFORMAT </w:instrText>
      </w:r>
      <w:r>
        <w:rPr>
          <w:snapToGrid w:val="0"/>
          <w:spacing w:val="-6"/>
          <w:kern w:val="21"/>
          <w:szCs w:val="21"/>
          <w:highlight w:val="none"/>
        </w:rPr>
        <w:fldChar w:fldCharType="separate"/>
      </w:r>
      <w:r>
        <w:rPr>
          <w:szCs w:val="21"/>
          <w:highlight w:val="none"/>
        </w:rPr>
        <w:t>⑦</w:t>
      </w:r>
      <w:r>
        <w:rPr>
          <w:snapToGrid w:val="0"/>
          <w:spacing w:val="-6"/>
          <w:kern w:val="21"/>
          <w:szCs w:val="21"/>
          <w:highlight w:val="none"/>
        </w:rPr>
        <w:fldChar w:fldCharType="end"/>
      </w:r>
      <w:r>
        <w:rPr>
          <w:snapToGrid w:val="0"/>
          <w:spacing w:val="-6"/>
          <w:kern w:val="21"/>
          <w:szCs w:val="21"/>
          <w:highlight w:val="none"/>
        </w:rPr>
        <w:t>=</w:t>
      </w:r>
      <w:r>
        <w:rPr>
          <w:snapToGrid w:val="0"/>
          <w:spacing w:val="-16"/>
          <w:kern w:val="21"/>
          <w:szCs w:val="21"/>
          <w:highlight w:val="none"/>
        </w:rPr>
        <w:fldChar w:fldCharType="begin"/>
      </w:r>
      <w:r>
        <w:rPr>
          <w:snapToGrid w:val="0"/>
          <w:spacing w:val="-16"/>
          <w:kern w:val="21"/>
          <w:szCs w:val="21"/>
          <w:highlight w:val="none"/>
        </w:rPr>
        <w:instrText xml:space="preserve"> = 6 \* GB3 \* MERGEFORMAT </w:instrText>
      </w:r>
      <w:r>
        <w:rPr>
          <w:snapToGrid w:val="0"/>
          <w:spacing w:val="-16"/>
          <w:kern w:val="21"/>
          <w:szCs w:val="21"/>
          <w:highlight w:val="none"/>
        </w:rPr>
        <w:fldChar w:fldCharType="separate"/>
      </w:r>
      <w:r>
        <w:rPr>
          <w:szCs w:val="21"/>
          <w:highlight w:val="none"/>
        </w:rPr>
        <w:t>⑥</w:t>
      </w:r>
      <w:r>
        <w:rPr>
          <w:snapToGrid w:val="0"/>
          <w:spacing w:val="-16"/>
          <w:kern w:val="21"/>
          <w:szCs w:val="21"/>
          <w:highlight w:val="none"/>
        </w:rPr>
        <w:fldChar w:fldCharType="end"/>
      </w:r>
      <w:r>
        <w:rPr>
          <w:snapToGrid w:val="0"/>
          <w:spacing w:val="-16"/>
          <w:kern w:val="21"/>
          <w:szCs w:val="21"/>
          <w:highlight w:val="none"/>
        </w:rPr>
        <w:t>-</w:t>
      </w:r>
      <w:r>
        <w:rPr>
          <w:snapToGrid w:val="0"/>
          <w:spacing w:val="-6"/>
          <w:kern w:val="21"/>
          <w:szCs w:val="21"/>
          <w:highlight w:val="none"/>
        </w:rPr>
        <w:fldChar w:fldCharType="begin"/>
      </w:r>
      <w:r>
        <w:rPr>
          <w:snapToGrid w:val="0"/>
          <w:spacing w:val="-6"/>
          <w:kern w:val="21"/>
          <w:szCs w:val="21"/>
          <w:highlight w:val="none"/>
        </w:rPr>
        <w:instrText xml:space="preserve"> = 1 \* GB3 \* MERGEFORMAT </w:instrText>
      </w:r>
      <w:r>
        <w:rPr>
          <w:snapToGrid w:val="0"/>
          <w:spacing w:val="-6"/>
          <w:kern w:val="21"/>
          <w:szCs w:val="21"/>
          <w:highlight w:val="none"/>
        </w:rPr>
        <w:fldChar w:fldCharType="separate"/>
      </w:r>
      <w:r>
        <w:rPr>
          <w:szCs w:val="21"/>
          <w:highlight w:val="none"/>
        </w:rPr>
        <w:t>①</w:t>
      </w:r>
      <w:r>
        <w:rPr>
          <w:snapToGrid w:val="0"/>
          <w:spacing w:val="-6"/>
          <w:kern w:val="21"/>
          <w:szCs w:val="21"/>
          <w:highlight w:val="none"/>
        </w:rPr>
        <w:fldChar w:fldCharType="end"/>
      </w:r>
    </w:p>
    <w:sectPr>
      <w:footerReference r:id="rId5" w:type="default"/>
      <w:pgSz w:w="16838" w:h="11906" w:orient="landscape"/>
      <w:pgMar w:top="1440" w:right="1440" w:bottom="1440" w:left="1440" w:header="851" w:footer="850"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Wingdings 2">
    <w:panose1 w:val="05020102010507070707"/>
    <w:charset w:val="02"/>
    <w:family w:val="roman"/>
    <w:pitch w:val="default"/>
    <w:sig w:usb0="00000000" w:usb1="00000000" w:usb2="00000000" w:usb3="00000000" w:csb0="80000000" w:csb1="00000000"/>
  </w:font>
  <w:font w:name="TimesNewRomanPSMT">
    <w:altName w:val="Times New Roman"/>
    <w:panose1 w:val="00000000000000000000"/>
    <w:charset w:val="00"/>
    <w:family w:val="roman"/>
    <w:pitch w:val="default"/>
    <w:sig w:usb0="00000000" w:usb1="00000000" w:usb2="00000010" w:usb3="00000000" w:csb0="0006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pPr>
                          <w:r>
                            <w:fldChar w:fldCharType="begin"/>
                          </w:r>
                          <w:r>
                            <w:instrText xml:space="preserve"> PAGE  \* MERGEFORMAT </w:instrText>
                          </w:r>
                          <w:r>
                            <w:fldChar w:fldCharType="separate"/>
                          </w:r>
                          <w:r>
                            <w:t>31</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pStyle w:val="18"/>
                    </w:pPr>
                    <w:r>
                      <w:fldChar w:fldCharType="begin"/>
                    </w:r>
                    <w:r>
                      <w:instrText xml:space="preserve"> PAGE  \* MERGEFORMAT </w:instrText>
                    </w:r>
                    <w:r>
                      <w:fldChar w:fldCharType="separate"/>
                    </w:r>
                    <w:r>
                      <w:t>31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pPr>
                          <w:r>
                            <w:fldChar w:fldCharType="begin"/>
                          </w:r>
                          <w:r>
                            <w:instrText xml:space="preserve"> PAGE  \* MERGEFORMAT </w:instrText>
                          </w:r>
                          <w:r>
                            <w:fldChar w:fldCharType="separate"/>
                          </w:r>
                          <w:r>
                            <w:t>42</w:t>
                          </w:r>
                          <w:r>
                            <w:fldChar w:fldCharType="end"/>
                          </w:r>
                        </w:p>
                      </w:txbxContent>
                    </wps:txbx>
                    <wps:bodyPr wrap="none" lIns="0" tIns="0" rIns="0" bIns="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zXHcGsQBAACQAwAADgAAAAAAAAABACAAAAAeAQAAZHJzL2Uyb0RvYy54bWxQ&#10;SwUGAAAAAAYABgBZAQAAVAUAAAAA&#10;">
              <v:fill on="f" focussize="0,0"/>
              <v:stroke on="f"/>
              <v:imagedata o:title=""/>
              <o:lock v:ext="edit" aspectratio="f"/>
              <v:textbox inset="0mm,0mm,0mm,0mm" style="mso-fit-shape-to-text:t;">
                <w:txbxContent>
                  <w:p>
                    <w:pPr>
                      <w:pStyle w:val="18"/>
                    </w:pPr>
                    <w:r>
                      <w:fldChar w:fldCharType="begin"/>
                    </w:r>
                    <w:r>
                      <w:instrText xml:space="preserve"> PAGE  \* MERGEFORMAT </w:instrText>
                    </w:r>
                    <w:r>
                      <w:fldChar w:fldCharType="separate"/>
                    </w:r>
                    <w:r>
                      <w:t>42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firstLine="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pPr>
                          <w:r>
                            <w:fldChar w:fldCharType="begin"/>
                          </w:r>
                          <w:r>
                            <w:instrText xml:space="preserve"> PAGE  \* MERGEFORMAT </w:instrText>
                          </w:r>
                          <w:r>
                            <w:fldChar w:fldCharType="separate"/>
                          </w:r>
                          <w:r>
                            <w:t>43</w:t>
                          </w:r>
                          <w:r>
                            <w:fldChar w:fldCharType="end"/>
                          </w:r>
                        </w:p>
                      </w:txbxContent>
                    </wps:txbx>
                    <wps:bodyPr wrap="none" lIns="0" tIns="0" rIns="0" bIns="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8it5sQBAACQAwAADgAAAAAAAAABACAAAAAeAQAAZHJzL2Uyb0RvYy54bWxQ&#10;SwUGAAAAAAYABgBZAQAAVAUAAAAA&#10;">
              <v:fill on="f" focussize="0,0"/>
              <v:stroke on="f"/>
              <v:imagedata o:title=""/>
              <o:lock v:ext="edit" aspectratio="f"/>
              <v:textbox inset="0mm,0mm,0mm,0mm" style="mso-fit-shape-to-text:t;">
                <w:txbxContent>
                  <w:p>
                    <w:pPr>
                      <w:pStyle w:val="18"/>
                    </w:pPr>
                    <w:r>
                      <w:fldChar w:fldCharType="begin"/>
                    </w:r>
                    <w:r>
                      <w:instrText xml:space="preserve"> PAGE  \* MERGEFORMAT </w:instrText>
                    </w:r>
                    <w:r>
                      <w:fldChar w:fldCharType="separate"/>
                    </w:r>
                    <w:r>
                      <w:t>43</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drawingGridVerticalSpacing w:val="156"/>
  <w:displayHorizontalDrawingGridEvery w:val="1"/>
  <w:displayVerticalDrawingGridEvery w:val="1"/>
  <w:doNotShadeFormData w:val="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wOTEzNjcyNjk1NjBhYjIxZTc4NGIwYjAxMmI0OTgifQ=="/>
  </w:docVars>
  <w:rsids>
    <w:rsidRoot w:val="00172A27"/>
    <w:rsid w:val="000051C0"/>
    <w:rsid w:val="000060B3"/>
    <w:rsid w:val="0000760E"/>
    <w:rsid w:val="00043144"/>
    <w:rsid w:val="0004364B"/>
    <w:rsid w:val="00050437"/>
    <w:rsid w:val="00054BBF"/>
    <w:rsid w:val="00061B1F"/>
    <w:rsid w:val="000640DA"/>
    <w:rsid w:val="00065FB1"/>
    <w:rsid w:val="000733C4"/>
    <w:rsid w:val="00074783"/>
    <w:rsid w:val="0008070B"/>
    <w:rsid w:val="000810AC"/>
    <w:rsid w:val="00081A02"/>
    <w:rsid w:val="00082231"/>
    <w:rsid w:val="00082B89"/>
    <w:rsid w:val="00092D38"/>
    <w:rsid w:val="0009377B"/>
    <w:rsid w:val="000A20C9"/>
    <w:rsid w:val="000B058F"/>
    <w:rsid w:val="000B4467"/>
    <w:rsid w:val="000B4DB9"/>
    <w:rsid w:val="000C09AC"/>
    <w:rsid w:val="000C767F"/>
    <w:rsid w:val="000D5A44"/>
    <w:rsid w:val="000E3ED2"/>
    <w:rsid w:val="00131F42"/>
    <w:rsid w:val="001357F1"/>
    <w:rsid w:val="00140FA8"/>
    <w:rsid w:val="00141148"/>
    <w:rsid w:val="00142FEB"/>
    <w:rsid w:val="00143A2D"/>
    <w:rsid w:val="00145A41"/>
    <w:rsid w:val="001506F7"/>
    <w:rsid w:val="00151675"/>
    <w:rsid w:val="00157435"/>
    <w:rsid w:val="001621DF"/>
    <w:rsid w:val="00172A27"/>
    <w:rsid w:val="0017504D"/>
    <w:rsid w:val="0017671A"/>
    <w:rsid w:val="00177422"/>
    <w:rsid w:val="00184590"/>
    <w:rsid w:val="001870D1"/>
    <w:rsid w:val="0018781E"/>
    <w:rsid w:val="0019262D"/>
    <w:rsid w:val="001A1B35"/>
    <w:rsid w:val="001A2BDE"/>
    <w:rsid w:val="001A48A2"/>
    <w:rsid w:val="001A6F61"/>
    <w:rsid w:val="001A7F09"/>
    <w:rsid w:val="001B24A2"/>
    <w:rsid w:val="001B72B8"/>
    <w:rsid w:val="001C1BBA"/>
    <w:rsid w:val="001C69B3"/>
    <w:rsid w:val="001D5595"/>
    <w:rsid w:val="001D7874"/>
    <w:rsid w:val="001D7F22"/>
    <w:rsid w:val="001E1071"/>
    <w:rsid w:val="001F0F17"/>
    <w:rsid w:val="001F3347"/>
    <w:rsid w:val="001F69E4"/>
    <w:rsid w:val="001F6E1B"/>
    <w:rsid w:val="001F7F7E"/>
    <w:rsid w:val="002125B4"/>
    <w:rsid w:val="002155B8"/>
    <w:rsid w:val="00220687"/>
    <w:rsid w:val="00224839"/>
    <w:rsid w:val="002249B2"/>
    <w:rsid w:val="00226574"/>
    <w:rsid w:val="002278EC"/>
    <w:rsid w:val="0023280E"/>
    <w:rsid w:val="00236C57"/>
    <w:rsid w:val="002377D1"/>
    <w:rsid w:val="00240937"/>
    <w:rsid w:val="002475C7"/>
    <w:rsid w:val="002506BC"/>
    <w:rsid w:val="00251C34"/>
    <w:rsid w:val="00254345"/>
    <w:rsid w:val="0026130D"/>
    <w:rsid w:val="00262923"/>
    <w:rsid w:val="00264557"/>
    <w:rsid w:val="002805AB"/>
    <w:rsid w:val="00284204"/>
    <w:rsid w:val="00291773"/>
    <w:rsid w:val="002A168C"/>
    <w:rsid w:val="002A3C1A"/>
    <w:rsid w:val="002A3DC7"/>
    <w:rsid w:val="002B49E2"/>
    <w:rsid w:val="002B7B00"/>
    <w:rsid w:val="002B7C44"/>
    <w:rsid w:val="002C2B17"/>
    <w:rsid w:val="002D3DD0"/>
    <w:rsid w:val="002D5E54"/>
    <w:rsid w:val="002E1F3A"/>
    <w:rsid w:val="002E298A"/>
    <w:rsid w:val="002E4223"/>
    <w:rsid w:val="002E5713"/>
    <w:rsid w:val="00301978"/>
    <w:rsid w:val="0030332C"/>
    <w:rsid w:val="003051C2"/>
    <w:rsid w:val="0031056E"/>
    <w:rsid w:val="00312296"/>
    <w:rsid w:val="00314C20"/>
    <w:rsid w:val="00314F0E"/>
    <w:rsid w:val="00321D8E"/>
    <w:rsid w:val="0032383F"/>
    <w:rsid w:val="00325928"/>
    <w:rsid w:val="00332863"/>
    <w:rsid w:val="0033684D"/>
    <w:rsid w:val="00337B42"/>
    <w:rsid w:val="00341B42"/>
    <w:rsid w:val="0034348F"/>
    <w:rsid w:val="003525BD"/>
    <w:rsid w:val="00356653"/>
    <w:rsid w:val="0035743F"/>
    <w:rsid w:val="00357BE2"/>
    <w:rsid w:val="0036170C"/>
    <w:rsid w:val="003627F1"/>
    <w:rsid w:val="00366E0F"/>
    <w:rsid w:val="00381A72"/>
    <w:rsid w:val="00384676"/>
    <w:rsid w:val="00390857"/>
    <w:rsid w:val="00392DAD"/>
    <w:rsid w:val="003A4BF3"/>
    <w:rsid w:val="003A73E1"/>
    <w:rsid w:val="003B420D"/>
    <w:rsid w:val="003C24C4"/>
    <w:rsid w:val="003C6C16"/>
    <w:rsid w:val="003D794D"/>
    <w:rsid w:val="003E3058"/>
    <w:rsid w:val="003E4C27"/>
    <w:rsid w:val="003E76A9"/>
    <w:rsid w:val="003F0809"/>
    <w:rsid w:val="003F4057"/>
    <w:rsid w:val="003F4E4A"/>
    <w:rsid w:val="003F6A8C"/>
    <w:rsid w:val="003F755C"/>
    <w:rsid w:val="00406F01"/>
    <w:rsid w:val="00416D50"/>
    <w:rsid w:val="00416FD5"/>
    <w:rsid w:val="00417772"/>
    <w:rsid w:val="00420E6A"/>
    <w:rsid w:val="004213B7"/>
    <w:rsid w:val="004221B8"/>
    <w:rsid w:val="00425A9E"/>
    <w:rsid w:val="00426D6B"/>
    <w:rsid w:val="00431E6C"/>
    <w:rsid w:val="00433CE7"/>
    <w:rsid w:val="00451143"/>
    <w:rsid w:val="00452738"/>
    <w:rsid w:val="00455EF2"/>
    <w:rsid w:val="00456091"/>
    <w:rsid w:val="00466321"/>
    <w:rsid w:val="00470DF4"/>
    <w:rsid w:val="0047177F"/>
    <w:rsid w:val="00484B9B"/>
    <w:rsid w:val="004855F6"/>
    <w:rsid w:val="0048661E"/>
    <w:rsid w:val="00494670"/>
    <w:rsid w:val="004A3823"/>
    <w:rsid w:val="004A7CBD"/>
    <w:rsid w:val="004E3906"/>
    <w:rsid w:val="004E6946"/>
    <w:rsid w:val="004F1618"/>
    <w:rsid w:val="004F1AD8"/>
    <w:rsid w:val="005039CB"/>
    <w:rsid w:val="0050558F"/>
    <w:rsid w:val="00506286"/>
    <w:rsid w:val="00510813"/>
    <w:rsid w:val="00511990"/>
    <w:rsid w:val="00511DE0"/>
    <w:rsid w:val="00514870"/>
    <w:rsid w:val="00514B9B"/>
    <w:rsid w:val="00517F02"/>
    <w:rsid w:val="00522137"/>
    <w:rsid w:val="00524303"/>
    <w:rsid w:val="005258A2"/>
    <w:rsid w:val="005401AE"/>
    <w:rsid w:val="00542E07"/>
    <w:rsid w:val="00545424"/>
    <w:rsid w:val="00547DDC"/>
    <w:rsid w:val="00554A7B"/>
    <w:rsid w:val="00554D24"/>
    <w:rsid w:val="0055572C"/>
    <w:rsid w:val="0056106A"/>
    <w:rsid w:val="005720AE"/>
    <w:rsid w:val="005726B1"/>
    <w:rsid w:val="00576F3E"/>
    <w:rsid w:val="00594D77"/>
    <w:rsid w:val="005969E4"/>
    <w:rsid w:val="005A06B7"/>
    <w:rsid w:val="005A1759"/>
    <w:rsid w:val="005A68A7"/>
    <w:rsid w:val="005B00E0"/>
    <w:rsid w:val="005D36AB"/>
    <w:rsid w:val="005E409E"/>
    <w:rsid w:val="00605BAA"/>
    <w:rsid w:val="00617CC3"/>
    <w:rsid w:val="006377A6"/>
    <w:rsid w:val="00637A3D"/>
    <w:rsid w:val="006407A7"/>
    <w:rsid w:val="006411EF"/>
    <w:rsid w:val="006748B8"/>
    <w:rsid w:val="006775C3"/>
    <w:rsid w:val="00683CDA"/>
    <w:rsid w:val="00685ACF"/>
    <w:rsid w:val="0069290A"/>
    <w:rsid w:val="00696EA5"/>
    <w:rsid w:val="0069775A"/>
    <w:rsid w:val="00697813"/>
    <w:rsid w:val="006A3EE8"/>
    <w:rsid w:val="006A72BF"/>
    <w:rsid w:val="006B03F2"/>
    <w:rsid w:val="006B0FCD"/>
    <w:rsid w:val="006B37DC"/>
    <w:rsid w:val="006B4F68"/>
    <w:rsid w:val="006C0592"/>
    <w:rsid w:val="006C272E"/>
    <w:rsid w:val="006C5479"/>
    <w:rsid w:val="006D13B5"/>
    <w:rsid w:val="006E05BE"/>
    <w:rsid w:val="006E12FF"/>
    <w:rsid w:val="006E607E"/>
    <w:rsid w:val="00706C5D"/>
    <w:rsid w:val="00711649"/>
    <w:rsid w:val="00732922"/>
    <w:rsid w:val="0075162E"/>
    <w:rsid w:val="00754034"/>
    <w:rsid w:val="00756556"/>
    <w:rsid w:val="007618C4"/>
    <w:rsid w:val="00767980"/>
    <w:rsid w:val="00770B19"/>
    <w:rsid w:val="0077463F"/>
    <w:rsid w:val="007836EA"/>
    <w:rsid w:val="00784CDA"/>
    <w:rsid w:val="007906C4"/>
    <w:rsid w:val="007940EA"/>
    <w:rsid w:val="00795A53"/>
    <w:rsid w:val="007967E8"/>
    <w:rsid w:val="007A2170"/>
    <w:rsid w:val="007A22BF"/>
    <w:rsid w:val="007A3323"/>
    <w:rsid w:val="007B72B8"/>
    <w:rsid w:val="007B7A58"/>
    <w:rsid w:val="007C0467"/>
    <w:rsid w:val="007C21B5"/>
    <w:rsid w:val="007C35A5"/>
    <w:rsid w:val="007E4BD2"/>
    <w:rsid w:val="007F4ED0"/>
    <w:rsid w:val="00801393"/>
    <w:rsid w:val="00802F88"/>
    <w:rsid w:val="0081293E"/>
    <w:rsid w:val="00815465"/>
    <w:rsid w:val="00817E9A"/>
    <w:rsid w:val="008201FB"/>
    <w:rsid w:val="008210BE"/>
    <w:rsid w:val="00823276"/>
    <w:rsid w:val="008306BD"/>
    <w:rsid w:val="00831A80"/>
    <w:rsid w:val="00833743"/>
    <w:rsid w:val="008340A4"/>
    <w:rsid w:val="008557D7"/>
    <w:rsid w:val="0087135F"/>
    <w:rsid w:val="00872D94"/>
    <w:rsid w:val="00880364"/>
    <w:rsid w:val="008846C7"/>
    <w:rsid w:val="00885F8D"/>
    <w:rsid w:val="00891592"/>
    <w:rsid w:val="00891E9E"/>
    <w:rsid w:val="008962AF"/>
    <w:rsid w:val="008A2F68"/>
    <w:rsid w:val="008B4FA6"/>
    <w:rsid w:val="008B5282"/>
    <w:rsid w:val="008B7C17"/>
    <w:rsid w:val="008C2D01"/>
    <w:rsid w:val="008C40E6"/>
    <w:rsid w:val="008D0817"/>
    <w:rsid w:val="008D0F7A"/>
    <w:rsid w:val="008D2B2C"/>
    <w:rsid w:val="008D68E4"/>
    <w:rsid w:val="008E0506"/>
    <w:rsid w:val="008E0CFF"/>
    <w:rsid w:val="008E5D6B"/>
    <w:rsid w:val="008E76F0"/>
    <w:rsid w:val="008F15FE"/>
    <w:rsid w:val="008F2D29"/>
    <w:rsid w:val="008F5187"/>
    <w:rsid w:val="008F60D8"/>
    <w:rsid w:val="00902727"/>
    <w:rsid w:val="0090312B"/>
    <w:rsid w:val="00904DCD"/>
    <w:rsid w:val="0091736D"/>
    <w:rsid w:val="0092677B"/>
    <w:rsid w:val="0093037A"/>
    <w:rsid w:val="009325B3"/>
    <w:rsid w:val="0094154D"/>
    <w:rsid w:val="0095155F"/>
    <w:rsid w:val="00954128"/>
    <w:rsid w:val="00954429"/>
    <w:rsid w:val="009563CE"/>
    <w:rsid w:val="00976328"/>
    <w:rsid w:val="0097680D"/>
    <w:rsid w:val="00982438"/>
    <w:rsid w:val="0098404C"/>
    <w:rsid w:val="00985283"/>
    <w:rsid w:val="00995992"/>
    <w:rsid w:val="009A03E5"/>
    <w:rsid w:val="009A0F3B"/>
    <w:rsid w:val="009A1017"/>
    <w:rsid w:val="009A1BB4"/>
    <w:rsid w:val="009A2628"/>
    <w:rsid w:val="009A3200"/>
    <w:rsid w:val="009A5DC2"/>
    <w:rsid w:val="009B0897"/>
    <w:rsid w:val="009B7BD9"/>
    <w:rsid w:val="009C7DD5"/>
    <w:rsid w:val="009E227D"/>
    <w:rsid w:val="009E5019"/>
    <w:rsid w:val="009F3997"/>
    <w:rsid w:val="00A04F1B"/>
    <w:rsid w:val="00A0501B"/>
    <w:rsid w:val="00A11854"/>
    <w:rsid w:val="00A12170"/>
    <w:rsid w:val="00A14947"/>
    <w:rsid w:val="00A32A83"/>
    <w:rsid w:val="00A368DB"/>
    <w:rsid w:val="00A37B07"/>
    <w:rsid w:val="00A423AA"/>
    <w:rsid w:val="00A53EC6"/>
    <w:rsid w:val="00A55C0F"/>
    <w:rsid w:val="00A8713F"/>
    <w:rsid w:val="00A90B91"/>
    <w:rsid w:val="00A90BA1"/>
    <w:rsid w:val="00A910A3"/>
    <w:rsid w:val="00A96DF4"/>
    <w:rsid w:val="00A97A9A"/>
    <w:rsid w:val="00AA0671"/>
    <w:rsid w:val="00AA2531"/>
    <w:rsid w:val="00AA6482"/>
    <w:rsid w:val="00AB1E09"/>
    <w:rsid w:val="00AB5330"/>
    <w:rsid w:val="00AB7747"/>
    <w:rsid w:val="00AC14CE"/>
    <w:rsid w:val="00AC2A56"/>
    <w:rsid w:val="00AC639F"/>
    <w:rsid w:val="00AC719C"/>
    <w:rsid w:val="00AD055E"/>
    <w:rsid w:val="00AD286A"/>
    <w:rsid w:val="00AD47A7"/>
    <w:rsid w:val="00AF0CBF"/>
    <w:rsid w:val="00AF257F"/>
    <w:rsid w:val="00AF33CF"/>
    <w:rsid w:val="00AF4D50"/>
    <w:rsid w:val="00AF6179"/>
    <w:rsid w:val="00B0447F"/>
    <w:rsid w:val="00B1295A"/>
    <w:rsid w:val="00B20A45"/>
    <w:rsid w:val="00B22C5C"/>
    <w:rsid w:val="00B24F30"/>
    <w:rsid w:val="00B31ABF"/>
    <w:rsid w:val="00B33BE3"/>
    <w:rsid w:val="00B53B5D"/>
    <w:rsid w:val="00B6055E"/>
    <w:rsid w:val="00B6317D"/>
    <w:rsid w:val="00B64D96"/>
    <w:rsid w:val="00B7723F"/>
    <w:rsid w:val="00B80534"/>
    <w:rsid w:val="00B8428B"/>
    <w:rsid w:val="00B8433C"/>
    <w:rsid w:val="00B87491"/>
    <w:rsid w:val="00B91E0E"/>
    <w:rsid w:val="00B976C6"/>
    <w:rsid w:val="00BA29E9"/>
    <w:rsid w:val="00BA7142"/>
    <w:rsid w:val="00BB237C"/>
    <w:rsid w:val="00BB41A3"/>
    <w:rsid w:val="00BC32DC"/>
    <w:rsid w:val="00BC35B6"/>
    <w:rsid w:val="00BD1B51"/>
    <w:rsid w:val="00BD4596"/>
    <w:rsid w:val="00BE0528"/>
    <w:rsid w:val="00BE1405"/>
    <w:rsid w:val="00BE312D"/>
    <w:rsid w:val="00BF1C20"/>
    <w:rsid w:val="00C10578"/>
    <w:rsid w:val="00C135BC"/>
    <w:rsid w:val="00C15C95"/>
    <w:rsid w:val="00C2596A"/>
    <w:rsid w:val="00C27537"/>
    <w:rsid w:val="00C328FE"/>
    <w:rsid w:val="00C33507"/>
    <w:rsid w:val="00C355CD"/>
    <w:rsid w:val="00C4409D"/>
    <w:rsid w:val="00C44E72"/>
    <w:rsid w:val="00C45A06"/>
    <w:rsid w:val="00C47E5B"/>
    <w:rsid w:val="00C528D4"/>
    <w:rsid w:val="00C52D2B"/>
    <w:rsid w:val="00C61E4B"/>
    <w:rsid w:val="00C64BFF"/>
    <w:rsid w:val="00C704E9"/>
    <w:rsid w:val="00C70C8B"/>
    <w:rsid w:val="00C763C9"/>
    <w:rsid w:val="00C80057"/>
    <w:rsid w:val="00C82232"/>
    <w:rsid w:val="00C82913"/>
    <w:rsid w:val="00C9228A"/>
    <w:rsid w:val="00C92447"/>
    <w:rsid w:val="00C967D6"/>
    <w:rsid w:val="00C972B1"/>
    <w:rsid w:val="00CA2CCE"/>
    <w:rsid w:val="00CA43FD"/>
    <w:rsid w:val="00CA5DFC"/>
    <w:rsid w:val="00CA7EF8"/>
    <w:rsid w:val="00CB0028"/>
    <w:rsid w:val="00CC489B"/>
    <w:rsid w:val="00CD2BCD"/>
    <w:rsid w:val="00CD3A4C"/>
    <w:rsid w:val="00CE10E9"/>
    <w:rsid w:val="00CE2910"/>
    <w:rsid w:val="00CE5393"/>
    <w:rsid w:val="00CF36BE"/>
    <w:rsid w:val="00CF4C0F"/>
    <w:rsid w:val="00CF6000"/>
    <w:rsid w:val="00D003F3"/>
    <w:rsid w:val="00D0364F"/>
    <w:rsid w:val="00D06834"/>
    <w:rsid w:val="00D12BA7"/>
    <w:rsid w:val="00D308ED"/>
    <w:rsid w:val="00D36D86"/>
    <w:rsid w:val="00D428AA"/>
    <w:rsid w:val="00D455A9"/>
    <w:rsid w:val="00D50A34"/>
    <w:rsid w:val="00D53EFA"/>
    <w:rsid w:val="00D56BCE"/>
    <w:rsid w:val="00D57A0F"/>
    <w:rsid w:val="00D64ED2"/>
    <w:rsid w:val="00D92749"/>
    <w:rsid w:val="00D94A7C"/>
    <w:rsid w:val="00D95896"/>
    <w:rsid w:val="00D97D9D"/>
    <w:rsid w:val="00DB2983"/>
    <w:rsid w:val="00DC1257"/>
    <w:rsid w:val="00DC3DC0"/>
    <w:rsid w:val="00DC5B2B"/>
    <w:rsid w:val="00DD318D"/>
    <w:rsid w:val="00DD50E6"/>
    <w:rsid w:val="00DE1BE7"/>
    <w:rsid w:val="00DF2E12"/>
    <w:rsid w:val="00DF514A"/>
    <w:rsid w:val="00DF6690"/>
    <w:rsid w:val="00DF6804"/>
    <w:rsid w:val="00E0358D"/>
    <w:rsid w:val="00E04323"/>
    <w:rsid w:val="00E06EC2"/>
    <w:rsid w:val="00E070A2"/>
    <w:rsid w:val="00E2656A"/>
    <w:rsid w:val="00E32445"/>
    <w:rsid w:val="00E357DD"/>
    <w:rsid w:val="00E412D0"/>
    <w:rsid w:val="00E54778"/>
    <w:rsid w:val="00E56322"/>
    <w:rsid w:val="00E60982"/>
    <w:rsid w:val="00E62C62"/>
    <w:rsid w:val="00E654C1"/>
    <w:rsid w:val="00E65D97"/>
    <w:rsid w:val="00E67D8D"/>
    <w:rsid w:val="00E72A5A"/>
    <w:rsid w:val="00E73354"/>
    <w:rsid w:val="00E814C6"/>
    <w:rsid w:val="00E84D93"/>
    <w:rsid w:val="00E9242D"/>
    <w:rsid w:val="00EB1BD5"/>
    <w:rsid w:val="00EB5255"/>
    <w:rsid w:val="00EB5C47"/>
    <w:rsid w:val="00EC53D9"/>
    <w:rsid w:val="00ED0639"/>
    <w:rsid w:val="00EE2091"/>
    <w:rsid w:val="00EF4755"/>
    <w:rsid w:val="00EF5F1F"/>
    <w:rsid w:val="00EF7135"/>
    <w:rsid w:val="00F027DB"/>
    <w:rsid w:val="00F04C3A"/>
    <w:rsid w:val="00F06B31"/>
    <w:rsid w:val="00F14A7A"/>
    <w:rsid w:val="00F22985"/>
    <w:rsid w:val="00F3383E"/>
    <w:rsid w:val="00F36716"/>
    <w:rsid w:val="00F465A7"/>
    <w:rsid w:val="00F50B7C"/>
    <w:rsid w:val="00F54150"/>
    <w:rsid w:val="00F550E6"/>
    <w:rsid w:val="00F6340C"/>
    <w:rsid w:val="00F718BD"/>
    <w:rsid w:val="00F74345"/>
    <w:rsid w:val="00F80A0A"/>
    <w:rsid w:val="00F82B19"/>
    <w:rsid w:val="00F82E66"/>
    <w:rsid w:val="00F9212D"/>
    <w:rsid w:val="00F965DA"/>
    <w:rsid w:val="00FA406A"/>
    <w:rsid w:val="00FB33C9"/>
    <w:rsid w:val="00FB503A"/>
    <w:rsid w:val="00FB516C"/>
    <w:rsid w:val="00FB5772"/>
    <w:rsid w:val="00FD0236"/>
    <w:rsid w:val="00FD18F4"/>
    <w:rsid w:val="00FD4F52"/>
    <w:rsid w:val="00FD54DB"/>
    <w:rsid w:val="00FD619F"/>
    <w:rsid w:val="00FD75C9"/>
    <w:rsid w:val="010C4F62"/>
    <w:rsid w:val="011179F4"/>
    <w:rsid w:val="01290F7E"/>
    <w:rsid w:val="0131497A"/>
    <w:rsid w:val="01345BFC"/>
    <w:rsid w:val="013B6546"/>
    <w:rsid w:val="01466F42"/>
    <w:rsid w:val="015D1E09"/>
    <w:rsid w:val="01657728"/>
    <w:rsid w:val="018969E9"/>
    <w:rsid w:val="018F4995"/>
    <w:rsid w:val="019404F8"/>
    <w:rsid w:val="01990CED"/>
    <w:rsid w:val="019D625A"/>
    <w:rsid w:val="01A52705"/>
    <w:rsid w:val="01AA1101"/>
    <w:rsid w:val="01B55CA5"/>
    <w:rsid w:val="01B779EA"/>
    <w:rsid w:val="01B94076"/>
    <w:rsid w:val="01D73BB1"/>
    <w:rsid w:val="01E752E3"/>
    <w:rsid w:val="01F5739C"/>
    <w:rsid w:val="01F62F61"/>
    <w:rsid w:val="01FA184C"/>
    <w:rsid w:val="01FA41E5"/>
    <w:rsid w:val="02054EED"/>
    <w:rsid w:val="021A1DEE"/>
    <w:rsid w:val="021E1686"/>
    <w:rsid w:val="02274EC8"/>
    <w:rsid w:val="02296E92"/>
    <w:rsid w:val="022C297A"/>
    <w:rsid w:val="023F66B6"/>
    <w:rsid w:val="025D2629"/>
    <w:rsid w:val="025D4F38"/>
    <w:rsid w:val="0266261F"/>
    <w:rsid w:val="02697903"/>
    <w:rsid w:val="027156A0"/>
    <w:rsid w:val="027D71DE"/>
    <w:rsid w:val="027F3DD7"/>
    <w:rsid w:val="02987B74"/>
    <w:rsid w:val="02991262"/>
    <w:rsid w:val="02993A6A"/>
    <w:rsid w:val="029E1222"/>
    <w:rsid w:val="02A940CF"/>
    <w:rsid w:val="02B5111B"/>
    <w:rsid w:val="02CB7313"/>
    <w:rsid w:val="02CF5754"/>
    <w:rsid w:val="02D429EB"/>
    <w:rsid w:val="02D91B3B"/>
    <w:rsid w:val="02F84024"/>
    <w:rsid w:val="02F94C02"/>
    <w:rsid w:val="02F96569"/>
    <w:rsid w:val="03027D96"/>
    <w:rsid w:val="03045209"/>
    <w:rsid w:val="03084030"/>
    <w:rsid w:val="03107598"/>
    <w:rsid w:val="031D1807"/>
    <w:rsid w:val="031E7B2E"/>
    <w:rsid w:val="03200295"/>
    <w:rsid w:val="033104FC"/>
    <w:rsid w:val="03327FC8"/>
    <w:rsid w:val="033D5E2B"/>
    <w:rsid w:val="03547F3F"/>
    <w:rsid w:val="036068E4"/>
    <w:rsid w:val="036766BD"/>
    <w:rsid w:val="03762F3D"/>
    <w:rsid w:val="03791753"/>
    <w:rsid w:val="037E131C"/>
    <w:rsid w:val="03870314"/>
    <w:rsid w:val="03A34A22"/>
    <w:rsid w:val="03D66BA6"/>
    <w:rsid w:val="03DD36EA"/>
    <w:rsid w:val="03E33542"/>
    <w:rsid w:val="03EA7B21"/>
    <w:rsid w:val="03F17A5D"/>
    <w:rsid w:val="03F84D6E"/>
    <w:rsid w:val="03FF434E"/>
    <w:rsid w:val="04081BC1"/>
    <w:rsid w:val="040B4CFC"/>
    <w:rsid w:val="04115E30"/>
    <w:rsid w:val="0412394D"/>
    <w:rsid w:val="04155648"/>
    <w:rsid w:val="042F62B6"/>
    <w:rsid w:val="0439496B"/>
    <w:rsid w:val="04405616"/>
    <w:rsid w:val="04412EB2"/>
    <w:rsid w:val="04473600"/>
    <w:rsid w:val="048748A1"/>
    <w:rsid w:val="04934A97"/>
    <w:rsid w:val="04B77295"/>
    <w:rsid w:val="04CA4CD5"/>
    <w:rsid w:val="04CD5D15"/>
    <w:rsid w:val="04D92EFD"/>
    <w:rsid w:val="04E72B47"/>
    <w:rsid w:val="04FB7317"/>
    <w:rsid w:val="05151950"/>
    <w:rsid w:val="05402104"/>
    <w:rsid w:val="05434A07"/>
    <w:rsid w:val="054566E6"/>
    <w:rsid w:val="054A34C3"/>
    <w:rsid w:val="055C757F"/>
    <w:rsid w:val="05700D95"/>
    <w:rsid w:val="05705628"/>
    <w:rsid w:val="05820B20"/>
    <w:rsid w:val="05865883"/>
    <w:rsid w:val="059879FD"/>
    <w:rsid w:val="05A0746B"/>
    <w:rsid w:val="05B60AFF"/>
    <w:rsid w:val="05CD4007"/>
    <w:rsid w:val="05D57DAC"/>
    <w:rsid w:val="05E732EC"/>
    <w:rsid w:val="05EE6378"/>
    <w:rsid w:val="05F83EAE"/>
    <w:rsid w:val="060E7065"/>
    <w:rsid w:val="061D4A45"/>
    <w:rsid w:val="06257970"/>
    <w:rsid w:val="062742CF"/>
    <w:rsid w:val="062A4AF2"/>
    <w:rsid w:val="062C6F51"/>
    <w:rsid w:val="063E7D85"/>
    <w:rsid w:val="064E035C"/>
    <w:rsid w:val="065E2E82"/>
    <w:rsid w:val="06707415"/>
    <w:rsid w:val="06824DC3"/>
    <w:rsid w:val="06A967F3"/>
    <w:rsid w:val="06B377FD"/>
    <w:rsid w:val="06B86C28"/>
    <w:rsid w:val="06CA7625"/>
    <w:rsid w:val="06E14608"/>
    <w:rsid w:val="06E33639"/>
    <w:rsid w:val="06F775E6"/>
    <w:rsid w:val="06F82AFD"/>
    <w:rsid w:val="06F86E33"/>
    <w:rsid w:val="06FA3DDD"/>
    <w:rsid w:val="06FC27B3"/>
    <w:rsid w:val="06FD0777"/>
    <w:rsid w:val="07144D4B"/>
    <w:rsid w:val="071E7188"/>
    <w:rsid w:val="07293586"/>
    <w:rsid w:val="07295285"/>
    <w:rsid w:val="07480E14"/>
    <w:rsid w:val="074C456F"/>
    <w:rsid w:val="07622F7E"/>
    <w:rsid w:val="07636392"/>
    <w:rsid w:val="07732D51"/>
    <w:rsid w:val="07770C56"/>
    <w:rsid w:val="0785570C"/>
    <w:rsid w:val="078676C8"/>
    <w:rsid w:val="07893F2F"/>
    <w:rsid w:val="078A2181"/>
    <w:rsid w:val="0797664C"/>
    <w:rsid w:val="079A2691"/>
    <w:rsid w:val="07A75027"/>
    <w:rsid w:val="07B32EFC"/>
    <w:rsid w:val="07C25C78"/>
    <w:rsid w:val="07C26E65"/>
    <w:rsid w:val="07D63618"/>
    <w:rsid w:val="07DE2FBD"/>
    <w:rsid w:val="07E54264"/>
    <w:rsid w:val="07F87432"/>
    <w:rsid w:val="08007D51"/>
    <w:rsid w:val="080B34D8"/>
    <w:rsid w:val="080B38BA"/>
    <w:rsid w:val="08265C6E"/>
    <w:rsid w:val="08273E74"/>
    <w:rsid w:val="08294E5C"/>
    <w:rsid w:val="08297BEC"/>
    <w:rsid w:val="082F2D28"/>
    <w:rsid w:val="084A1910"/>
    <w:rsid w:val="084F6F27"/>
    <w:rsid w:val="08610CE8"/>
    <w:rsid w:val="086D135F"/>
    <w:rsid w:val="0870471C"/>
    <w:rsid w:val="08762585"/>
    <w:rsid w:val="08762FEF"/>
    <w:rsid w:val="087C2713"/>
    <w:rsid w:val="08841682"/>
    <w:rsid w:val="08847654"/>
    <w:rsid w:val="08966833"/>
    <w:rsid w:val="0898078B"/>
    <w:rsid w:val="089E3A0A"/>
    <w:rsid w:val="08A065FD"/>
    <w:rsid w:val="08AF7C91"/>
    <w:rsid w:val="08C64022"/>
    <w:rsid w:val="09170399"/>
    <w:rsid w:val="09202B7A"/>
    <w:rsid w:val="092217DD"/>
    <w:rsid w:val="092255F6"/>
    <w:rsid w:val="09237544"/>
    <w:rsid w:val="09246605"/>
    <w:rsid w:val="092D54BA"/>
    <w:rsid w:val="09353038"/>
    <w:rsid w:val="093A55CE"/>
    <w:rsid w:val="093A7294"/>
    <w:rsid w:val="094C5C01"/>
    <w:rsid w:val="09640E80"/>
    <w:rsid w:val="09776A10"/>
    <w:rsid w:val="097A6225"/>
    <w:rsid w:val="09811430"/>
    <w:rsid w:val="098D7D07"/>
    <w:rsid w:val="09913F23"/>
    <w:rsid w:val="099D3131"/>
    <w:rsid w:val="09A75F2A"/>
    <w:rsid w:val="09BC22EE"/>
    <w:rsid w:val="09D620EE"/>
    <w:rsid w:val="09E37842"/>
    <w:rsid w:val="09E57B43"/>
    <w:rsid w:val="09EB71BC"/>
    <w:rsid w:val="0A0E178B"/>
    <w:rsid w:val="0A157CFC"/>
    <w:rsid w:val="0A1641C2"/>
    <w:rsid w:val="0A263993"/>
    <w:rsid w:val="0A2D3AC2"/>
    <w:rsid w:val="0A38042B"/>
    <w:rsid w:val="0A3E4216"/>
    <w:rsid w:val="0A406341"/>
    <w:rsid w:val="0A44786A"/>
    <w:rsid w:val="0A4E507B"/>
    <w:rsid w:val="0A513FD1"/>
    <w:rsid w:val="0A764494"/>
    <w:rsid w:val="0A79472F"/>
    <w:rsid w:val="0A877BF6"/>
    <w:rsid w:val="0A9137E3"/>
    <w:rsid w:val="0AA755DF"/>
    <w:rsid w:val="0AAD3563"/>
    <w:rsid w:val="0AB539B9"/>
    <w:rsid w:val="0ABE2142"/>
    <w:rsid w:val="0AD025A1"/>
    <w:rsid w:val="0ADF6C76"/>
    <w:rsid w:val="0AE3357A"/>
    <w:rsid w:val="0B00275A"/>
    <w:rsid w:val="0B120D44"/>
    <w:rsid w:val="0B197AB4"/>
    <w:rsid w:val="0B537169"/>
    <w:rsid w:val="0B6147F1"/>
    <w:rsid w:val="0B6C6C61"/>
    <w:rsid w:val="0B7559CD"/>
    <w:rsid w:val="0B7D12DC"/>
    <w:rsid w:val="0B8213C1"/>
    <w:rsid w:val="0B866662"/>
    <w:rsid w:val="0B8843D4"/>
    <w:rsid w:val="0B974E6D"/>
    <w:rsid w:val="0B9856A6"/>
    <w:rsid w:val="0BA36F45"/>
    <w:rsid w:val="0BA61553"/>
    <w:rsid w:val="0BC1013B"/>
    <w:rsid w:val="0BD27BF6"/>
    <w:rsid w:val="0BE40D35"/>
    <w:rsid w:val="0BE81EB6"/>
    <w:rsid w:val="0BF14D31"/>
    <w:rsid w:val="0BF3203A"/>
    <w:rsid w:val="0C1E733C"/>
    <w:rsid w:val="0C201306"/>
    <w:rsid w:val="0C234952"/>
    <w:rsid w:val="0C245A64"/>
    <w:rsid w:val="0C2D2378"/>
    <w:rsid w:val="0C396F1E"/>
    <w:rsid w:val="0C3B3C7D"/>
    <w:rsid w:val="0C45329F"/>
    <w:rsid w:val="0C45497E"/>
    <w:rsid w:val="0C5817A4"/>
    <w:rsid w:val="0C675661"/>
    <w:rsid w:val="0C6C454B"/>
    <w:rsid w:val="0C746CE6"/>
    <w:rsid w:val="0C747D97"/>
    <w:rsid w:val="0C7E4136"/>
    <w:rsid w:val="0C882B0D"/>
    <w:rsid w:val="0C9F6E28"/>
    <w:rsid w:val="0CA07725"/>
    <w:rsid w:val="0CAB2EAE"/>
    <w:rsid w:val="0CAC11FB"/>
    <w:rsid w:val="0CAF4438"/>
    <w:rsid w:val="0CD70BDC"/>
    <w:rsid w:val="0CE030AB"/>
    <w:rsid w:val="0D0310AE"/>
    <w:rsid w:val="0D0C3638"/>
    <w:rsid w:val="0D513FA3"/>
    <w:rsid w:val="0D526F13"/>
    <w:rsid w:val="0D5F7677"/>
    <w:rsid w:val="0D621C7D"/>
    <w:rsid w:val="0D843B3D"/>
    <w:rsid w:val="0D870A7F"/>
    <w:rsid w:val="0D935B07"/>
    <w:rsid w:val="0DA90E87"/>
    <w:rsid w:val="0DAB4BFF"/>
    <w:rsid w:val="0DB01656"/>
    <w:rsid w:val="0DB80007"/>
    <w:rsid w:val="0DB852C5"/>
    <w:rsid w:val="0DD35576"/>
    <w:rsid w:val="0DE6283A"/>
    <w:rsid w:val="0DE87A99"/>
    <w:rsid w:val="0DEB098B"/>
    <w:rsid w:val="0DF02F5A"/>
    <w:rsid w:val="0E092728"/>
    <w:rsid w:val="0E364E11"/>
    <w:rsid w:val="0E3A1BC2"/>
    <w:rsid w:val="0E3E3CC5"/>
    <w:rsid w:val="0E3F3599"/>
    <w:rsid w:val="0E43471E"/>
    <w:rsid w:val="0E4E34C9"/>
    <w:rsid w:val="0E59465B"/>
    <w:rsid w:val="0E675F11"/>
    <w:rsid w:val="0E73034D"/>
    <w:rsid w:val="0E755AC7"/>
    <w:rsid w:val="0E767508"/>
    <w:rsid w:val="0E7B4B53"/>
    <w:rsid w:val="0E7C3C91"/>
    <w:rsid w:val="0EAB2494"/>
    <w:rsid w:val="0EB05A42"/>
    <w:rsid w:val="0EB17428"/>
    <w:rsid w:val="0EB332BC"/>
    <w:rsid w:val="0EBD2E3C"/>
    <w:rsid w:val="0EBE091F"/>
    <w:rsid w:val="0EC11F16"/>
    <w:rsid w:val="0ECC2A8B"/>
    <w:rsid w:val="0ED0356B"/>
    <w:rsid w:val="0EE4486D"/>
    <w:rsid w:val="0EF256D8"/>
    <w:rsid w:val="0EF97BEC"/>
    <w:rsid w:val="0F026AA1"/>
    <w:rsid w:val="0F13775A"/>
    <w:rsid w:val="0F1C0CB6"/>
    <w:rsid w:val="0F2205F6"/>
    <w:rsid w:val="0F247370"/>
    <w:rsid w:val="0F331FAC"/>
    <w:rsid w:val="0F380715"/>
    <w:rsid w:val="0F4B48EC"/>
    <w:rsid w:val="0F4C6A04"/>
    <w:rsid w:val="0F5F45FE"/>
    <w:rsid w:val="0F707EAE"/>
    <w:rsid w:val="0F7B064B"/>
    <w:rsid w:val="0F8D04F0"/>
    <w:rsid w:val="0F9103FA"/>
    <w:rsid w:val="0F920BDD"/>
    <w:rsid w:val="0F9A112B"/>
    <w:rsid w:val="0FA63D49"/>
    <w:rsid w:val="0FBA428B"/>
    <w:rsid w:val="0FC10B8E"/>
    <w:rsid w:val="0FC264EA"/>
    <w:rsid w:val="0FC85F3C"/>
    <w:rsid w:val="0FCA36A9"/>
    <w:rsid w:val="0FE17730"/>
    <w:rsid w:val="0FE32E79"/>
    <w:rsid w:val="0FE35A61"/>
    <w:rsid w:val="0FEE6EC4"/>
    <w:rsid w:val="0FF54858"/>
    <w:rsid w:val="0FF63F0B"/>
    <w:rsid w:val="10046849"/>
    <w:rsid w:val="10064F01"/>
    <w:rsid w:val="10161D73"/>
    <w:rsid w:val="10222B97"/>
    <w:rsid w:val="102D0609"/>
    <w:rsid w:val="10331CA1"/>
    <w:rsid w:val="103F3D25"/>
    <w:rsid w:val="10427F0D"/>
    <w:rsid w:val="104A6951"/>
    <w:rsid w:val="10563867"/>
    <w:rsid w:val="106D2F64"/>
    <w:rsid w:val="10741C20"/>
    <w:rsid w:val="1079509C"/>
    <w:rsid w:val="10795489"/>
    <w:rsid w:val="108C4D05"/>
    <w:rsid w:val="109951E3"/>
    <w:rsid w:val="10A047C3"/>
    <w:rsid w:val="10B63710"/>
    <w:rsid w:val="10BB4048"/>
    <w:rsid w:val="10CB2B0F"/>
    <w:rsid w:val="10DE353E"/>
    <w:rsid w:val="10F05FB6"/>
    <w:rsid w:val="10F10820"/>
    <w:rsid w:val="11060C7B"/>
    <w:rsid w:val="110B2B14"/>
    <w:rsid w:val="111C1E25"/>
    <w:rsid w:val="111C2F7A"/>
    <w:rsid w:val="112E6273"/>
    <w:rsid w:val="113B3385"/>
    <w:rsid w:val="11423ACC"/>
    <w:rsid w:val="11464B4C"/>
    <w:rsid w:val="115B3F56"/>
    <w:rsid w:val="115E34B7"/>
    <w:rsid w:val="11621A79"/>
    <w:rsid w:val="11643A43"/>
    <w:rsid w:val="11665CA1"/>
    <w:rsid w:val="11685389"/>
    <w:rsid w:val="11785740"/>
    <w:rsid w:val="117E55AC"/>
    <w:rsid w:val="11924785"/>
    <w:rsid w:val="119D6F55"/>
    <w:rsid w:val="11AA1867"/>
    <w:rsid w:val="11B0086C"/>
    <w:rsid w:val="11B302DB"/>
    <w:rsid w:val="11C22B51"/>
    <w:rsid w:val="11C62449"/>
    <w:rsid w:val="11CD06B9"/>
    <w:rsid w:val="1226517F"/>
    <w:rsid w:val="12304B9D"/>
    <w:rsid w:val="12465466"/>
    <w:rsid w:val="125C1712"/>
    <w:rsid w:val="12614612"/>
    <w:rsid w:val="126857B5"/>
    <w:rsid w:val="126B7053"/>
    <w:rsid w:val="12842AC7"/>
    <w:rsid w:val="12894E7F"/>
    <w:rsid w:val="12A46DFE"/>
    <w:rsid w:val="12A61E39"/>
    <w:rsid w:val="12B15ECD"/>
    <w:rsid w:val="12B20DBB"/>
    <w:rsid w:val="12B2549E"/>
    <w:rsid w:val="12B96034"/>
    <w:rsid w:val="12CD386A"/>
    <w:rsid w:val="12D06EB6"/>
    <w:rsid w:val="12D12C66"/>
    <w:rsid w:val="12E10673"/>
    <w:rsid w:val="12EA7BAF"/>
    <w:rsid w:val="12F33BE8"/>
    <w:rsid w:val="12F92A37"/>
    <w:rsid w:val="12F948D4"/>
    <w:rsid w:val="13001549"/>
    <w:rsid w:val="13167EFC"/>
    <w:rsid w:val="1318008C"/>
    <w:rsid w:val="1319260B"/>
    <w:rsid w:val="131A5EE4"/>
    <w:rsid w:val="13214E53"/>
    <w:rsid w:val="13272E6E"/>
    <w:rsid w:val="13280AA0"/>
    <w:rsid w:val="13400886"/>
    <w:rsid w:val="13487FF8"/>
    <w:rsid w:val="13491ADF"/>
    <w:rsid w:val="135A17ED"/>
    <w:rsid w:val="135B2399"/>
    <w:rsid w:val="135C5B7C"/>
    <w:rsid w:val="13610D49"/>
    <w:rsid w:val="138959E3"/>
    <w:rsid w:val="13906D71"/>
    <w:rsid w:val="13951726"/>
    <w:rsid w:val="139A0200"/>
    <w:rsid w:val="13B308C3"/>
    <w:rsid w:val="13B32DF1"/>
    <w:rsid w:val="13CC3AD4"/>
    <w:rsid w:val="13CE70DB"/>
    <w:rsid w:val="13D30E93"/>
    <w:rsid w:val="13D54396"/>
    <w:rsid w:val="13D7286E"/>
    <w:rsid w:val="13DD2BC4"/>
    <w:rsid w:val="13F06DE3"/>
    <w:rsid w:val="14180F04"/>
    <w:rsid w:val="141C6857"/>
    <w:rsid w:val="141D612B"/>
    <w:rsid w:val="1427039E"/>
    <w:rsid w:val="14396509"/>
    <w:rsid w:val="14397409"/>
    <w:rsid w:val="143B01BD"/>
    <w:rsid w:val="14460006"/>
    <w:rsid w:val="146001DE"/>
    <w:rsid w:val="146F0FA4"/>
    <w:rsid w:val="14731D89"/>
    <w:rsid w:val="14767765"/>
    <w:rsid w:val="148E344C"/>
    <w:rsid w:val="14983A03"/>
    <w:rsid w:val="14D66A23"/>
    <w:rsid w:val="14DD2C3C"/>
    <w:rsid w:val="14EF728E"/>
    <w:rsid w:val="150053CF"/>
    <w:rsid w:val="15111718"/>
    <w:rsid w:val="15342350"/>
    <w:rsid w:val="156624CA"/>
    <w:rsid w:val="157B135B"/>
    <w:rsid w:val="15900CD0"/>
    <w:rsid w:val="159C1350"/>
    <w:rsid w:val="159E0C77"/>
    <w:rsid w:val="15A07014"/>
    <w:rsid w:val="15AB2388"/>
    <w:rsid w:val="15AB51FA"/>
    <w:rsid w:val="15C40F54"/>
    <w:rsid w:val="15CF7D5B"/>
    <w:rsid w:val="15D455C4"/>
    <w:rsid w:val="15EE4223"/>
    <w:rsid w:val="15F07F9B"/>
    <w:rsid w:val="16087E1D"/>
    <w:rsid w:val="160B3693"/>
    <w:rsid w:val="161E7915"/>
    <w:rsid w:val="1629525B"/>
    <w:rsid w:val="1640197A"/>
    <w:rsid w:val="164E18CB"/>
    <w:rsid w:val="164F4883"/>
    <w:rsid w:val="16544964"/>
    <w:rsid w:val="16555F4E"/>
    <w:rsid w:val="165F79DB"/>
    <w:rsid w:val="16665430"/>
    <w:rsid w:val="16696A65"/>
    <w:rsid w:val="166D0697"/>
    <w:rsid w:val="16753DB7"/>
    <w:rsid w:val="167C6B80"/>
    <w:rsid w:val="16826719"/>
    <w:rsid w:val="169731FB"/>
    <w:rsid w:val="16A37504"/>
    <w:rsid w:val="16B72867"/>
    <w:rsid w:val="16B9635A"/>
    <w:rsid w:val="16CA3A56"/>
    <w:rsid w:val="16E0631B"/>
    <w:rsid w:val="16E52E8B"/>
    <w:rsid w:val="171043FA"/>
    <w:rsid w:val="1726179A"/>
    <w:rsid w:val="173A7024"/>
    <w:rsid w:val="17410382"/>
    <w:rsid w:val="174F2117"/>
    <w:rsid w:val="176C18A3"/>
    <w:rsid w:val="17701D14"/>
    <w:rsid w:val="17735226"/>
    <w:rsid w:val="17884BA6"/>
    <w:rsid w:val="17982760"/>
    <w:rsid w:val="17997FF5"/>
    <w:rsid w:val="17A64281"/>
    <w:rsid w:val="17A852FA"/>
    <w:rsid w:val="17B951A7"/>
    <w:rsid w:val="17D10471"/>
    <w:rsid w:val="17D7327D"/>
    <w:rsid w:val="17DA7B09"/>
    <w:rsid w:val="17F420B4"/>
    <w:rsid w:val="180E5751"/>
    <w:rsid w:val="18217DDD"/>
    <w:rsid w:val="18371EB1"/>
    <w:rsid w:val="183869EB"/>
    <w:rsid w:val="18414ADE"/>
    <w:rsid w:val="184B14B9"/>
    <w:rsid w:val="18534811"/>
    <w:rsid w:val="1855659F"/>
    <w:rsid w:val="18563119"/>
    <w:rsid w:val="185760AF"/>
    <w:rsid w:val="18581ED1"/>
    <w:rsid w:val="18664544"/>
    <w:rsid w:val="18731B2B"/>
    <w:rsid w:val="188A2ABF"/>
    <w:rsid w:val="18910B91"/>
    <w:rsid w:val="189F060B"/>
    <w:rsid w:val="189F624C"/>
    <w:rsid w:val="18AB1F57"/>
    <w:rsid w:val="18B6037D"/>
    <w:rsid w:val="18B70A3F"/>
    <w:rsid w:val="18B8174E"/>
    <w:rsid w:val="18CA5EEA"/>
    <w:rsid w:val="18CC394D"/>
    <w:rsid w:val="18E91842"/>
    <w:rsid w:val="18FA4A32"/>
    <w:rsid w:val="19033E41"/>
    <w:rsid w:val="19130818"/>
    <w:rsid w:val="19291D5A"/>
    <w:rsid w:val="19297FBA"/>
    <w:rsid w:val="192A5572"/>
    <w:rsid w:val="192E18C9"/>
    <w:rsid w:val="19432484"/>
    <w:rsid w:val="194D2C0B"/>
    <w:rsid w:val="195B2021"/>
    <w:rsid w:val="196841A7"/>
    <w:rsid w:val="19783EA3"/>
    <w:rsid w:val="1979515C"/>
    <w:rsid w:val="197E25FD"/>
    <w:rsid w:val="197F4CE3"/>
    <w:rsid w:val="19876C46"/>
    <w:rsid w:val="199E0E28"/>
    <w:rsid w:val="19A402AA"/>
    <w:rsid w:val="19A50196"/>
    <w:rsid w:val="19BB266E"/>
    <w:rsid w:val="19D744CE"/>
    <w:rsid w:val="19E576EB"/>
    <w:rsid w:val="19FD2C86"/>
    <w:rsid w:val="19FD7388"/>
    <w:rsid w:val="1A165AF6"/>
    <w:rsid w:val="1A187AC0"/>
    <w:rsid w:val="1A1C66C0"/>
    <w:rsid w:val="1A1F366D"/>
    <w:rsid w:val="1A210717"/>
    <w:rsid w:val="1A3B730B"/>
    <w:rsid w:val="1A42393B"/>
    <w:rsid w:val="1A486CDB"/>
    <w:rsid w:val="1A4A4F4A"/>
    <w:rsid w:val="1A7526B9"/>
    <w:rsid w:val="1A87743E"/>
    <w:rsid w:val="1A8F22F5"/>
    <w:rsid w:val="1AAD45DE"/>
    <w:rsid w:val="1AB87FC8"/>
    <w:rsid w:val="1ABC1334"/>
    <w:rsid w:val="1AC72E5E"/>
    <w:rsid w:val="1ACE1E60"/>
    <w:rsid w:val="1AD5211E"/>
    <w:rsid w:val="1AD82DAC"/>
    <w:rsid w:val="1AE2560D"/>
    <w:rsid w:val="1AE2574F"/>
    <w:rsid w:val="1AE617CF"/>
    <w:rsid w:val="1AF06347"/>
    <w:rsid w:val="1AF5395E"/>
    <w:rsid w:val="1AF71484"/>
    <w:rsid w:val="1AFF068A"/>
    <w:rsid w:val="1B046F80"/>
    <w:rsid w:val="1B1562C7"/>
    <w:rsid w:val="1B19589E"/>
    <w:rsid w:val="1B1B3662"/>
    <w:rsid w:val="1B3267B5"/>
    <w:rsid w:val="1B345CB0"/>
    <w:rsid w:val="1B40161D"/>
    <w:rsid w:val="1B441859"/>
    <w:rsid w:val="1B4A25D6"/>
    <w:rsid w:val="1B5265E5"/>
    <w:rsid w:val="1B5A1A13"/>
    <w:rsid w:val="1B6606B1"/>
    <w:rsid w:val="1B6A78A4"/>
    <w:rsid w:val="1B752D59"/>
    <w:rsid w:val="1B7C7BDB"/>
    <w:rsid w:val="1BA424BF"/>
    <w:rsid w:val="1BAF1D5E"/>
    <w:rsid w:val="1BB9498B"/>
    <w:rsid w:val="1BD143CB"/>
    <w:rsid w:val="1BF40817"/>
    <w:rsid w:val="1BF9122C"/>
    <w:rsid w:val="1C0421CC"/>
    <w:rsid w:val="1C152A0C"/>
    <w:rsid w:val="1C17772D"/>
    <w:rsid w:val="1C1D316C"/>
    <w:rsid w:val="1C273890"/>
    <w:rsid w:val="1C2B13DA"/>
    <w:rsid w:val="1C3D380E"/>
    <w:rsid w:val="1C5E7925"/>
    <w:rsid w:val="1C6535AC"/>
    <w:rsid w:val="1C662D65"/>
    <w:rsid w:val="1C6A4A04"/>
    <w:rsid w:val="1C6C2DCF"/>
    <w:rsid w:val="1C7C20CC"/>
    <w:rsid w:val="1C8A6328"/>
    <w:rsid w:val="1C9226A7"/>
    <w:rsid w:val="1C9F3A4C"/>
    <w:rsid w:val="1CA37410"/>
    <w:rsid w:val="1CC777B5"/>
    <w:rsid w:val="1CCF7CB8"/>
    <w:rsid w:val="1CE149AE"/>
    <w:rsid w:val="1CE60476"/>
    <w:rsid w:val="1CEB45D2"/>
    <w:rsid w:val="1CFD070F"/>
    <w:rsid w:val="1D0A322A"/>
    <w:rsid w:val="1D0E0D07"/>
    <w:rsid w:val="1D1006F6"/>
    <w:rsid w:val="1D1D6B56"/>
    <w:rsid w:val="1D225030"/>
    <w:rsid w:val="1D2D73DF"/>
    <w:rsid w:val="1D385D84"/>
    <w:rsid w:val="1D440BCC"/>
    <w:rsid w:val="1D57445C"/>
    <w:rsid w:val="1D5C71BB"/>
    <w:rsid w:val="1D5F6196"/>
    <w:rsid w:val="1D6132A5"/>
    <w:rsid w:val="1D7B5D23"/>
    <w:rsid w:val="1D8E56D5"/>
    <w:rsid w:val="1DB644EE"/>
    <w:rsid w:val="1DB7314C"/>
    <w:rsid w:val="1DC05DBA"/>
    <w:rsid w:val="1DD63A76"/>
    <w:rsid w:val="1DD91718"/>
    <w:rsid w:val="1DDD721A"/>
    <w:rsid w:val="1DE50B42"/>
    <w:rsid w:val="1DED0139"/>
    <w:rsid w:val="1DF42A93"/>
    <w:rsid w:val="1E05210A"/>
    <w:rsid w:val="1E066109"/>
    <w:rsid w:val="1E262080"/>
    <w:rsid w:val="1E362C80"/>
    <w:rsid w:val="1E3B5B2B"/>
    <w:rsid w:val="1E4B2EA0"/>
    <w:rsid w:val="1E537319"/>
    <w:rsid w:val="1E54610B"/>
    <w:rsid w:val="1E5E5806"/>
    <w:rsid w:val="1E65610C"/>
    <w:rsid w:val="1E6E167D"/>
    <w:rsid w:val="1E7679C4"/>
    <w:rsid w:val="1E7A43DA"/>
    <w:rsid w:val="1E7F010E"/>
    <w:rsid w:val="1E854FF8"/>
    <w:rsid w:val="1E8630B0"/>
    <w:rsid w:val="1E875B71"/>
    <w:rsid w:val="1EAA2AC5"/>
    <w:rsid w:val="1ECF44C6"/>
    <w:rsid w:val="1ED8701B"/>
    <w:rsid w:val="1EDA7FC8"/>
    <w:rsid w:val="1EE6328B"/>
    <w:rsid w:val="1EF37216"/>
    <w:rsid w:val="1EFA66D6"/>
    <w:rsid w:val="1EFD3FD9"/>
    <w:rsid w:val="1F11168C"/>
    <w:rsid w:val="1F1A34C7"/>
    <w:rsid w:val="1F2E69D8"/>
    <w:rsid w:val="1F30171E"/>
    <w:rsid w:val="1F4469F8"/>
    <w:rsid w:val="1F446BAE"/>
    <w:rsid w:val="1F5C3FAB"/>
    <w:rsid w:val="1F5F584A"/>
    <w:rsid w:val="1F666A93"/>
    <w:rsid w:val="1F6707FD"/>
    <w:rsid w:val="1F784B5D"/>
    <w:rsid w:val="1F7D1081"/>
    <w:rsid w:val="1F7D1D21"/>
    <w:rsid w:val="1F865B0D"/>
    <w:rsid w:val="1F8B663F"/>
    <w:rsid w:val="1F910E20"/>
    <w:rsid w:val="1F9966D3"/>
    <w:rsid w:val="1FA96986"/>
    <w:rsid w:val="1FAD693A"/>
    <w:rsid w:val="1FB72E3E"/>
    <w:rsid w:val="1FC55839"/>
    <w:rsid w:val="1FC733AF"/>
    <w:rsid w:val="1FCD4EA9"/>
    <w:rsid w:val="1FD36E46"/>
    <w:rsid w:val="1FD5412F"/>
    <w:rsid w:val="1FDC3D2C"/>
    <w:rsid w:val="1FE35BFE"/>
    <w:rsid w:val="1FE7539E"/>
    <w:rsid w:val="1FF561AE"/>
    <w:rsid w:val="1FF961BE"/>
    <w:rsid w:val="1FFE5062"/>
    <w:rsid w:val="2009072F"/>
    <w:rsid w:val="20175D7B"/>
    <w:rsid w:val="20457135"/>
    <w:rsid w:val="204607B7"/>
    <w:rsid w:val="204B3C96"/>
    <w:rsid w:val="204C7D7F"/>
    <w:rsid w:val="20532230"/>
    <w:rsid w:val="20557021"/>
    <w:rsid w:val="20623843"/>
    <w:rsid w:val="20671BE0"/>
    <w:rsid w:val="20672C08"/>
    <w:rsid w:val="206A094A"/>
    <w:rsid w:val="20752CEC"/>
    <w:rsid w:val="20800159"/>
    <w:rsid w:val="20801F1B"/>
    <w:rsid w:val="208554B2"/>
    <w:rsid w:val="20963CB8"/>
    <w:rsid w:val="20A30A9B"/>
    <w:rsid w:val="20A81A1B"/>
    <w:rsid w:val="20AD0878"/>
    <w:rsid w:val="20B07FB6"/>
    <w:rsid w:val="20B1352E"/>
    <w:rsid w:val="20B646FB"/>
    <w:rsid w:val="20B85272"/>
    <w:rsid w:val="20BD51B5"/>
    <w:rsid w:val="20C0056A"/>
    <w:rsid w:val="20CA763A"/>
    <w:rsid w:val="20E218E9"/>
    <w:rsid w:val="20E25BAE"/>
    <w:rsid w:val="20FE0EBC"/>
    <w:rsid w:val="21026DD4"/>
    <w:rsid w:val="21045D1D"/>
    <w:rsid w:val="210C2D9A"/>
    <w:rsid w:val="211E4FD7"/>
    <w:rsid w:val="211F0C11"/>
    <w:rsid w:val="21286C5C"/>
    <w:rsid w:val="212C1F27"/>
    <w:rsid w:val="212C5EFA"/>
    <w:rsid w:val="213B74B1"/>
    <w:rsid w:val="21413899"/>
    <w:rsid w:val="215A2310"/>
    <w:rsid w:val="215C14FC"/>
    <w:rsid w:val="21615659"/>
    <w:rsid w:val="21761E5B"/>
    <w:rsid w:val="21AA1498"/>
    <w:rsid w:val="21D50045"/>
    <w:rsid w:val="21DE318A"/>
    <w:rsid w:val="21E642DB"/>
    <w:rsid w:val="21E8421C"/>
    <w:rsid w:val="21EE7554"/>
    <w:rsid w:val="21EF5B80"/>
    <w:rsid w:val="220C170D"/>
    <w:rsid w:val="22252D7A"/>
    <w:rsid w:val="222A265E"/>
    <w:rsid w:val="224114F2"/>
    <w:rsid w:val="2250591D"/>
    <w:rsid w:val="22576990"/>
    <w:rsid w:val="227B2442"/>
    <w:rsid w:val="22853AE2"/>
    <w:rsid w:val="22994B98"/>
    <w:rsid w:val="22A53B33"/>
    <w:rsid w:val="22B1460E"/>
    <w:rsid w:val="22E9024C"/>
    <w:rsid w:val="22F47480"/>
    <w:rsid w:val="23154671"/>
    <w:rsid w:val="23356FED"/>
    <w:rsid w:val="23394D7F"/>
    <w:rsid w:val="233E1FD4"/>
    <w:rsid w:val="234D7C29"/>
    <w:rsid w:val="23563407"/>
    <w:rsid w:val="235A2EF8"/>
    <w:rsid w:val="237813DD"/>
    <w:rsid w:val="237A31F0"/>
    <w:rsid w:val="23A14683"/>
    <w:rsid w:val="23B23D14"/>
    <w:rsid w:val="23C866FA"/>
    <w:rsid w:val="23CE2355"/>
    <w:rsid w:val="23DE1C48"/>
    <w:rsid w:val="23FB4CAF"/>
    <w:rsid w:val="240210CD"/>
    <w:rsid w:val="24126BB1"/>
    <w:rsid w:val="241F591E"/>
    <w:rsid w:val="24250933"/>
    <w:rsid w:val="2432177F"/>
    <w:rsid w:val="2447674C"/>
    <w:rsid w:val="24546D6F"/>
    <w:rsid w:val="245642B8"/>
    <w:rsid w:val="245C4A4D"/>
    <w:rsid w:val="24745DDC"/>
    <w:rsid w:val="24A061CA"/>
    <w:rsid w:val="24AC50E7"/>
    <w:rsid w:val="24B71CB9"/>
    <w:rsid w:val="24B943B2"/>
    <w:rsid w:val="24BA7848"/>
    <w:rsid w:val="24BF09F7"/>
    <w:rsid w:val="24DD6E1E"/>
    <w:rsid w:val="24DD793C"/>
    <w:rsid w:val="24E4173E"/>
    <w:rsid w:val="24E86888"/>
    <w:rsid w:val="24EA02AB"/>
    <w:rsid w:val="24F829C8"/>
    <w:rsid w:val="25073F72"/>
    <w:rsid w:val="251D5F8B"/>
    <w:rsid w:val="252B284D"/>
    <w:rsid w:val="252B7ACB"/>
    <w:rsid w:val="252D53FE"/>
    <w:rsid w:val="25305608"/>
    <w:rsid w:val="25421E95"/>
    <w:rsid w:val="25472F43"/>
    <w:rsid w:val="254E2854"/>
    <w:rsid w:val="25553977"/>
    <w:rsid w:val="255614AE"/>
    <w:rsid w:val="255969F2"/>
    <w:rsid w:val="255B2F57"/>
    <w:rsid w:val="2574235F"/>
    <w:rsid w:val="257A0B00"/>
    <w:rsid w:val="257F3BC2"/>
    <w:rsid w:val="258856BA"/>
    <w:rsid w:val="25A032F9"/>
    <w:rsid w:val="25A16BBC"/>
    <w:rsid w:val="25C32FD6"/>
    <w:rsid w:val="25C64418"/>
    <w:rsid w:val="25DE2671"/>
    <w:rsid w:val="25DE3B8C"/>
    <w:rsid w:val="25E90563"/>
    <w:rsid w:val="25EC2D81"/>
    <w:rsid w:val="25ED3080"/>
    <w:rsid w:val="25F10496"/>
    <w:rsid w:val="25F74D57"/>
    <w:rsid w:val="26114AA0"/>
    <w:rsid w:val="26181E05"/>
    <w:rsid w:val="262C11AD"/>
    <w:rsid w:val="262C38E5"/>
    <w:rsid w:val="26502B68"/>
    <w:rsid w:val="26555BF8"/>
    <w:rsid w:val="26735377"/>
    <w:rsid w:val="267800C9"/>
    <w:rsid w:val="268A5F53"/>
    <w:rsid w:val="268E2BB4"/>
    <w:rsid w:val="268E5102"/>
    <w:rsid w:val="26A00DE8"/>
    <w:rsid w:val="26B05418"/>
    <w:rsid w:val="26B41E2F"/>
    <w:rsid w:val="26C10422"/>
    <w:rsid w:val="26C22E0F"/>
    <w:rsid w:val="26CD7583"/>
    <w:rsid w:val="26D36137"/>
    <w:rsid w:val="26E36D60"/>
    <w:rsid w:val="272E4E7D"/>
    <w:rsid w:val="2743435F"/>
    <w:rsid w:val="274D6589"/>
    <w:rsid w:val="275E288B"/>
    <w:rsid w:val="27630670"/>
    <w:rsid w:val="276552A4"/>
    <w:rsid w:val="277057A2"/>
    <w:rsid w:val="2789511E"/>
    <w:rsid w:val="278B6B56"/>
    <w:rsid w:val="278F1B32"/>
    <w:rsid w:val="27912C60"/>
    <w:rsid w:val="27923ECA"/>
    <w:rsid w:val="27A83F0F"/>
    <w:rsid w:val="27B07189"/>
    <w:rsid w:val="27D41C05"/>
    <w:rsid w:val="27D85841"/>
    <w:rsid w:val="27EC6404"/>
    <w:rsid w:val="28031B4C"/>
    <w:rsid w:val="281008CE"/>
    <w:rsid w:val="2811590E"/>
    <w:rsid w:val="28137B19"/>
    <w:rsid w:val="28213FE4"/>
    <w:rsid w:val="283E35D5"/>
    <w:rsid w:val="285D2B42"/>
    <w:rsid w:val="28671616"/>
    <w:rsid w:val="286E2445"/>
    <w:rsid w:val="28721CD6"/>
    <w:rsid w:val="287661D5"/>
    <w:rsid w:val="289742A6"/>
    <w:rsid w:val="289E39E3"/>
    <w:rsid w:val="28A01172"/>
    <w:rsid w:val="28A17795"/>
    <w:rsid w:val="28A76D6D"/>
    <w:rsid w:val="28A80261"/>
    <w:rsid w:val="28AA222B"/>
    <w:rsid w:val="28C2085F"/>
    <w:rsid w:val="28CB7452"/>
    <w:rsid w:val="28EA4144"/>
    <w:rsid w:val="28ED2118"/>
    <w:rsid w:val="28F04F0B"/>
    <w:rsid w:val="28FB37FE"/>
    <w:rsid w:val="291148F8"/>
    <w:rsid w:val="29123D4E"/>
    <w:rsid w:val="291A5689"/>
    <w:rsid w:val="291B6C85"/>
    <w:rsid w:val="291E2C9A"/>
    <w:rsid w:val="291F3ECC"/>
    <w:rsid w:val="29205437"/>
    <w:rsid w:val="29206EB8"/>
    <w:rsid w:val="29283150"/>
    <w:rsid w:val="2936586D"/>
    <w:rsid w:val="29437AAE"/>
    <w:rsid w:val="29537748"/>
    <w:rsid w:val="29595666"/>
    <w:rsid w:val="2964110C"/>
    <w:rsid w:val="29714AF7"/>
    <w:rsid w:val="29874881"/>
    <w:rsid w:val="298D66CF"/>
    <w:rsid w:val="29BF52CD"/>
    <w:rsid w:val="29BF7E38"/>
    <w:rsid w:val="29C453E7"/>
    <w:rsid w:val="29E05A53"/>
    <w:rsid w:val="29E325E0"/>
    <w:rsid w:val="29E707E5"/>
    <w:rsid w:val="29E7300B"/>
    <w:rsid w:val="2A2372A9"/>
    <w:rsid w:val="2A452503"/>
    <w:rsid w:val="2A4807EE"/>
    <w:rsid w:val="2A4A36B6"/>
    <w:rsid w:val="2A520E5E"/>
    <w:rsid w:val="2A614B6C"/>
    <w:rsid w:val="2A6A5C92"/>
    <w:rsid w:val="2A821F4B"/>
    <w:rsid w:val="2A830F86"/>
    <w:rsid w:val="2A8755B1"/>
    <w:rsid w:val="2AA2556A"/>
    <w:rsid w:val="2AAD7A29"/>
    <w:rsid w:val="2AAF6143"/>
    <w:rsid w:val="2AB67B52"/>
    <w:rsid w:val="2AF53506"/>
    <w:rsid w:val="2AFE060C"/>
    <w:rsid w:val="2B084AD1"/>
    <w:rsid w:val="2B101A49"/>
    <w:rsid w:val="2B190AD2"/>
    <w:rsid w:val="2B195401"/>
    <w:rsid w:val="2B326508"/>
    <w:rsid w:val="2B373B1E"/>
    <w:rsid w:val="2B397703"/>
    <w:rsid w:val="2B6A1FEA"/>
    <w:rsid w:val="2B6B3BD6"/>
    <w:rsid w:val="2B6E0664"/>
    <w:rsid w:val="2B7737BE"/>
    <w:rsid w:val="2B7B1C5D"/>
    <w:rsid w:val="2B964CE9"/>
    <w:rsid w:val="2BA936A8"/>
    <w:rsid w:val="2BBD43D2"/>
    <w:rsid w:val="2BC275BC"/>
    <w:rsid w:val="2BDB0142"/>
    <w:rsid w:val="2BDE228B"/>
    <w:rsid w:val="2BEC3054"/>
    <w:rsid w:val="2C025EDA"/>
    <w:rsid w:val="2C057779"/>
    <w:rsid w:val="2C13013C"/>
    <w:rsid w:val="2C167BD8"/>
    <w:rsid w:val="2C1B6A5F"/>
    <w:rsid w:val="2C226920"/>
    <w:rsid w:val="2C2C11A9"/>
    <w:rsid w:val="2C31056E"/>
    <w:rsid w:val="2C315A5A"/>
    <w:rsid w:val="2C3562B0"/>
    <w:rsid w:val="2C3D0E5E"/>
    <w:rsid w:val="2C4A3B9F"/>
    <w:rsid w:val="2C4B1C25"/>
    <w:rsid w:val="2C5F0ED1"/>
    <w:rsid w:val="2C717A00"/>
    <w:rsid w:val="2C78619D"/>
    <w:rsid w:val="2C83526D"/>
    <w:rsid w:val="2C884632"/>
    <w:rsid w:val="2C8E62CA"/>
    <w:rsid w:val="2C9128A3"/>
    <w:rsid w:val="2CA3556B"/>
    <w:rsid w:val="2CA40ABF"/>
    <w:rsid w:val="2CA91E1E"/>
    <w:rsid w:val="2CB00725"/>
    <w:rsid w:val="2CC35194"/>
    <w:rsid w:val="2CCE468B"/>
    <w:rsid w:val="2CF417E1"/>
    <w:rsid w:val="2CF77A09"/>
    <w:rsid w:val="2D182FB2"/>
    <w:rsid w:val="2D285128"/>
    <w:rsid w:val="2D313878"/>
    <w:rsid w:val="2D3509E4"/>
    <w:rsid w:val="2D4542D1"/>
    <w:rsid w:val="2D474682"/>
    <w:rsid w:val="2D5E1836"/>
    <w:rsid w:val="2D7D4A54"/>
    <w:rsid w:val="2D9B65E7"/>
    <w:rsid w:val="2D9E56F5"/>
    <w:rsid w:val="2DB5799F"/>
    <w:rsid w:val="2DE0224B"/>
    <w:rsid w:val="2DE735DA"/>
    <w:rsid w:val="2DED3ACB"/>
    <w:rsid w:val="2DFD315C"/>
    <w:rsid w:val="2E667F96"/>
    <w:rsid w:val="2E7110F5"/>
    <w:rsid w:val="2E7A72E5"/>
    <w:rsid w:val="2E7B3D22"/>
    <w:rsid w:val="2E7E454C"/>
    <w:rsid w:val="2E7F5678"/>
    <w:rsid w:val="2E7F751E"/>
    <w:rsid w:val="2E8226AB"/>
    <w:rsid w:val="2E893480"/>
    <w:rsid w:val="2E895495"/>
    <w:rsid w:val="2E897AE8"/>
    <w:rsid w:val="2E922324"/>
    <w:rsid w:val="2EA55A8A"/>
    <w:rsid w:val="2EB67A5C"/>
    <w:rsid w:val="2EB85094"/>
    <w:rsid w:val="2EBE4D96"/>
    <w:rsid w:val="2EC03AEE"/>
    <w:rsid w:val="2EC1207D"/>
    <w:rsid w:val="2EC25066"/>
    <w:rsid w:val="2ECB6A58"/>
    <w:rsid w:val="2ED920CD"/>
    <w:rsid w:val="2EDC2A13"/>
    <w:rsid w:val="2EE1338C"/>
    <w:rsid w:val="2EE66AE4"/>
    <w:rsid w:val="2EF26CEB"/>
    <w:rsid w:val="2F00237B"/>
    <w:rsid w:val="2F036316"/>
    <w:rsid w:val="2F104C34"/>
    <w:rsid w:val="2F1228D8"/>
    <w:rsid w:val="2F205E32"/>
    <w:rsid w:val="2F2377B0"/>
    <w:rsid w:val="2F297BE9"/>
    <w:rsid w:val="2F4607D4"/>
    <w:rsid w:val="2F48454C"/>
    <w:rsid w:val="2F496A64"/>
    <w:rsid w:val="2F580FB6"/>
    <w:rsid w:val="2F68699C"/>
    <w:rsid w:val="2F860BD0"/>
    <w:rsid w:val="2FB40CAA"/>
    <w:rsid w:val="2FBA7D3B"/>
    <w:rsid w:val="2FC67260"/>
    <w:rsid w:val="2FD065E6"/>
    <w:rsid w:val="2FD93855"/>
    <w:rsid w:val="2FD96870"/>
    <w:rsid w:val="2FE53C09"/>
    <w:rsid w:val="2FED0290"/>
    <w:rsid w:val="30055F99"/>
    <w:rsid w:val="3029612C"/>
    <w:rsid w:val="302A7DE5"/>
    <w:rsid w:val="30360848"/>
    <w:rsid w:val="305442F2"/>
    <w:rsid w:val="30544D5E"/>
    <w:rsid w:val="30580BC9"/>
    <w:rsid w:val="309537C1"/>
    <w:rsid w:val="30A471F6"/>
    <w:rsid w:val="30AA59F8"/>
    <w:rsid w:val="30AF454A"/>
    <w:rsid w:val="30BB1F33"/>
    <w:rsid w:val="30BF479B"/>
    <w:rsid w:val="30DB6CFA"/>
    <w:rsid w:val="30E611C0"/>
    <w:rsid w:val="30EC0F07"/>
    <w:rsid w:val="30ED0208"/>
    <w:rsid w:val="30F54260"/>
    <w:rsid w:val="310426F5"/>
    <w:rsid w:val="311E2ED7"/>
    <w:rsid w:val="31230DCD"/>
    <w:rsid w:val="31237BAD"/>
    <w:rsid w:val="312E0252"/>
    <w:rsid w:val="31523460"/>
    <w:rsid w:val="315312BB"/>
    <w:rsid w:val="315619EE"/>
    <w:rsid w:val="315C449C"/>
    <w:rsid w:val="31642EB0"/>
    <w:rsid w:val="31737491"/>
    <w:rsid w:val="317F7033"/>
    <w:rsid w:val="318008AB"/>
    <w:rsid w:val="319960D5"/>
    <w:rsid w:val="319C1330"/>
    <w:rsid w:val="31B82709"/>
    <w:rsid w:val="31C541F4"/>
    <w:rsid w:val="31CE3115"/>
    <w:rsid w:val="31D05482"/>
    <w:rsid w:val="31D16A7B"/>
    <w:rsid w:val="31DB3455"/>
    <w:rsid w:val="31E70DDF"/>
    <w:rsid w:val="3220385D"/>
    <w:rsid w:val="322070BA"/>
    <w:rsid w:val="322F21EE"/>
    <w:rsid w:val="32400B34"/>
    <w:rsid w:val="324A2916"/>
    <w:rsid w:val="327F7517"/>
    <w:rsid w:val="328B0D6D"/>
    <w:rsid w:val="328C382D"/>
    <w:rsid w:val="328D6190"/>
    <w:rsid w:val="328E1E3C"/>
    <w:rsid w:val="329800C0"/>
    <w:rsid w:val="329E6876"/>
    <w:rsid w:val="32A63A63"/>
    <w:rsid w:val="32AC6BA0"/>
    <w:rsid w:val="32C33D73"/>
    <w:rsid w:val="32DA5157"/>
    <w:rsid w:val="32F82142"/>
    <w:rsid w:val="32FA5B5D"/>
    <w:rsid w:val="32FD564D"/>
    <w:rsid w:val="33005939"/>
    <w:rsid w:val="333015F2"/>
    <w:rsid w:val="33332E1D"/>
    <w:rsid w:val="334B6320"/>
    <w:rsid w:val="335212C1"/>
    <w:rsid w:val="335E665B"/>
    <w:rsid w:val="33640DAD"/>
    <w:rsid w:val="336709EE"/>
    <w:rsid w:val="33710872"/>
    <w:rsid w:val="33727DEA"/>
    <w:rsid w:val="33751688"/>
    <w:rsid w:val="337D1232"/>
    <w:rsid w:val="33844DA5"/>
    <w:rsid w:val="3389226F"/>
    <w:rsid w:val="338B51B6"/>
    <w:rsid w:val="338F64DD"/>
    <w:rsid w:val="3396582D"/>
    <w:rsid w:val="33A61841"/>
    <w:rsid w:val="33AF6948"/>
    <w:rsid w:val="33B440CA"/>
    <w:rsid w:val="33D25C91"/>
    <w:rsid w:val="33D53ED4"/>
    <w:rsid w:val="33D934D4"/>
    <w:rsid w:val="33E63678"/>
    <w:rsid w:val="33F10877"/>
    <w:rsid w:val="33FB393B"/>
    <w:rsid w:val="33FE2F6A"/>
    <w:rsid w:val="34086058"/>
    <w:rsid w:val="340E07E5"/>
    <w:rsid w:val="34102906"/>
    <w:rsid w:val="34140EA1"/>
    <w:rsid w:val="34235BF7"/>
    <w:rsid w:val="342838C6"/>
    <w:rsid w:val="34316623"/>
    <w:rsid w:val="343C6A98"/>
    <w:rsid w:val="344E68B9"/>
    <w:rsid w:val="34573810"/>
    <w:rsid w:val="34642367"/>
    <w:rsid w:val="346869A6"/>
    <w:rsid w:val="34692F9B"/>
    <w:rsid w:val="346C28CB"/>
    <w:rsid w:val="34890A32"/>
    <w:rsid w:val="348A2F2F"/>
    <w:rsid w:val="348A6083"/>
    <w:rsid w:val="34957045"/>
    <w:rsid w:val="34983063"/>
    <w:rsid w:val="34995802"/>
    <w:rsid w:val="34A248EC"/>
    <w:rsid w:val="34A72BA0"/>
    <w:rsid w:val="34B32468"/>
    <w:rsid w:val="34BF0E0C"/>
    <w:rsid w:val="34C3006D"/>
    <w:rsid w:val="34E70363"/>
    <w:rsid w:val="34E84DEE"/>
    <w:rsid w:val="34EA3A75"/>
    <w:rsid w:val="34EE459C"/>
    <w:rsid w:val="34F47C83"/>
    <w:rsid w:val="34F83AAE"/>
    <w:rsid w:val="34F84E79"/>
    <w:rsid w:val="34F94942"/>
    <w:rsid w:val="350773F4"/>
    <w:rsid w:val="3514308F"/>
    <w:rsid w:val="352E1AEE"/>
    <w:rsid w:val="35417A73"/>
    <w:rsid w:val="35641555"/>
    <w:rsid w:val="356603CE"/>
    <w:rsid w:val="3578720D"/>
    <w:rsid w:val="35834451"/>
    <w:rsid w:val="358C5FA8"/>
    <w:rsid w:val="35B172AD"/>
    <w:rsid w:val="35C15DF1"/>
    <w:rsid w:val="35C278B3"/>
    <w:rsid w:val="35E06C96"/>
    <w:rsid w:val="35F44AE6"/>
    <w:rsid w:val="36074A7F"/>
    <w:rsid w:val="36171DC5"/>
    <w:rsid w:val="361B760D"/>
    <w:rsid w:val="36206AFA"/>
    <w:rsid w:val="362776C2"/>
    <w:rsid w:val="36325B4D"/>
    <w:rsid w:val="363B2715"/>
    <w:rsid w:val="363C6298"/>
    <w:rsid w:val="363F7524"/>
    <w:rsid w:val="36401356"/>
    <w:rsid w:val="36484E32"/>
    <w:rsid w:val="36575075"/>
    <w:rsid w:val="36724A3B"/>
    <w:rsid w:val="367760AB"/>
    <w:rsid w:val="36835C3C"/>
    <w:rsid w:val="368C2F70"/>
    <w:rsid w:val="36923549"/>
    <w:rsid w:val="369A7C6C"/>
    <w:rsid w:val="369C2EE1"/>
    <w:rsid w:val="369E6FBC"/>
    <w:rsid w:val="36B75FBF"/>
    <w:rsid w:val="36B91988"/>
    <w:rsid w:val="36B95DE5"/>
    <w:rsid w:val="36BD0C45"/>
    <w:rsid w:val="36C24BE4"/>
    <w:rsid w:val="36CC33CD"/>
    <w:rsid w:val="36D07861"/>
    <w:rsid w:val="36DD1464"/>
    <w:rsid w:val="36F5203A"/>
    <w:rsid w:val="36FA5D6F"/>
    <w:rsid w:val="36FF4A43"/>
    <w:rsid w:val="37050604"/>
    <w:rsid w:val="370B1916"/>
    <w:rsid w:val="371C142E"/>
    <w:rsid w:val="372357B2"/>
    <w:rsid w:val="373032FD"/>
    <w:rsid w:val="373C601D"/>
    <w:rsid w:val="3768578B"/>
    <w:rsid w:val="377319F1"/>
    <w:rsid w:val="3781684D"/>
    <w:rsid w:val="378B147A"/>
    <w:rsid w:val="3798511F"/>
    <w:rsid w:val="37A87C59"/>
    <w:rsid w:val="37C655BF"/>
    <w:rsid w:val="37D05999"/>
    <w:rsid w:val="37E00298"/>
    <w:rsid w:val="37EC5685"/>
    <w:rsid w:val="37F065A7"/>
    <w:rsid w:val="381A3C90"/>
    <w:rsid w:val="38312021"/>
    <w:rsid w:val="384344D3"/>
    <w:rsid w:val="384D2A54"/>
    <w:rsid w:val="3867183D"/>
    <w:rsid w:val="386E67D8"/>
    <w:rsid w:val="387A54B7"/>
    <w:rsid w:val="38850975"/>
    <w:rsid w:val="388A50B5"/>
    <w:rsid w:val="389A3F45"/>
    <w:rsid w:val="389B2134"/>
    <w:rsid w:val="38B302F9"/>
    <w:rsid w:val="38B42DE1"/>
    <w:rsid w:val="38B570A1"/>
    <w:rsid w:val="38B8629F"/>
    <w:rsid w:val="38BD5663"/>
    <w:rsid w:val="38DA5E36"/>
    <w:rsid w:val="38E40B28"/>
    <w:rsid w:val="38EB00C0"/>
    <w:rsid w:val="38F12CD3"/>
    <w:rsid w:val="38F94775"/>
    <w:rsid w:val="390D78DC"/>
    <w:rsid w:val="391530A5"/>
    <w:rsid w:val="391B3CE5"/>
    <w:rsid w:val="39287272"/>
    <w:rsid w:val="392971ED"/>
    <w:rsid w:val="39325651"/>
    <w:rsid w:val="393E0FBD"/>
    <w:rsid w:val="39415B41"/>
    <w:rsid w:val="3941760D"/>
    <w:rsid w:val="3948325C"/>
    <w:rsid w:val="39491576"/>
    <w:rsid w:val="395123E3"/>
    <w:rsid w:val="39557F91"/>
    <w:rsid w:val="395E64C0"/>
    <w:rsid w:val="396B6748"/>
    <w:rsid w:val="399A4F1A"/>
    <w:rsid w:val="39AC61FF"/>
    <w:rsid w:val="39BA12C6"/>
    <w:rsid w:val="39BF5595"/>
    <w:rsid w:val="39CD3FCC"/>
    <w:rsid w:val="39CE01A3"/>
    <w:rsid w:val="39D76BCC"/>
    <w:rsid w:val="3A00325D"/>
    <w:rsid w:val="3A106389"/>
    <w:rsid w:val="3A11481A"/>
    <w:rsid w:val="3A147B92"/>
    <w:rsid w:val="3A15327D"/>
    <w:rsid w:val="3A172B2D"/>
    <w:rsid w:val="3A212275"/>
    <w:rsid w:val="3A2400D0"/>
    <w:rsid w:val="3A323E2F"/>
    <w:rsid w:val="3A3C4BF5"/>
    <w:rsid w:val="3A3F654C"/>
    <w:rsid w:val="3A405853"/>
    <w:rsid w:val="3A4862FD"/>
    <w:rsid w:val="3A4A6564"/>
    <w:rsid w:val="3A551182"/>
    <w:rsid w:val="3A63048C"/>
    <w:rsid w:val="3A73050B"/>
    <w:rsid w:val="3A7D0F55"/>
    <w:rsid w:val="3A830B2E"/>
    <w:rsid w:val="3A872856"/>
    <w:rsid w:val="3A921392"/>
    <w:rsid w:val="3A9C2D66"/>
    <w:rsid w:val="3ABA0584"/>
    <w:rsid w:val="3AC23F19"/>
    <w:rsid w:val="3ACC22F6"/>
    <w:rsid w:val="3AEC0481"/>
    <w:rsid w:val="3AF87F40"/>
    <w:rsid w:val="3AFD443D"/>
    <w:rsid w:val="3B3763D1"/>
    <w:rsid w:val="3B3C1ACF"/>
    <w:rsid w:val="3B41092D"/>
    <w:rsid w:val="3B5965E3"/>
    <w:rsid w:val="3B5E62DA"/>
    <w:rsid w:val="3B8D4B00"/>
    <w:rsid w:val="3BA32C9C"/>
    <w:rsid w:val="3BA824C5"/>
    <w:rsid w:val="3BAE7642"/>
    <w:rsid w:val="3BB161D9"/>
    <w:rsid w:val="3BC74053"/>
    <w:rsid w:val="3BD8439D"/>
    <w:rsid w:val="3BDE270D"/>
    <w:rsid w:val="3BDF7FE6"/>
    <w:rsid w:val="3BE41E09"/>
    <w:rsid w:val="3BE473AB"/>
    <w:rsid w:val="3BEC762B"/>
    <w:rsid w:val="3C084525"/>
    <w:rsid w:val="3C13253F"/>
    <w:rsid w:val="3C261A0B"/>
    <w:rsid w:val="3C2B6D87"/>
    <w:rsid w:val="3C2E0626"/>
    <w:rsid w:val="3C2F6E1E"/>
    <w:rsid w:val="3C30634D"/>
    <w:rsid w:val="3C4F64BA"/>
    <w:rsid w:val="3C524EFE"/>
    <w:rsid w:val="3C552056"/>
    <w:rsid w:val="3C682985"/>
    <w:rsid w:val="3C7400FF"/>
    <w:rsid w:val="3C9C09CC"/>
    <w:rsid w:val="3C9C5ED7"/>
    <w:rsid w:val="3CA1704A"/>
    <w:rsid w:val="3CB27137"/>
    <w:rsid w:val="3CB70209"/>
    <w:rsid w:val="3CBB12E3"/>
    <w:rsid w:val="3CCA404E"/>
    <w:rsid w:val="3CCB5BDC"/>
    <w:rsid w:val="3CDA245A"/>
    <w:rsid w:val="3CE82973"/>
    <w:rsid w:val="3D0C6BB9"/>
    <w:rsid w:val="3D0F2AA3"/>
    <w:rsid w:val="3D195072"/>
    <w:rsid w:val="3D1E06B7"/>
    <w:rsid w:val="3D262254"/>
    <w:rsid w:val="3D33218A"/>
    <w:rsid w:val="3D4F3BDD"/>
    <w:rsid w:val="3D62771D"/>
    <w:rsid w:val="3D7517EA"/>
    <w:rsid w:val="3D7B5AED"/>
    <w:rsid w:val="3D7C2662"/>
    <w:rsid w:val="3D932984"/>
    <w:rsid w:val="3DA15323"/>
    <w:rsid w:val="3DB86D41"/>
    <w:rsid w:val="3DBA6BF7"/>
    <w:rsid w:val="3DBE4C9E"/>
    <w:rsid w:val="3DC6336E"/>
    <w:rsid w:val="3DC76412"/>
    <w:rsid w:val="3DCD448B"/>
    <w:rsid w:val="3DDA38B1"/>
    <w:rsid w:val="3DE10046"/>
    <w:rsid w:val="3DFC7461"/>
    <w:rsid w:val="3E067747"/>
    <w:rsid w:val="3E116F60"/>
    <w:rsid w:val="3E1321C9"/>
    <w:rsid w:val="3E414347"/>
    <w:rsid w:val="3E554590"/>
    <w:rsid w:val="3E583791"/>
    <w:rsid w:val="3E78202C"/>
    <w:rsid w:val="3E843743"/>
    <w:rsid w:val="3E900306"/>
    <w:rsid w:val="3E904D04"/>
    <w:rsid w:val="3EAD5D7C"/>
    <w:rsid w:val="3EB22098"/>
    <w:rsid w:val="3ED25BE0"/>
    <w:rsid w:val="3ED2745E"/>
    <w:rsid w:val="3EDA0523"/>
    <w:rsid w:val="3EDE7D94"/>
    <w:rsid w:val="3EEE0D6A"/>
    <w:rsid w:val="3EF0425B"/>
    <w:rsid w:val="3F0331A0"/>
    <w:rsid w:val="3F0A7128"/>
    <w:rsid w:val="3F0D0705"/>
    <w:rsid w:val="3F1C5EFE"/>
    <w:rsid w:val="3F215781"/>
    <w:rsid w:val="3F422D66"/>
    <w:rsid w:val="3F4D5267"/>
    <w:rsid w:val="3F580748"/>
    <w:rsid w:val="3F620D12"/>
    <w:rsid w:val="3F6E405A"/>
    <w:rsid w:val="3F790614"/>
    <w:rsid w:val="3F7B40A6"/>
    <w:rsid w:val="3F7D629D"/>
    <w:rsid w:val="3F8C3FE1"/>
    <w:rsid w:val="3F8F56B9"/>
    <w:rsid w:val="3F9966FE"/>
    <w:rsid w:val="3FA63823"/>
    <w:rsid w:val="3FAA3134"/>
    <w:rsid w:val="3FAA61E4"/>
    <w:rsid w:val="3FB31A43"/>
    <w:rsid w:val="3FC46504"/>
    <w:rsid w:val="3FCE2FC5"/>
    <w:rsid w:val="3FD332A4"/>
    <w:rsid w:val="400A1E19"/>
    <w:rsid w:val="40122A17"/>
    <w:rsid w:val="4017063C"/>
    <w:rsid w:val="401D2E8B"/>
    <w:rsid w:val="402553D3"/>
    <w:rsid w:val="40267F92"/>
    <w:rsid w:val="40302BBE"/>
    <w:rsid w:val="403A57EB"/>
    <w:rsid w:val="404B0F96"/>
    <w:rsid w:val="40582A85"/>
    <w:rsid w:val="405D597D"/>
    <w:rsid w:val="405F34A4"/>
    <w:rsid w:val="406C7355"/>
    <w:rsid w:val="40714F85"/>
    <w:rsid w:val="407A6407"/>
    <w:rsid w:val="407B333C"/>
    <w:rsid w:val="407D1B7C"/>
    <w:rsid w:val="408C0523"/>
    <w:rsid w:val="408C513D"/>
    <w:rsid w:val="409567C7"/>
    <w:rsid w:val="409B7F3E"/>
    <w:rsid w:val="40AB66E9"/>
    <w:rsid w:val="40CF0629"/>
    <w:rsid w:val="40FC174F"/>
    <w:rsid w:val="410C362B"/>
    <w:rsid w:val="410F2445"/>
    <w:rsid w:val="41117069"/>
    <w:rsid w:val="411918A4"/>
    <w:rsid w:val="411E333F"/>
    <w:rsid w:val="41273FF6"/>
    <w:rsid w:val="413771AF"/>
    <w:rsid w:val="413B181B"/>
    <w:rsid w:val="414D77A0"/>
    <w:rsid w:val="41562AF9"/>
    <w:rsid w:val="41647762"/>
    <w:rsid w:val="417E4464"/>
    <w:rsid w:val="41900D0E"/>
    <w:rsid w:val="4193283E"/>
    <w:rsid w:val="41990C37"/>
    <w:rsid w:val="41C24F2B"/>
    <w:rsid w:val="41D35EF7"/>
    <w:rsid w:val="41EC701C"/>
    <w:rsid w:val="41FD5076"/>
    <w:rsid w:val="41FF298C"/>
    <w:rsid w:val="4200449D"/>
    <w:rsid w:val="42181930"/>
    <w:rsid w:val="423746D8"/>
    <w:rsid w:val="423A3BCC"/>
    <w:rsid w:val="423B01AE"/>
    <w:rsid w:val="423F629F"/>
    <w:rsid w:val="424E57D2"/>
    <w:rsid w:val="42591F25"/>
    <w:rsid w:val="42593D3E"/>
    <w:rsid w:val="425F27A1"/>
    <w:rsid w:val="425F2D4F"/>
    <w:rsid w:val="42682F79"/>
    <w:rsid w:val="42744E6B"/>
    <w:rsid w:val="429250B4"/>
    <w:rsid w:val="429527E9"/>
    <w:rsid w:val="42966265"/>
    <w:rsid w:val="42971E93"/>
    <w:rsid w:val="429F227D"/>
    <w:rsid w:val="42A67168"/>
    <w:rsid w:val="42AB7914"/>
    <w:rsid w:val="42B26C49"/>
    <w:rsid w:val="42B42080"/>
    <w:rsid w:val="42BF647C"/>
    <w:rsid w:val="42C24431"/>
    <w:rsid w:val="42D53C5B"/>
    <w:rsid w:val="42D71A17"/>
    <w:rsid w:val="42EA2BEB"/>
    <w:rsid w:val="430810AB"/>
    <w:rsid w:val="430D7673"/>
    <w:rsid w:val="43302D46"/>
    <w:rsid w:val="433A6FE6"/>
    <w:rsid w:val="433E55F2"/>
    <w:rsid w:val="43417116"/>
    <w:rsid w:val="43480868"/>
    <w:rsid w:val="434D3803"/>
    <w:rsid w:val="4350713C"/>
    <w:rsid w:val="4359242C"/>
    <w:rsid w:val="435B55A5"/>
    <w:rsid w:val="435D6FD2"/>
    <w:rsid w:val="43661E85"/>
    <w:rsid w:val="436653E0"/>
    <w:rsid w:val="43732073"/>
    <w:rsid w:val="43772091"/>
    <w:rsid w:val="43803E5D"/>
    <w:rsid w:val="439D71D2"/>
    <w:rsid w:val="43A135F9"/>
    <w:rsid w:val="43A41D78"/>
    <w:rsid w:val="43A63197"/>
    <w:rsid w:val="43A833B4"/>
    <w:rsid w:val="43AC48B4"/>
    <w:rsid w:val="43BB6667"/>
    <w:rsid w:val="43C33F8C"/>
    <w:rsid w:val="43C4431A"/>
    <w:rsid w:val="43C53374"/>
    <w:rsid w:val="43D9356D"/>
    <w:rsid w:val="43DB72E5"/>
    <w:rsid w:val="43F0063F"/>
    <w:rsid w:val="43F3462F"/>
    <w:rsid w:val="44071E88"/>
    <w:rsid w:val="440A7BCA"/>
    <w:rsid w:val="440E3217"/>
    <w:rsid w:val="44111C72"/>
    <w:rsid w:val="441E71D2"/>
    <w:rsid w:val="4431244A"/>
    <w:rsid w:val="44333D5B"/>
    <w:rsid w:val="44397A2A"/>
    <w:rsid w:val="443C2A7C"/>
    <w:rsid w:val="445F3A72"/>
    <w:rsid w:val="44610AAA"/>
    <w:rsid w:val="44722916"/>
    <w:rsid w:val="44974D76"/>
    <w:rsid w:val="449F6565"/>
    <w:rsid w:val="44A92F3F"/>
    <w:rsid w:val="44B951CC"/>
    <w:rsid w:val="44BD5993"/>
    <w:rsid w:val="44C61D43"/>
    <w:rsid w:val="44CB1108"/>
    <w:rsid w:val="44CD14E0"/>
    <w:rsid w:val="44D77AAC"/>
    <w:rsid w:val="44D81A76"/>
    <w:rsid w:val="44DA4D15"/>
    <w:rsid w:val="44DD04CE"/>
    <w:rsid w:val="44E1092B"/>
    <w:rsid w:val="44EE2DC5"/>
    <w:rsid w:val="44F20B0B"/>
    <w:rsid w:val="451203E3"/>
    <w:rsid w:val="451C0790"/>
    <w:rsid w:val="452E5F4C"/>
    <w:rsid w:val="45347844"/>
    <w:rsid w:val="4542606D"/>
    <w:rsid w:val="45552D3B"/>
    <w:rsid w:val="455E1011"/>
    <w:rsid w:val="455F5009"/>
    <w:rsid w:val="45612018"/>
    <w:rsid w:val="457B2B2E"/>
    <w:rsid w:val="45817969"/>
    <w:rsid w:val="45837C34"/>
    <w:rsid w:val="458539AC"/>
    <w:rsid w:val="458946E9"/>
    <w:rsid w:val="45905EAD"/>
    <w:rsid w:val="459713E8"/>
    <w:rsid w:val="45A47B7E"/>
    <w:rsid w:val="45A47C0E"/>
    <w:rsid w:val="45B61DB8"/>
    <w:rsid w:val="45BC431D"/>
    <w:rsid w:val="45C75D73"/>
    <w:rsid w:val="45D74105"/>
    <w:rsid w:val="45D96FF7"/>
    <w:rsid w:val="45E5269D"/>
    <w:rsid w:val="45E76415"/>
    <w:rsid w:val="45EA50B5"/>
    <w:rsid w:val="45EC0DE7"/>
    <w:rsid w:val="45F3145C"/>
    <w:rsid w:val="461F5878"/>
    <w:rsid w:val="46230C36"/>
    <w:rsid w:val="46236D21"/>
    <w:rsid w:val="464179DD"/>
    <w:rsid w:val="464C4444"/>
    <w:rsid w:val="464C6278"/>
    <w:rsid w:val="46577FD6"/>
    <w:rsid w:val="46690BD8"/>
    <w:rsid w:val="466F52DB"/>
    <w:rsid w:val="467A5E3F"/>
    <w:rsid w:val="46927553"/>
    <w:rsid w:val="46B918B0"/>
    <w:rsid w:val="46BB51AC"/>
    <w:rsid w:val="46C04A60"/>
    <w:rsid w:val="46D955A7"/>
    <w:rsid w:val="46DC584E"/>
    <w:rsid w:val="47084895"/>
    <w:rsid w:val="470B1C8F"/>
    <w:rsid w:val="470C0044"/>
    <w:rsid w:val="47133957"/>
    <w:rsid w:val="471415E3"/>
    <w:rsid w:val="472460C4"/>
    <w:rsid w:val="47281EF6"/>
    <w:rsid w:val="474C59F4"/>
    <w:rsid w:val="474F593B"/>
    <w:rsid w:val="47523754"/>
    <w:rsid w:val="475353E4"/>
    <w:rsid w:val="47672DC6"/>
    <w:rsid w:val="47A07E0C"/>
    <w:rsid w:val="47A24A03"/>
    <w:rsid w:val="47B804C3"/>
    <w:rsid w:val="47B83827"/>
    <w:rsid w:val="47BA5463"/>
    <w:rsid w:val="47BD0236"/>
    <w:rsid w:val="47C175A0"/>
    <w:rsid w:val="47DD7AD0"/>
    <w:rsid w:val="47E86474"/>
    <w:rsid w:val="47ED377C"/>
    <w:rsid w:val="47F60B91"/>
    <w:rsid w:val="4810176F"/>
    <w:rsid w:val="482F2FD6"/>
    <w:rsid w:val="483618EF"/>
    <w:rsid w:val="48512399"/>
    <w:rsid w:val="485350A5"/>
    <w:rsid w:val="485853A8"/>
    <w:rsid w:val="486663C0"/>
    <w:rsid w:val="4870272E"/>
    <w:rsid w:val="487D2952"/>
    <w:rsid w:val="489108BA"/>
    <w:rsid w:val="48A01734"/>
    <w:rsid w:val="48A40902"/>
    <w:rsid w:val="48A71E8C"/>
    <w:rsid w:val="48AF2AEE"/>
    <w:rsid w:val="48B85E47"/>
    <w:rsid w:val="48D013E2"/>
    <w:rsid w:val="48F778B5"/>
    <w:rsid w:val="491115F1"/>
    <w:rsid w:val="491E1E8B"/>
    <w:rsid w:val="492F1A7F"/>
    <w:rsid w:val="49341E1D"/>
    <w:rsid w:val="493A4AAE"/>
    <w:rsid w:val="493A7613"/>
    <w:rsid w:val="49435922"/>
    <w:rsid w:val="494F67AB"/>
    <w:rsid w:val="495F6BC1"/>
    <w:rsid w:val="49604629"/>
    <w:rsid w:val="496D267A"/>
    <w:rsid w:val="496E3D8D"/>
    <w:rsid w:val="49775D8A"/>
    <w:rsid w:val="4979066A"/>
    <w:rsid w:val="497A3D64"/>
    <w:rsid w:val="497D666B"/>
    <w:rsid w:val="49972F2C"/>
    <w:rsid w:val="49A80935"/>
    <w:rsid w:val="49AC7FA8"/>
    <w:rsid w:val="49DC7715"/>
    <w:rsid w:val="49E1767F"/>
    <w:rsid w:val="4A023139"/>
    <w:rsid w:val="4A043A48"/>
    <w:rsid w:val="4A047A04"/>
    <w:rsid w:val="4A107BA6"/>
    <w:rsid w:val="4A1E6EAA"/>
    <w:rsid w:val="4A260065"/>
    <w:rsid w:val="4A2701FF"/>
    <w:rsid w:val="4A3F0004"/>
    <w:rsid w:val="4A424AB1"/>
    <w:rsid w:val="4A5A0292"/>
    <w:rsid w:val="4A5B1DDC"/>
    <w:rsid w:val="4A72331D"/>
    <w:rsid w:val="4A7451E7"/>
    <w:rsid w:val="4A7A7858"/>
    <w:rsid w:val="4A7B576F"/>
    <w:rsid w:val="4A813817"/>
    <w:rsid w:val="4A873D23"/>
    <w:rsid w:val="4A875AD1"/>
    <w:rsid w:val="4A9D3546"/>
    <w:rsid w:val="4A9D70A2"/>
    <w:rsid w:val="4AA27B40"/>
    <w:rsid w:val="4AA63258"/>
    <w:rsid w:val="4AAC10A9"/>
    <w:rsid w:val="4AC3709D"/>
    <w:rsid w:val="4ACC77A3"/>
    <w:rsid w:val="4AE10568"/>
    <w:rsid w:val="4AE44CD1"/>
    <w:rsid w:val="4AEE3662"/>
    <w:rsid w:val="4AF561A9"/>
    <w:rsid w:val="4AFF7D5D"/>
    <w:rsid w:val="4B0B04B0"/>
    <w:rsid w:val="4B235061"/>
    <w:rsid w:val="4B35377F"/>
    <w:rsid w:val="4B354775"/>
    <w:rsid w:val="4B41435F"/>
    <w:rsid w:val="4B4D5A2E"/>
    <w:rsid w:val="4B5476EF"/>
    <w:rsid w:val="4B7C46D8"/>
    <w:rsid w:val="4B8B74CF"/>
    <w:rsid w:val="4B916A16"/>
    <w:rsid w:val="4B985ABC"/>
    <w:rsid w:val="4BAA4913"/>
    <w:rsid w:val="4BB8782E"/>
    <w:rsid w:val="4BBC17AA"/>
    <w:rsid w:val="4BC033C1"/>
    <w:rsid w:val="4BE37068"/>
    <w:rsid w:val="4C2E32C4"/>
    <w:rsid w:val="4C3752D5"/>
    <w:rsid w:val="4C4A0649"/>
    <w:rsid w:val="4C567E51"/>
    <w:rsid w:val="4C5829DC"/>
    <w:rsid w:val="4C583BC9"/>
    <w:rsid w:val="4C59524B"/>
    <w:rsid w:val="4C7C718B"/>
    <w:rsid w:val="4C7E5ECA"/>
    <w:rsid w:val="4C8743F9"/>
    <w:rsid w:val="4C876AA5"/>
    <w:rsid w:val="4C902DF2"/>
    <w:rsid w:val="4CA0731E"/>
    <w:rsid w:val="4CB64A77"/>
    <w:rsid w:val="4CBB3090"/>
    <w:rsid w:val="4CD86AB8"/>
    <w:rsid w:val="4CE354B8"/>
    <w:rsid w:val="4CEF776B"/>
    <w:rsid w:val="4D071F4E"/>
    <w:rsid w:val="4D0C7B0B"/>
    <w:rsid w:val="4D0E00FB"/>
    <w:rsid w:val="4D176606"/>
    <w:rsid w:val="4D3101C0"/>
    <w:rsid w:val="4D525364"/>
    <w:rsid w:val="4D570BF2"/>
    <w:rsid w:val="4D5873CF"/>
    <w:rsid w:val="4D860166"/>
    <w:rsid w:val="4D860577"/>
    <w:rsid w:val="4D9549A9"/>
    <w:rsid w:val="4D9808F3"/>
    <w:rsid w:val="4D9D560B"/>
    <w:rsid w:val="4D9F3131"/>
    <w:rsid w:val="4DA051A2"/>
    <w:rsid w:val="4DCA0B9D"/>
    <w:rsid w:val="4DD0778F"/>
    <w:rsid w:val="4DDD0985"/>
    <w:rsid w:val="4DE13DC5"/>
    <w:rsid w:val="4DEC4FB0"/>
    <w:rsid w:val="4E01392D"/>
    <w:rsid w:val="4E075D8A"/>
    <w:rsid w:val="4E1332CC"/>
    <w:rsid w:val="4E173610"/>
    <w:rsid w:val="4E17716C"/>
    <w:rsid w:val="4E2A1BDC"/>
    <w:rsid w:val="4E2E5541"/>
    <w:rsid w:val="4E3063B0"/>
    <w:rsid w:val="4E345540"/>
    <w:rsid w:val="4E371F0C"/>
    <w:rsid w:val="4E481A1B"/>
    <w:rsid w:val="4E4E5C0A"/>
    <w:rsid w:val="4E4F62C4"/>
    <w:rsid w:val="4E5D3C82"/>
    <w:rsid w:val="4E6D3E6F"/>
    <w:rsid w:val="4E743158"/>
    <w:rsid w:val="4E810A89"/>
    <w:rsid w:val="4E870795"/>
    <w:rsid w:val="4E916291"/>
    <w:rsid w:val="4EA87356"/>
    <w:rsid w:val="4EB03869"/>
    <w:rsid w:val="4EB07C18"/>
    <w:rsid w:val="4EC00FAD"/>
    <w:rsid w:val="4EC83E66"/>
    <w:rsid w:val="4ECB0205"/>
    <w:rsid w:val="4EE91818"/>
    <w:rsid w:val="4EF1256C"/>
    <w:rsid w:val="4EF3065C"/>
    <w:rsid w:val="4EF41D7E"/>
    <w:rsid w:val="4EFB083B"/>
    <w:rsid w:val="4F081232"/>
    <w:rsid w:val="4F1F29A8"/>
    <w:rsid w:val="4F252B70"/>
    <w:rsid w:val="4F3C1AB3"/>
    <w:rsid w:val="4F477F24"/>
    <w:rsid w:val="4F4D1217"/>
    <w:rsid w:val="4F4E3061"/>
    <w:rsid w:val="4F834294"/>
    <w:rsid w:val="4F8627C5"/>
    <w:rsid w:val="4F974B6F"/>
    <w:rsid w:val="4F9843DC"/>
    <w:rsid w:val="4FA233AD"/>
    <w:rsid w:val="4FA72F23"/>
    <w:rsid w:val="4FB05ACA"/>
    <w:rsid w:val="4FB758F2"/>
    <w:rsid w:val="4FC62A8C"/>
    <w:rsid w:val="4FC94E2D"/>
    <w:rsid w:val="4FD5108C"/>
    <w:rsid w:val="4FDB0F59"/>
    <w:rsid w:val="4FE20F0D"/>
    <w:rsid w:val="4FE51552"/>
    <w:rsid w:val="4FEB4D54"/>
    <w:rsid w:val="4FEE65F2"/>
    <w:rsid w:val="4FF12C20"/>
    <w:rsid w:val="4FF34679"/>
    <w:rsid w:val="4FF9121F"/>
    <w:rsid w:val="4FFF4550"/>
    <w:rsid w:val="5005237C"/>
    <w:rsid w:val="501333C2"/>
    <w:rsid w:val="50474550"/>
    <w:rsid w:val="50504C4B"/>
    <w:rsid w:val="50622339"/>
    <w:rsid w:val="507C62DD"/>
    <w:rsid w:val="509C6E7C"/>
    <w:rsid w:val="50A54F03"/>
    <w:rsid w:val="50B96C00"/>
    <w:rsid w:val="50CD6207"/>
    <w:rsid w:val="50D42EB2"/>
    <w:rsid w:val="50DB0DD5"/>
    <w:rsid w:val="50E52C8A"/>
    <w:rsid w:val="510119A2"/>
    <w:rsid w:val="51020847"/>
    <w:rsid w:val="511062B9"/>
    <w:rsid w:val="511E26DB"/>
    <w:rsid w:val="511F2610"/>
    <w:rsid w:val="511F5134"/>
    <w:rsid w:val="511F69F4"/>
    <w:rsid w:val="51271929"/>
    <w:rsid w:val="51385FAA"/>
    <w:rsid w:val="51417C0C"/>
    <w:rsid w:val="515D4046"/>
    <w:rsid w:val="5162104E"/>
    <w:rsid w:val="51675EF1"/>
    <w:rsid w:val="51772570"/>
    <w:rsid w:val="517A726F"/>
    <w:rsid w:val="517C45F8"/>
    <w:rsid w:val="517D7089"/>
    <w:rsid w:val="518E3BE9"/>
    <w:rsid w:val="519546D3"/>
    <w:rsid w:val="51984A67"/>
    <w:rsid w:val="519F6E76"/>
    <w:rsid w:val="51A45A2A"/>
    <w:rsid w:val="51B55C83"/>
    <w:rsid w:val="51B80C66"/>
    <w:rsid w:val="51BB10D2"/>
    <w:rsid w:val="51D00ACA"/>
    <w:rsid w:val="51E732F9"/>
    <w:rsid w:val="51EB79B1"/>
    <w:rsid w:val="51FB0B52"/>
    <w:rsid w:val="520C4A2A"/>
    <w:rsid w:val="52194E63"/>
    <w:rsid w:val="5222670E"/>
    <w:rsid w:val="522D1654"/>
    <w:rsid w:val="523205EE"/>
    <w:rsid w:val="523751AB"/>
    <w:rsid w:val="523957BE"/>
    <w:rsid w:val="523B71C1"/>
    <w:rsid w:val="52473934"/>
    <w:rsid w:val="524A5BCC"/>
    <w:rsid w:val="524D5852"/>
    <w:rsid w:val="525C3CE7"/>
    <w:rsid w:val="52614E59"/>
    <w:rsid w:val="527728CF"/>
    <w:rsid w:val="52890E7F"/>
    <w:rsid w:val="52933621"/>
    <w:rsid w:val="52AC0245"/>
    <w:rsid w:val="52B516FC"/>
    <w:rsid w:val="52B86AB8"/>
    <w:rsid w:val="52C67232"/>
    <w:rsid w:val="52F12FCD"/>
    <w:rsid w:val="52F201A7"/>
    <w:rsid w:val="52F21F55"/>
    <w:rsid w:val="52F65EE9"/>
    <w:rsid w:val="52FF7722"/>
    <w:rsid w:val="530476B9"/>
    <w:rsid w:val="530B100E"/>
    <w:rsid w:val="531B76FE"/>
    <w:rsid w:val="5328006A"/>
    <w:rsid w:val="5329137C"/>
    <w:rsid w:val="532F4F57"/>
    <w:rsid w:val="5335226B"/>
    <w:rsid w:val="533D7674"/>
    <w:rsid w:val="533E503D"/>
    <w:rsid w:val="534F73A8"/>
    <w:rsid w:val="535353F7"/>
    <w:rsid w:val="53552EAE"/>
    <w:rsid w:val="53746E0E"/>
    <w:rsid w:val="53791642"/>
    <w:rsid w:val="537A08C9"/>
    <w:rsid w:val="537D07A2"/>
    <w:rsid w:val="537D7232"/>
    <w:rsid w:val="53834143"/>
    <w:rsid w:val="538577C7"/>
    <w:rsid w:val="53A039CC"/>
    <w:rsid w:val="53A1505A"/>
    <w:rsid w:val="53A33550"/>
    <w:rsid w:val="53A40325"/>
    <w:rsid w:val="53AB6CD4"/>
    <w:rsid w:val="53B574AE"/>
    <w:rsid w:val="53CB62C5"/>
    <w:rsid w:val="53CE651E"/>
    <w:rsid w:val="53FC2A05"/>
    <w:rsid w:val="54027FE6"/>
    <w:rsid w:val="54063E08"/>
    <w:rsid w:val="540D6F63"/>
    <w:rsid w:val="54121E28"/>
    <w:rsid w:val="54126693"/>
    <w:rsid w:val="54131B49"/>
    <w:rsid w:val="541C65F1"/>
    <w:rsid w:val="541D0E7A"/>
    <w:rsid w:val="543437E8"/>
    <w:rsid w:val="54446A80"/>
    <w:rsid w:val="54594706"/>
    <w:rsid w:val="546155E5"/>
    <w:rsid w:val="546450D5"/>
    <w:rsid w:val="547D222F"/>
    <w:rsid w:val="548B440F"/>
    <w:rsid w:val="54A159E1"/>
    <w:rsid w:val="54B27EE3"/>
    <w:rsid w:val="54B35714"/>
    <w:rsid w:val="54B36DD5"/>
    <w:rsid w:val="54B91165"/>
    <w:rsid w:val="54C40190"/>
    <w:rsid w:val="54D501F6"/>
    <w:rsid w:val="54D73174"/>
    <w:rsid w:val="54D978F9"/>
    <w:rsid w:val="54DF33CF"/>
    <w:rsid w:val="54F73313"/>
    <w:rsid w:val="54F80955"/>
    <w:rsid w:val="54FC355F"/>
    <w:rsid w:val="55061D20"/>
    <w:rsid w:val="550A1892"/>
    <w:rsid w:val="550E2D30"/>
    <w:rsid w:val="55507DF1"/>
    <w:rsid w:val="555170A7"/>
    <w:rsid w:val="555979A7"/>
    <w:rsid w:val="555B6AC9"/>
    <w:rsid w:val="556A73DD"/>
    <w:rsid w:val="556C1316"/>
    <w:rsid w:val="556C4241"/>
    <w:rsid w:val="55715643"/>
    <w:rsid w:val="5587536D"/>
    <w:rsid w:val="559020CD"/>
    <w:rsid w:val="559B174B"/>
    <w:rsid w:val="55A34CA2"/>
    <w:rsid w:val="55A439DB"/>
    <w:rsid w:val="55AC0650"/>
    <w:rsid w:val="55B41744"/>
    <w:rsid w:val="55CD7F99"/>
    <w:rsid w:val="55CE0CF4"/>
    <w:rsid w:val="55E262B1"/>
    <w:rsid w:val="55E87D5E"/>
    <w:rsid w:val="55E95892"/>
    <w:rsid w:val="55EE4C56"/>
    <w:rsid w:val="55F318B3"/>
    <w:rsid w:val="55F72C49"/>
    <w:rsid w:val="56021B82"/>
    <w:rsid w:val="56025D12"/>
    <w:rsid w:val="560D7115"/>
    <w:rsid w:val="561C28AB"/>
    <w:rsid w:val="56297121"/>
    <w:rsid w:val="5632548A"/>
    <w:rsid w:val="563C7C25"/>
    <w:rsid w:val="564865E9"/>
    <w:rsid w:val="56772E9D"/>
    <w:rsid w:val="567C4A34"/>
    <w:rsid w:val="56821FEC"/>
    <w:rsid w:val="56936C8A"/>
    <w:rsid w:val="569A4893"/>
    <w:rsid w:val="56A17F1A"/>
    <w:rsid w:val="56B22127"/>
    <w:rsid w:val="56B22A9C"/>
    <w:rsid w:val="56B44804"/>
    <w:rsid w:val="56BD287A"/>
    <w:rsid w:val="56C81063"/>
    <w:rsid w:val="56CA1E57"/>
    <w:rsid w:val="56CB4F97"/>
    <w:rsid w:val="56DC53F6"/>
    <w:rsid w:val="56E10C5F"/>
    <w:rsid w:val="56F11165"/>
    <w:rsid w:val="56F269C8"/>
    <w:rsid w:val="56F535FB"/>
    <w:rsid w:val="5700118E"/>
    <w:rsid w:val="570F0EF6"/>
    <w:rsid w:val="571C67D6"/>
    <w:rsid w:val="57257831"/>
    <w:rsid w:val="572D25C2"/>
    <w:rsid w:val="57442E42"/>
    <w:rsid w:val="5744731E"/>
    <w:rsid w:val="575371C8"/>
    <w:rsid w:val="57647D46"/>
    <w:rsid w:val="578D4C2C"/>
    <w:rsid w:val="57A44166"/>
    <w:rsid w:val="57AD15AC"/>
    <w:rsid w:val="57AE064A"/>
    <w:rsid w:val="57B72A76"/>
    <w:rsid w:val="57B81A13"/>
    <w:rsid w:val="57BB325E"/>
    <w:rsid w:val="57BC3348"/>
    <w:rsid w:val="57C3426C"/>
    <w:rsid w:val="57CE1F93"/>
    <w:rsid w:val="57EA4E93"/>
    <w:rsid w:val="57FB7AFE"/>
    <w:rsid w:val="580F50A5"/>
    <w:rsid w:val="58150BC0"/>
    <w:rsid w:val="5828490F"/>
    <w:rsid w:val="582C15D1"/>
    <w:rsid w:val="58383267"/>
    <w:rsid w:val="58417786"/>
    <w:rsid w:val="584B45E2"/>
    <w:rsid w:val="586F377C"/>
    <w:rsid w:val="587549BB"/>
    <w:rsid w:val="588743D1"/>
    <w:rsid w:val="5887701A"/>
    <w:rsid w:val="58924BCC"/>
    <w:rsid w:val="58931534"/>
    <w:rsid w:val="58AE6F93"/>
    <w:rsid w:val="58B24661"/>
    <w:rsid w:val="58B8779D"/>
    <w:rsid w:val="58C61FB3"/>
    <w:rsid w:val="58C77149"/>
    <w:rsid w:val="58CF4F76"/>
    <w:rsid w:val="58DC7930"/>
    <w:rsid w:val="58F632BA"/>
    <w:rsid w:val="59016EEC"/>
    <w:rsid w:val="59032C7F"/>
    <w:rsid w:val="59040AD3"/>
    <w:rsid w:val="59091DA7"/>
    <w:rsid w:val="5919023C"/>
    <w:rsid w:val="591B4C45"/>
    <w:rsid w:val="593A06A9"/>
    <w:rsid w:val="59527BF2"/>
    <w:rsid w:val="595543AF"/>
    <w:rsid w:val="5982384A"/>
    <w:rsid w:val="59851F2D"/>
    <w:rsid w:val="59976878"/>
    <w:rsid w:val="599C04BB"/>
    <w:rsid w:val="59C0439F"/>
    <w:rsid w:val="59C073A6"/>
    <w:rsid w:val="59C31E69"/>
    <w:rsid w:val="59D0262B"/>
    <w:rsid w:val="59E1169A"/>
    <w:rsid w:val="59E20F76"/>
    <w:rsid w:val="59E37754"/>
    <w:rsid w:val="59ED60BD"/>
    <w:rsid w:val="59F564AD"/>
    <w:rsid w:val="5A4C18BD"/>
    <w:rsid w:val="5A4D680C"/>
    <w:rsid w:val="5A4E2167"/>
    <w:rsid w:val="5A6C702B"/>
    <w:rsid w:val="5A6E0A5B"/>
    <w:rsid w:val="5A820063"/>
    <w:rsid w:val="5A836138"/>
    <w:rsid w:val="5A86647F"/>
    <w:rsid w:val="5ABE2233"/>
    <w:rsid w:val="5ADD04E1"/>
    <w:rsid w:val="5AE14E9B"/>
    <w:rsid w:val="5AE93263"/>
    <w:rsid w:val="5AFA5A66"/>
    <w:rsid w:val="5AFE1DDF"/>
    <w:rsid w:val="5B0E5935"/>
    <w:rsid w:val="5B185AAB"/>
    <w:rsid w:val="5B2F461B"/>
    <w:rsid w:val="5B351432"/>
    <w:rsid w:val="5B3F501B"/>
    <w:rsid w:val="5B555777"/>
    <w:rsid w:val="5B5F1EC7"/>
    <w:rsid w:val="5B61236E"/>
    <w:rsid w:val="5B61411C"/>
    <w:rsid w:val="5B653C0C"/>
    <w:rsid w:val="5B6B0AF7"/>
    <w:rsid w:val="5B6D486F"/>
    <w:rsid w:val="5B716904"/>
    <w:rsid w:val="5B730143"/>
    <w:rsid w:val="5B77749C"/>
    <w:rsid w:val="5B8347D7"/>
    <w:rsid w:val="5B865ADF"/>
    <w:rsid w:val="5B991D5C"/>
    <w:rsid w:val="5BA541B5"/>
    <w:rsid w:val="5BAD7644"/>
    <w:rsid w:val="5BB001F4"/>
    <w:rsid w:val="5BB10BFF"/>
    <w:rsid w:val="5BB471AA"/>
    <w:rsid w:val="5BC54722"/>
    <w:rsid w:val="5BD25946"/>
    <w:rsid w:val="5BD62414"/>
    <w:rsid w:val="5BD81BC0"/>
    <w:rsid w:val="5BDF5D95"/>
    <w:rsid w:val="5BE05B92"/>
    <w:rsid w:val="5BE06819"/>
    <w:rsid w:val="5BF64864"/>
    <w:rsid w:val="5BF705DC"/>
    <w:rsid w:val="5BFC60A0"/>
    <w:rsid w:val="5BFE7528"/>
    <w:rsid w:val="5C0827EA"/>
    <w:rsid w:val="5C0D1BAE"/>
    <w:rsid w:val="5C0D3694"/>
    <w:rsid w:val="5C142ACC"/>
    <w:rsid w:val="5C1F4CDF"/>
    <w:rsid w:val="5C275536"/>
    <w:rsid w:val="5C427B1B"/>
    <w:rsid w:val="5C473312"/>
    <w:rsid w:val="5C4952DC"/>
    <w:rsid w:val="5C4B0127"/>
    <w:rsid w:val="5C58213B"/>
    <w:rsid w:val="5C630938"/>
    <w:rsid w:val="5C6A0E18"/>
    <w:rsid w:val="5C706A6A"/>
    <w:rsid w:val="5C853E3A"/>
    <w:rsid w:val="5C9C7B71"/>
    <w:rsid w:val="5C9E3207"/>
    <w:rsid w:val="5C9E6743"/>
    <w:rsid w:val="5C9F0396"/>
    <w:rsid w:val="5CAE3391"/>
    <w:rsid w:val="5CB8704C"/>
    <w:rsid w:val="5CD44720"/>
    <w:rsid w:val="5CDA3A05"/>
    <w:rsid w:val="5CE16951"/>
    <w:rsid w:val="5CFC4F56"/>
    <w:rsid w:val="5D156F6C"/>
    <w:rsid w:val="5D20178F"/>
    <w:rsid w:val="5D2E56F5"/>
    <w:rsid w:val="5D2E6280"/>
    <w:rsid w:val="5D4F52EF"/>
    <w:rsid w:val="5D553BC7"/>
    <w:rsid w:val="5D5909FE"/>
    <w:rsid w:val="5D5D4133"/>
    <w:rsid w:val="5D9F066C"/>
    <w:rsid w:val="5DA502C0"/>
    <w:rsid w:val="5DA60A83"/>
    <w:rsid w:val="5DAD3649"/>
    <w:rsid w:val="5DB172CF"/>
    <w:rsid w:val="5DB43CBC"/>
    <w:rsid w:val="5DE361AA"/>
    <w:rsid w:val="5DE75075"/>
    <w:rsid w:val="5DE9037F"/>
    <w:rsid w:val="5DF55015"/>
    <w:rsid w:val="5DF94AE0"/>
    <w:rsid w:val="5E0716A0"/>
    <w:rsid w:val="5E0F00B4"/>
    <w:rsid w:val="5E115632"/>
    <w:rsid w:val="5E1611EE"/>
    <w:rsid w:val="5E2467F1"/>
    <w:rsid w:val="5E40626B"/>
    <w:rsid w:val="5E41493B"/>
    <w:rsid w:val="5E447075"/>
    <w:rsid w:val="5E4D2118"/>
    <w:rsid w:val="5E6C7060"/>
    <w:rsid w:val="5E856373"/>
    <w:rsid w:val="5E8C0A16"/>
    <w:rsid w:val="5EA73B26"/>
    <w:rsid w:val="5EAF00CD"/>
    <w:rsid w:val="5EB7046A"/>
    <w:rsid w:val="5EB804F7"/>
    <w:rsid w:val="5EBD3D5F"/>
    <w:rsid w:val="5EC7130E"/>
    <w:rsid w:val="5ECB647C"/>
    <w:rsid w:val="5ED2113D"/>
    <w:rsid w:val="5EDF567B"/>
    <w:rsid w:val="5EE31793"/>
    <w:rsid w:val="5EE508BE"/>
    <w:rsid w:val="5EE65064"/>
    <w:rsid w:val="5EF96DC2"/>
    <w:rsid w:val="5F0774C7"/>
    <w:rsid w:val="5F164C85"/>
    <w:rsid w:val="5F1A2B43"/>
    <w:rsid w:val="5F1F0576"/>
    <w:rsid w:val="5F396F19"/>
    <w:rsid w:val="5F4905D2"/>
    <w:rsid w:val="5F4E2C09"/>
    <w:rsid w:val="5F542994"/>
    <w:rsid w:val="5F5F572F"/>
    <w:rsid w:val="5F700BCD"/>
    <w:rsid w:val="5F7A755A"/>
    <w:rsid w:val="5F8426C2"/>
    <w:rsid w:val="5F8D54E0"/>
    <w:rsid w:val="5F9601A3"/>
    <w:rsid w:val="5FAC70AD"/>
    <w:rsid w:val="5FB27934"/>
    <w:rsid w:val="5FB837BB"/>
    <w:rsid w:val="5FB92735"/>
    <w:rsid w:val="5FC627A0"/>
    <w:rsid w:val="5FD22AC1"/>
    <w:rsid w:val="5FD4310E"/>
    <w:rsid w:val="5FDB6E3C"/>
    <w:rsid w:val="5FE056C3"/>
    <w:rsid w:val="5FE0630A"/>
    <w:rsid w:val="5FE2291B"/>
    <w:rsid w:val="5FE27C62"/>
    <w:rsid w:val="5FE64BF0"/>
    <w:rsid w:val="5FEB7E21"/>
    <w:rsid w:val="5FEE4C1D"/>
    <w:rsid w:val="5FFB7174"/>
    <w:rsid w:val="600357A2"/>
    <w:rsid w:val="600F5043"/>
    <w:rsid w:val="601F05B1"/>
    <w:rsid w:val="60406552"/>
    <w:rsid w:val="60433DF0"/>
    <w:rsid w:val="604F4E8B"/>
    <w:rsid w:val="605B2AC1"/>
    <w:rsid w:val="6062147D"/>
    <w:rsid w:val="60651FB9"/>
    <w:rsid w:val="606D5311"/>
    <w:rsid w:val="60912BEA"/>
    <w:rsid w:val="60967670"/>
    <w:rsid w:val="609F541E"/>
    <w:rsid w:val="60A96780"/>
    <w:rsid w:val="60B14B37"/>
    <w:rsid w:val="60CB5C3A"/>
    <w:rsid w:val="60CC405A"/>
    <w:rsid w:val="60CF1B28"/>
    <w:rsid w:val="60D40C75"/>
    <w:rsid w:val="60D67CDF"/>
    <w:rsid w:val="60E47381"/>
    <w:rsid w:val="60E72976"/>
    <w:rsid w:val="60EC4488"/>
    <w:rsid w:val="60FB0B6F"/>
    <w:rsid w:val="60FF065F"/>
    <w:rsid w:val="61117D4F"/>
    <w:rsid w:val="61331DC0"/>
    <w:rsid w:val="61386D43"/>
    <w:rsid w:val="613B5BBA"/>
    <w:rsid w:val="61453B98"/>
    <w:rsid w:val="614756D7"/>
    <w:rsid w:val="617E7959"/>
    <w:rsid w:val="61860438"/>
    <w:rsid w:val="61917C01"/>
    <w:rsid w:val="61923281"/>
    <w:rsid w:val="619A2136"/>
    <w:rsid w:val="619E3FDC"/>
    <w:rsid w:val="61A13852"/>
    <w:rsid w:val="61AD38E2"/>
    <w:rsid w:val="61BA4586"/>
    <w:rsid w:val="61CA7663"/>
    <w:rsid w:val="61E215D8"/>
    <w:rsid w:val="61E363AF"/>
    <w:rsid w:val="61F841EE"/>
    <w:rsid w:val="62056A33"/>
    <w:rsid w:val="620D6DAC"/>
    <w:rsid w:val="620F10DF"/>
    <w:rsid w:val="621B3775"/>
    <w:rsid w:val="62257C51"/>
    <w:rsid w:val="62307490"/>
    <w:rsid w:val="623600B0"/>
    <w:rsid w:val="62364782"/>
    <w:rsid w:val="62377889"/>
    <w:rsid w:val="624D0F56"/>
    <w:rsid w:val="62514EEA"/>
    <w:rsid w:val="62526006"/>
    <w:rsid w:val="62595B4D"/>
    <w:rsid w:val="625A5B1B"/>
    <w:rsid w:val="625B18C5"/>
    <w:rsid w:val="625D59B8"/>
    <w:rsid w:val="62704692"/>
    <w:rsid w:val="62845E46"/>
    <w:rsid w:val="62846E1D"/>
    <w:rsid w:val="628801E0"/>
    <w:rsid w:val="62947E22"/>
    <w:rsid w:val="629B6043"/>
    <w:rsid w:val="62A44EE3"/>
    <w:rsid w:val="62C9668B"/>
    <w:rsid w:val="62CF3D32"/>
    <w:rsid w:val="62D4775C"/>
    <w:rsid w:val="62E95123"/>
    <w:rsid w:val="62F947C3"/>
    <w:rsid w:val="62FA5A98"/>
    <w:rsid w:val="62FF57EA"/>
    <w:rsid w:val="63084A0D"/>
    <w:rsid w:val="630E06AB"/>
    <w:rsid w:val="63100901"/>
    <w:rsid w:val="6315416A"/>
    <w:rsid w:val="63213523"/>
    <w:rsid w:val="632514BC"/>
    <w:rsid w:val="632C117B"/>
    <w:rsid w:val="63306BEB"/>
    <w:rsid w:val="6332124D"/>
    <w:rsid w:val="633769A0"/>
    <w:rsid w:val="635C40D6"/>
    <w:rsid w:val="636655D6"/>
    <w:rsid w:val="636E6924"/>
    <w:rsid w:val="636F54AF"/>
    <w:rsid w:val="63725C4C"/>
    <w:rsid w:val="638258E7"/>
    <w:rsid w:val="6394356A"/>
    <w:rsid w:val="639826A5"/>
    <w:rsid w:val="63A01501"/>
    <w:rsid w:val="63A6137F"/>
    <w:rsid w:val="63A921D1"/>
    <w:rsid w:val="63C61B2C"/>
    <w:rsid w:val="63D40BE9"/>
    <w:rsid w:val="64102431"/>
    <w:rsid w:val="6414335E"/>
    <w:rsid w:val="641A755E"/>
    <w:rsid w:val="641A7BEA"/>
    <w:rsid w:val="641C6E32"/>
    <w:rsid w:val="64515879"/>
    <w:rsid w:val="64545A6E"/>
    <w:rsid w:val="64597225"/>
    <w:rsid w:val="64877FFE"/>
    <w:rsid w:val="648915B9"/>
    <w:rsid w:val="64A5243A"/>
    <w:rsid w:val="64E35B30"/>
    <w:rsid w:val="64EB1E79"/>
    <w:rsid w:val="64F31BF3"/>
    <w:rsid w:val="64F531DE"/>
    <w:rsid w:val="64FB4D6A"/>
    <w:rsid w:val="64FB5274"/>
    <w:rsid w:val="65213EBD"/>
    <w:rsid w:val="652A1A23"/>
    <w:rsid w:val="652E32C1"/>
    <w:rsid w:val="65373578"/>
    <w:rsid w:val="654E5711"/>
    <w:rsid w:val="655F4D77"/>
    <w:rsid w:val="656E4DC5"/>
    <w:rsid w:val="657723A4"/>
    <w:rsid w:val="65815894"/>
    <w:rsid w:val="658B7653"/>
    <w:rsid w:val="65A53DF7"/>
    <w:rsid w:val="65AA7C28"/>
    <w:rsid w:val="65AE61B0"/>
    <w:rsid w:val="65AF73D0"/>
    <w:rsid w:val="65B4650E"/>
    <w:rsid w:val="65C61AE3"/>
    <w:rsid w:val="65C82C76"/>
    <w:rsid w:val="65CE6450"/>
    <w:rsid w:val="65DC02B9"/>
    <w:rsid w:val="65EC4C13"/>
    <w:rsid w:val="65FD2C93"/>
    <w:rsid w:val="660D42C4"/>
    <w:rsid w:val="660D7B70"/>
    <w:rsid w:val="66123BE4"/>
    <w:rsid w:val="66152C41"/>
    <w:rsid w:val="66581960"/>
    <w:rsid w:val="6666016C"/>
    <w:rsid w:val="666C2F5C"/>
    <w:rsid w:val="666F4958"/>
    <w:rsid w:val="667A54D2"/>
    <w:rsid w:val="667F18FA"/>
    <w:rsid w:val="6697375D"/>
    <w:rsid w:val="66997FE3"/>
    <w:rsid w:val="66AD727C"/>
    <w:rsid w:val="66AE6C06"/>
    <w:rsid w:val="66D25ECE"/>
    <w:rsid w:val="66D535FB"/>
    <w:rsid w:val="66E66E53"/>
    <w:rsid w:val="670C7632"/>
    <w:rsid w:val="67170922"/>
    <w:rsid w:val="671F124A"/>
    <w:rsid w:val="67252CD4"/>
    <w:rsid w:val="672F58D8"/>
    <w:rsid w:val="673719D7"/>
    <w:rsid w:val="674505EE"/>
    <w:rsid w:val="674548F2"/>
    <w:rsid w:val="677A33C6"/>
    <w:rsid w:val="678804B3"/>
    <w:rsid w:val="67A47F2F"/>
    <w:rsid w:val="67A55390"/>
    <w:rsid w:val="67A6762B"/>
    <w:rsid w:val="67AE693B"/>
    <w:rsid w:val="67B744F6"/>
    <w:rsid w:val="67C9178A"/>
    <w:rsid w:val="67DC2095"/>
    <w:rsid w:val="67EA3029"/>
    <w:rsid w:val="67EE31DB"/>
    <w:rsid w:val="67F867D3"/>
    <w:rsid w:val="680C4F78"/>
    <w:rsid w:val="681A3AB3"/>
    <w:rsid w:val="681A5D7E"/>
    <w:rsid w:val="681C6CCF"/>
    <w:rsid w:val="681E3D03"/>
    <w:rsid w:val="681F6961"/>
    <w:rsid w:val="682409AB"/>
    <w:rsid w:val="68257787"/>
    <w:rsid w:val="68420E31"/>
    <w:rsid w:val="684E3FC3"/>
    <w:rsid w:val="68567C11"/>
    <w:rsid w:val="685D09D5"/>
    <w:rsid w:val="68610A2F"/>
    <w:rsid w:val="68620242"/>
    <w:rsid w:val="68633281"/>
    <w:rsid w:val="68634C04"/>
    <w:rsid w:val="686D4100"/>
    <w:rsid w:val="686F68B0"/>
    <w:rsid w:val="68805514"/>
    <w:rsid w:val="68822049"/>
    <w:rsid w:val="68977026"/>
    <w:rsid w:val="68A02337"/>
    <w:rsid w:val="68A45648"/>
    <w:rsid w:val="68AD3FEB"/>
    <w:rsid w:val="68BC69A9"/>
    <w:rsid w:val="68BF4B16"/>
    <w:rsid w:val="68C34FEC"/>
    <w:rsid w:val="68C91D10"/>
    <w:rsid w:val="68D4413E"/>
    <w:rsid w:val="68E62ECF"/>
    <w:rsid w:val="68EE1DC1"/>
    <w:rsid w:val="68F168B7"/>
    <w:rsid w:val="68FD4435"/>
    <w:rsid w:val="69024E88"/>
    <w:rsid w:val="690B0E8D"/>
    <w:rsid w:val="69286015"/>
    <w:rsid w:val="693004E4"/>
    <w:rsid w:val="69316E2F"/>
    <w:rsid w:val="69417DFF"/>
    <w:rsid w:val="694A21DB"/>
    <w:rsid w:val="694D37B3"/>
    <w:rsid w:val="694E2071"/>
    <w:rsid w:val="6958090C"/>
    <w:rsid w:val="69766163"/>
    <w:rsid w:val="69786240"/>
    <w:rsid w:val="697A3B33"/>
    <w:rsid w:val="697D48A2"/>
    <w:rsid w:val="69AA3132"/>
    <w:rsid w:val="69B14C74"/>
    <w:rsid w:val="69B24302"/>
    <w:rsid w:val="69B70C11"/>
    <w:rsid w:val="69B7722D"/>
    <w:rsid w:val="69B907A6"/>
    <w:rsid w:val="69BD3E51"/>
    <w:rsid w:val="69D1488F"/>
    <w:rsid w:val="69D44760"/>
    <w:rsid w:val="69D4615C"/>
    <w:rsid w:val="69E95A08"/>
    <w:rsid w:val="69EC7186"/>
    <w:rsid w:val="69F03330"/>
    <w:rsid w:val="6A3E5A03"/>
    <w:rsid w:val="6A42336B"/>
    <w:rsid w:val="6A4E3ABD"/>
    <w:rsid w:val="6A520EC7"/>
    <w:rsid w:val="6A612CB9"/>
    <w:rsid w:val="6A6A0575"/>
    <w:rsid w:val="6A7873EE"/>
    <w:rsid w:val="6A7A0337"/>
    <w:rsid w:val="6A7C2334"/>
    <w:rsid w:val="6A8120E5"/>
    <w:rsid w:val="6AA716B4"/>
    <w:rsid w:val="6AA71DA5"/>
    <w:rsid w:val="6AAF7D41"/>
    <w:rsid w:val="6ABB3B0A"/>
    <w:rsid w:val="6ABD00AC"/>
    <w:rsid w:val="6AD15A15"/>
    <w:rsid w:val="6ADC731B"/>
    <w:rsid w:val="6AE75379"/>
    <w:rsid w:val="6AEB53A6"/>
    <w:rsid w:val="6AF87E20"/>
    <w:rsid w:val="6AF97ECD"/>
    <w:rsid w:val="6B322639"/>
    <w:rsid w:val="6B462B1F"/>
    <w:rsid w:val="6B56531F"/>
    <w:rsid w:val="6B841E74"/>
    <w:rsid w:val="6B8949A1"/>
    <w:rsid w:val="6B8D2AAC"/>
    <w:rsid w:val="6BA20565"/>
    <w:rsid w:val="6BA65C25"/>
    <w:rsid w:val="6BA70B25"/>
    <w:rsid w:val="6BAC13E3"/>
    <w:rsid w:val="6BB27720"/>
    <w:rsid w:val="6BB32607"/>
    <w:rsid w:val="6BC06C3D"/>
    <w:rsid w:val="6BEA55F0"/>
    <w:rsid w:val="6BF03352"/>
    <w:rsid w:val="6C0D5CBF"/>
    <w:rsid w:val="6C190CCC"/>
    <w:rsid w:val="6C1B390B"/>
    <w:rsid w:val="6C373E85"/>
    <w:rsid w:val="6C3A5EEB"/>
    <w:rsid w:val="6C3F1BB5"/>
    <w:rsid w:val="6C4E30C5"/>
    <w:rsid w:val="6C636C38"/>
    <w:rsid w:val="6C756F30"/>
    <w:rsid w:val="6C776D0D"/>
    <w:rsid w:val="6C7F688B"/>
    <w:rsid w:val="6C8329B5"/>
    <w:rsid w:val="6C8E0019"/>
    <w:rsid w:val="6CAD2A8D"/>
    <w:rsid w:val="6CB85085"/>
    <w:rsid w:val="6CC41640"/>
    <w:rsid w:val="6CDF1345"/>
    <w:rsid w:val="6CE24E88"/>
    <w:rsid w:val="6CF62874"/>
    <w:rsid w:val="6D0F028E"/>
    <w:rsid w:val="6D1B431D"/>
    <w:rsid w:val="6D2D20B0"/>
    <w:rsid w:val="6D30394E"/>
    <w:rsid w:val="6D4230AA"/>
    <w:rsid w:val="6D675D52"/>
    <w:rsid w:val="6D7A6706"/>
    <w:rsid w:val="6D841598"/>
    <w:rsid w:val="6D8448DE"/>
    <w:rsid w:val="6D91263F"/>
    <w:rsid w:val="6D957448"/>
    <w:rsid w:val="6D972117"/>
    <w:rsid w:val="6D9F291C"/>
    <w:rsid w:val="6DA07AA3"/>
    <w:rsid w:val="6DA2484C"/>
    <w:rsid w:val="6DA63D56"/>
    <w:rsid w:val="6DAD38F0"/>
    <w:rsid w:val="6DB1167A"/>
    <w:rsid w:val="6DB34098"/>
    <w:rsid w:val="6DB545B6"/>
    <w:rsid w:val="6DC72505"/>
    <w:rsid w:val="6DC9622E"/>
    <w:rsid w:val="6DCF7D74"/>
    <w:rsid w:val="6DD24A05"/>
    <w:rsid w:val="6DD876C9"/>
    <w:rsid w:val="6DE02FB4"/>
    <w:rsid w:val="6E0472B5"/>
    <w:rsid w:val="6E054DDB"/>
    <w:rsid w:val="6E1119D2"/>
    <w:rsid w:val="6E131F64"/>
    <w:rsid w:val="6E1C15F6"/>
    <w:rsid w:val="6E357F8A"/>
    <w:rsid w:val="6E3A2CD6"/>
    <w:rsid w:val="6E414065"/>
    <w:rsid w:val="6E4B1ABE"/>
    <w:rsid w:val="6E4C2A0A"/>
    <w:rsid w:val="6E4D6F68"/>
    <w:rsid w:val="6E5042A8"/>
    <w:rsid w:val="6E514CED"/>
    <w:rsid w:val="6E601CC5"/>
    <w:rsid w:val="6E606A70"/>
    <w:rsid w:val="6E6167D3"/>
    <w:rsid w:val="6E6B4E85"/>
    <w:rsid w:val="6E763BDC"/>
    <w:rsid w:val="6E786C0F"/>
    <w:rsid w:val="6E815A25"/>
    <w:rsid w:val="6E84310D"/>
    <w:rsid w:val="6E844CA5"/>
    <w:rsid w:val="6E871429"/>
    <w:rsid w:val="6E9A689C"/>
    <w:rsid w:val="6E9F0D8B"/>
    <w:rsid w:val="6E9F7DDD"/>
    <w:rsid w:val="6EA9319E"/>
    <w:rsid w:val="6EB563D5"/>
    <w:rsid w:val="6EBF4F8A"/>
    <w:rsid w:val="6EC91D52"/>
    <w:rsid w:val="6ED92677"/>
    <w:rsid w:val="6EF2535F"/>
    <w:rsid w:val="6EF50B74"/>
    <w:rsid w:val="6F034735"/>
    <w:rsid w:val="6F0E28EB"/>
    <w:rsid w:val="6F225983"/>
    <w:rsid w:val="6F435917"/>
    <w:rsid w:val="6F4F192F"/>
    <w:rsid w:val="6F512C29"/>
    <w:rsid w:val="6F5A0B95"/>
    <w:rsid w:val="6F5A6520"/>
    <w:rsid w:val="6F5C4B2A"/>
    <w:rsid w:val="6F6C01B3"/>
    <w:rsid w:val="6F6C5073"/>
    <w:rsid w:val="6F7A7A05"/>
    <w:rsid w:val="6F906926"/>
    <w:rsid w:val="6F961B22"/>
    <w:rsid w:val="6FA4548D"/>
    <w:rsid w:val="6FA5220E"/>
    <w:rsid w:val="6FB66F0D"/>
    <w:rsid w:val="6FC22518"/>
    <w:rsid w:val="6FC62348"/>
    <w:rsid w:val="6FC72F18"/>
    <w:rsid w:val="6FCA0AD5"/>
    <w:rsid w:val="6FDD215F"/>
    <w:rsid w:val="6FF03B0A"/>
    <w:rsid w:val="6FFC5590"/>
    <w:rsid w:val="700D3742"/>
    <w:rsid w:val="701F0975"/>
    <w:rsid w:val="70263260"/>
    <w:rsid w:val="702803AA"/>
    <w:rsid w:val="702C7D6A"/>
    <w:rsid w:val="702E3DD6"/>
    <w:rsid w:val="704414CA"/>
    <w:rsid w:val="70473489"/>
    <w:rsid w:val="70545BA6"/>
    <w:rsid w:val="70585696"/>
    <w:rsid w:val="705D00CB"/>
    <w:rsid w:val="706D1DD0"/>
    <w:rsid w:val="707247DB"/>
    <w:rsid w:val="70756248"/>
    <w:rsid w:val="707F2C23"/>
    <w:rsid w:val="70856B87"/>
    <w:rsid w:val="70871AD7"/>
    <w:rsid w:val="70A023EE"/>
    <w:rsid w:val="70A87A69"/>
    <w:rsid w:val="70CC1BE0"/>
    <w:rsid w:val="70D527EE"/>
    <w:rsid w:val="70DA60AB"/>
    <w:rsid w:val="70DE2108"/>
    <w:rsid w:val="70DF5DB7"/>
    <w:rsid w:val="70ED2282"/>
    <w:rsid w:val="70EF038E"/>
    <w:rsid w:val="70F07490"/>
    <w:rsid w:val="70F476A5"/>
    <w:rsid w:val="70F86FAF"/>
    <w:rsid w:val="71212378"/>
    <w:rsid w:val="712B6906"/>
    <w:rsid w:val="713E621A"/>
    <w:rsid w:val="714E4D0A"/>
    <w:rsid w:val="715B5300"/>
    <w:rsid w:val="716000D2"/>
    <w:rsid w:val="716342F2"/>
    <w:rsid w:val="7163539D"/>
    <w:rsid w:val="71713216"/>
    <w:rsid w:val="71796D0C"/>
    <w:rsid w:val="717B70C9"/>
    <w:rsid w:val="717C6BB3"/>
    <w:rsid w:val="718F158B"/>
    <w:rsid w:val="71A87217"/>
    <w:rsid w:val="71AD7C63"/>
    <w:rsid w:val="71AF5789"/>
    <w:rsid w:val="71B73042"/>
    <w:rsid w:val="71C12F3C"/>
    <w:rsid w:val="71D27F8A"/>
    <w:rsid w:val="71D84CE0"/>
    <w:rsid w:val="71DB3BEF"/>
    <w:rsid w:val="71DF4FA3"/>
    <w:rsid w:val="72035AD5"/>
    <w:rsid w:val="72052280"/>
    <w:rsid w:val="720B57C9"/>
    <w:rsid w:val="72145FEB"/>
    <w:rsid w:val="721A2AE2"/>
    <w:rsid w:val="7221479F"/>
    <w:rsid w:val="722271C0"/>
    <w:rsid w:val="72262B22"/>
    <w:rsid w:val="72335085"/>
    <w:rsid w:val="72382FC2"/>
    <w:rsid w:val="724163F9"/>
    <w:rsid w:val="72553024"/>
    <w:rsid w:val="72640322"/>
    <w:rsid w:val="72655E48"/>
    <w:rsid w:val="72834520"/>
    <w:rsid w:val="728F7281"/>
    <w:rsid w:val="72AA0772"/>
    <w:rsid w:val="72B017B9"/>
    <w:rsid w:val="72BF1EBA"/>
    <w:rsid w:val="72C014AC"/>
    <w:rsid w:val="72C73FC2"/>
    <w:rsid w:val="72CE60C5"/>
    <w:rsid w:val="72D45AAE"/>
    <w:rsid w:val="72D752CA"/>
    <w:rsid w:val="72E016E5"/>
    <w:rsid w:val="72E64CD3"/>
    <w:rsid w:val="72E96A79"/>
    <w:rsid w:val="73010A86"/>
    <w:rsid w:val="73036C27"/>
    <w:rsid w:val="730D19F2"/>
    <w:rsid w:val="73122968"/>
    <w:rsid w:val="73145F25"/>
    <w:rsid w:val="731F5D5E"/>
    <w:rsid w:val="73201B9F"/>
    <w:rsid w:val="73283920"/>
    <w:rsid w:val="7329735A"/>
    <w:rsid w:val="73415C1B"/>
    <w:rsid w:val="734B6110"/>
    <w:rsid w:val="73571DDD"/>
    <w:rsid w:val="73591ABE"/>
    <w:rsid w:val="73641895"/>
    <w:rsid w:val="73674201"/>
    <w:rsid w:val="73685F85"/>
    <w:rsid w:val="737D763F"/>
    <w:rsid w:val="737E43CE"/>
    <w:rsid w:val="7380177F"/>
    <w:rsid w:val="738F54D4"/>
    <w:rsid w:val="73996565"/>
    <w:rsid w:val="739B5752"/>
    <w:rsid w:val="73A7781B"/>
    <w:rsid w:val="73B0113B"/>
    <w:rsid w:val="73C36379"/>
    <w:rsid w:val="73C51AD5"/>
    <w:rsid w:val="73D953C5"/>
    <w:rsid w:val="73E86D31"/>
    <w:rsid w:val="73F45E16"/>
    <w:rsid w:val="73F663F7"/>
    <w:rsid w:val="73F73418"/>
    <w:rsid w:val="73F83E5B"/>
    <w:rsid w:val="741E793C"/>
    <w:rsid w:val="742D211D"/>
    <w:rsid w:val="742D6E39"/>
    <w:rsid w:val="74393A30"/>
    <w:rsid w:val="743F04D1"/>
    <w:rsid w:val="7441044A"/>
    <w:rsid w:val="74493C73"/>
    <w:rsid w:val="745919DD"/>
    <w:rsid w:val="745E3944"/>
    <w:rsid w:val="7460720F"/>
    <w:rsid w:val="7461739D"/>
    <w:rsid w:val="746D334F"/>
    <w:rsid w:val="747F7040"/>
    <w:rsid w:val="7480733A"/>
    <w:rsid w:val="74A278C7"/>
    <w:rsid w:val="74A626EA"/>
    <w:rsid w:val="74A975A6"/>
    <w:rsid w:val="74AA6493"/>
    <w:rsid w:val="74AA6E91"/>
    <w:rsid w:val="74AF5AA0"/>
    <w:rsid w:val="74B775E4"/>
    <w:rsid w:val="74C506E7"/>
    <w:rsid w:val="74C6524C"/>
    <w:rsid w:val="74C941E0"/>
    <w:rsid w:val="74D55507"/>
    <w:rsid w:val="74D774D1"/>
    <w:rsid w:val="74DA71C7"/>
    <w:rsid w:val="74E0652D"/>
    <w:rsid w:val="74E514C2"/>
    <w:rsid w:val="74EE60EC"/>
    <w:rsid w:val="75121651"/>
    <w:rsid w:val="75160983"/>
    <w:rsid w:val="751A116C"/>
    <w:rsid w:val="751B545F"/>
    <w:rsid w:val="751B7F9D"/>
    <w:rsid w:val="752913AF"/>
    <w:rsid w:val="752C2C07"/>
    <w:rsid w:val="75376C96"/>
    <w:rsid w:val="75383B7F"/>
    <w:rsid w:val="75630D65"/>
    <w:rsid w:val="7572236F"/>
    <w:rsid w:val="757271FA"/>
    <w:rsid w:val="759C7879"/>
    <w:rsid w:val="759D21DD"/>
    <w:rsid w:val="759E1951"/>
    <w:rsid w:val="75AE7B06"/>
    <w:rsid w:val="75B503D9"/>
    <w:rsid w:val="75C335B1"/>
    <w:rsid w:val="75C666EC"/>
    <w:rsid w:val="75ED0FCB"/>
    <w:rsid w:val="75F411E8"/>
    <w:rsid w:val="75F51FA8"/>
    <w:rsid w:val="76092ED1"/>
    <w:rsid w:val="76163827"/>
    <w:rsid w:val="7635099D"/>
    <w:rsid w:val="764201AA"/>
    <w:rsid w:val="76556A94"/>
    <w:rsid w:val="76601F4C"/>
    <w:rsid w:val="7682521B"/>
    <w:rsid w:val="7688664F"/>
    <w:rsid w:val="769B13C7"/>
    <w:rsid w:val="769D1B0B"/>
    <w:rsid w:val="76AB11AA"/>
    <w:rsid w:val="76B455F0"/>
    <w:rsid w:val="76B61013"/>
    <w:rsid w:val="76CE0460"/>
    <w:rsid w:val="76CE3202"/>
    <w:rsid w:val="76E21799"/>
    <w:rsid w:val="76F34BA9"/>
    <w:rsid w:val="77176686"/>
    <w:rsid w:val="771C1B35"/>
    <w:rsid w:val="771F0CBB"/>
    <w:rsid w:val="77267315"/>
    <w:rsid w:val="772C23F6"/>
    <w:rsid w:val="772E5524"/>
    <w:rsid w:val="77300217"/>
    <w:rsid w:val="77340DF1"/>
    <w:rsid w:val="773E5A6C"/>
    <w:rsid w:val="77633AEC"/>
    <w:rsid w:val="776E579F"/>
    <w:rsid w:val="77762421"/>
    <w:rsid w:val="777F5929"/>
    <w:rsid w:val="77862AE9"/>
    <w:rsid w:val="77965102"/>
    <w:rsid w:val="779D0FCB"/>
    <w:rsid w:val="77AC443F"/>
    <w:rsid w:val="77B56B1F"/>
    <w:rsid w:val="77B81DBE"/>
    <w:rsid w:val="77C67389"/>
    <w:rsid w:val="77CB6F6A"/>
    <w:rsid w:val="77D219E1"/>
    <w:rsid w:val="77DE0B76"/>
    <w:rsid w:val="77E048EF"/>
    <w:rsid w:val="77E52D8C"/>
    <w:rsid w:val="77FB7866"/>
    <w:rsid w:val="78066316"/>
    <w:rsid w:val="780F09F4"/>
    <w:rsid w:val="78191BAF"/>
    <w:rsid w:val="78202F3D"/>
    <w:rsid w:val="782642CC"/>
    <w:rsid w:val="78284F7D"/>
    <w:rsid w:val="782E2E16"/>
    <w:rsid w:val="782F7906"/>
    <w:rsid w:val="783B4D6E"/>
    <w:rsid w:val="785F331C"/>
    <w:rsid w:val="785F486E"/>
    <w:rsid w:val="786B10C9"/>
    <w:rsid w:val="78A41BDC"/>
    <w:rsid w:val="78A90480"/>
    <w:rsid w:val="78AD1124"/>
    <w:rsid w:val="78B12F72"/>
    <w:rsid w:val="78B7434F"/>
    <w:rsid w:val="78C5369B"/>
    <w:rsid w:val="78C62F63"/>
    <w:rsid w:val="78DD0E2E"/>
    <w:rsid w:val="78DF17D0"/>
    <w:rsid w:val="79110AD8"/>
    <w:rsid w:val="793B7903"/>
    <w:rsid w:val="794013BD"/>
    <w:rsid w:val="7940719E"/>
    <w:rsid w:val="794629EA"/>
    <w:rsid w:val="795230FF"/>
    <w:rsid w:val="79645C18"/>
    <w:rsid w:val="7967020E"/>
    <w:rsid w:val="79673589"/>
    <w:rsid w:val="796B11C3"/>
    <w:rsid w:val="796D746E"/>
    <w:rsid w:val="7977328A"/>
    <w:rsid w:val="79840FA7"/>
    <w:rsid w:val="798F320D"/>
    <w:rsid w:val="799349DB"/>
    <w:rsid w:val="79A813E2"/>
    <w:rsid w:val="79A91BA3"/>
    <w:rsid w:val="79DF59A1"/>
    <w:rsid w:val="79E401A9"/>
    <w:rsid w:val="79FF5252"/>
    <w:rsid w:val="7A037AFA"/>
    <w:rsid w:val="7A080AFF"/>
    <w:rsid w:val="7A081EDB"/>
    <w:rsid w:val="7A1D6972"/>
    <w:rsid w:val="7A1E525A"/>
    <w:rsid w:val="7A241C75"/>
    <w:rsid w:val="7A364017"/>
    <w:rsid w:val="7A3731F1"/>
    <w:rsid w:val="7A664E53"/>
    <w:rsid w:val="7A7D67F0"/>
    <w:rsid w:val="7A8265E1"/>
    <w:rsid w:val="7A8972E1"/>
    <w:rsid w:val="7A8D418E"/>
    <w:rsid w:val="7A913E61"/>
    <w:rsid w:val="7A95291B"/>
    <w:rsid w:val="7A9C22CE"/>
    <w:rsid w:val="7AB13C33"/>
    <w:rsid w:val="7AB15013"/>
    <w:rsid w:val="7AB923FE"/>
    <w:rsid w:val="7ACD0EED"/>
    <w:rsid w:val="7AD53AE2"/>
    <w:rsid w:val="7ADD3367"/>
    <w:rsid w:val="7AE5579A"/>
    <w:rsid w:val="7AE55D78"/>
    <w:rsid w:val="7AEB3D70"/>
    <w:rsid w:val="7AEB5324"/>
    <w:rsid w:val="7AF32F69"/>
    <w:rsid w:val="7B01566F"/>
    <w:rsid w:val="7B05232E"/>
    <w:rsid w:val="7B114C52"/>
    <w:rsid w:val="7B144B26"/>
    <w:rsid w:val="7B1457F7"/>
    <w:rsid w:val="7B1912F5"/>
    <w:rsid w:val="7B1C3934"/>
    <w:rsid w:val="7B224790"/>
    <w:rsid w:val="7B2438B2"/>
    <w:rsid w:val="7B2A0816"/>
    <w:rsid w:val="7B2E65A5"/>
    <w:rsid w:val="7B38189D"/>
    <w:rsid w:val="7B48379C"/>
    <w:rsid w:val="7B5B428C"/>
    <w:rsid w:val="7B686D42"/>
    <w:rsid w:val="7B6B75FE"/>
    <w:rsid w:val="7B700C5F"/>
    <w:rsid w:val="7B7B643B"/>
    <w:rsid w:val="7B841746"/>
    <w:rsid w:val="7B8940DC"/>
    <w:rsid w:val="7B897940"/>
    <w:rsid w:val="7B9003DA"/>
    <w:rsid w:val="7B94276E"/>
    <w:rsid w:val="7BA95120"/>
    <w:rsid w:val="7BAB6FC2"/>
    <w:rsid w:val="7BAC7A51"/>
    <w:rsid w:val="7BAE7AFF"/>
    <w:rsid w:val="7BFB4F84"/>
    <w:rsid w:val="7C057C11"/>
    <w:rsid w:val="7C0B7A60"/>
    <w:rsid w:val="7C0E458B"/>
    <w:rsid w:val="7C0E656D"/>
    <w:rsid w:val="7C114611"/>
    <w:rsid w:val="7C1E6DFA"/>
    <w:rsid w:val="7C2656B4"/>
    <w:rsid w:val="7C331FDB"/>
    <w:rsid w:val="7C460A98"/>
    <w:rsid w:val="7C4E2CB0"/>
    <w:rsid w:val="7C5666A4"/>
    <w:rsid w:val="7C5735B2"/>
    <w:rsid w:val="7C5E1319"/>
    <w:rsid w:val="7C5F7DAC"/>
    <w:rsid w:val="7C6C5AC7"/>
    <w:rsid w:val="7C6D2CC9"/>
    <w:rsid w:val="7C851AFF"/>
    <w:rsid w:val="7C876A78"/>
    <w:rsid w:val="7C8B0BA1"/>
    <w:rsid w:val="7C8C49A4"/>
    <w:rsid w:val="7C982907"/>
    <w:rsid w:val="7CAC0368"/>
    <w:rsid w:val="7CBB28F1"/>
    <w:rsid w:val="7CC359E7"/>
    <w:rsid w:val="7CC6544B"/>
    <w:rsid w:val="7CCA2779"/>
    <w:rsid w:val="7CD6759C"/>
    <w:rsid w:val="7CEB60E8"/>
    <w:rsid w:val="7D000001"/>
    <w:rsid w:val="7D0239FF"/>
    <w:rsid w:val="7D0C02DF"/>
    <w:rsid w:val="7D180687"/>
    <w:rsid w:val="7D40411F"/>
    <w:rsid w:val="7D425312"/>
    <w:rsid w:val="7D5300F6"/>
    <w:rsid w:val="7D582079"/>
    <w:rsid w:val="7D5E40CD"/>
    <w:rsid w:val="7D675485"/>
    <w:rsid w:val="7D6B2EAC"/>
    <w:rsid w:val="7D737BFB"/>
    <w:rsid w:val="7D7A092B"/>
    <w:rsid w:val="7D7F5D84"/>
    <w:rsid w:val="7D8463D5"/>
    <w:rsid w:val="7D851575"/>
    <w:rsid w:val="7D9D26F2"/>
    <w:rsid w:val="7D9D6DDE"/>
    <w:rsid w:val="7DA0242A"/>
    <w:rsid w:val="7DAC5C64"/>
    <w:rsid w:val="7DAE40B5"/>
    <w:rsid w:val="7DB61C4E"/>
    <w:rsid w:val="7DCD56F2"/>
    <w:rsid w:val="7DCD73FA"/>
    <w:rsid w:val="7DD67BF7"/>
    <w:rsid w:val="7DD80741"/>
    <w:rsid w:val="7DDF73F6"/>
    <w:rsid w:val="7DE04192"/>
    <w:rsid w:val="7DE20C95"/>
    <w:rsid w:val="7DE62533"/>
    <w:rsid w:val="7DE844FD"/>
    <w:rsid w:val="7DF369FE"/>
    <w:rsid w:val="7DF84014"/>
    <w:rsid w:val="7E0429B9"/>
    <w:rsid w:val="7E0940E1"/>
    <w:rsid w:val="7E0D3815"/>
    <w:rsid w:val="7E1821BE"/>
    <w:rsid w:val="7E1A0328"/>
    <w:rsid w:val="7E1B408F"/>
    <w:rsid w:val="7E2809D3"/>
    <w:rsid w:val="7E302272"/>
    <w:rsid w:val="7E3D7E86"/>
    <w:rsid w:val="7E3F2FE9"/>
    <w:rsid w:val="7E412ED6"/>
    <w:rsid w:val="7E4234E1"/>
    <w:rsid w:val="7E4F30B6"/>
    <w:rsid w:val="7E501958"/>
    <w:rsid w:val="7E56761C"/>
    <w:rsid w:val="7E5D11FF"/>
    <w:rsid w:val="7E5E1385"/>
    <w:rsid w:val="7E5E47BF"/>
    <w:rsid w:val="7E6610A0"/>
    <w:rsid w:val="7E6A02A8"/>
    <w:rsid w:val="7E726BD8"/>
    <w:rsid w:val="7E81400A"/>
    <w:rsid w:val="7E8402B2"/>
    <w:rsid w:val="7E8A174A"/>
    <w:rsid w:val="7E90327A"/>
    <w:rsid w:val="7E926217"/>
    <w:rsid w:val="7E9E696A"/>
    <w:rsid w:val="7EA57CEA"/>
    <w:rsid w:val="7EAD7DF0"/>
    <w:rsid w:val="7EC108AA"/>
    <w:rsid w:val="7ED4682F"/>
    <w:rsid w:val="7EDF479C"/>
    <w:rsid w:val="7EEC6371"/>
    <w:rsid w:val="7EF00832"/>
    <w:rsid w:val="7F001CE7"/>
    <w:rsid w:val="7F032C71"/>
    <w:rsid w:val="7F097407"/>
    <w:rsid w:val="7F3E7446"/>
    <w:rsid w:val="7F4C7BEA"/>
    <w:rsid w:val="7F556B02"/>
    <w:rsid w:val="7F564B3C"/>
    <w:rsid w:val="7F5B6C8D"/>
    <w:rsid w:val="7FAE7080"/>
    <w:rsid w:val="7FB7066B"/>
    <w:rsid w:val="7FBB3BF8"/>
    <w:rsid w:val="7FC543CA"/>
    <w:rsid w:val="7FD07777"/>
    <w:rsid w:val="7FE47E50"/>
    <w:rsid w:val="7FE56BB7"/>
    <w:rsid w:val="7FE61B40"/>
    <w:rsid w:val="7FEA7785"/>
    <w:rsid w:val="7FF0195B"/>
    <w:rsid w:val="7FF03014"/>
    <w:rsid w:val="7FF35C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99"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3">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autoRedefine/>
    <w:qFormat/>
    <w:uiPriority w:val="0"/>
    <w:pPr>
      <w:keepNext/>
      <w:keepLines/>
      <w:spacing w:before="260" w:after="260" w:line="413" w:lineRule="auto"/>
      <w:outlineLvl w:val="2"/>
    </w:pPr>
    <w:rPr>
      <w:b/>
      <w:sz w:val="32"/>
    </w:rPr>
  </w:style>
  <w:style w:type="character" w:default="1" w:styleId="28">
    <w:name w:val="Default Paragraph Font"/>
    <w:autoRedefine/>
    <w:unhideWhenUsed/>
    <w:qFormat/>
    <w:uiPriority w:val="1"/>
  </w:style>
  <w:style w:type="table" w:default="1" w:styleId="26">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next w:val="1"/>
    <w:autoRedefine/>
    <w:qFormat/>
    <w:uiPriority w:val="0"/>
    <w:rPr>
      <w:sz w:val="24"/>
    </w:rPr>
  </w:style>
  <w:style w:type="paragraph" w:styleId="6">
    <w:name w:val="annotation text"/>
    <w:basedOn w:val="1"/>
    <w:link w:val="39"/>
    <w:autoRedefine/>
    <w:qFormat/>
    <w:uiPriority w:val="0"/>
    <w:pPr>
      <w:jc w:val="left"/>
    </w:pPr>
    <w:rPr>
      <w:kern w:val="0"/>
      <w:sz w:val="24"/>
      <w:szCs w:val="20"/>
    </w:rPr>
  </w:style>
  <w:style w:type="paragraph" w:styleId="7">
    <w:name w:val="Salutation"/>
    <w:basedOn w:val="1"/>
    <w:next w:val="1"/>
    <w:autoRedefine/>
    <w:qFormat/>
    <w:uiPriority w:val="99"/>
  </w:style>
  <w:style w:type="paragraph" w:styleId="8">
    <w:name w:val="Body Text"/>
    <w:basedOn w:val="1"/>
    <w:next w:val="9"/>
    <w:link w:val="40"/>
    <w:autoRedefine/>
    <w:qFormat/>
    <w:uiPriority w:val="0"/>
    <w:pPr>
      <w:widowControl/>
      <w:snapToGrid w:val="0"/>
      <w:spacing w:before="60" w:after="160" w:line="259" w:lineRule="auto"/>
      <w:ind w:right="113"/>
    </w:pPr>
    <w:rPr>
      <w:kern w:val="0"/>
      <w:sz w:val="18"/>
      <w:szCs w:val="20"/>
    </w:rPr>
  </w:style>
  <w:style w:type="paragraph" w:styleId="9">
    <w:name w:val="toc 1"/>
    <w:basedOn w:val="1"/>
    <w:next w:val="1"/>
    <w:autoRedefine/>
    <w:unhideWhenUsed/>
    <w:qFormat/>
    <w:uiPriority w:val="39"/>
    <w:pPr>
      <w:widowControl/>
      <w:tabs>
        <w:tab w:val="right" w:leader="dot" w:pos="8296"/>
      </w:tabs>
      <w:spacing w:after="100" w:line="259" w:lineRule="auto"/>
      <w:jc w:val="left"/>
    </w:pPr>
    <w:rPr>
      <w:rFonts w:ascii="宋体" w:hAnsi="Calibri" w:cs="Times New Roman"/>
      <w:kern w:val="0"/>
    </w:rPr>
  </w:style>
  <w:style w:type="paragraph" w:styleId="10">
    <w:name w:val="Body Text Indent"/>
    <w:basedOn w:val="1"/>
    <w:next w:val="11"/>
    <w:link w:val="41"/>
    <w:autoRedefine/>
    <w:qFormat/>
    <w:uiPriority w:val="0"/>
    <w:pPr>
      <w:spacing w:after="120"/>
      <w:ind w:left="420" w:leftChars="200"/>
    </w:pPr>
    <w:rPr>
      <w:kern w:val="0"/>
      <w:sz w:val="24"/>
      <w:szCs w:val="20"/>
    </w:rPr>
  </w:style>
  <w:style w:type="paragraph" w:styleId="11">
    <w:name w:val="header"/>
    <w:basedOn w:val="1"/>
    <w:next w:val="1"/>
    <w:link w:val="42"/>
    <w:autoRedefine/>
    <w:qFormat/>
    <w:uiPriority w:val="0"/>
    <w:pPr>
      <w:pBdr>
        <w:bottom w:val="single" w:color="auto" w:sz="6" w:space="1"/>
      </w:pBdr>
      <w:tabs>
        <w:tab w:val="center" w:pos="4153"/>
        <w:tab w:val="right" w:pos="8306"/>
      </w:tabs>
      <w:snapToGrid w:val="0"/>
      <w:jc w:val="center"/>
    </w:pPr>
    <w:rPr>
      <w:kern w:val="0"/>
      <w:sz w:val="18"/>
      <w:szCs w:val="20"/>
    </w:rPr>
  </w:style>
  <w:style w:type="paragraph" w:styleId="12">
    <w:name w:val="Block Text"/>
    <w:basedOn w:val="1"/>
    <w:next w:val="1"/>
    <w:autoRedefine/>
    <w:qFormat/>
    <w:uiPriority w:val="0"/>
    <w:pPr>
      <w:adjustRightInd w:val="0"/>
      <w:spacing w:before="120" w:line="440" w:lineRule="exact"/>
      <w:ind w:left="284" w:right="284" w:firstLine="567"/>
      <w:textAlignment w:val="baseline"/>
    </w:pPr>
    <w:rPr>
      <w:rFonts w:ascii="楷体_GB2312" w:eastAsia="楷体_GB2312"/>
      <w:spacing w:val="-2"/>
      <w:kern w:val="0"/>
      <w:sz w:val="28"/>
      <w:szCs w:val="20"/>
    </w:rPr>
  </w:style>
  <w:style w:type="paragraph" w:styleId="13">
    <w:name w:val="Plain Text"/>
    <w:basedOn w:val="1"/>
    <w:autoRedefine/>
    <w:qFormat/>
    <w:uiPriority w:val="0"/>
    <w:rPr>
      <w:rFonts w:ascii="宋体" w:hAnsi="Courier New"/>
      <w:sz w:val="28"/>
    </w:rPr>
  </w:style>
  <w:style w:type="paragraph" w:styleId="14">
    <w:name w:val="Date"/>
    <w:basedOn w:val="1"/>
    <w:next w:val="1"/>
    <w:link w:val="43"/>
    <w:autoRedefine/>
    <w:qFormat/>
    <w:uiPriority w:val="0"/>
    <w:pPr>
      <w:ind w:left="100" w:leftChars="2500"/>
    </w:pPr>
    <w:rPr>
      <w:kern w:val="0"/>
      <w:sz w:val="24"/>
      <w:szCs w:val="20"/>
    </w:rPr>
  </w:style>
  <w:style w:type="paragraph" w:styleId="15">
    <w:name w:val="Body Text Indent 2"/>
    <w:basedOn w:val="1"/>
    <w:autoRedefine/>
    <w:qFormat/>
    <w:uiPriority w:val="0"/>
    <w:pPr>
      <w:spacing w:after="120" w:line="480" w:lineRule="auto"/>
      <w:ind w:left="420" w:leftChars="200"/>
    </w:pPr>
  </w:style>
  <w:style w:type="paragraph" w:styleId="16">
    <w:name w:val="endnote text"/>
    <w:basedOn w:val="1"/>
    <w:autoRedefine/>
    <w:unhideWhenUsed/>
    <w:qFormat/>
    <w:uiPriority w:val="0"/>
    <w:pPr>
      <w:snapToGrid w:val="0"/>
      <w:jc w:val="left"/>
    </w:pPr>
    <w:rPr>
      <w:rFonts w:ascii="Calibri" w:hAnsi="Calibri"/>
      <w:sz w:val="24"/>
      <w:szCs w:val="22"/>
    </w:rPr>
  </w:style>
  <w:style w:type="paragraph" w:styleId="17">
    <w:name w:val="Balloon Text"/>
    <w:basedOn w:val="1"/>
    <w:link w:val="44"/>
    <w:autoRedefine/>
    <w:qFormat/>
    <w:uiPriority w:val="0"/>
    <w:rPr>
      <w:kern w:val="0"/>
      <w:sz w:val="18"/>
      <w:szCs w:val="20"/>
    </w:rPr>
  </w:style>
  <w:style w:type="paragraph" w:styleId="18">
    <w:name w:val="footer"/>
    <w:basedOn w:val="1"/>
    <w:link w:val="45"/>
    <w:autoRedefine/>
    <w:qFormat/>
    <w:uiPriority w:val="0"/>
    <w:pPr>
      <w:tabs>
        <w:tab w:val="center" w:pos="4153"/>
        <w:tab w:val="right" w:pos="8306"/>
      </w:tabs>
      <w:snapToGrid w:val="0"/>
      <w:jc w:val="left"/>
    </w:pPr>
    <w:rPr>
      <w:kern w:val="0"/>
      <w:sz w:val="18"/>
      <w:szCs w:val="20"/>
    </w:rPr>
  </w:style>
  <w:style w:type="paragraph" w:styleId="19">
    <w:name w:val="List"/>
    <w:basedOn w:val="1"/>
    <w:autoRedefine/>
    <w:qFormat/>
    <w:uiPriority w:val="0"/>
    <w:pPr>
      <w:ind w:left="200" w:hanging="200" w:hangingChars="200"/>
    </w:pPr>
    <w:rPr>
      <w:szCs w:val="20"/>
    </w:rPr>
  </w:style>
  <w:style w:type="paragraph" w:styleId="20">
    <w:name w:val="toc 6"/>
    <w:basedOn w:val="1"/>
    <w:next w:val="1"/>
    <w:autoRedefine/>
    <w:qFormat/>
    <w:uiPriority w:val="0"/>
    <w:pPr>
      <w:ind w:left="2100" w:leftChars="1000"/>
    </w:pPr>
  </w:style>
  <w:style w:type="paragraph" w:styleId="21">
    <w:name w:val="Normal (Web)"/>
    <w:basedOn w:val="1"/>
    <w:link w:val="46"/>
    <w:autoRedefine/>
    <w:qFormat/>
    <w:uiPriority w:val="0"/>
    <w:pPr>
      <w:widowControl/>
      <w:spacing w:before="100" w:beforeAutospacing="1" w:after="100" w:afterAutospacing="1"/>
      <w:jc w:val="left"/>
    </w:pPr>
    <w:rPr>
      <w:rFonts w:ascii="宋体" w:hAnsi="宋体"/>
      <w:kern w:val="0"/>
      <w:sz w:val="24"/>
      <w:szCs w:val="20"/>
    </w:rPr>
  </w:style>
  <w:style w:type="paragraph" w:styleId="22">
    <w:name w:val="Title"/>
    <w:basedOn w:val="1"/>
    <w:next w:val="1"/>
    <w:autoRedefine/>
    <w:qFormat/>
    <w:uiPriority w:val="10"/>
    <w:pPr>
      <w:spacing w:before="240" w:after="60"/>
      <w:jc w:val="center"/>
      <w:outlineLvl w:val="0"/>
    </w:pPr>
    <w:rPr>
      <w:rFonts w:ascii="Arial" w:hAnsi="Arial" w:cs="Arial"/>
      <w:b/>
      <w:bCs/>
      <w:sz w:val="32"/>
      <w:szCs w:val="32"/>
    </w:rPr>
  </w:style>
  <w:style w:type="paragraph" w:styleId="23">
    <w:name w:val="annotation subject"/>
    <w:basedOn w:val="6"/>
    <w:next w:val="6"/>
    <w:link w:val="47"/>
    <w:autoRedefine/>
    <w:qFormat/>
    <w:uiPriority w:val="0"/>
    <w:rPr>
      <w:b/>
    </w:rPr>
  </w:style>
  <w:style w:type="paragraph" w:styleId="24">
    <w:name w:val="Body Text First Indent"/>
    <w:basedOn w:val="8"/>
    <w:link w:val="48"/>
    <w:autoRedefine/>
    <w:qFormat/>
    <w:uiPriority w:val="0"/>
    <w:pPr>
      <w:tabs>
        <w:tab w:val="left" w:pos="540"/>
        <w:tab w:val="left" w:pos="851"/>
        <w:tab w:val="left" w:pos="994"/>
        <w:tab w:val="left" w:pos="1260"/>
        <w:tab w:val="left" w:pos="3108"/>
        <w:tab w:val="left" w:pos="3150"/>
      </w:tabs>
      <w:adjustRightInd w:val="0"/>
      <w:spacing w:after="120" w:line="360" w:lineRule="auto"/>
      <w:ind w:firstLine="420" w:firstLineChars="100"/>
    </w:pPr>
    <w:rPr>
      <w:snapToGrid w:val="0"/>
      <w:color w:val="000000"/>
      <w:kern w:val="32"/>
      <w:szCs w:val="28"/>
    </w:rPr>
  </w:style>
  <w:style w:type="paragraph" w:styleId="25">
    <w:name w:val="Body Text First Indent 2"/>
    <w:basedOn w:val="1"/>
    <w:next w:val="1"/>
    <w:link w:val="49"/>
    <w:autoRedefine/>
    <w:qFormat/>
    <w:uiPriority w:val="0"/>
    <w:pPr>
      <w:spacing w:after="120"/>
      <w:ind w:left="420" w:firstLine="210"/>
    </w:pPr>
    <w:rPr>
      <w:rFonts w:eastAsia="楷体_GB2312"/>
    </w:rPr>
  </w:style>
  <w:style w:type="table" w:styleId="27">
    <w:name w:val="Table Grid"/>
    <w:basedOn w:val="26"/>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autoRedefine/>
    <w:qFormat/>
    <w:uiPriority w:val="0"/>
    <w:rPr>
      <w:rFonts w:ascii="Times New Roman" w:hAnsi="Times New Roman" w:eastAsia="宋体" w:cs="Times New Roman"/>
      <w:b/>
    </w:rPr>
  </w:style>
  <w:style w:type="character" w:styleId="30">
    <w:name w:val="page number"/>
    <w:autoRedefine/>
    <w:qFormat/>
    <w:uiPriority w:val="0"/>
    <w:rPr>
      <w:rFonts w:ascii="Times New Roman" w:hAnsi="Times New Roman" w:eastAsia="宋体" w:cs="Times New Roman"/>
    </w:rPr>
  </w:style>
  <w:style w:type="character" w:styleId="31">
    <w:name w:val="Hyperlink"/>
    <w:autoRedefine/>
    <w:qFormat/>
    <w:uiPriority w:val="0"/>
    <w:rPr>
      <w:rFonts w:ascii="Times New Roman" w:hAnsi="Times New Roman" w:eastAsia="宋体" w:cs="Times New Roman"/>
      <w:color w:val="0000FF"/>
      <w:u w:val="single"/>
    </w:rPr>
  </w:style>
  <w:style w:type="character" w:styleId="32">
    <w:name w:val="annotation reference"/>
    <w:autoRedefine/>
    <w:qFormat/>
    <w:uiPriority w:val="0"/>
    <w:rPr>
      <w:rFonts w:ascii="Times New Roman" w:hAnsi="Times New Roman" w:eastAsia="宋体" w:cs="Times New Roman"/>
      <w:sz w:val="21"/>
    </w:rPr>
  </w:style>
  <w:style w:type="paragraph" w:customStyle="1" w:styleId="33">
    <w:name w:val="表格文字"/>
    <w:basedOn w:val="34"/>
    <w:next w:val="1"/>
    <w:autoRedefine/>
    <w:qFormat/>
    <w:uiPriority w:val="0"/>
    <w:pPr>
      <w:spacing w:line="440" w:lineRule="exact"/>
      <w:jc w:val="center"/>
    </w:pPr>
    <w:rPr>
      <w:rFonts w:ascii="宋体" w:hAnsi="宋体"/>
      <w:szCs w:val="21"/>
    </w:rPr>
  </w:style>
  <w:style w:type="paragraph" w:customStyle="1" w:styleId="34">
    <w:name w:val="表格编号"/>
    <w:basedOn w:val="1"/>
    <w:next w:val="33"/>
    <w:autoRedefine/>
    <w:qFormat/>
    <w:uiPriority w:val="0"/>
    <w:pPr>
      <w:snapToGrid w:val="0"/>
      <w:spacing w:line="20" w:lineRule="atLeast"/>
    </w:pPr>
  </w:style>
  <w:style w:type="paragraph" w:customStyle="1" w:styleId="35">
    <w:name w:val="样式5"/>
    <w:basedOn w:val="36"/>
    <w:next w:val="16"/>
    <w:autoRedefine/>
    <w:qFormat/>
    <w:uiPriority w:val="0"/>
    <w:rPr>
      <w:rFonts w:ascii="黑体" w:hAnsi="Times New Roman" w:eastAsia="宋体"/>
    </w:rPr>
  </w:style>
  <w:style w:type="paragraph" w:customStyle="1" w:styleId="36">
    <w:name w:val="样式2"/>
    <w:basedOn w:val="37"/>
    <w:next w:val="37"/>
    <w:autoRedefine/>
    <w:qFormat/>
    <w:uiPriority w:val="0"/>
    <w:pPr>
      <w:spacing w:before="120" w:after="120" w:line="460" w:lineRule="exact"/>
    </w:pPr>
    <w:rPr>
      <w:rFonts w:ascii="Cambria" w:hAnsi="Cambria"/>
      <w:sz w:val="24"/>
    </w:rPr>
  </w:style>
  <w:style w:type="paragraph" w:customStyle="1" w:styleId="37">
    <w:name w:val="标题 41"/>
    <w:basedOn w:val="1"/>
    <w:next w:val="1"/>
    <w:autoRedefine/>
    <w:qFormat/>
    <w:uiPriority w:val="1"/>
    <w:pPr>
      <w:keepNext/>
      <w:keepLines/>
      <w:spacing w:before="280" w:after="290" w:line="372" w:lineRule="auto"/>
      <w:outlineLvl w:val="3"/>
    </w:pPr>
    <w:rPr>
      <w:rFonts w:ascii="Arial" w:hAnsi="Arial" w:eastAsia="黑体"/>
      <w:sz w:val="28"/>
    </w:rPr>
  </w:style>
  <w:style w:type="paragraph" w:customStyle="1" w:styleId="38">
    <w:name w:val="样式3"/>
    <w:basedOn w:val="1"/>
    <w:autoRedefine/>
    <w:qFormat/>
    <w:uiPriority w:val="0"/>
    <w:pPr>
      <w:spacing w:line="240" w:lineRule="atLeast"/>
      <w:jc w:val="center"/>
    </w:pPr>
    <w:rPr>
      <w:szCs w:val="21"/>
    </w:rPr>
  </w:style>
  <w:style w:type="character" w:customStyle="1" w:styleId="39">
    <w:name w:val="批注文字 字符"/>
    <w:link w:val="6"/>
    <w:autoRedefine/>
    <w:qFormat/>
    <w:uiPriority w:val="0"/>
    <w:rPr>
      <w:rFonts w:ascii="Times New Roman" w:hAnsi="Times New Roman" w:eastAsia="宋体" w:cs="Times New Roman"/>
      <w:sz w:val="24"/>
    </w:rPr>
  </w:style>
  <w:style w:type="character" w:customStyle="1" w:styleId="40">
    <w:name w:val="正文文本 字符2"/>
    <w:link w:val="8"/>
    <w:autoRedefine/>
    <w:qFormat/>
    <w:uiPriority w:val="0"/>
    <w:rPr>
      <w:rFonts w:ascii="Times New Roman" w:hAnsi="Times New Roman" w:eastAsia="宋体" w:cs="Times New Roman"/>
      <w:kern w:val="2"/>
      <w:sz w:val="24"/>
      <w:szCs w:val="24"/>
    </w:rPr>
  </w:style>
  <w:style w:type="character" w:customStyle="1" w:styleId="41">
    <w:name w:val="正文文本缩进 字符"/>
    <w:link w:val="10"/>
    <w:autoRedefine/>
    <w:qFormat/>
    <w:uiPriority w:val="0"/>
    <w:rPr>
      <w:rFonts w:ascii="Times New Roman" w:hAnsi="Times New Roman" w:eastAsia="宋体" w:cs="Times New Roman"/>
      <w:sz w:val="24"/>
    </w:rPr>
  </w:style>
  <w:style w:type="character" w:customStyle="1" w:styleId="42">
    <w:name w:val="页眉 字符"/>
    <w:link w:val="11"/>
    <w:autoRedefine/>
    <w:qFormat/>
    <w:uiPriority w:val="0"/>
    <w:rPr>
      <w:rFonts w:ascii="Times New Roman" w:hAnsi="Times New Roman" w:eastAsia="宋体" w:cs="Times New Roman"/>
      <w:sz w:val="18"/>
    </w:rPr>
  </w:style>
  <w:style w:type="character" w:customStyle="1" w:styleId="43">
    <w:name w:val="日期 字符1"/>
    <w:link w:val="14"/>
    <w:autoRedefine/>
    <w:qFormat/>
    <w:uiPriority w:val="0"/>
    <w:rPr>
      <w:rFonts w:ascii="Times New Roman" w:hAnsi="Times New Roman" w:eastAsia="宋体" w:cs="Times New Roman"/>
      <w:sz w:val="24"/>
    </w:rPr>
  </w:style>
  <w:style w:type="character" w:customStyle="1" w:styleId="44">
    <w:name w:val="批注框文本 字符"/>
    <w:link w:val="17"/>
    <w:autoRedefine/>
    <w:qFormat/>
    <w:uiPriority w:val="0"/>
    <w:rPr>
      <w:rFonts w:ascii="Times New Roman" w:hAnsi="Times New Roman" w:eastAsia="宋体" w:cs="Times New Roman"/>
      <w:sz w:val="18"/>
    </w:rPr>
  </w:style>
  <w:style w:type="character" w:customStyle="1" w:styleId="45">
    <w:name w:val="页脚 字符1"/>
    <w:link w:val="18"/>
    <w:autoRedefine/>
    <w:qFormat/>
    <w:uiPriority w:val="0"/>
    <w:rPr>
      <w:rFonts w:ascii="Times New Roman" w:hAnsi="Times New Roman" w:eastAsia="宋体" w:cs="Times New Roman"/>
      <w:sz w:val="18"/>
    </w:rPr>
  </w:style>
  <w:style w:type="character" w:customStyle="1" w:styleId="46">
    <w:name w:val="普通(网站) 字符"/>
    <w:link w:val="21"/>
    <w:autoRedefine/>
    <w:qFormat/>
    <w:uiPriority w:val="0"/>
    <w:rPr>
      <w:rFonts w:ascii="宋体" w:hAnsi="宋体" w:eastAsia="宋体" w:cs="Times New Roman"/>
      <w:sz w:val="24"/>
    </w:rPr>
  </w:style>
  <w:style w:type="character" w:customStyle="1" w:styleId="47">
    <w:name w:val="批注主题 字符"/>
    <w:link w:val="23"/>
    <w:autoRedefine/>
    <w:qFormat/>
    <w:uiPriority w:val="0"/>
    <w:rPr>
      <w:rFonts w:ascii="Times New Roman" w:hAnsi="Times New Roman" w:eastAsia="宋体" w:cs="Times New Roman"/>
      <w:b/>
      <w:kern w:val="2"/>
      <w:sz w:val="24"/>
    </w:rPr>
  </w:style>
  <w:style w:type="character" w:customStyle="1" w:styleId="48">
    <w:name w:val="正文首行缩进 字符"/>
    <w:link w:val="24"/>
    <w:autoRedefine/>
    <w:qFormat/>
    <w:uiPriority w:val="0"/>
    <w:rPr>
      <w:rFonts w:ascii="Times New Roman" w:hAnsi="Times New Roman" w:eastAsia="宋体" w:cs="Times New Roman"/>
      <w:kern w:val="2"/>
      <w:sz w:val="24"/>
      <w:szCs w:val="24"/>
    </w:rPr>
  </w:style>
  <w:style w:type="character" w:customStyle="1" w:styleId="49">
    <w:name w:val="正文首行缩进 2 字符"/>
    <w:link w:val="25"/>
    <w:autoRedefine/>
    <w:qFormat/>
    <w:uiPriority w:val="0"/>
    <w:rPr>
      <w:rFonts w:ascii="Times New Roman" w:hAnsi="Times New Roman" w:eastAsia="宋体" w:cs="Times New Roman"/>
      <w:kern w:val="2"/>
      <w:sz w:val="24"/>
      <w:szCs w:val="24"/>
    </w:rPr>
  </w:style>
  <w:style w:type="character" w:customStyle="1" w:styleId="50">
    <w:name w:val="font61"/>
    <w:autoRedefine/>
    <w:qFormat/>
    <w:uiPriority w:val="0"/>
    <w:rPr>
      <w:rFonts w:hint="eastAsia" w:ascii="宋体" w:hAnsi="宋体" w:eastAsia="宋体" w:cs="宋体"/>
      <w:color w:val="000000"/>
      <w:sz w:val="24"/>
      <w:szCs w:val="24"/>
      <w:u w:val="none"/>
    </w:rPr>
  </w:style>
  <w:style w:type="character" w:customStyle="1" w:styleId="51">
    <w:name w:val="正文文本 字符"/>
    <w:autoRedefine/>
    <w:qFormat/>
    <w:uiPriority w:val="0"/>
    <w:rPr>
      <w:rFonts w:ascii="Times New Roman" w:hAnsi="Times New Roman" w:eastAsia="宋体" w:cs="Times New Roman"/>
      <w:sz w:val="18"/>
    </w:rPr>
  </w:style>
  <w:style w:type="character" w:customStyle="1" w:styleId="52">
    <w:name w:val="批注文字 字符1"/>
    <w:autoRedefine/>
    <w:qFormat/>
    <w:uiPriority w:val="0"/>
    <w:rPr>
      <w:rFonts w:ascii="Times New Roman" w:hAnsi="Times New Roman" w:eastAsia="宋体" w:cs="Times New Roman"/>
      <w:sz w:val="24"/>
    </w:rPr>
  </w:style>
  <w:style w:type="character" w:customStyle="1" w:styleId="53">
    <w:name w:val="表格 Char"/>
    <w:link w:val="54"/>
    <w:autoRedefine/>
    <w:qFormat/>
    <w:uiPriority w:val="0"/>
    <w:rPr>
      <w:rFonts w:ascii="宋体" w:hAnsi="Times New Roman" w:eastAsia="宋体" w:cs="Times New Roman"/>
      <w:sz w:val="21"/>
    </w:rPr>
  </w:style>
  <w:style w:type="paragraph" w:customStyle="1" w:styleId="54">
    <w:name w:val="表格"/>
    <w:basedOn w:val="5"/>
    <w:next w:val="1"/>
    <w:link w:val="53"/>
    <w:autoRedefine/>
    <w:qFormat/>
    <w:uiPriority w:val="0"/>
    <w:pPr>
      <w:adjustRightInd w:val="0"/>
      <w:snapToGrid w:val="0"/>
      <w:spacing w:beforeLines="10" w:afterLines="10" w:line="259" w:lineRule="auto"/>
      <w:jc w:val="center"/>
    </w:pPr>
    <w:rPr>
      <w:rFonts w:ascii="宋体"/>
      <w:kern w:val="0"/>
      <w:szCs w:val="20"/>
    </w:rPr>
  </w:style>
  <w:style w:type="character" w:customStyle="1" w:styleId="55">
    <w:name w:val="正文文本缩进 Char"/>
    <w:autoRedefine/>
    <w:qFormat/>
    <w:uiPriority w:val="0"/>
    <w:rPr>
      <w:rFonts w:ascii="Times New Roman" w:hAnsi="Times New Roman" w:eastAsia="宋体" w:cs="Times New Roman"/>
      <w:kern w:val="2"/>
      <w:sz w:val="24"/>
      <w:szCs w:val="24"/>
    </w:rPr>
  </w:style>
  <w:style w:type="character" w:customStyle="1" w:styleId="56">
    <w:name w:val="正文文本 字符1"/>
    <w:autoRedefine/>
    <w:qFormat/>
    <w:uiPriority w:val="0"/>
    <w:rPr>
      <w:rFonts w:ascii="Times New Roman" w:hAnsi="Times New Roman" w:eastAsia="宋体" w:cs="Times New Roman"/>
      <w:sz w:val="24"/>
    </w:rPr>
  </w:style>
  <w:style w:type="character" w:customStyle="1" w:styleId="57">
    <w:name w:val="页脚 字符"/>
    <w:autoRedefine/>
    <w:qFormat/>
    <w:uiPriority w:val="0"/>
    <w:rPr>
      <w:rFonts w:ascii="Times New Roman" w:hAnsi="Times New Roman" w:eastAsia="宋体" w:cs="Times New Roman"/>
    </w:rPr>
  </w:style>
  <w:style w:type="character" w:customStyle="1" w:styleId="58">
    <w:name w:val="日期 字符"/>
    <w:autoRedefine/>
    <w:qFormat/>
    <w:uiPriority w:val="0"/>
    <w:rPr>
      <w:rFonts w:ascii="Times New Roman" w:hAnsi="Times New Roman" w:eastAsia="宋体" w:cs="Times New Roman"/>
      <w:sz w:val="24"/>
    </w:rPr>
  </w:style>
  <w:style w:type="character" w:customStyle="1" w:styleId="59">
    <w:name w:val="unnamed11"/>
    <w:autoRedefine/>
    <w:qFormat/>
    <w:uiPriority w:val="0"/>
    <w:rPr>
      <w:rFonts w:ascii="Times New Roman" w:hAnsi="Times New Roman" w:eastAsia="宋体" w:cs="Times New Roman"/>
      <w:sz w:val="21"/>
    </w:rPr>
  </w:style>
  <w:style w:type="character" w:customStyle="1" w:styleId="60">
    <w:name w:val="fontstyle01"/>
    <w:autoRedefine/>
    <w:qFormat/>
    <w:uiPriority w:val="0"/>
    <w:rPr>
      <w:rFonts w:hint="eastAsia" w:ascii="宋体" w:hAnsi="宋体" w:eastAsia="宋体" w:cs="Times New Roman"/>
      <w:color w:val="000000"/>
      <w:sz w:val="24"/>
      <w:szCs w:val="24"/>
    </w:rPr>
  </w:style>
  <w:style w:type="character" w:customStyle="1" w:styleId="61">
    <w:name w:val="15"/>
    <w:autoRedefine/>
    <w:qFormat/>
    <w:uiPriority w:val="0"/>
    <w:rPr>
      <w:rFonts w:hint="eastAsia" w:ascii="宋体" w:hAnsi="宋体" w:eastAsia="宋体"/>
      <w:color w:val="000000"/>
      <w:sz w:val="24"/>
      <w:szCs w:val="24"/>
    </w:rPr>
  </w:style>
  <w:style w:type="paragraph" w:customStyle="1" w:styleId="62">
    <w:name w:val="我的正文 Char"/>
    <w:basedOn w:val="1"/>
    <w:autoRedefine/>
    <w:qFormat/>
    <w:uiPriority w:val="0"/>
    <w:pPr>
      <w:ind w:firstLine="560" w:firstLineChars="200"/>
    </w:pPr>
    <w:rPr>
      <w:sz w:val="28"/>
    </w:rPr>
  </w:style>
  <w:style w:type="paragraph" w:customStyle="1" w:styleId="63">
    <w:name w:val="Default1"/>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4">
    <w:name w:val="Default"/>
    <w:autoRedefine/>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65">
    <w:name w:val="xl27"/>
    <w:basedOn w:val="1"/>
    <w:autoRedefine/>
    <w:qFormat/>
    <w:uiPriority w:val="0"/>
    <w:pPr>
      <w:widowControl/>
      <w:pBdr>
        <w:bottom w:val="single" w:color="auto" w:sz="4" w:space="0"/>
        <w:right w:val="single" w:color="auto" w:sz="4" w:space="0"/>
      </w:pBdr>
      <w:spacing w:before="100" w:beforeAutospacing="1" w:after="100" w:afterAutospacing="1"/>
      <w:jc w:val="center"/>
    </w:pPr>
    <w:rPr>
      <w:kern w:val="0"/>
      <w:szCs w:val="21"/>
    </w:rPr>
  </w:style>
  <w:style w:type="paragraph" w:customStyle="1" w:styleId="66">
    <w:name w:val="普通(网站)2"/>
    <w:basedOn w:val="1"/>
    <w:autoRedefine/>
    <w:qFormat/>
    <w:uiPriority w:val="0"/>
    <w:pPr>
      <w:widowControl/>
      <w:spacing w:before="100" w:beforeAutospacing="1" w:after="100" w:afterAutospacing="1"/>
      <w:jc w:val="left"/>
    </w:pPr>
    <w:rPr>
      <w:rFonts w:ascii="宋体" w:hAnsi="宋体"/>
      <w:sz w:val="24"/>
      <w:szCs w:val="20"/>
    </w:rPr>
  </w:style>
  <w:style w:type="paragraph" w:customStyle="1" w:styleId="67">
    <w:name w:val="正文_10"/>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68">
    <w:name w:val="表格内容1"/>
    <w:basedOn w:val="1"/>
    <w:autoRedefine/>
    <w:qFormat/>
    <w:uiPriority w:val="0"/>
    <w:pPr>
      <w:overflowPunct w:val="0"/>
      <w:adjustRightInd w:val="0"/>
      <w:spacing w:before="40" w:after="60"/>
      <w:textAlignment w:val="baseline"/>
    </w:pPr>
    <w:rPr>
      <w:kern w:val="0"/>
      <w:szCs w:val="20"/>
    </w:rPr>
  </w:style>
  <w:style w:type="paragraph" w:customStyle="1" w:styleId="69">
    <w:name w:val="列出段落2"/>
    <w:basedOn w:val="1"/>
    <w:autoRedefine/>
    <w:qFormat/>
    <w:uiPriority w:val="0"/>
    <w:pPr>
      <w:ind w:firstLine="420" w:firstLineChars="200"/>
    </w:pPr>
  </w:style>
  <w:style w:type="paragraph" w:customStyle="1" w:styleId="70">
    <w:name w:val="表头"/>
    <w:basedOn w:val="19"/>
    <w:next w:val="1"/>
    <w:autoRedefine/>
    <w:qFormat/>
    <w:uiPriority w:val="0"/>
    <w:pPr>
      <w:spacing w:before="240" w:after="120" w:line="240" w:lineRule="exact"/>
      <w:jc w:val="center"/>
    </w:pPr>
    <w:rPr>
      <w:rFonts w:ascii="黑体" w:eastAsia="黑体"/>
    </w:rPr>
  </w:style>
  <w:style w:type="paragraph" w:customStyle="1" w:styleId="71">
    <w:name w:val="Table Paragraph"/>
    <w:basedOn w:val="1"/>
    <w:autoRedefine/>
    <w:qFormat/>
    <w:uiPriority w:val="0"/>
    <w:pPr>
      <w:jc w:val="center"/>
    </w:pPr>
    <w:rPr>
      <w:rFonts w:ascii="宋体" w:hAnsi="宋体" w:cs="宋体"/>
      <w:lang w:val="zh-CN" w:bidi="zh-CN"/>
    </w:rPr>
  </w:style>
  <w:style w:type="paragraph" w:customStyle="1" w:styleId="72">
    <w:name w:val="图表"/>
    <w:basedOn w:val="1"/>
    <w:autoRedefine/>
    <w:qFormat/>
    <w:uiPriority w:val="0"/>
    <w:pPr>
      <w:autoSpaceDE w:val="0"/>
      <w:autoSpaceDN w:val="0"/>
      <w:adjustRightInd w:val="0"/>
      <w:snapToGrid w:val="0"/>
      <w:jc w:val="center"/>
    </w:pPr>
  </w:style>
  <w:style w:type="paragraph" w:customStyle="1" w:styleId="73">
    <w:name w:val="Style3"/>
    <w:basedOn w:val="1"/>
    <w:autoRedefine/>
    <w:qFormat/>
    <w:uiPriority w:val="0"/>
    <w:pPr>
      <w:adjustRightInd w:val="0"/>
      <w:spacing w:line="453" w:lineRule="exact"/>
      <w:ind w:firstLine="475"/>
    </w:pPr>
    <w:rPr>
      <w:rFonts w:ascii="宋体" w:hAnsi="Calibri"/>
      <w:kern w:val="0"/>
      <w:sz w:val="24"/>
    </w:rPr>
  </w:style>
  <w:style w:type="paragraph" w:customStyle="1" w:styleId="74">
    <w:name w:val="表格内容"/>
    <w:basedOn w:val="1"/>
    <w:autoRedefine/>
    <w:qFormat/>
    <w:uiPriority w:val="0"/>
    <w:pPr>
      <w:jc w:val="center"/>
    </w:pPr>
    <w:rPr>
      <w:szCs w:val="21"/>
    </w:rPr>
  </w:style>
  <w:style w:type="paragraph" w:customStyle="1" w:styleId="75">
    <w:name w:val="biaotou"/>
    <w:basedOn w:val="8"/>
    <w:autoRedefine/>
    <w:qFormat/>
    <w:uiPriority w:val="99"/>
    <w:pPr>
      <w:spacing w:after="0" w:line="460" w:lineRule="exact"/>
      <w:jc w:val="center"/>
    </w:pPr>
    <w:rPr>
      <w:rFonts w:ascii="黑体" w:hAnsi="黑体" w:eastAsia="黑体" w:cs="黑体"/>
      <w:sz w:val="24"/>
      <w:szCs w:val="24"/>
    </w:rPr>
  </w:style>
  <w:style w:type="paragraph" w:customStyle="1" w:styleId="76">
    <w:name w:val="正文缩进1"/>
    <w:basedOn w:val="1"/>
    <w:next w:val="1"/>
    <w:autoRedefine/>
    <w:qFormat/>
    <w:uiPriority w:val="0"/>
    <w:pPr>
      <w:ind w:firstLine="420"/>
    </w:pPr>
    <w:rPr>
      <w:rFonts w:ascii="宋体"/>
      <w:sz w:val="28"/>
    </w:rPr>
  </w:style>
  <w:style w:type="paragraph" w:customStyle="1" w:styleId="77">
    <w:name w:val="样式1"/>
    <w:basedOn w:val="5"/>
    <w:autoRedefine/>
    <w:qFormat/>
    <w:uiPriority w:val="0"/>
    <w:rPr>
      <w:bCs/>
      <w:sz w:val="48"/>
      <w:szCs w:val="24"/>
    </w:rPr>
  </w:style>
  <w:style w:type="paragraph" w:customStyle="1" w:styleId="78">
    <w:name w:val="正文，文本"/>
    <w:basedOn w:val="1"/>
    <w:autoRedefine/>
    <w:qFormat/>
    <w:uiPriority w:val="0"/>
    <w:pPr>
      <w:spacing w:line="360" w:lineRule="auto"/>
      <w:ind w:firstLine="480" w:firstLineChars="200"/>
    </w:pPr>
    <w:rPr>
      <w:rFonts w:cs="宋体"/>
      <w:sz w:val="24"/>
      <w:szCs w:val="20"/>
    </w:rPr>
  </w:style>
  <w:style w:type="paragraph" w:customStyle="1" w:styleId="79">
    <w:name w:val="表"/>
    <w:basedOn w:val="22"/>
    <w:autoRedefine/>
    <w:qFormat/>
    <w:uiPriority w:val="0"/>
    <w:pPr>
      <w:adjustRightInd w:val="0"/>
      <w:snapToGrid w:val="0"/>
    </w:pPr>
    <w:rPr>
      <w:b w:val="0"/>
      <w:kern w:val="0"/>
      <w:sz w:val="21"/>
      <w:szCs w:val="21"/>
    </w:rPr>
  </w:style>
  <w:style w:type="paragraph" w:customStyle="1" w:styleId="80">
    <w:name w:val="No Spacing1"/>
    <w:autoRedefine/>
    <w:qFormat/>
    <w:uiPriority w:val="99"/>
    <w:pPr>
      <w:widowControl w:val="0"/>
      <w:jc w:val="both"/>
    </w:pPr>
    <w:rPr>
      <w:rFonts w:ascii="Times New Roman" w:hAnsi="Times New Roman" w:eastAsia="宋体" w:cs="Times New Roman"/>
      <w:kern w:val="2"/>
      <w:sz w:val="28"/>
      <w:szCs w:val="22"/>
      <w:lang w:val="en-US" w:eastAsia="zh-CN" w:bidi="ar-SA"/>
    </w:rPr>
  </w:style>
  <w:style w:type="paragraph" w:customStyle="1" w:styleId="81">
    <w:name w:val="正文(首行缩进)"/>
    <w:basedOn w:val="1"/>
    <w:autoRedefine/>
    <w:qFormat/>
    <w:uiPriority w:val="0"/>
    <w:pPr>
      <w:spacing w:line="360" w:lineRule="auto"/>
      <w:ind w:firstLine="540" w:firstLineChars="225"/>
    </w:pPr>
    <w:rPr>
      <w:snapToGrid w:val="0"/>
      <w:color w:val="000000"/>
      <w:kern w:val="0"/>
      <w:sz w:val="24"/>
    </w:rPr>
  </w:style>
  <w:style w:type="paragraph" w:customStyle="1" w:styleId="82">
    <w:name w:val="正文 New New New New New New New New New New New New New New New New New New New New New New New New New New New New New New New New New New New New New New New New New New New New New New New New New New New New New New New New New New"/>
    <w:autoRedefine/>
    <w:qFormat/>
    <w:uiPriority w:val="0"/>
    <w:pPr>
      <w:widowControl w:val="0"/>
      <w:jc w:val="both"/>
    </w:pPr>
    <w:rPr>
      <w:rFonts w:ascii="Calibri" w:hAnsi="Calibri" w:eastAsia="宋体" w:cs="Times New Roman"/>
      <w:kern w:val="2"/>
      <w:sz w:val="21"/>
      <w:szCs w:val="24"/>
      <w:lang w:val="en-US" w:eastAsia="zh-CN" w:bidi="ar-SA"/>
    </w:rPr>
  </w:style>
  <w:style w:type="paragraph" w:customStyle="1" w:styleId="83">
    <w:name w:val="【表中文字】"/>
    <w:basedOn w:val="1"/>
    <w:next w:val="76"/>
    <w:autoRedefine/>
    <w:qFormat/>
    <w:uiPriority w:val="0"/>
    <w:pPr>
      <w:adjustRightInd w:val="0"/>
      <w:snapToGrid w:val="0"/>
      <w:jc w:val="center"/>
    </w:pPr>
    <w:rPr>
      <w:szCs w:val="20"/>
    </w:rPr>
  </w:style>
  <w:style w:type="paragraph" w:customStyle="1" w:styleId="84">
    <w:name w:val="表格标题"/>
    <w:basedOn w:val="1"/>
    <w:next w:val="1"/>
    <w:autoRedefine/>
    <w:qFormat/>
    <w:uiPriority w:val="0"/>
    <w:pPr>
      <w:adjustRightInd w:val="0"/>
      <w:spacing w:line="360" w:lineRule="auto"/>
      <w:jc w:val="center"/>
    </w:pPr>
    <w:rPr>
      <w:b/>
      <w:kern w:val="0"/>
      <w:szCs w:val="28"/>
    </w:rPr>
  </w:style>
  <w:style w:type="paragraph" w:customStyle="1" w:styleId="85">
    <w:name w:val="样式4"/>
    <w:basedOn w:val="1"/>
    <w:autoRedefine/>
    <w:qFormat/>
    <w:uiPriority w:val="0"/>
    <w:pPr>
      <w:ind w:firstLine="463" w:firstLineChars="200"/>
    </w:pPr>
    <w:rPr>
      <w:bCs/>
      <w:color w:val="0000FF"/>
      <w:sz w:val="24"/>
    </w:rPr>
  </w:style>
  <w:style w:type="paragraph" w:customStyle="1" w:styleId="86">
    <w:name w:val="表居中（中文）"/>
    <w:basedOn w:val="1"/>
    <w:autoRedefine/>
    <w:qFormat/>
    <w:uiPriority w:val="0"/>
    <w:pPr>
      <w:adjustRightInd w:val="0"/>
      <w:spacing w:line="380" w:lineRule="atLeast"/>
      <w:jc w:val="center"/>
      <w:textAlignment w:val="baseline"/>
    </w:pPr>
    <w:rPr>
      <w:rFonts w:eastAsia="楷体_GB2312"/>
      <w:kern w:val="0"/>
    </w:rPr>
  </w:style>
  <w:style w:type="paragraph" w:customStyle="1" w:styleId="87">
    <w:name w:val="Hu表内"/>
    <w:basedOn w:val="1"/>
    <w:autoRedefine/>
    <w:qFormat/>
    <w:uiPriority w:val="0"/>
    <w:pPr>
      <w:adjustRightInd w:val="0"/>
      <w:jc w:val="center"/>
      <w:textAlignment w:val="baseline"/>
    </w:pPr>
    <w:rPr>
      <w:kern w:val="0"/>
      <w:szCs w:val="21"/>
    </w:rPr>
  </w:style>
  <w:style w:type="character" w:customStyle="1" w:styleId="88">
    <w:name w:val="NormalCharacter"/>
    <w:autoRedefine/>
    <w:qFormat/>
    <w:uiPriority w:val="0"/>
  </w:style>
  <w:style w:type="paragraph" w:customStyle="1" w:styleId="89">
    <w:name w:val="环评正文"/>
    <w:basedOn w:val="1"/>
    <w:autoRedefine/>
    <w:qFormat/>
    <w:uiPriority w:val="0"/>
    <w:pPr>
      <w:spacing w:line="360" w:lineRule="auto"/>
      <w:ind w:firstLine="720" w:firstLineChars="200"/>
    </w:pPr>
  </w:style>
  <w:style w:type="paragraph" w:customStyle="1" w:styleId="90">
    <w:name w:val="环评表格"/>
    <w:basedOn w:val="1"/>
    <w:autoRedefine/>
    <w:qFormat/>
    <w:uiPriority w:val="0"/>
    <w:pPr>
      <w:spacing w:line="320" w:lineRule="exact"/>
      <w:jc w:val="center"/>
    </w:pPr>
    <w:rPr>
      <w:sz w:val="18"/>
    </w:rPr>
  </w:style>
  <w:style w:type="paragraph" w:customStyle="1" w:styleId="91">
    <w:name w:val="p0"/>
    <w:basedOn w:val="1"/>
    <w:autoRedefine/>
    <w:qFormat/>
    <w:uiPriority w:val="0"/>
    <w:pPr>
      <w:widowControl/>
      <w:jc w:val="left"/>
    </w:pPr>
    <w:rPr>
      <w:kern w:val="0"/>
      <w:sz w:val="20"/>
      <w:szCs w:val="20"/>
    </w:rPr>
  </w:style>
  <w:style w:type="paragraph" w:customStyle="1" w:styleId="92">
    <w:name w:val="正文首行缩进 22"/>
    <w:basedOn w:val="10"/>
    <w:next w:val="1"/>
    <w:autoRedefine/>
    <w:qFormat/>
    <w:uiPriority w:val="0"/>
    <w:pPr>
      <w:spacing w:before="100" w:beforeAutospacing="1"/>
      <w:ind w:firstLine="420" w:firstLineChars="200"/>
    </w:pPr>
    <w:rPr>
      <w:rFonts w:cs="宋体"/>
      <w:szCs w:val="24"/>
    </w:rPr>
  </w:style>
  <w:style w:type="paragraph" w:customStyle="1" w:styleId="93">
    <w:name w:val="常春藤表格内容"/>
    <w:basedOn w:val="1"/>
    <w:autoRedefine/>
    <w:qFormat/>
    <w:uiPriority w:val="0"/>
    <w:pPr>
      <w:spacing w:line="320" w:lineRule="exact"/>
      <w:jc w:val="center"/>
    </w:pPr>
    <w:rPr>
      <w:szCs w:val="21"/>
    </w:rPr>
  </w:style>
  <w:style w:type="paragraph" w:customStyle="1" w:styleId="94">
    <w:name w:val="新的表头"/>
    <w:basedOn w:val="95"/>
    <w:autoRedefine/>
    <w:qFormat/>
    <w:uiPriority w:val="0"/>
    <w:pPr>
      <w:spacing w:line="360" w:lineRule="auto"/>
    </w:pPr>
    <w:rPr>
      <w:b/>
      <w:bCs/>
      <w:sz w:val="21"/>
      <w:szCs w:val="21"/>
    </w:rPr>
  </w:style>
  <w:style w:type="paragraph" w:customStyle="1" w:styleId="95">
    <w:name w:val="新的表格内容"/>
    <w:basedOn w:val="96"/>
    <w:autoRedefine/>
    <w:qFormat/>
    <w:uiPriority w:val="0"/>
    <w:pPr>
      <w:spacing w:line="320" w:lineRule="exact"/>
      <w:jc w:val="center"/>
    </w:pPr>
    <w:rPr>
      <w:sz w:val="18"/>
      <w:szCs w:val="18"/>
    </w:rPr>
  </w:style>
  <w:style w:type="paragraph" w:customStyle="1" w:styleId="96">
    <w:name w:val="环评报告正文"/>
    <w:basedOn w:val="1"/>
    <w:autoRedefine/>
    <w:qFormat/>
    <w:uiPriority w:val="0"/>
    <w:pPr>
      <w:spacing w:line="360" w:lineRule="auto"/>
      <w:ind w:firstLine="720" w:firstLineChars="200"/>
    </w:pPr>
    <w:rPr>
      <w:szCs w:val="21"/>
    </w:rPr>
  </w:style>
  <w:style w:type="paragraph" w:customStyle="1" w:styleId="97">
    <w:name w:val="正文1"/>
    <w:autoRedefine/>
    <w:qFormat/>
    <w:uiPriority w:val="0"/>
    <w:pPr>
      <w:jc w:val="both"/>
    </w:pPr>
    <w:rPr>
      <w:rFonts w:ascii="Times New Roman" w:hAnsi="Times New Roman" w:eastAsia="等线" w:cs="Times New Roman"/>
      <w:kern w:val="2"/>
      <w:sz w:val="21"/>
      <w:szCs w:val="21"/>
      <w:lang w:val="en-US" w:eastAsia="zh-CN" w:bidi="ar-SA"/>
    </w:rPr>
  </w:style>
  <w:style w:type="paragraph" w:customStyle="1" w:styleId="98">
    <w:name w:val="列出段落1"/>
    <w:basedOn w:val="1"/>
    <w:autoRedefine/>
    <w:unhideWhenUsed/>
    <w:qFormat/>
    <w:uiPriority w:val="99"/>
    <w:pPr>
      <w:ind w:firstLine="420" w:firstLineChars="200"/>
    </w:pPr>
  </w:style>
  <w:style w:type="paragraph" w:customStyle="1" w:styleId="99">
    <w:name w:val="YJ-正文"/>
    <w:basedOn w:val="1"/>
    <w:autoRedefine/>
    <w:qFormat/>
    <w:uiPriority w:val="0"/>
    <w:pPr>
      <w:widowControl/>
      <w:spacing w:line="520" w:lineRule="exact"/>
      <w:ind w:firstLine="200" w:firstLineChars="200"/>
    </w:pPr>
    <w:rPr>
      <w:kern w:val="0"/>
      <w:sz w:val="24"/>
      <w:szCs w:val="22"/>
    </w:rPr>
  </w:style>
  <w:style w:type="paragraph" w:customStyle="1" w:styleId="100">
    <w:name w:val="表字-书"/>
    <w:basedOn w:val="1"/>
    <w:autoRedefine/>
    <w:qFormat/>
    <w:uiPriority w:val="0"/>
    <w:pPr>
      <w:spacing w:line="240" w:lineRule="exact"/>
      <w:jc w:val="center"/>
    </w:pPr>
    <w:rPr>
      <w:rFonts w:ascii="宋体" w:hAnsi="宋体"/>
      <w:kern w:val="0"/>
      <w:szCs w:val="20"/>
    </w:rPr>
  </w:style>
  <w:style w:type="paragraph" w:customStyle="1" w:styleId="101">
    <w:name w:val="MEL表字-书"/>
    <w:basedOn w:val="1"/>
    <w:autoRedefine/>
    <w:qFormat/>
    <w:uiPriority w:val="0"/>
    <w:pPr>
      <w:spacing w:line="300" w:lineRule="exact"/>
      <w:contextualSpacing/>
      <w:jc w:val="center"/>
    </w:pPr>
    <w:rPr>
      <w:rFonts w:ascii="宋体" w:hAnsi="宋体"/>
      <w:kern w:val="0"/>
      <w:szCs w:val="21"/>
    </w:rPr>
  </w:style>
  <w:style w:type="paragraph" w:customStyle="1" w:styleId="102">
    <w:name w:val="！正文"/>
    <w:basedOn w:val="1"/>
    <w:autoRedefine/>
    <w:qFormat/>
    <w:uiPriority w:val="99"/>
    <w:pPr>
      <w:spacing w:line="460" w:lineRule="exact"/>
      <w:ind w:firstLine="200"/>
    </w:pPr>
    <w:rPr>
      <w:spacing w:val="-2"/>
      <w:szCs w:val="20"/>
    </w:rPr>
  </w:style>
  <w:style w:type="paragraph" w:styleId="103">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w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3.png"/><Relationship Id="rId10" Type="http://schemas.openxmlformats.org/officeDocument/2006/relationships/image" Target="media/image2.wmf"/><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45</Pages>
  <Words>7010</Words>
  <Characters>39961</Characters>
  <Lines>333</Lines>
  <Paragraphs>93</Paragraphs>
  <TotalTime>3</TotalTime>
  <ScaleCrop>false</ScaleCrop>
  <LinksUpToDate>false</LinksUpToDate>
  <CharactersWithSpaces>46878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2020-12-24T01:29:00Z</dcterms:created>
  <dc:creator>WPS_1506300260</dc:creator>
  <cp:lastModifiedBy>シキガ</cp:lastModifiedBy>
  <cp:lastPrinted>2024-01-30T07:45:00Z</cp:lastPrinted>
  <dcterms:modified xsi:type="dcterms:W3CDTF">2024-03-27T09:07:09Z</dcterms:modified>
  <dc:title>附件2</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AEB1012FE980400DBD46EF52CF19DDCE_13</vt:lpwstr>
  </property>
</Properties>
</file>